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DSWD DROMIC Report #1 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on the Effects of Big Waves  due to ITCZ in the Province of Sulu and Tawi-Tawi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of 23 October 2017, 6PM</w:t>
      </w:r>
    </w:p>
    <w:p w:rsidR="00000000" w:rsidDel="00000000" w:rsidP="00000000" w:rsidRDefault="00000000" w:rsidRPr="00000000" w14:paraId="00000004">
      <w:pPr>
        <w:pStyle w:val="Heading1"/>
        <w:pageBreakBefore w:val="0"/>
        <w:spacing w:before="0" w:line="240" w:lineRule="auto"/>
        <w:rPr>
          <w:rFonts w:ascii="Arial" w:cs="Arial" w:eastAsia="Arial" w:hAnsi="Arial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Situation Overview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On October 15, 2017, due to the effects of big waves to Intertropical Convergence Zone (ITCZ) and the Low Pressure Area (LPA) occurred in Sulu and Tawi-Tawi Province, 7 barangays are affected and brought displacement to hundreds of families. The affected families decided to leave their respective area and temporarily stayed with their relatives and friends.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Status of Affected Families / Persons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631 families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3,155 persons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affected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7 barangays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(See Table 1).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Table 1. Affected Families / Persons</w:t>
      </w:r>
    </w:p>
    <w:tbl>
      <w:tblPr>
        <w:tblStyle w:val="Table1"/>
        <w:tblW w:w="9167.0" w:type="dxa"/>
        <w:jc w:val="left"/>
        <w:tblInd w:w="715.0" w:type="dxa"/>
        <w:tblLayout w:type="fixed"/>
        <w:tblLook w:val="0400"/>
      </w:tblPr>
      <w:tblGrid>
        <w:gridCol w:w="359"/>
        <w:gridCol w:w="5003"/>
        <w:gridCol w:w="2066"/>
        <w:gridCol w:w="875"/>
        <w:gridCol w:w="864"/>
        <w:tblGridChange w:id="0">
          <w:tblGrid>
            <w:gridCol w:w="359"/>
            <w:gridCol w:w="5003"/>
            <w:gridCol w:w="2066"/>
            <w:gridCol w:w="875"/>
            <w:gridCol w:w="864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REGION / PROVINCE / MUNICIPALITY 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NUMBER OF AFFECTED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Barangays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Families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Persons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*GRAND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631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3,155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ARMM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 631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 3,155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450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2,250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Maimbung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450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2,250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Tawi-tawi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181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905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Bongao (capital)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129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645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Sapa-Sapa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 52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260 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  <w:rtl w:val="0"/>
        </w:rPr>
        <w:t xml:space="preserve">The data received from DSWD-FO IX is currently under validation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  <w:rtl w:val="0"/>
        </w:rPr>
        <w:t xml:space="preserve">Source: DSWD-FO 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Status of Displaced Families / Persons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There are </w:t>
      </w: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631 families</w:t>
      </w:r>
      <w:r w:rsidDel="00000000" w:rsidR="00000000" w:rsidRPr="00000000">
        <w:rPr>
          <w:rFonts w:ascii="Arial" w:cs="Arial" w:eastAsia="Arial" w:hAnsi="Arial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3,155 Persons</w:t>
      </w:r>
      <w:r w:rsidDel="00000000" w:rsidR="00000000" w:rsidRPr="00000000">
        <w:rPr>
          <w:rFonts w:ascii="Arial" w:cs="Arial" w:eastAsia="Arial" w:hAnsi="Arial"/>
          <w:rtl w:val="0"/>
        </w:rPr>
        <w:t xml:space="preserve"> currently staying with their relatives and friends </w:t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(See Table 2).</w:t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Table 2. Displaced Families / Persons Outside Evacuation Centers</w:t>
      </w:r>
    </w:p>
    <w:tbl>
      <w:tblPr>
        <w:tblStyle w:val="Table2"/>
        <w:tblW w:w="9167.0" w:type="dxa"/>
        <w:jc w:val="left"/>
        <w:tblInd w:w="715.0" w:type="dxa"/>
        <w:tblLayout w:type="fixed"/>
        <w:tblLook w:val="0400"/>
      </w:tblPr>
      <w:tblGrid>
        <w:gridCol w:w="538"/>
        <w:gridCol w:w="4092"/>
        <w:gridCol w:w="2143"/>
        <w:gridCol w:w="617"/>
        <w:gridCol w:w="1150"/>
        <w:gridCol w:w="627"/>
        <w:tblGridChange w:id="0">
          <w:tblGrid>
            <w:gridCol w:w="538"/>
            <w:gridCol w:w="4092"/>
            <w:gridCol w:w="2143"/>
            <w:gridCol w:w="617"/>
            <w:gridCol w:w="1150"/>
            <w:gridCol w:w="627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REGION / PROVINCE / MUNICIPALITY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NUMBER OF SERVED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OUTSIDE ECs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Families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Persons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CUM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NOW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CUM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NOW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*GRAND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631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631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3,155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3,155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ARMM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 631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 631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3,155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3,155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450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450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 2,250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2,250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Maimbung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450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450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 2,250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2,250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Tawi-tawi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181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181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905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905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Bongao (capital)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129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129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645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645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Sapa-Sapa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 52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 52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260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260 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  <w:rtl w:val="0"/>
        </w:rPr>
        <w:t xml:space="preserve">The data received from DSWD-FO IX is currently under validation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  <w:rtl w:val="0"/>
        </w:rPr>
        <w:t xml:space="preserve">Source: DSWD-FO IX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Damaged Houses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There are a total of 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rtl w:val="0"/>
        </w:rPr>
        <w:t xml:space="preserve">10 damaged houses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 Maimbun, Sulu. (See Table 3)</w:t>
      </w:r>
    </w:p>
    <w:p w:rsidR="00000000" w:rsidDel="00000000" w:rsidP="00000000" w:rsidRDefault="00000000" w:rsidRPr="00000000" w14:paraId="0000009D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firstLine="0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Table 3. Damaged Houses</w:t>
      </w:r>
    </w:p>
    <w:tbl>
      <w:tblPr>
        <w:tblStyle w:val="Table3"/>
        <w:tblW w:w="9167.0" w:type="dxa"/>
        <w:jc w:val="left"/>
        <w:tblInd w:w="715.0" w:type="dxa"/>
        <w:tblLayout w:type="fixed"/>
        <w:tblLook w:val="0400"/>
      </w:tblPr>
      <w:tblGrid>
        <w:gridCol w:w="898"/>
        <w:gridCol w:w="4505"/>
        <w:gridCol w:w="1052"/>
        <w:gridCol w:w="1260"/>
        <w:gridCol w:w="1452"/>
        <w:tblGridChange w:id="0">
          <w:tblGrid>
            <w:gridCol w:w="898"/>
            <w:gridCol w:w="4505"/>
            <w:gridCol w:w="1052"/>
            <w:gridCol w:w="1260"/>
            <w:gridCol w:w="1452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REGION / PROVINCE / MUNICIPALITY 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NO. OF DAMAGED HOUSES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Total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Totally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Partially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*GRAND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-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ARMM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 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-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 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 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-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Maimbung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 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 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right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- </w:t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  <w:rtl w:val="0"/>
        </w:rPr>
        <w:t xml:space="preserve">The data received from DSWD-FO IX is currently under validation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  <w:rtl w:val="0"/>
        </w:rPr>
        <w:t xml:space="preserve">Source: DSWD-FO IX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7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after="0" w:line="240" w:lineRule="auto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Situational Reports</w:t>
      </w:r>
    </w:p>
    <w:p w:rsidR="00000000" w:rsidDel="00000000" w:rsidP="00000000" w:rsidRDefault="00000000" w:rsidRPr="00000000" w14:paraId="000000CC">
      <w:pPr>
        <w:pStyle w:val="Heading1"/>
        <w:pageBreakBefore w:val="0"/>
        <w:spacing w:before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1"/>
        <w:pageBreakBefore w:val="0"/>
        <w:spacing w:before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DREAMB</w:t>
      </w:r>
    </w:p>
    <w:tbl>
      <w:tblPr>
        <w:tblStyle w:val="Table4"/>
        <w:tblW w:w="988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3"/>
        <w:gridCol w:w="7800"/>
        <w:tblGridChange w:id="0">
          <w:tblGrid>
            <w:gridCol w:w="2083"/>
            <w:gridCol w:w="780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ACTION(S) TAKEN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23 October 2017</w:t>
            </w:r>
          </w:p>
        </w:tc>
        <w:tc>
          <w:tcPr/>
          <w:p w:rsidR="00000000" w:rsidDel="00000000" w:rsidP="00000000" w:rsidRDefault="00000000" w:rsidRPr="00000000" w14:paraId="000000D1">
            <w:pPr>
              <w:pageBreakBefore w:val="0"/>
              <w:numPr>
                <w:ilvl w:val="0"/>
                <w:numId w:val="1"/>
              </w:numPr>
              <w:ind w:left="360" w:hanging="360"/>
              <w:jc w:val="both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The Disaster Response Operations Monitoring and Information Center (DROMIC) of DSWD-DReAMB is on standby for monitoring reports related to the Effects of Big Waves  due to ITCZ in the Province of Sulu and Tawi-Tawi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pageBreakBefore w:val="0"/>
        <w:widowControl w:val="1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Heading1"/>
        <w:pageBreakBefore w:val="0"/>
        <w:spacing w:before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DSWD-FO IX</w:t>
      </w:r>
    </w:p>
    <w:tbl>
      <w:tblPr>
        <w:tblStyle w:val="Table5"/>
        <w:tblW w:w="988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3"/>
        <w:gridCol w:w="7800"/>
        <w:tblGridChange w:id="0">
          <w:tblGrid>
            <w:gridCol w:w="2083"/>
            <w:gridCol w:w="780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ACTION(S) TAKEN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jc w:val="right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23 October 2017</w:t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numPr>
                <w:ilvl w:val="0"/>
                <w:numId w:val="1"/>
              </w:numPr>
              <w:ind w:left="360" w:hanging="360"/>
              <w:jc w:val="both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The Department of Social Welfare and Development Office Region IX through its Disaster Response Unit is closely coordinating with the PSWDO of Sulu province and Tawi-Tawi province for updates on the status of the affected families and total affected individuals.</w:t>
            </w:r>
          </w:p>
        </w:tc>
      </w:tr>
    </w:tbl>
    <w:p w:rsidR="00000000" w:rsidDel="00000000" w:rsidP="00000000" w:rsidRDefault="00000000" w:rsidRPr="00000000" w14:paraId="000000D8">
      <w:pPr>
        <w:pageBreakBefore w:val="0"/>
        <w:widowControl w:val="1"/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widowControl w:val="1"/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***</w:t>
      </w:r>
    </w:p>
    <w:p w:rsidR="00000000" w:rsidDel="00000000" w:rsidP="00000000" w:rsidRDefault="00000000" w:rsidRPr="00000000" w14:paraId="000000DA">
      <w:pPr>
        <w:pageBreakBefore w:val="0"/>
        <w:widowControl w:val="1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63238"/>
          <w:sz w:val="20"/>
          <w:szCs w:val="20"/>
          <w:rtl w:val="0"/>
        </w:rPr>
        <w:t xml:space="preserve">The Disaster Response Operations Monitoring and Information Center (DROMIC) of DSWD continues to closely coordinate with DSWD-Field Office IX for significant updates on their preparedness levels and actions taken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by:</w:t>
      </w:r>
    </w:p>
    <w:p w:rsidR="00000000" w:rsidDel="00000000" w:rsidP="00000000" w:rsidRDefault="00000000" w:rsidRPr="00000000" w14:paraId="000000DD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 ERWIN ANDREW I. ONTANILLAS</w:t>
      </w:r>
    </w:p>
    <w:p w:rsidR="00000000" w:rsidDel="00000000" w:rsidP="00000000" w:rsidRDefault="00000000" w:rsidRPr="00000000" w14:paraId="000000DF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Releasing Officer</w:t>
      </w:r>
    </w:p>
    <w:sectPr>
      <w:headerReference r:id="rId6" w:type="default"/>
      <w:footerReference r:id="rId7" w:type="default"/>
      <w:pgSz w:h="16834" w:w="11909" w:orient="portrait"/>
      <w:pgMar w:bottom="1008" w:top="1152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pageBreakBefore w:val="0"/>
      <w:pBdr>
        <w:bottom w:color="000000" w:space="1" w:sz="6" w:val="single"/>
      </w:pBdr>
      <w:tabs>
        <w:tab w:val="center" w:pos="4680"/>
        <w:tab w:val="right" w:pos="9360"/>
      </w:tabs>
      <w:spacing w:after="0" w:line="240" w:lineRule="auto"/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pageBreakBefore w:val="0"/>
      <w:tabs>
        <w:tab w:val="left" w:pos="180"/>
        <w:tab w:val="center" w:pos="4680"/>
        <w:tab w:val="right" w:pos="9360"/>
        <w:tab w:val="right" w:pos="9893"/>
      </w:tabs>
      <w:spacing w:after="720" w:line="240" w:lineRule="auto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ab/>
      <w:tab/>
      <w:t xml:space="preserve">Page </w:t>
    </w:r>
    <w:r w:rsidDel="00000000" w:rsidR="00000000" w:rsidRPr="00000000">
      <w:rPr>
        <w:b w:val="1"/>
        <w:sz w:val="18"/>
        <w:szCs w:val="18"/>
        <w:rtl w:val="0"/>
      </w:rPr>
      <w:t xml:space="preserve">1</w:t>
    </w:r>
    <w:r w:rsidDel="00000000" w:rsidR="00000000" w:rsidRPr="00000000">
      <w:rPr>
        <w:sz w:val="16"/>
        <w:szCs w:val="16"/>
        <w:rtl w:val="0"/>
      </w:rPr>
      <w:t xml:space="preserve"> of </w:t>
    </w:r>
    <w:r w:rsidDel="00000000" w:rsidR="00000000" w:rsidRPr="00000000">
      <w:rPr>
        <w:b w:val="1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| </w:t>
    </w:r>
    <w:r w:rsidDel="00000000" w:rsidR="00000000" w:rsidRPr="00000000">
      <w:rPr>
        <w:sz w:val="16"/>
        <w:szCs w:val="16"/>
        <w:rtl w:val="0"/>
      </w:rPr>
      <w:t xml:space="preserve">DSWD DROMIC Report #1 on the Effects of Big Waves due to ITCZ in the Province of Sulu and Tawi-Tawi as of 23 October 2017, 6PM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pageBreakBefore w:val="0"/>
      <w:shd w:fill="ffffff" w:val="clear"/>
      <w:spacing w:after="0" w:before="720" w:line="240" w:lineRule="auto"/>
      <w:jc w:val="right"/>
      <w:rPr>
        <w:rFonts w:ascii="Arial" w:cs="Arial" w:eastAsia="Arial" w:hAnsi="Arial"/>
        <w:color w:val="00206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2060"/>
        <w:sz w:val="18"/>
        <w:szCs w:val="18"/>
        <w:rtl w:val="0"/>
      </w:rPr>
      <w:t xml:space="preserve">DISASTER RESPONSE ASSISTANCE AND MANAGEMENT BUREAU (DREAMB)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76215</wp:posOffset>
          </wp:positionH>
          <wp:positionV relativeFrom="paragraph">
            <wp:posOffset>285750</wp:posOffset>
          </wp:positionV>
          <wp:extent cx="1545378" cy="543026"/>
          <wp:effectExtent b="0" l="0" r="0" t="0"/>
          <wp:wrapNone/>
          <wp:docPr descr="Letter Head-A4 FINAL" id="1" name="image1.png"/>
          <a:graphic>
            <a:graphicData uri="http://schemas.openxmlformats.org/drawingml/2006/picture">
              <pic:pic>
                <pic:nvPicPr>
                  <pic:cNvPr descr="Letter Head-A4 FINAL" id="0" name="image1.png"/>
                  <pic:cNvPicPr preferRelativeResize="0"/>
                </pic:nvPicPr>
                <pic:blipFill>
                  <a:blip r:embed="rId1"/>
                  <a:srcRect b="-8804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78" cy="5430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1">
    <w:pPr>
      <w:pageBreakBefore w:val="0"/>
      <w:tabs>
        <w:tab w:val="center" w:pos="4680"/>
        <w:tab w:val="right" w:pos="9360"/>
      </w:tabs>
      <w:spacing w:after="0" w:line="240" w:lineRule="auto"/>
      <w:jc w:val="right"/>
      <w:rPr>
        <w:rFonts w:ascii="Arial" w:cs="Arial" w:eastAsia="Arial" w:hAnsi="Arial"/>
        <w:color w:val="00206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2060"/>
        <w:sz w:val="18"/>
        <w:szCs w:val="18"/>
        <w:rtl w:val="0"/>
      </w:rPr>
      <w:t xml:space="preserve">Disaster Response Operations Monitoring and Information Center</w:t>
    </w:r>
  </w:p>
  <w:p w:rsidR="00000000" w:rsidDel="00000000" w:rsidP="00000000" w:rsidRDefault="00000000" w:rsidRPr="00000000" w14:paraId="000000E2">
    <w:pPr>
      <w:pageBreakBefore w:val="0"/>
      <w:tabs>
        <w:tab w:val="left" w:pos="3504"/>
      </w:tabs>
      <w:spacing w:after="0" w:line="240" w:lineRule="auto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