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DA9" w:rsidRPr="00AC4062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AC4062" w:rsidRPr="00AC4062">
        <w:rPr>
          <w:rFonts w:ascii="Arial" w:eastAsia="Arial" w:hAnsi="Arial" w:cs="Arial"/>
          <w:b/>
          <w:sz w:val="32"/>
          <w:szCs w:val="24"/>
        </w:rPr>
        <w:t>SWD DROMIC Report #2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:rsidR="00B75DA9" w:rsidRPr="00AC4062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AC4062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AC4062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AC4062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AC4062">
        <w:rPr>
          <w:rFonts w:ascii="Arial" w:eastAsia="Arial" w:hAnsi="Arial" w:cs="Arial"/>
          <w:b/>
          <w:sz w:val="32"/>
          <w:szCs w:val="24"/>
        </w:rPr>
        <w:t xml:space="preserve">. </w:t>
      </w:r>
      <w:r w:rsidR="002B44BD" w:rsidRPr="00AC4062">
        <w:rPr>
          <w:rFonts w:ascii="Arial" w:eastAsia="Arial" w:hAnsi="Arial" w:cs="Arial"/>
          <w:b/>
          <w:sz w:val="32"/>
          <w:szCs w:val="24"/>
        </w:rPr>
        <w:t>20</w:t>
      </w:r>
      <w:r w:rsidR="00A8218F" w:rsidRPr="00AC4062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2B44BD" w:rsidRPr="00AC4062">
        <w:rPr>
          <w:rFonts w:ascii="Arial" w:eastAsia="Arial" w:hAnsi="Arial" w:cs="Arial"/>
          <w:b/>
          <w:sz w:val="32"/>
          <w:szCs w:val="24"/>
        </w:rPr>
        <w:t>Tacloban</w:t>
      </w:r>
      <w:proofErr w:type="spellEnd"/>
      <w:r w:rsidR="00A8218F" w:rsidRPr="00AC4062">
        <w:rPr>
          <w:rFonts w:ascii="Arial" w:eastAsia="Arial" w:hAnsi="Arial" w:cs="Arial"/>
          <w:b/>
          <w:sz w:val="32"/>
          <w:szCs w:val="24"/>
        </w:rPr>
        <w:t xml:space="preserve"> City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B75DA9" w:rsidRPr="00AC4062" w:rsidRDefault="0082655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AC4062">
        <w:rPr>
          <w:rFonts w:ascii="Arial" w:eastAsia="Arial" w:hAnsi="Arial" w:cs="Arial"/>
          <w:sz w:val="24"/>
          <w:szCs w:val="24"/>
        </w:rPr>
        <w:t>as</w:t>
      </w:r>
      <w:proofErr w:type="gramEnd"/>
      <w:r w:rsidRPr="00AC4062">
        <w:rPr>
          <w:rFonts w:ascii="Arial" w:eastAsia="Arial" w:hAnsi="Arial" w:cs="Arial"/>
          <w:sz w:val="24"/>
          <w:szCs w:val="24"/>
        </w:rPr>
        <w:t xml:space="preserve"> of </w:t>
      </w:r>
      <w:r w:rsidR="002B44BD" w:rsidRPr="00AC4062">
        <w:rPr>
          <w:rFonts w:ascii="Arial" w:eastAsia="Arial" w:hAnsi="Arial" w:cs="Arial"/>
          <w:sz w:val="24"/>
          <w:szCs w:val="24"/>
        </w:rPr>
        <w:t>10</w:t>
      </w:r>
      <w:r w:rsidR="007D6982" w:rsidRPr="00AC4062">
        <w:rPr>
          <w:rFonts w:ascii="Arial" w:eastAsia="Arial" w:hAnsi="Arial" w:cs="Arial"/>
          <w:sz w:val="24"/>
          <w:szCs w:val="24"/>
        </w:rPr>
        <w:t xml:space="preserve"> June 2018</w:t>
      </w:r>
      <w:r w:rsidR="00DD070D" w:rsidRPr="00AC4062">
        <w:rPr>
          <w:rFonts w:ascii="Arial" w:eastAsia="Arial" w:hAnsi="Arial" w:cs="Arial"/>
          <w:sz w:val="24"/>
          <w:szCs w:val="24"/>
        </w:rPr>
        <w:t>,</w:t>
      </w:r>
      <w:r w:rsidR="002B44BD" w:rsidRPr="00AC4062">
        <w:rPr>
          <w:rFonts w:ascii="Arial" w:eastAsia="Arial" w:hAnsi="Arial" w:cs="Arial"/>
          <w:sz w:val="24"/>
          <w:szCs w:val="24"/>
        </w:rPr>
        <w:t xml:space="preserve"> 8A</w:t>
      </w:r>
      <w:r w:rsidR="007D6982" w:rsidRPr="00AC4062">
        <w:rPr>
          <w:rFonts w:ascii="Arial" w:eastAsia="Arial" w:hAnsi="Arial" w:cs="Arial"/>
          <w:sz w:val="24"/>
          <w:szCs w:val="24"/>
        </w:rPr>
        <w:t>M</w:t>
      </w:r>
    </w:p>
    <w:p w:rsidR="007E75A9" w:rsidRPr="00AC4062" w:rsidRDefault="007E75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:rsidR="00B75DA9" w:rsidRPr="00AC4062" w:rsidRDefault="0082655B" w:rsidP="00AC406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EF2BE1" w:rsidRPr="00AC4062">
        <w:rPr>
          <w:rFonts w:ascii="Arial" w:eastAsia="Arial" w:hAnsi="Arial" w:cs="Arial"/>
          <w:sz w:val="24"/>
          <w:szCs w:val="24"/>
        </w:rPr>
        <w:t>0</w:t>
      </w:r>
      <w:r w:rsidR="002B44BD" w:rsidRPr="00AC4062">
        <w:rPr>
          <w:rFonts w:ascii="Arial" w:eastAsia="Arial" w:hAnsi="Arial" w:cs="Arial"/>
          <w:sz w:val="24"/>
          <w:szCs w:val="24"/>
        </w:rPr>
        <w:t xml:space="preserve">9 </w:t>
      </w:r>
      <w:r w:rsidR="00EF2BE1" w:rsidRPr="00AC4062">
        <w:rPr>
          <w:rFonts w:ascii="Arial" w:eastAsia="Arial" w:hAnsi="Arial" w:cs="Arial"/>
          <w:sz w:val="24"/>
          <w:szCs w:val="24"/>
        </w:rPr>
        <w:t>June</w:t>
      </w:r>
      <w:r w:rsidRPr="00AC4062">
        <w:rPr>
          <w:rFonts w:ascii="Arial" w:eastAsia="Arial" w:hAnsi="Arial" w:cs="Arial"/>
          <w:sz w:val="24"/>
          <w:szCs w:val="24"/>
        </w:rPr>
        <w:t xml:space="preserve"> 2018, at around </w:t>
      </w:r>
      <w:r w:rsidR="00AC4062">
        <w:rPr>
          <w:rFonts w:ascii="Arial" w:eastAsia="Arial" w:hAnsi="Arial" w:cs="Arial"/>
          <w:sz w:val="24"/>
          <w:szCs w:val="24"/>
        </w:rPr>
        <w:t>09:3</w:t>
      </w:r>
      <w:r w:rsidR="002B44BD" w:rsidRPr="00AC4062">
        <w:rPr>
          <w:rFonts w:ascii="Arial" w:eastAsia="Arial" w:hAnsi="Arial" w:cs="Arial"/>
          <w:sz w:val="24"/>
          <w:szCs w:val="24"/>
        </w:rPr>
        <w:t>0 P</w:t>
      </w:r>
      <w:r w:rsidRPr="00AC4062">
        <w:rPr>
          <w:rFonts w:ascii="Arial" w:eastAsia="Arial" w:hAnsi="Arial" w:cs="Arial"/>
          <w:sz w:val="24"/>
          <w:szCs w:val="24"/>
        </w:rPr>
        <w:t xml:space="preserve">M, a fire broke out in </w:t>
      </w:r>
      <w:r w:rsidR="00AC4062">
        <w:rPr>
          <w:rFonts w:ascii="Arial" w:eastAsia="Arial" w:hAnsi="Arial" w:cs="Arial"/>
          <w:sz w:val="24"/>
          <w:szCs w:val="24"/>
        </w:rPr>
        <w:t xml:space="preserve">the corner of </w:t>
      </w:r>
      <w:r w:rsidR="002B44BD" w:rsidRPr="00AC4062">
        <w:rPr>
          <w:rFonts w:ascii="Arial" w:eastAsia="Arial" w:hAnsi="Arial" w:cs="Arial"/>
          <w:sz w:val="24"/>
          <w:szCs w:val="24"/>
        </w:rPr>
        <w:t xml:space="preserve">Burgos and Del Pilar </w:t>
      </w:r>
      <w:proofErr w:type="spellStart"/>
      <w:r w:rsidR="002B44BD" w:rsidRPr="00AC4062">
        <w:rPr>
          <w:rFonts w:ascii="Arial" w:eastAsia="Arial" w:hAnsi="Arial" w:cs="Arial"/>
          <w:sz w:val="24"/>
          <w:szCs w:val="24"/>
        </w:rPr>
        <w:t>St</w:t>
      </w:r>
      <w:r w:rsidR="00AC4062">
        <w:rPr>
          <w:rFonts w:ascii="Arial" w:eastAsia="Arial" w:hAnsi="Arial" w:cs="Arial"/>
          <w:sz w:val="24"/>
          <w:szCs w:val="24"/>
        </w:rPr>
        <w:t>s</w:t>
      </w:r>
      <w:proofErr w:type="spellEnd"/>
      <w:r w:rsidR="002B44BD" w:rsidRPr="00AC4062">
        <w:rPr>
          <w:rFonts w:ascii="Arial" w:eastAsia="Arial" w:hAnsi="Arial" w:cs="Arial"/>
          <w:sz w:val="24"/>
          <w:szCs w:val="24"/>
        </w:rPr>
        <w:t xml:space="preserve">., </w:t>
      </w:r>
      <w:proofErr w:type="spellStart"/>
      <w:r w:rsidRPr="00AC4062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AC4062">
        <w:rPr>
          <w:rFonts w:ascii="Arial" w:eastAsia="Arial" w:hAnsi="Arial" w:cs="Arial"/>
          <w:sz w:val="24"/>
          <w:szCs w:val="24"/>
        </w:rPr>
        <w:t xml:space="preserve">. </w:t>
      </w:r>
      <w:r w:rsidR="002B44BD" w:rsidRPr="00AC4062">
        <w:rPr>
          <w:rFonts w:ascii="Arial" w:eastAsia="Arial" w:hAnsi="Arial" w:cs="Arial"/>
          <w:sz w:val="24"/>
          <w:szCs w:val="24"/>
        </w:rPr>
        <w:t>20</w:t>
      </w:r>
      <w:r w:rsidR="00EF2BE1" w:rsidRPr="00AC406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2B44BD" w:rsidRPr="00AC4062">
        <w:rPr>
          <w:rFonts w:ascii="Arial" w:eastAsia="Arial" w:hAnsi="Arial" w:cs="Arial"/>
          <w:sz w:val="24"/>
          <w:szCs w:val="24"/>
        </w:rPr>
        <w:t>Tacloban</w:t>
      </w:r>
      <w:proofErr w:type="spellEnd"/>
      <w:r w:rsidR="00EF2BE1" w:rsidRPr="00AC4062">
        <w:rPr>
          <w:rFonts w:ascii="Arial" w:eastAsia="Arial" w:hAnsi="Arial" w:cs="Arial"/>
          <w:sz w:val="24"/>
          <w:szCs w:val="24"/>
        </w:rPr>
        <w:t xml:space="preserve"> City</w:t>
      </w:r>
      <w:r w:rsidRPr="00AC4062">
        <w:rPr>
          <w:rFonts w:ascii="Arial" w:eastAsia="Arial" w:hAnsi="Arial" w:cs="Arial"/>
          <w:sz w:val="24"/>
          <w:szCs w:val="24"/>
        </w:rPr>
        <w:t xml:space="preserve">. </w:t>
      </w:r>
      <w:r w:rsidR="00AC4062">
        <w:rPr>
          <w:rFonts w:ascii="Arial" w:eastAsia="Arial" w:hAnsi="Arial" w:cs="Arial"/>
          <w:sz w:val="24"/>
          <w:szCs w:val="24"/>
        </w:rPr>
        <w:t>The cause of fire is still being validated by the Bureau and Fire Protection (BFP).</w:t>
      </w:r>
    </w:p>
    <w:p w:rsidR="00B75DA9" w:rsidRPr="00AC4062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C406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2B44BD" w:rsidRPr="00AC4062"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="00672917" w:rsidRPr="00AC4062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B75DA9" w:rsidRPr="00AC4062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21CF9" w:rsidRPr="00AC4062" w:rsidRDefault="00721C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75DA9" w:rsidRPr="00AC4062" w:rsidRDefault="00826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75DA9" w:rsidRPr="00AC4062" w:rsidRDefault="00C61BA3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87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2B44BD" w:rsidRPr="00AC4062">
        <w:rPr>
          <w:rFonts w:ascii="Arial" w:eastAsia="Arial" w:hAnsi="Arial" w:cs="Arial"/>
          <w:sz w:val="24"/>
          <w:szCs w:val="24"/>
        </w:rPr>
        <w:t>Brgy</w:t>
      </w:r>
      <w:proofErr w:type="spellEnd"/>
      <w:r w:rsidR="002B44BD" w:rsidRPr="00AC4062">
        <w:rPr>
          <w:rFonts w:ascii="Arial" w:eastAsia="Arial" w:hAnsi="Arial" w:cs="Arial"/>
          <w:sz w:val="24"/>
          <w:szCs w:val="24"/>
        </w:rPr>
        <w:t xml:space="preserve">. 20, </w:t>
      </w:r>
      <w:proofErr w:type="spellStart"/>
      <w:r w:rsidR="002B44BD" w:rsidRPr="00AC4062">
        <w:rPr>
          <w:rFonts w:ascii="Arial" w:eastAsia="Arial" w:hAnsi="Arial" w:cs="Arial"/>
          <w:sz w:val="24"/>
          <w:szCs w:val="24"/>
        </w:rPr>
        <w:t>Tacloban</w:t>
      </w:r>
      <w:proofErr w:type="spellEnd"/>
      <w:r w:rsidR="002B44BD" w:rsidRPr="00AC4062">
        <w:rPr>
          <w:rFonts w:ascii="Arial" w:eastAsia="Arial" w:hAnsi="Arial" w:cs="Arial"/>
          <w:sz w:val="24"/>
          <w:szCs w:val="24"/>
        </w:rPr>
        <w:t xml:space="preserve"> City</w:t>
      </w:r>
      <w:r w:rsidR="001B76F6" w:rsidRPr="00AC4062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:rsidR="00B75DA9" w:rsidRPr="00AC4062" w:rsidRDefault="00B75DA9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B75DA9" w:rsidRPr="00DC4256" w:rsidRDefault="0082655B" w:rsidP="00DC4256">
      <w:pPr>
        <w:spacing w:after="0" w:line="240" w:lineRule="auto"/>
        <w:ind w:firstLine="502"/>
        <w:jc w:val="both"/>
        <w:rPr>
          <w:rFonts w:ascii="Arial" w:eastAsia="Arial" w:hAnsi="Arial" w:cs="Arial"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4489"/>
        <w:gridCol w:w="1782"/>
        <w:gridCol w:w="1470"/>
        <w:gridCol w:w="1455"/>
      </w:tblGrid>
      <w:tr w:rsidR="00DC4256" w:rsidRPr="00DC4256" w:rsidTr="00DC4256">
        <w:trPr>
          <w:trHeight w:val="20"/>
        </w:trPr>
        <w:tc>
          <w:tcPr>
            <w:tcW w:w="2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C4256" w:rsidRPr="00DC4256" w:rsidRDefault="00DC425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C4256" w:rsidRPr="00DC4256" w:rsidRDefault="00DC425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DC4256" w:rsidRPr="00DC4256" w:rsidTr="00DC4256">
        <w:trPr>
          <w:trHeight w:val="20"/>
        </w:trPr>
        <w:tc>
          <w:tcPr>
            <w:tcW w:w="2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256" w:rsidRPr="00DC4256" w:rsidRDefault="00DC425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4256" w:rsidRPr="00DC4256" w:rsidRDefault="00DC425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C4256" w:rsidRPr="00DC4256" w:rsidRDefault="00DC425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C4256" w:rsidRPr="00DC4256" w:rsidRDefault="00DC425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169F2" w:rsidRPr="00DC4256" w:rsidTr="00DC4256">
        <w:trPr>
          <w:trHeight w:val="20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76F6" w:rsidRPr="00DC4256" w:rsidRDefault="00371C7A" w:rsidP="00371C7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76F6" w:rsidRPr="00DC4256" w:rsidRDefault="001B76F6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76F6" w:rsidRPr="00DC4256" w:rsidRDefault="00DC4256" w:rsidP="002B44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76F6" w:rsidRPr="00DC4256" w:rsidRDefault="00DC4256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87</w:t>
            </w:r>
            <w:r w:rsidR="001B76F6" w:rsidRPr="00DC4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169F2" w:rsidRPr="00DC4256" w:rsidTr="00DC4256">
        <w:trPr>
          <w:trHeight w:val="20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B76F6" w:rsidRPr="00DC4256" w:rsidRDefault="00371C7A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Leyte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B76F6" w:rsidRPr="00DC4256" w:rsidRDefault="001B76F6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B76F6" w:rsidRPr="00DC4256" w:rsidRDefault="00DC4256" w:rsidP="002B44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29</w:t>
            </w:r>
            <w:r w:rsidR="001B76F6" w:rsidRPr="00DC4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B76F6" w:rsidRPr="00DC4256" w:rsidRDefault="00DC4256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87</w:t>
            </w:r>
            <w:r w:rsidR="001B76F6" w:rsidRPr="00DC4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169F2" w:rsidRPr="00DC4256" w:rsidTr="00DC4256">
        <w:trPr>
          <w:trHeight w:val="20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F6" w:rsidRPr="00DC4256" w:rsidRDefault="002B44BD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proofErr w:type="spellStart"/>
            <w:r w:rsidRPr="00DC425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Tacloban</w:t>
            </w:r>
            <w:proofErr w:type="spellEnd"/>
            <w:r w:rsidR="001B76F6" w:rsidRPr="00DC425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F6" w:rsidRPr="00DC4256" w:rsidRDefault="001B76F6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F6" w:rsidRPr="00DC4256" w:rsidRDefault="001B76F6" w:rsidP="00DC425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="00DC425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29</w:t>
            </w:r>
            <w:r w:rsidRPr="00DC425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F6" w:rsidRPr="00DC4256" w:rsidRDefault="00DC4256" w:rsidP="002B44B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87</w:t>
            </w:r>
          </w:p>
        </w:tc>
      </w:tr>
    </w:tbl>
    <w:p w:rsidR="003169F2" w:rsidRPr="00C61BA3" w:rsidRDefault="00C61BA3" w:rsidP="00C61BA3">
      <w:pPr>
        <w:spacing w:after="0" w:line="240" w:lineRule="auto"/>
        <w:ind w:left="540"/>
        <w:rPr>
          <w:rFonts w:ascii="Arial" w:eastAsia="Arial" w:hAnsi="Arial" w:cs="Arial"/>
          <w:i/>
          <w:sz w:val="16"/>
          <w:szCs w:val="24"/>
        </w:rPr>
      </w:pPr>
      <w:r w:rsidRPr="00C61BA3">
        <w:rPr>
          <w:rFonts w:ascii="Arial" w:eastAsia="Arial" w:hAnsi="Arial" w:cs="Arial"/>
          <w:i/>
          <w:sz w:val="16"/>
          <w:szCs w:val="24"/>
        </w:rPr>
        <w:t xml:space="preserve">Note: The decrease </w:t>
      </w:r>
      <w:r>
        <w:rPr>
          <w:rFonts w:ascii="Arial" w:eastAsia="Arial" w:hAnsi="Arial" w:cs="Arial"/>
          <w:i/>
          <w:sz w:val="16"/>
          <w:szCs w:val="24"/>
        </w:rPr>
        <w:t xml:space="preserve">in number of persons </w:t>
      </w:r>
      <w:r w:rsidRPr="00C61BA3">
        <w:rPr>
          <w:rFonts w:ascii="Arial" w:eastAsia="Arial" w:hAnsi="Arial" w:cs="Arial"/>
          <w:i/>
          <w:sz w:val="16"/>
          <w:szCs w:val="24"/>
        </w:rPr>
        <w:t xml:space="preserve">is based on the </w:t>
      </w:r>
      <w:r w:rsidR="006F7673">
        <w:rPr>
          <w:rFonts w:ascii="Arial" w:eastAsia="Arial" w:hAnsi="Arial" w:cs="Arial"/>
          <w:i/>
          <w:sz w:val="16"/>
          <w:szCs w:val="24"/>
        </w:rPr>
        <w:t xml:space="preserve">ongoing </w:t>
      </w:r>
      <w:r>
        <w:rPr>
          <w:rFonts w:ascii="Arial" w:eastAsia="Arial" w:hAnsi="Arial" w:cs="Arial"/>
          <w:i/>
          <w:sz w:val="16"/>
          <w:szCs w:val="24"/>
        </w:rPr>
        <w:t>validation.</w:t>
      </w:r>
    </w:p>
    <w:p w:rsidR="00B75DA9" w:rsidRPr="00DC4256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2B44BD" w:rsidRPr="00DC4256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:rsidR="00B75DA9" w:rsidRPr="00AC4062" w:rsidRDefault="00B75DA9" w:rsidP="00416CD0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B75DA9" w:rsidRPr="00AC4062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:rsidR="00412747" w:rsidRPr="00AC4062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412747" w:rsidRPr="00AC4062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0F4719" w:rsidRPr="00AC4062" w:rsidRDefault="00416CD0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87 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are currently staying </w:t>
      </w:r>
      <w:r>
        <w:rPr>
          <w:rFonts w:ascii="Arial" w:eastAsia="Arial" w:hAnsi="Arial" w:cs="Arial"/>
          <w:sz w:val="24"/>
          <w:szCs w:val="24"/>
        </w:rPr>
        <w:t xml:space="preserve">at the </w:t>
      </w:r>
      <w:r w:rsidR="002B44BD" w:rsidRPr="00AC4062">
        <w:rPr>
          <w:rFonts w:ascii="Arial" w:eastAsia="Arial" w:hAnsi="Arial" w:cs="Arial"/>
          <w:sz w:val="24"/>
          <w:szCs w:val="24"/>
        </w:rPr>
        <w:t xml:space="preserve">USAID Training Center located </w:t>
      </w:r>
      <w:r>
        <w:rPr>
          <w:rFonts w:ascii="Arial" w:eastAsia="Arial" w:hAnsi="Arial" w:cs="Arial"/>
          <w:sz w:val="24"/>
          <w:szCs w:val="24"/>
        </w:rPr>
        <w:t xml:space="preserve">at </w:t>
      </w:r>
      <w:r w:rsidR="002B44BD" w:rsidRPr="00AC4062">
        <w:rPr>
          <w:rFonts w:ascii="Arial" w:eastAsia="Arial" w:hAnsi="Arial" w:cs="Arial"/>
          <w:sz w:val="24"/>
          <w:szCs w:val="24"/>
        </w:rPr>
        <w:t xml:space="preserve">Magsaysay Blvd., </w:t>
      </w:r>
      <w:proofErr w:type="spellStart"/>
      <w:r w:rsidR="002B44BD" w:rsidRPr="00AC4062">
        <w:rPr>
          <w:rFonts w:ascii="Arial" w:eastAsia="Arial" w:hAnsi="Arial" w:cs="Arial"/>
          <w:sz w:val="24"/>
          <w:szCs w:val="24"/>
        </w:rPr>
        <w:t>Tacloban</w:t>
      </w:r>
      <w:proofErr w:type="spellEnd"/>
      <w:r w:rsidR="002B44BD" w:rsidRPr="00AC4062">
        <w:rPr>
          <w:rFonts w:ascii="Arial" w:eastAsia="Arial" w:hAnsi="Arial" w:cs="Arial"/>
          <w:sz w:val="24"/>
          <w:szCs w:val="24"/>
        </w:rPr>
        <w:t xml:space="preserve"> City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 (see Table 2).</w:t>
      </w:r>
    </w:p>
    <w:p w:rsidR="00412747" w:rsidRPr="00AC4062" w:rsidRDefault="00412747" w:rsidP="00412747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12747" w:rsidRPr="00416CD0" w:rsidRDefault="00412747" w:rsidP="00416CD0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2. Status of Displaced Families/ Persons Inside Evacuation Centers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2699"/>
        <w:gridCol w:w="1020"/>
        <w:gridCol w:w="1044"/>
        <w:gridCol w:w="1081"/>
        <w:gridCol w:w="1239"/>
        <w:gridCol w:w="1191"/>
        <w:gridCol w:w="932"/>
      </w:tblGrid>
      <w:tr w:rsidR="00927484" w:rsidRPr="00416CD0" w:rsidTr="00416CD0">
        <w:trPr>
          <w:trHeight w:val="145"/>
        </w:trPr>
        <w:tc>
          <w:tcPr>
            <w:tcW w:w="1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416CD0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416CD0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center"/>
            <w:hideMark/>
          </w:tcPr>
          <w:p w:rsidR="00927484" w:rsidRPr="00416CD0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SERVED </w:t>
            </w:r>
          </w:p>
        </w:tc>
      </w:tr>
      <w:tr w:rsidR="00927484" w:rsidRPr="00416CD0" w:rsidTr="00416CD0">
        <w:trPr>
          <w:trHeight w:val="145"/>
        </w:trPr>
        <w:tc>
          <w:tcPr>
            <w:tcW w:w="1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84" w:rsidRPr="00416CD0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84" w:rsidRPr="00416CD0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416CD0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INSIDE E</w:t>
            </w:r>
            <w:r w:rsid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</w:t>
            </w: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 </w:t>
            </w:r>
          </w:p>
        </w:tc>
      </w:tr>
      <w:tr w:rsidR="00927484" w:rsidRPr="00416CD0" w:rsidTr="00416CD0">
        <w:trPr>
          <w:trHeight w:val="70"/>
        </w:trPr>
        <w:tc>
          <w:tcPr>
            <w:tcW w:w="1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84" w:rsidRPr="00416CD0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84" w:rsidRPr="00416CD0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416CD0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416CD0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927484" w:rsidRPr="00416CD0" w:rsidTr="00416CD0">
        <w:trPr>
          <w:trHeight w:val="145"/>
        </w:trPr>
        <w:tc>
          <w:tcPr>
            <w:tcW w:w="1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84" w:rsidRPr="00416CD0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416CD0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416CD0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416CD0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416CD0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416CD0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416CD0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371C7A" w:rsidRPr="00416CD0" w:rsidTr="00416CD0">
        <w:trPr>
          <w:trHeight w:val="196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1C7A" w:rsidRPr="00416CD0" w:rsidRDefault="00371C7A" w:rsidP="00371C7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371C7A" w:rsidRPr="00416CD0" w:rsidRDefault="00371C7A" w:rsidP="00371C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371C7A" w:rsidRPr="00416CD0" w:rsidRDefault="00371C7A" w:rsidP="00371C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371C7A" w:rsidRPr="00416CD0" w:rsidRDefault="00371C7A" w:rsidP="00371C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371C7A" w:rsidRPr="00416CD0" w:rsidRDefault="00371C7A" w:rsidP="00371C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1C7A" w:rsidRPr="00416CD0" w:rsidRDefault="00371C7A" w:rsidP="00371C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1C7A" w:rsidRPr="00416CD0" w:rsidRDefault="00371C7A" w:rsidP="00371C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87</w:t>
            </w:r>
          </w:p>
        </w:tc>
      </w:tr>
      <w:tr w:rsidR="00371C7A" w:rsidRPr="00416CD0" w:rsidTr="00416CD0">
        <w:trPr>
          <w:trHeight w:val="205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1C7A" w:rsidRPr="00416CD0" w:rsidRDefault="00371C7A" w:rsidP="00371C7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Leyte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371C7A" w:rsidRPr="00416CD0" w:rsidRDefault="00371C7A" w:rsidP="00371C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371C7A" w:rsidRPr="00416CD0" w:rsidRDefault="00371C7A" w:rsidP="00371C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371C7A" w:rsidRPr="00416CD0" w:rsidRDefault="00371C7A" w:rsidP="00371C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371C7A" w:rsidRPr="00416CD0" w:rsidRDefault="00371C7A" w:rsidP="00371C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1C7A" w:rsidRPr="00416CD0" w:rsidRDefault="00371C7A" w:rsidP="00371C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71C7A" w:rsidRPr="00416CD0" w:rsidRDefault="00371C7A" w:rsidP="00371C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87</w:t>
            </w:r>
          </w:p>
        </w:tc>
      </w:tr>
      <w:tr w:rsidR="00371C7A" w:rsidRPr="00416CD0" w:rsidTr="00416CD0">
        <w:trPr>
          <w:trHeight w:val="145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C7A" w:rsidRPr="00416CD0" w:rsidRDefault="00371C7A" w:rsidP="00371C7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proofErr w:type="spellStart"/>
            <w:r w:rsidRPr="00416CD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Tacloban</w:t>
            </w:r>
            <w:proofErr w:type="spellEnd"/>
            <w:r w:rsidRPr="00416CD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C7A" w:rsidRPr="00416CD0" w:rsidRDefault="00371C7A" w:rsidP="00371C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C7A" w:rsidRPr="00416CD0" w:rsidRDefault="00371C7A" w:rsidP="00371C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C7A" w:rsidRPr="00416CD0" w:rsidRDefault="00371C7A" w:rsidP="00371C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C7A" w:rsidRPr="00416CD0" w:rsidRDefault="00371C7A" w:rsidP="00371C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29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C7A" w:rsidRPr="00416CD0" w:rsidRDefault="00371C7A" w:rsidP="00371C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87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C7A" w:rsidRPr="00416CD0" w:rsidRDefault="00371C7A" w:rsidP="00371C7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87</w:t>
            </w:r>
          </w:p>
        </w:tc>
      </w:tr>
    </w:tbl>
    <w:p w:rsidR="00416CD0" w:rsidRPr="00C61BA3" w:rsidRDefault="00416CD0" w:rsidP="00416CD0">
      <w:pPr>
        <w:spacing w:after="0" w:line="240" w:lineRule="auto"/>
        <w:ind w:left="540"/>
        <w:rPr>
          <w:rFonts w:ascii="Arial" w:eastAsia="Arial" w:hAnsi="Arial" w:cs="Arial"/>
          <w:i/>
          <w:sz w:val="16"/>
          <w:szCs w:val="24"/>
        </w:rPr>
      </w:pPr>
      <w:r w:rsidRPr="00C61BA3">
        <w:rPr>
          <w:rFonts w:ascii="Arial" w:eastAsia="Arial" w:hAnsi="Arial" w:cs="Arial"/>
          <w:i/>
          <w:sz w:val="16"/>
          <w:szCs w:val="24"/>
        </w:rPr>
        <w:t xml:space="preserve">Note: The decrease </w:t>
      </w:r>
      <w:r>
        <w:rPr>
          <w:rFonts w:ascii="Arial" w:eastAsia="Arial" w:hAnsi="Arial" w:cs="Arial"/>
          <w:i/>
          <w:sz w:val="16"/>
          <w:szCs w:val="24"/>
        </w:rPr>
        <w:t xml:space="preserve">in number of persons </w:t>
      </w:r>
      <w:r w:rsidRPr="00C61BA3">
        <w:rPr>
          <w:rFonts w:ascii="Arial" w:eastAsia="Arial" w:hAnsi="Arial" w:cs="Arial"/>
          <w:i/>
          <w:sz w:val="16"/>
          <w:szCs w:val="24"/>
        </w:rPr>
        <w:t xml:space="preserve">is based on the </w:t>
      </w:r>
      <w:r w:rsidR="006F7673">
        <w:rPr>
          <w:rFonts w:ascii="Arial" w:eastAsia="Arial" w:hAnsi="Arial" w:cs="Arial"/>
          <w:i/>
          <w:sz w:val="16"/>
          <w:szCs w:val="24"/>
        </w:rPr>
        <w:t xml:space="preserve">ongoing </w:t>
      </w:r>
      <w:r>
        <w:rPr>
          <w:rFonts w:ascii="Arial" w:eastAsia="Arial" w:hAnsi="Arial" w:cs="Arial"/>
          <w:i/>
          <w:sz w:val="16"/>
          <w:szCs w:val="24"/>
        </w:rPr>
        <w:t>validation.</w:t>
      </w:r>
    </w:p>
    <w:p w:rsidR="00416CD0" w:rsidRPr="00DC4256" w:rsidRDefault="00416CD0" w:rsidP="00416CD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VIII</w:t>
      </w:r>
    </w:p>
    <w:p w:rsidR="00AB701D" w:rsidRPr="00AC4062" w:rsidRDefault="00AB701D" w:rsidP="00416CD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F4719" w:rsidRPr="00AC4062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AB701D" w:rsidRPr="00AC4062" w:rsidRDefault="002B44BD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AC4062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AB701D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houses were</w:t>
      </w:r>
      <w:r w:rsidR="00AB701D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B701D" w:rsidRPr="00AC4062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AB701D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C4062" w:rsidRPr="00AC4062">
        <w:rPr>
          <w:rFonts w:ascii="Arial" w:eastAsia="Arial" w:hAnsi="Arial" w:cs="Arial"/>
          <w:sz w:val="24"/>
          <w:szCs w:val="24"/>
        </w:rPr>
        <w:t xml:space="preserve">and </w:t>
      </w:r>
      <w:r w:rsidR="00AC4062" w:rsidRPr="00AC4062">
        <w:rPr>
          <w:rFonts w:ascii="Arial" w:eastAsia="Arial" w:hAnsi="Arial" w:cs="Arial"/>
          <w:b/>
          <w:color w:val="0070C0"/>
          <w:sz w:val="24"/>
          <w:szCs w:val="24"/>
        </w:rPr>
        <w:t>1 house was partially damaged</w:t>
      </w:r>
      <w:r w:rsid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B701D" w:rsidRPr="00AC4062">
        <w:rPr>
          <w:rFonts w:ascii="Arial" w:eastAsia="Arial" w:hAnsi="Arial" w:cs="Arial"/>
          <w:sz w:val="24"/>
          <w:szCs w:val="24"/>
        </w:rPr>
        <w:t>by the fire (see Table 3).</w:t>
      </w:r>
    </w:p>
    <w:p w:rsidR="00AB701D" w:rsidRPr="00AC4062" w:rsidRDefault="00AB701D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:rsidR="00AB701D" w:rsidRPr="00A9551D" w:rsidRDefault="00AB701D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9551D">
        <w:rPr>
          <w:rFonts w:ascii="Arial" w:eastAsia="Arial" w:hAnsi="Arial" w:cs="Arial"/>
          <w:b/>
          <w:i/>
          <w:sz w:val="20"/>
          <w:szCs w:val="24"/>
        </w:rPr>
        <w:t>Table 3. Status of Damaged Houses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5656"/>
        <w:gridCol w:w="1081"/>
        <w:gridCol w:w="1140"/>
        <w:gridCol w:w="1319"/>
      </w:tblGrid>
      <w:tr w:rsidR="00A9551D" w:rsidRPr="00A9551D" w:rsidTr="00A9551D">
        <w:trPr>
          <w:trHeight w:val="70"/>
        </w:trPr>
        <w:tc>
          <w:tcPr>
            <w:tcW w:w="3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9551D" w:rsidRPr="00A9551D" w:rsidRDefault="00A955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955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CITY / </w:t>
            </w:r>
            <w:r w:rsidRPr="00A955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MUNICIPALITY </w:t>
            </w:r>
          </w:p>
        </w:tc>
        <w:tc>
          <w:tcPr>
            <w:tcW w:w="1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9551D" w:rsidRPr="00A9551D" w:rsidRDefault="00A955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955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AB701D" w:rsidRPr="00A9551D" w:rsidTr="00A9551D">
        <w:trPr>
          <w:trHeight w:hRule="exact" w:val="270"/>
        </w:trPr>
        <w:tc>
          <w:tcPr>
            <w:tcW w:w="3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1D" w:rsidRPr="00A9551D" w:rsidRDefault="00AB701D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B701D" w:rsidRPr="00A9551D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955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B701D" w:rsidRPr="00A9551D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955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B701D" w:rsidRPr="00A9551D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9551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AB701D" w:rsidRPr="00A9551D" w:rsidTr="00A9551D">
        <w:trPr>
          <w:trHeight w:hRule="exact" w:val="270"/>
        </w:trPr>
        <w:tc>
          <w:tcPr>
            <w:tcW w:w="3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B701D" w:rsidRPr="00A9551D" w:rsidRDefault="00AC4062" w:rsidP="00AC406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95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B701D" w:rsidRPr="00A9551D" w:rsidRDefault="00AC4062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95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B701D" w:rsidRPr="00A9551D" w:rsidRDefault="002B44B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95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20</w:t>
            </w:r>
            <w:r w:rsidR="00AB701D" w:rsidRPr="00A95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B701D" w:rsidRPr="00A9551D" w:rsidRDefault="00AC4062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95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AB701D" w:rsidRPr="00A95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AB701D" w:rsidRPr="00A9551D" w:rsidTr="00A9551D">
        <w:trPr>
          <w:trHeight w:hRule="exact" w:val="270"/>
        </w:trPr>
        <w:tc>
          <w:tcPr>
            <w:tcW w:w="3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B701D" w:rsidRPr="00A9551D" w:rsidRDefault="00AC4062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95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Leyte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B701D" w:rsidRPr="00A9551D" w:rsidRDefault="00AC4062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95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21</w:t>
            </w:r>
            <w:r w:rsidR="00AB701D" w:rsidRPr="00A95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B701D" w:rsidRPr="00A9551D" w:rsidRDefault="002B44B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95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20</w:t>
            </w:r>
            <w:r w:rsidR="00AB701D" w:rsidRPr="00A95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B701D" w:rsidRPr="00A9551D" w:rsidRDefault="00AC4062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A95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AB701D" w:rsidRPr="00A955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E2C90" w:rsidRPr="00A9551D" w:rsidTr="00A9551D">
        <w:trPr>
          <w:trHeight w:hRule="exact" w:val="270"/>
        </w:trPr>
        <w:tc>
          <w:tcPr>
            <w:tcW w:w="3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1D" w:rsidRPr="00A9551D" w:rsidRDefault="00AC4062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proofErr w:type="spellStart"/>
            <w:r w:rsidRPr="00A955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Tacloban</w:t>
            </w:r>
            <w:proofErr w:type="spellEnd"/>
            <w:r w:rsidR="00AB701D" w:rsidRPr="00A955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1D" w:rsidRPr="00A9551D" w:rsidRDefault="00AC4062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A955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21</w:t>
            </w:r>
            <w:r w:rsidR="00AB701D" w:rsidRPr="00A955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1D" w:rsidRPr="00A9551D" w:rsidRDefault="002B44B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A955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1D" w:rsidRPr="00A9551D" w:rsidRDefault="00AC4062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A955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</w:t>
            </w:r>
          </w:p>
        </w:tc>
      </w:tr>
    </w:tbl>
    <w:p w:rsidR="00AB701D" w:rsidRPr="00A9551D" w:rsidRDefault="00AB701D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:rsidR="00AC5192" w:rsidRPr="00A9551D" w:rsidRDefault="00AC5192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B44BD" w:rsidRPr="00A9551D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:rsidR="00A9551D" w:rsidRPr="00AC4062" w:rsidRDefault="00A9551D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75DA9" w:rsidRPr="00A9551D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B75DA9" w:rsidRPr="00AC4062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16CD0" w:rsidRPr="00416CD0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EE64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sz w:val="20"/>
                <w:szCs w:val="24"/>
              </w:rPr>
              <w:t>10</w:t>
            </w:r>
            <w:r w:rsidR="0069788A" w:rsidRPr="00416CD0">
              <w:rPr>
                <w:rFonts w:ascii="Arial" w:eastAsia="Arial" w:hAnsi="Arial" w:cs="Arial"/>
                <w:sz w:val="20"/>
                <w:szCs w:val="24"/>
              </w:rPr>
              <w:t xml:space="preserve"> June</w:t>
            </w:r>
            <w:r w:rsidR="0082655B" w:rsidRPr="00416CD0">
              <w:rPr>
                <w:rFonts w:ascii="Arial" w:eastAsia="Arial" w:hAnsi="Arial" w:cs="Arial"/>
                <w:sz w:val="20"/>
                <w:szCs w:val="24"/>
              </w:rPr>
              <w:t xml:space="preserve"> 2018 </w:t>
            </w:r>
            <w:r w:rsidR="00416CD0" w:rsidRPr="00416CD0">
              <w:rPr>
                <w:rFonts w:ascii="Arial" w:eastAsia="Arial" w:hAnsi="Arial" w:cs="Arial"/>
                <w:sz w:val="20"/>
                <w:szCs w:val="24"/>
              </w:rPr>
              <w:t>- present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EE646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sz w:val="20"/>
                <w:szCs w:val="24"/>
              </w:rPr>
              <w:t>The Disaster Response Operations Monitoring and Information Center (DROMIC) of the DSWD</w:t>
            </w:r>
            <w:r w:rsidR="00416CD0">
              <w:rPr>
                <w:rFonts w:ascii="Arial" w:eastAsia="Arial" w:hAnsi="Arial" w:cs="Arial"/>
                <w:sz w:val="20"/>
                <w:szCs w:val="24"/>
              </w:rPr>
              <w:t>-DRMB</w:t>
            </w:r>
            <w:r w:rsidRPr="00416CD0">
              <w:rPr>
                <w:rFonts w:ascii="Arial" w:eastAsia="Arial" w:hAnsi="Arial" w:cs="Arial"/>
                <w:sz w:val="20"/>
                <w:szCs w:val="24"/>
              </w:rPr>
              <w:t xml:space="preserve"> continues to closely coordinate with DSWD-FO </w:t>
            </w:r>
            <w:r w:rsidR="00EE646E" w:rsidRPr="00416CD0">
              <w:rPr>
                <w:rFonts w:ascii="Arial" w:eastAsia="Arial" w:hAnsi="Arial" w:cs="Arial"/>
                <w:sz w:val="20"/>
                <w:szCs w:val="24"/>
              </w:rPr>
              <w:t>VIII</w:t>
            </w:r>
            <w:r w:rsidRPr="00416CD0">
              <w:rPr>
                <w:rFonts w:ascii="Arial" w:eastAsia="Arial" w:hAnsi="Arial" w:cs="Arial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:rsidR="00B75DA9" w:rsidRPr="00AC4062" w:rsidRDefault="00B75D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5DA9" w:rsidRPr="00416CD0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EE64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69788A" w:rsidRPr="00416C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</w:t>
            </w:r>
            <w:r w:rsidR="0082655B" w:rsidRPr="00416CD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646E" w:rsidRPr="00416CD0" w:rsidRDefault="000E38E9" w:rsidP="000E38E9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4" w:name="_2et92p0" w:colFirst="0" w:colLast="0"/>
            <w:bookmarkEnd w:id="4"/>
            <w:r>
              <w:rPr>
                <w:rFonts w:ascii="Arial" w:hAnsi="Arial" w:cs="Arial"/>
                <w:color w:val="0070C0"/>
                <w:sz w:val="20"/>
                <w:szCs w:val="24"/>
              </w:rPr>
              <w:t>DSWD-</w:t>
            </w:r>
            <w:r w:rsidR="00EE646E" w:rsidRPr="00416CD0">
              <w:rPr>
                <w:rFonts w:ascii="Arial" w:hAnsi="Arial" w:cs="Arial"/>
                <w:color w:val="0070C0"/>
                <w:sz w:val="20"/>
                <w:szCs w:val="24"/>
              </w:rPr>
              <w:t xml:space="preserve">FO VIII DROMIC focal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person </w:t>
            </w:r>
            <w:r w:rsidR="00EE646E" w:rsidRPr="00416CD0">
              <w:rPr>
                <w:rFonts w:ascii="Arial" w:hAnsi="Arial" w:cs="Arial"/>
                <w:color w:val="0070C0"/>
                <w:sz w:val="20"/>
                <w:szCs w:val="24"/>
              </w:rPr>
              <w:t xml:space="preserve">coordinated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with </w:t>
            </w:r>
            <w:r w:rsidR="006F7673">
              <w:rPr>
                <w:rFonts w:ascii="Arial" w:hAnsi="Arial" w:cs="Arial"/>
                <w:color w:val="0070C0"/>
                <w:sz w:val="20"/>
                <w:szCs w:val="24"/>
              </w:rPr>
              <w:t>OCD, CSWDO, C</w:t>
            </w:r>
            <w:r w:rsidR="00EE646E" w:rsidRPr="00416CD0">
              <w:rPr>
                <w:rFonts w:ascii="Arial" w:hAnsi="Arial" w:cs="Arial"/>
                <w:color w:val="0070C0"/>
                <w:sz w:val="20"/>
                <w:szCs w:val="24"/>
              </w:rPr>
              <w:t>DRRMO</w:t>
            </w:r>
            <w:r w:rsidR="006F7673"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="00EE646E" w:rsidRPr="00416CD0">
              <w:rPr>
                <w:rFonts w:ascii="Arial" w:hAnsi="Arial" w:cs="Arial"/>
                <w:color w:val="0070C0"/>
                <w:sz w:val="20"/>
                <w:szCs w:val="24"/>
              </w:rPr>
              <w:t xml:space="preserve"> and BLGU to assess the situation of the fire victims </w:t>
            </w:r>
            <w:r w:rsidR="006F7673">
              <w:rPr>
                <w:rFonts w:ascii="Arial" w:hAnsi="Arial" w:cs="Arial"/>
                <w:color w:val="0070C0"/>
                <w:sz w:val="20"/>
                <w:szCs w:val="24"/>
              </w:rPr>
              <w:t xml:space="preserve">and </w:t>
            </w:r>
            <w:r w:rsidR="00EE646E" w:rsidRPr="00416CD0">
              <w:rPr>
                <w:rFonts w:ascii="Arial" w:hAnsi="Arial" w:cs="Arial"/>
                <w:color w:val="0070C0"/>
                <w:sz w:val="20"/>
                <w:szCs w:val="24"/>
              </w:rPr>
              <w:t>to determine the needed augmentation support by the LGU</w:t>
            </w:r>
            <w:r w:rsidR="006F7673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:rsidR="00EE646E" w:rsidRPr="00416CD0" w:rsidRDefault="006F7673" w:rsidP="000E38E9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DSWD-</w:t>
            </w:r>
            <w:r w:rsidR="00EE646E" w:rsidRPr="00416CD0">
              <w:rPr>
                <w:rFonts w:ascii="Arial" w:hAnsi="Arial" w:cs="Arial"/>
                <w:color w:val="0070C0"/>
                <w:sz w:val="20"/>
                <w:szCs w:val="24"/>
              </w:rPr>
              <w:t xml:space="preserve">FO VIII DRMD staff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were </w:t>
            </w:r>
            <w:r w:rsidR="00EE646E" w:rsidRPr="00416CD0">
              <w:rPr>
                <w:rFonts w:ascii="Arial" w:hAnsi="Arial" w:cs="Arial"/>
                <w:color w:val="0070C0"/>
                <w:sz w:val="20"/>
                <w:szCs w:val="24"/>
              </w:rPr>
              <w:t>alerted for possible deployment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:rsidR="00EE646E" w:rsidRPr="00416CD0" w:rsidRDefault="006F7673" w:rsidP="000E38E9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DSWD-FO VIII SWAD Team Leader</w:t>
            </w:r>
            <w:r w:rsidR="00EE646E" w:rsidRPr="00416CD0">
              <w:rPr>
                <w:rFonts w:ascii="Arial" w:hAnsi="Arial" w:cs="Arial"/>
                <w:color w:val="0070C0"/>
                <w:sz w:val="20"/>
                <w:szCs w:val="24"/>
              </w:rPr>
              <w:t xml:space="preserve"> of Leyte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was </w:t>
            </w:r>
            <w:r w:rsidR="00EE646E" w:rsidRPr="00416CD0">
              <w:rPr>
                <w:rFonts w:ascii="Arial" w:hAnsi="Arial" w:cs="Arial"/>
                <w:color w:val="0070C0"/>
                <w:sz w:val="20"/>
                <w:szCs w:val="24"/>
              </w:rPr>
              <w:t>advised to closely coordinate with the CSWDO/CDRMMO to keep updated on the status of the fire victims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:rsidR="00B75DA9" w:rsidRDefault="00EE646E" w:rsidP="000E38E9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16CD0">
              <w:rPr>
                <w:rFonts w:ascii="Arial" w:hAnsi="Arial" w:cs="Arial"/>
                <w:color w:val="0070C0"/>
                <w:sz w:val="20"/>
                <w:szCs w:val="24"/>
              </w:rPr>
              <w:t xml:space="preserve">Warehouse personnel </w:t>
            </w:r>
            <w:r w:rsidR="006F7673">
              <w:rPr>
                <w:rFonts w:ascii="Arial" w:hAnsi="Arial" w:cs="Arial"/>
                <w:color w:val="0070C0"/>
                <w:sz w:val="20"/>
                <w:szCs w:val="24"/>
              </w:rPr>
              <w:t xml:space="preserve">were </w:t>
            </w:r>
            <w:r w:rsidRPr="00416CD0">
              <w:rPr>
                <w:rFonts w:ascii="Arial" w:hAnsi="Arial" w:cs="Arial"/>
                <w:color w:val="0070C0"/>
                <w:sz w:val="20"/>
                <w:szCs w:val="24"/>
              </w:rPr>
              <w:t xml:space="preserve">also alerted to ensure readiness of </w:t>
            </w:r>
            <w:r w:rsidR="006F7673">
              <w:rPr>
                <w:rFonts w:ascii="Arial" w:hAnsi="Arial" w:cs="Arial"/>
                <w:color w:val="0070C0"/>
                <w:sz w:val="20"/>
                <w:szCs w:val="24"/>
              </w:rPr>
              <w:t xml:space="preserve">dispatching </w:t>
            </w:r>
            <w:r w:rsidRPr="00416CD0">
              <w:rPr>
                <w:rFonts w:ascii="Arial" w:hAnsi="Arial" w:cs="Arial"/>
                <w:color w:val="0070C0"/>
                <w:sz w:val="20"/>
                <w:szCs w:val="24"/>
              </w:rPr>
              <w:t xml:space="preserve">the </w:t>
            </w:r>
            <w:r w:rsidR="006F7673">
              <w:rPr>
                <w:rFonts w:ascii="Arial" w:hAnsi="Arial" w:cs="Arial"/>
                <w:color w:val="0070C0"/>
                <w:sz w:val="20"/>
                <w:szCs w:val="24"/>
              </w:rPr>
              <w:t xml:space="preserve">food and non-food commodities </w:t>
            </w:r>
            <w:r w:rsidRPr="00416CD0">
              <w:rPr>
                <w:rFonts w:ascii="Arial" w:hAnsi="Arial" w:cs="Arial"/>
                <w:color w:val="0070C0"/>
                <w:sz w:val="20"/>
                <w:szCs w:val="24"/>
              </w:rPr>
              <w:t>whenever needed.</w:t>
            </w:r>
          </w:p>
          <w:p w:rsidR="009A7847" w:rsidRPr="00416CD0" w:rsidRDefault="009A7847" w:rsidP="000E38E9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VIII DRMD team, headed by Ms. Pauline Liza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Nadera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, had a meeting with the CSWDO of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Tacloban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City. They have also visited and interviewed the IDPs staying at the USAID Training Center to assess their needs.</w:t>
            </w:r>
          </w:p>
          <w:p w:rsidR="00EE646E" w:rsidRPr="00416CD0" w:rsidRDefault="006F7673" w:rsidP="006F7673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The CDRRMO of </w:t>
            </w:r>
            <w:proofErr w:type="spellStart"/>
            <w:r w:rsidR="00EE646E" w:rsidRPr="00416CD0">
              <w:rPr>
                <w:rFonts w:ascii="Arial" w:hAnsi="Arial" w:cs="Arial"/>
                <w:color w:val="0070C0"/>
                <w:sz w:val="20"/>
                <w:szCs w:val="24"/>
              </w:rPr>
              <w:t>Tacloban</w:t>
            </w:r>
            <w:proofErr w:type="spellEnd"/>
            <w:r w:rsidR="00EE646E" w:rsidRPr="00416CD0">
              <w:rPr>
                <w:rFonts w:ascii="Arial" w:hAnsi="Arial" w:cs="Arial"/>
                <w:color w:val="0070C0"/>
                <w:sz w:val="20"/>
                <w:szCs w:val="24"/>
              </w:rPr>
              <w:t xml:space="preserve"> City provided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food and non-food items to the fire victims</w:t>
            </w:r>
          </w:p>
        </w:tc>
      </w:tr>
    </w:tbl>
    <w:p w:rsidR="00B75DA9" w:rsidRPr="00AC4062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75DA9" w:rsidRPr="00AC4062" w:rsidRDefault="00B75D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End w:id="5"/>
    </w:p>
    <w:p w:rsidR="00B75DA9" w:rsidRPr="00416CD0" w:rsidRDefault="0082655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:rsidR="00E755D3" w:rsidRPr="00CA47D0" w:rsidRDefault="0082655B" w:rsidP="00E755D3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 continues to closely coordinate with DSWD-FO </w:t>
      </w:r>
      <w:r w:rsidR="00EE646E"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VIII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:rsidR="00416CD0" w:rsidRDefault="00416CD0" w:rsidP="00E755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16CD0" w:rsidRDefault="00416CD0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75DA9" w:rsidRPr="00AC4062" w:rsidRDefault="0082655B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:rsidR="00B75DA9" w:rsidRPr="00AC4062" w:rsidRDefault="00416CD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6" w:name="_3dy6vkm" w:colFirst="0" w:colLast="0"/>
      <w:bookmarkEnd w:id="6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B75DA9" w:rsidRPr="00AC4062" w:rsidRDefault="00EE646E" w:rsidP="00EE64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:rsidR="00B75DA9" w:rsidRPr="00AC4062" w:rsidRDefault="00B75DA9">
      <w:pPr>
        <w:rPr>
          <w:rFonts w:ascii="Arial" w:eastAsia="Arial" w:hAnsi="Arial" w:cs="Arial"/>
          <w:sz w:val="24"/>
          <w:szCs w:val="24"/>
        </w:rPr>
      </w:pPr>
      <w:bookmarkStart w:id="7" w:name="_GoBack"/>
      <w:bookmarkEnd w:id="7"/>
    </w:p>
    <w:p w:rsidR="00B75DA9" w:rsidRPr="00AC4062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Pr="00AC4062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Pr="00AC4062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Pr="00AC4062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Pr="00AC4062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Pr="00AC4062" w:rsidRDefault="0082655B">
      <w:pPr>
        <w:tabs>
          <w:tab w:val="left" w:pos="6209"/>
        </w:tabs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sectPr w:rsidR="00B75DA9" w:rsidRPr="00AC4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F7" w:rsidRDefault="009112F7">
      <w:pPr>
        <w:spacing w:after="0" w:line="240" w:lineRule="auto"/>
      </w:pPr>
      <w:r>
        <w:separator/>
      </w:r>
    </w:p>
  </w:endnote>
  <w:endnote w:type="continuationSeparator" w:id="0">
    <w:p w:rsidR="009112F7" w:rsidRDefault="0091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B75DA9" w:rsidRDefault="0082655B" w:rsidP="002B44BD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755D3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755D3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DC4256">
      <w:rPr>
        <w:rFonts w:ascii="Arial" w:eastAsia="Arial" w:hAnsi="Arial" w:cs="Arial"/>
        <w:sz w:val="14"/>
        <w:szCs w:val="14"/>
      </w:rPr>
      <w:t>DSWD DROMIC Report #2</w:t>
    </w:r>
    <w:r w:rsidR="00250D5A" w:rsidRPr="00250D5A">
      <w:rPr>
        <w:rFonts w:ascii="Arial" w:eastAsia="Arial" w:hAnsi="Arial" w:cs="Arial"/>
        <w:sz w:val="14"/>
        <w:szCs w:val="14"/>
      </w:rPr>
      <w:t xml:space="preserve"> on the Fire Incident </w:t>
    </w:r>
    <w:proofErr w:type="spellStart"/>
    <w:r w:rsidR="002B44BD">
      <w:rPr>
        <w:rFonts w:ascii="Arial" w:eastAsia="Arial" w:hAnsi="Arial" w:cs="Arial"/>
        <w:sz w:val="14"/>
        <w:szCs w:val="14"/>
      </w:rPr>
      <w:t>Brgy</w:t>
    </w:r>
    <w:proofErr w:type="spellEnd"/>
    <w:r w:rsidR="002B44BD">
      <w:rPr>
        <w:rFonts w:ascii="Arial" w:eastAsia="Arial" w:hAnsi="Arial" w:cs="Arial"/>
        <w:sz w:val="14"/>
        <w:szCs w:val="14"/>
      </w:rPr>
      <w:t xml:space="preserve">. 20, </w:t>
    </w:r>
    <w:proofErr w:type="spellStart"/>
    <w:r w:rsidR="002B44BD">
      <w:rPr>
        <w:rFonts w:ascii="Arial" w:eastAsia="Arial" w:hAnsi="Arial" w:cs="Arial"/>
        <w:sz w:val="14"/>
        <w:szCs w:val="14"/>
      </w:rPr>
      <w:t>Tacloban</w:t>
    </w:r>
    <w:proofErr w:type="spellEnd"/>
    <w:r w:rsidR="002B44BD">
      <w:rPr>
        <w:rFonts w:ascii="Arial" w:eastAsia="Arial" w:hAnsi="Arial" w:cs="Arial"/>
        <w:sz w:val="14"/>
        <w:szCs w:val="14"/>
      </w:rPr>
      <w:t xml:space="preserve"> City </w:t>
    </w:r>
    <w:r w:rsidR="002B44BD" w:rsidRPr="002B44BD">
      <w:rPr>
        <w:rFonts w:ascii="Arial" w:eastAsia="Arial" w:hAnsi="Arial" w:cs="Arial"/>
        <w:sz w:val="14"/>
        <w:szCs w:val="14"/>
      </w:rPr>
      <w:t xml:space="preserve">as of 10 June 2018, </w:t>
    </w:r>
    <w:r w:rsidR="00DC4256">
      <w:rPr>
        <w:rFonts w:ascii="Arial" w:eastAsia="Arial" w:hAnsi="Arial" w:cs="Arial"/>
        <w:sz w:val="14"/>
        <w:szCs w:val="14"/>
      </w:rPr>
      <w:t>6P</w:t>
    </w:r>
    <w:r w:rsidR="002B44BD" w:rsidRPr="002B44B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F7" w:rsidRDefault="009112F7">
      <w:pPr>
        <w:spacing w:after="0" w:line="240" w:lineRule="auto"/>
      </w:pPr>
      <w:r>
        <w:separator/>
      </w:r>
    </w:p>
  </w:footnote>
  <w:footnote w:type="continuationSeparator" w:id="0">
    <w:p w:rsidR="009112F7" w:rsidRDefault="0091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BE69A0" wp14:editId="75E711D6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CA4428B" wp14:editId="04999575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E38E9"/>
    <w:rsid w:val="000F4719"/>
    <w:rsid w:val="001B76F6"/>
    <w:rsid w:val="001F0486"/>
    <w:rsid w:val="00250D5A"/>
    <w:rsid w:val="002B44BD"/>
    <w:rsid w:val="003169F2"/>
    <w:rsid w:val="0031795A"/>
    <w:rsid w:val="00371C7A"/>
    <w:rsid w:val="0039157E"/>
    <w:rsid w:val="00412747"/>
    <w:rsid w:val="00416CD0"/>
    <w:rsid w:val="004C4558"/>
    <w:rsid w:val="00672917"/>
    <w:rsid w:val="0069788A"/>
    <w:rsid w:val="006F7673"/>
    <w:rsid w:val="00721CF9"/>
    <w:rsid w:val="007D6982"/>
    <w:rsid w:val="007E75A9"/>
    <w:rsid w:val="0082655B"/>
    <w:rsid w:val="008B1217"/>
    <w:rsid w:val="008E4068"/>
    <w:rsid w:val="009112F7"/>
    <w:rsid w:val="00927484"/>
    <w:rsid w:val="009A7847"/>
    <w:rsid w:val="00A8218F"/>
    <w:rsid w:val="00A9177A"/>
    <w:rsid w:val="00A9551D"/>
    <w:rsid w:val="00AB701D"/>
    <w:rsid w:val="00AC4062"/>
    <w:rsid w:val="00AC5192"/>
    <w:rsid w:val="00B40F59"/>
    <w:rsid w:val="00B75DA9"/>
    <w:rsid w:val="00C61BA3"/>
    <w:rsid w:val="00CB57AA"/>
    <w:rsid w:val="00DC4256"/>
    <w:rsid w:val="00DC7C16"/>
    <w:rsid w:val="00DD070D"/>
    <w:rsid w:val="00DE2C90"/>
    <w:rsid w:val="00E32112"/>
    <w:rsid w:val="00E755D3"/>
    <w:rsid w:val="00EE646E"/>
    <w:rsid w:val="00EF2BE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16</cp:revision>
  <dcterms:created xsi:type="dcterms:W3CDTF">2018-06-10T00:40:00Z</dcterms:created>
  <dcterms:modified xsi:type="dcterms:W3CDTF">2018-06-10T10:29:00Z</dcterms:modified>
</cp:coreProperties>
</file>