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009643B0" w:rsidR="00CE6458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E31319" w:rsidRPr="005401C3">
        <w:rPr>
          <w:rFonts w:ascii="Arial" w:eastAsia="Arial" w:hAnsi="Arial" w:cs="Arial"/>
          <w:b/>
          <w:sz w:val="32"/>
          <w:szCs w:val="24"/>
        </w:rPr>
        <w:t>6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28612CDF" w:rsidR="00155355" w:rsidRPr="005401C3" w:rsidRDefault="003D09A9" w:rsidP="00447F0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753D57" w:rsidRPr="005401C3">
        <w:rPr>
          <w:rFonts w:ascii="Arial" w:eastAsia="Arial" w:hAnsi="Arial" w:cs="Arial"/>
          <w:sz w:val="24"/>
          <w:szCs w:val="24"/>
        </w:rPr>
        <w:t xml:space="preserve">18 </w:t>
      </w:r>
      <w:r w:rsidR="00B14E4A" w:rsidRPr="005401C3">
        <w:rPr>
          <w:rFonts w:ascii="Arial" w:eastAsia="Arial" w:hAnsi="Arial" w:cs="Arial"/>
          <w:sz w:val="24"/>
          <w:szCs w:val="24"/>
        </w:rPr>
        <w:t>July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E31319" w:rsidRPr="005401C3">
        <w:rPr>
          <w:rFonts w:ascii="Arial" w:eastAsia="Arial" w:hAnsi="Arial" w:cs="Arial"/>
          <w:sz w:val="24"/>
          <w:szCs w:val="24"/>
        </w:rPr>
        <w:t>6P</w:t>
      </w:r>
      <w:r w:rsidR="00D63CD5" w:rsidRPr="005401C3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447F07" w:rsidRDefault="005D0C1D" w:rsidP="00447F0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615A7C74" w14:textId="2E5648AB" w:rsidR="008B2F5F" w:rsidRPr="005401C3" w:rsidRDefault="005401C3" w:rsidP="00447F07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fr-FR"/>
        </w:rPr>
      </w:pPr>
      <w:r w:rsidRPr="005401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 3:00 PM today, the center of Tropical Depression "INDAY" was estimated based on all available data at 755 km East of </w:t>
      </w:r>
      <w:proofErr w:type="spellStart"/>
      <w:r w:rsidRPr="005401C3">
        <w:rPr>
          <w:rFonts w:ascii="Arial" w:hAnsi="Arial" w:cs="Arial"/>
          <w:color w:val="222222"/>
          <w:sz w:val="24"/>
          <w:szCs w:val="24"/>
          <w:shd w:val="clear" w:color="auto" w:fill="FFFFFF"/>
        </w:rPr>
        <w:t>Basco</w:t>
      </w:r>
      <w:proofErr w:type="spellEnd"/>
      <w:r w:rsidRPr="005401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401C3">
        <w:rPr>
          <w:rFonts w:ascii="Arial" w:hAnsi="Arial" w:cs="Arial"/>
          <w:color w:val="222222"/>
          <w:sz w:val="24"/>
          <w:szCs w:val="24"/>
          <w:shd w:val="clear" w:color="auto" w:fill="FFFFFF"/>
        </w:rPr>
        <w:t>Batanes</w:t>
      </w:r>
      <w:proofErr w:type="spellEnd"/>
      <w:r w:rsidRPr="005401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(19.0 N, 129.0 E) with maximum sustained winds of 60 km/h near the center and gustiness of up to 75 km/h. Moving East at 25 km/h. </w:t>
      </w:r>
      <w:r w:rsidRPr="003C584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Southwest Monsoon</w:t>
      </w:r>
      <w:r w:rsidRPr="005401C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affecting Luzon</w:t>
      </w:r>
      <w:r w:rsidR="003C584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408F1511" w14:textId="77777777" w:rsidR="00447F07" w:rsidRDefault="00447F07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4118CBF2" w14:textId="5224A8B7" w:rsidR="00A50AE2" w:rsidRPr="005401C3" w:rsidRDefault="005D0C1D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r w:rsidRPr="005401C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Source: </w:t>
      </w:r>
      <w:hyperlink r:id="rId7" w:history="1"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 xml:space="preserve">DOST-PAGASA Daily </w:t>
        </w:r>
        <w:proofErr w:type="spellStart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>Weather</w:t>
        </w:r>
        <w:proofErr w:type="spellEnd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 xml:space="preserve"> </w:t>
        </w:r>
        <w:proofErr w:type="spellStart"/>
        <w:r w:rsidR="005401C3" w:rsidRPr="005401C3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fr-FR"/>
          </w:rPr>
          <w:t>Forecast</w:t>
        </w:r>
        <w:proofErr w:type="spellEnd"/>
      </w:hyperlink>
    </w:p>
    <w:p w14:paraId="19D1CD60" w14:textId="77777777" w:rsidR="00B14E4A" w:rsidRPr="005401C3" w:rsidRDefault="00B14E4A" w:rsidP="00447F07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fr-FR"/>
        </w:rPr>
      </w:pPr>
    </w:p>
    <w:p w14:paraId="6F54E2E5" w14:textId="77777777" w:rsidR="00F0488A" w:rsidRPr="003C584A" w:rsidRDefault="00F0488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3C584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33B514BC" w14:textId="7A5CBD36" w:rsidR="007B0A9C" w:rsidRPr="003C584A" w:rsidRDefault="003C584A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19,609</w:t>
      </w:r>
      <w:r w:rsidR="009E4235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71,295 </w:t>
      </w:r>
      <w:r w:rsidR="007B0A9C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3C584A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3C584A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the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effects of the </w:t>
      </w:r>
      <w:r w:rsidR="00625DBD" w:rsidRPr="003C584A">
        <w:rPr>
          <w:rFonts w:ascii="Arial" w:eastAsia="Times New Roman" w:hAnsi="Arial" w:cs="Arial"/>
          <w:color w:val="auto"/>
          <w:sz w:val="24"/>
          <w:szCs w:val="24"/>
        </w:rPr>
        <w:t>Southwest Monsoon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>123</w:t>
      </w:r>
      <w:r w:rsidR="00584331" w:rsidRPr="003C584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F7289B" w:rsidRPr="003C584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3C584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Regions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>III</w:t>
      </w:r>
      <w:r w:rsidR="006213F8" w:rsidRPr="003C584A"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="00DF3920"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VI, </w:t>
      </w:r>
      <w:r w:rsidRPr="003C584A">
        <w:rPr>
          <w:rFonts w:ascii="Arial" w:eastAsia="Times New Roman" w:hAnsi="Arial" w:cs="Arial"/>
          <w:b/>
          <w:color w:val="auto"/>
          <w:sz w:val="24"/>
          <w:szCs w:val="24"/>
        </w:rPr>
        <w:t>NCR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>,</w:t>
      </w:r>
      <w:r w:rsidRPr="003C584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CALABARZON, </w:t>
      </w:r>
      <w:r w:rsidR="00F627B3" w:rsidRPr="00F627B3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9E4235" w:rsidRPr="003C584A">
        <w:rPr>
          <w:rFonts w:ascii="Arial" w:eastAsia="Times New Roman" w:hAnsi="Arial" w:cs="Arial"/>
          <w:b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1).</w:t>
      </w:r>
    </w:p>
    <w:p w14:paraId="6DB2EAEE" w14:textId="77777777" w:rsidR="00C6475F" w:rsidRPr="005401C3" w:rsidRDefault="00C6475F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0CBD404E" w:rsidR="007B0A9C" w:rsidRPr="003C584A" w:rsidRDefault="007B0A9C" w:rsidP="00447F0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  <w:r w:rsidRPr="003C584A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Table 1. Affected Families / Persons</w:t>
      </w:r>
    </w:p>
    <w:tbl>
      <w:tblPr>
        <w:tblW w:w="4792" w:type="pct"/>
        <w:tblInd w:w="355" w:type="dxa"/>
        <w:tblLook w:val="04A0" w:firstRow="1" w:lastRow="0" w:firstColumn="1" w:lastColumn="0" w:noHBand="0" w:noVBand="1"/>
      </w:tblPr>
      <w:tblGrid>
        <w:gridCol w:w="272"/>
        <w:gridCol w:w="4769"/>
        <w:gridCol w:w="1871"/>
        <w:gridCol w:w="1157"/>
        <w:gridCol w:w="1159"/>
      </w:tblGrid>
      <w:tr w:rsidR="005401C3" w:rsidRPr="003C584A" w14:paraId="51D68871" w14:textId="77777777" w:rsidTr="003C584A">
        <w:trPr>
          <w:trHeight w:val="20"/>
          <w:tblHeader/>
        </w:trPr>
        <w:tc>
          <w:tcPr>
            <w:tcW w:w="27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2F4677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AEFAC1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5401C3" w:rsidRPr="003C584A" w14:paraId="298D3C19" w14:textId="77777777" w:rsidTr="003C584A">
        <w:trPr>
          <w:trHeight w:val="20"/>
          <w:tblHeader/>
        </w:trPr>
        <w:tc>
          <w:tcPr>
            <w:tcW w:w="27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B6398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C89821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8128FE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0E6D8B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401C3" w:rsidRPr="003C584A" w14:paraId="22794644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160F8D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5F4C32" w14:textId="4A02487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123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AE7F1" w14:textId="73DCD19F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19,609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A0D0DB" w14:textId="5B35C533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71,295 </w:t>
            </w:r>
          </w:p>
        </w:tc>
      </w:tr>
      <w:tr w:rsidR="005401C3" w:rsidRPr="003C584A" w14:paraId="1676BFDF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956FA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DA781B" w14:textId="0147F61C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3E81FE" w14:textId="31439E8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978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DD379" w14:textId="0F1ED8D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4,125 </w:t>
            </w:r>
          </w:p>
        </w:tc>
      </w:tr>
      <w:tr w:rsidR="005401C3" w:rsidRPr="003C584A" w14:paraId="7D04BAEE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8BAD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587F" w14:textId="607B6B5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C227" w14:textId="1550DCF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2069F" w14:textId="67AD587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57 </w:t>
            </w:r>
          </w:p>
        </w:tc>
      </w:tr>
      <w:tr w:rsidR="005401C3" w:rsidRPr="003C584A" w14:paraId="413B07C6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2D01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529C" w14:textId="43429EB0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0FCF2" w14:textId="20C7CF9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454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9452" w14:textId="748E8F0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2,251 </w:t>
            </w:r>
          </w:p>
        </w:tc>
      </w:tr>
      <w:tr w:rsidR="005401C3" w:rsidRPr="003C584A" w14:paraId="26CABFEC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05AF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BA61" w14:textId="079C939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F0BC" w14:textId="29D7C58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22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1971" w14:textId="021693B0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90 </w:t>
            </w:r>
          </w:p>
        </w:tc>
      </w:tr>
      <w:tr w:rsidR="005401C3" w:rsidRPr="003C584A" w14:paraId="574E4682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793B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A4A0" w14:textId="3AE946B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C5FF3" w14:textId="2D2989FC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132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AE3E" w14:textId="6978EDE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517 </w:t>
            </w:r>
          </w:p>
        </w:tc>
      </w:tr>
      <w:tr w:rsidR="005401C3" w:rsidRPr="003C584A" w14:paraId="0CB3F224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C13A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C80E" w14:textId="60C7E38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8FD6" w14:textId="31A15F69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360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DAE9" w14:textId="43128EB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1,210 </w:t>
            </w:r>
          </w:p>
        </w:tc>
      </w:tr>
      <w:tr w:rsidR="005401C3" w:rsidRPr="003C584A" w14:paraId="545D8E1F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5D0C38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AAA294" w14:textId="5BF14583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2BC056" w14:textId="13D6E64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13,385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E8268" w14:textId="3A640F0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54,221 </w:t>
            </w:r>
          </w:p>
        </w:tc>
      </w:tr>
      <w:tr w:rsidR="005401C3" w:rsidRPr="003C584A" w14:paraId="1F1AD68B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219E6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84FD7" w14:textId="731EA9F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BC94B" w14:textId="4B5BEF8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5,739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60216" w14:textId="3F6CE57E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22,058 </w:t>
            </w:r>
          </w:p>
        </w:tc>
      </w:tr>
      <w:tr w:rsidR="005401C3" w:rsidRPr="003C584A" w14:paraId="72EBE10A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55016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41AB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299E" w14:textId="048DEEF3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B6CD5" w14:textId="66D0D25B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353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30CD" w14:textId="37C2C95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1,765 </w:t>
            </w:r>
          </w:p>
        </w:tc>
      </w:tr>
      <w:tr w:rsidR="005401C3" w:rsidRPr="003C584A" w14:paraId="2F94AC38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54227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C661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26CE0" w14:textId="2DBC264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ADF5" w14:textId="0E44D54F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6F03" w14:textId="1F4593CF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</w:tr>
      <w:tr w:rsidR="005401C3" w:rsidRPr="003C584A" w14:paraId="7A380321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FA9FF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8AAF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168A" w14:textId="3DA8C32C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FAA76" w14:textId="4501F4F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24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5425" w14:textId="7E0D5AED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5401C3" w:rsidRPr="003C584A" w14:paraId="00D5FCCF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DCF436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92C3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FFD4" w14:textId="6BDC26EC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62AC" w14:textId="797707D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2,606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47A8" w14:textId="16C90B0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11,969 </w:t>
            </w:r>
          </w:p>
        </w:tc>
      </w:tr>
      <w:tr w:rsidR="005401C3" w:rsidRPr="003C584A" w14:paraId="6FC776B7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03F95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FB51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1CA5" w14:textId="4FB69C79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A957" w14:textId="79077E2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2,581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4407" w14:textId="75412C9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7,587 </w:t>
            </w:r>
          </w:p>
        </w:tc>
      </w:tr>
      <w:tr w:rsidR="005401C3" w:rsidRPr="003C584A" w14:paraId="43572108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30D5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3A04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6EBE" w14:textId="2CD733A1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26D8" w14:textId="4024885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84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12AC" w14:textId="2AA06CE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5401C3" w:rsidRPr="003C584A" w14:paraId="7CE0D077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B13DD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C499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0E14" w14:textId="458A28B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FB2B" w14:textId="5B42C86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31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7BA8" w14:textId="08CD988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5401C3" w:rsidRPr="003C584A" w14:paraId="31E2DF2F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A6FEC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492F7" w14:textId="14B6895B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6EC98" w14:textId="746C2B51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F350C" w14:textId="4CD11FC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482 </w:t>
            </w:r>
          </w:p>
        </w:tc>
      </w:tr>
      <w:tr w:rsidR="005401C3" w:rsidRPr="003C584A" w14:paraId="24EE2597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8CF09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789D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11E7" w14:textId="5F12AF79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E8FEE" w14:textId="21A51863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5C1B" w14:textId="7D6079E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330 </w:t>
            </w:r>
          </w:p>
        </w:tc>
      </w:tr>
      <w:tr w:rsidR="005401C3" w:rsidRPr="003C584A" w14:paraId="5BE6CCEB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4EB05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1581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C4EA" w14:textId="463C2E5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110AF" w14:textId="0DE6835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F4F2" w14:textId="4216BA6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5401C3" w:rsidRPr="003C584A" w14:paraId="3DFA01BE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02784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8CC1E" w14:textId="12AA0E4C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B7A96" w14:textId="14EA144C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7,378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A7E40" w14:textId="2DD0F7C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30,937 </w:t>
            </w:r>
          </w:p>
        </w:tc>
      </w:tr>
      <w:tr w:rsidR="005401C3" w:rsidRPr="003C584A" w14:paraId="2741AB85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19B1C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846C9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36AE" w14:textId="3AE659E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8AC1" w14:textId="5191A1D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1,864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C3E9" w14:textId="680C0CD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5,477 </w:t>
            </w:r>
          </w:p>
        </w:tc>
      </w:tr>
      <w:tr w:rsidR="005401C3" w:rsidRPr="003C584A" w14:paraId="4A549869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DDA0C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2B1D6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306B" w14:textId="33F04AAF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2BE5" w14:textId="2BFE6EEE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5,514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BE4C8" w14:textId="2122C67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25,460 </w:t>
            </w:r>
          </w:p>
        </w:tc>
      </w:tr>
      <w:tr w:rsidR="005401C3" w:rsidRPr="003C584A" w14:paraId="16383A2C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7C020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24624" w14:textId="3BDF7471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9CDF6" w14:textId="0B3DCC0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173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F2C02" w14:textId="3AF0F0E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744 </w:t>
            </w:r>
          </w:p>
        </w:tc>
      </w:tr>
      <w:tr w:rsidR="005401C3" w:rsidRPr="003C584A" w14:paraId="780E2EDF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C5DC4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C906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B415" w14:textId="015F352B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27FB7" w14:textId="546845C1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34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7383" w14:textId="689532E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</w:tr>
      <w:tr w:rsidR="005401C3" w:rsidRPr="003C584A" w14:paraId="30CFD40B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90963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F5DA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992B2" w14:textId="4DAA405F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A315" w14:textId="3E7F2C21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5676" w14:textId="39394D4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513 </w:t>
            </w:r>
          </w:p>
        </w:tc>
      </w:tr>
      <w:tr w:rsidR="005401C3" w:rsidRPr="003C584A" w14:paraId="4E071B6A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68868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D287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8493B" w14:textId="378049F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1B26" w14:textId="4324BDAE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5BEA" w14:textId="74CD014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20 </w:t>
            </w:r>
          </w:p>
        </w:tc>
      </w:tr>
      <w:tr w:rsidR="005401C3" w:rsidRPr="003C584A" w14:paraId="1A6642FA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391A5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1C24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F6993" w14:textId="1D729CF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1E460" w14:textId="14D8046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304A6" w14:textId="342D1C9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21 </w:t>
            </w:r>
          </w:p>
        </w:tc>
      </w:tr>
      <w:tr w:rsidR="005401C3" w:rsidRPr="003C584A" w14:paraId="630D44CC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42F29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1687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722B2" w14:textId="0F7FFCE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BE7C" w14:textId="21D0E6E9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14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A8140" w14:textId="0C5CEA0B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49 </w:t>
            </w:r>
          </w:p>
        </w:tc>
      </w:tr>
      <w:tr w:rsidR="005401C3" w:rsidRPr="003C584A" w14:paraId="2F1FBBE7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52A11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B8D7E" w14:textId="3922083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6FE0E9" w14:textId="12D6C2A2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13FEB9" w14:textId="0A9E9861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1,774 </w:t>
            </w:r>
          </w:p>
        </w:tc>
      </w:tr>
      <w:tr w:rsidR="005401C3" w:rsidRPr="003C584A" w14:paraId="512C9A8D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85C57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B641F" w14:textId="14B07C53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CF677" w14:textId="468182B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82127" w14:textId="0696BB8C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1,774 </w:t>
            </w:r>
          </w:p>
        </w:tc>
      </w:tr>
      <w:tr w:rsidR="005401C3" w:rsidRPr="003C584A" w14:paraId="2A4AD547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1F4B5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834C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0AAF49" w14:textId="4195A68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F35198" w14:textId="070C4CC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8E1867" w14:textId="45C54C0F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</w:tr>
      <w:tr w:rsidR="005401C3" w:rsidRPr="003C584A" w14:paraId="44E12D06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4BE91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F75E0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EADD" w14:textId="62DA47E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40DFC" w14:textId="7CEDABA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2D07" w14:textId="6384D31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501 </w:t>
            </w:r>
          </w:p>
        </w:tc>
      </w:tr>
      <w:tr w:rsidR="005401C3" w:rsidRPr="003C584A" w14:paraId="245FF30D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923F6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539B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46D6" w14:textId="7143736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5E4D" w14:textId="2A84D4BB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331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92A7" w14:textId="5A5606C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986 </w:t>
            </w:r>
          </w:p>
        </w:tc>
      </w:tr>
      <w:tr w:rsidR="005401C3" w:rsidRPr="003C584A" w14:paraId="1E4552B1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C0029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9ECE7B" w14:textId="2772C4BB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641741" w14:textId="37D028A9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DCF8E6" w14:textId="07C32A77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119 </w:t>
            </w:r>
          </w:p>
        </w:tc>
      </w:tr>
      <w:tr w:rsidR="005401C3" w:rsidRPr="003C584A" w14:paraId="73A462BA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2208C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27894D" w14:textId="1568DCF3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B4522" w14:textId="5A9D1C9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8146D" w14:textId="14FEA3B9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119 </w:t>
            </w:r>
          </w:p>
        </w:tc>
      </w:tr>
      <w:tr w:rsidR="005401C3" w:rsidRPr="003C584A" w14:paraId="1D6AC31D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C5E34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A245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FF72" w14:textId="396336BE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6BBE" w14:textId="6A8949B1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30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1BC3" w14:textId="782F97B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5401C3" w:rsidRPr="003C584A" w14:paraId="28CA4EB8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BEDA5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688D6C" w14:textId="6656517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064C74" w14:textId="15521523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4,696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AFC2A1" w14:textId="1E3BDC2C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11,056 </w:t>
            </w:r>
          </w:p>
        </w:tc>
      </w:tr>
      <w:tr w:rsidR="005401C3" w:rsidRPr="003C584A" w14:paraId="0A373DCE" w14:textId="77777777" w:rsidTr="003C584A">
        <w:trPr>
          <w:trHeight w:val="20"/>
        </w:trPr>
        <w:tc>
          <w:tcPr>
            <w:tcW w:w="2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AA41C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10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6BA04" w14:textId="1F6CEC0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AD809" w14:textId="320BD664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4,696 </w:t>
            </w:r>
          </w:p>
        </w:tc>
        <w:tc>
          <w:tcPr>
            <w:tcW w:w="6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EAE07" w14:textId="47CFCC35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11,056 </w:t>
            </w:r>
          </w:p>
        </w:tc>
      </w:tr>
      <w:tr w:rsidR="005401C3" w:rsidRPr="003C584A" w14:paraId="7FBB759B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AB3AC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8AED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7DD7" w14:textId="67DF7AED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6F7C" w14:textId="1D1264B6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9B60" w14:textId="78E7EDAD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30 </w:t>
            </w:r>
          </w:p>
        </w:tc>
      </w:tr>
      <w:tr w:rsidR="005401C3" w:rsidRPr="003C584A" w14:paraId="2272C6EC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BC34D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054E3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5623B" w14:textId="5FF0D00A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3C24" w14:textId="6EB21639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4,689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E839" w14:textId="720ECA4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11,020 </w:t>
            </w:r>
          </w:p>
        </w:tc>
      </w:tr>
      <w:tr w:rsidR="005401C3" w:rsidRPr="003C584A" w14:paraId="267BD870" w14:textId="77777777" w:rsidTr="003C584A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1B03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FC50" w14:textId="77777777" w:rsidR="005401C3" w:rsidRPr="003C584A" w:rsidRDefault="005401C3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 Padilla (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41B5" w14:textId="1839E75E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A2E1" w14:textId="2B0E24DB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081AE" w14:textId="2F4B8948" w:rsidR="005401C3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</w:t>
            </w:r>
            <w:r w:rsidR="005401C3"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</w:tbl>
    <w:p w14:paraId="2BA50DCE" w14:textId="77777777" w:rsidR="003C584A" w:rsidRDefault="003C584A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</w:p>
    <w:p w14:paraId="23D4B3AE" w14:textId="49646E6C" w:rsidR="007B0A9C" w:rsidRPr="003C584A" w:rsidRDefault="007B0A9C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</w:t>
      </w:r>
      <w:r w:rsidR="006A240C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: DSWD-</w:t>
      </w:r>
      <w:proofErr w:type="spellStart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</w:t>
      </w:r>
      <w:r w:rsidR="009E4235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proofErr w:type="spellEnd"/>
      <w:r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III</w:t>
      </w:r>
      <w:r w:rsidR="001F45E6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CE362E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VI, </w:t>
      </w:r>
      <w:r w:rsidR="00CE362E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NCR</w:t>
      </w:r>
      <w:r w:rsidR="00CE362E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 CALABARZON,</w:t>
      </w:r>
      <w:r w:rsidR="00CE362E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584331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&amp; </w:t>
      </w:r>
      <w:r w:rsidR="009E4235" w:rsidRPr="003C58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</w:p>
    <w:p w14:paraId="2E4C91AE" w14:textId="77777777" w:rsidR="000E4C36" w:rsidRPr="005401C3" w:rsidRDefault="000E4C36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fr-FR"/>
        </w:rPr>
      </w:pPr>
    </w:p>
    <w:p w14:paraId="7BFA6631" w14:textId="77777777" w:rsidR="00B14E4A" w:rsidRPr="003C584A" w:rsidRDefault="00B14E4A" w:rsidP="00447F0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C584A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68AF17" w14:textId="46B9E45F" w:rsidR="00B14E4A" w:rsidRPr="003C584A" w:rsidRDefault="00B14E4A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3C584A">
        <w:rPr>
          <w:rFonts w:ascii="Arial" w:eastAsia="Arial" w:hAnsi="Arial" w:cs="Arial"/>
          <w:b/>
          <w:color w:val="auto"/>
          <w:sz w:val="24"/>
          <w:szCs w:val="24"/>
        </w:rPr>
        <w:t>Inside Evacuation Centers</w:t>
      </w:r>
    </w:p>
    <w:p w14:paraId="1611E112" w14:textId="50D6A331" w:rsidR="00B14E4A" w:rsidRPr="003C584A" w:rsidRDefault="003C584A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1,371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5,420 </w:t>
      </w:r>
      <w:r w:rsidR="00B14E4A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55</w:t>
      </w:r>
      <w:r w:rsidR="00052859" w:rsidRPr="003C584A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 w:rsidR="001273DC" w:rsidRPr="003C584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B14E4A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273DC" w:rsidRPr="003C584A">
        <w:rPr>
          <w:rFonts w:ascii="Arial" w:eastAsia="Arial" w:hAnsi="Arial" w:cs="Arial"/>
          <w:b/>
          <w:color w:val="auto"/>
          <w:sz w:val="24"/>
          <w:szCs w:val="24"/>
        </w:rPr>
        <w:t>Regions III</w:t>
      </w:r>
      <w:r w:rsidR="001F45E6" w:rsidRPr="003C584A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273DC" w:rsidRPr="003C584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b/>
          <w:color w:val="auto"/>
          <w:sz w:val="24"/>
          <w:szCs w:val="24"/>
        </w:rPr>
        <w:t>NCR</w:t>
      </w:r>
      <w:r>
        <w:rPr>
          <w:rFonts w:ascii="Arial" w:eastAsia="Arial" w:hAnsi="Arial" w:cs="Arial"/>
          <w:b/>
          <w:color w:val="auto"/>
          <w:sz w:val="24"/>
          <w:szCs w:val="24"/>
        </w:rPr>
        <w:t>, CALABARZON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6475F" w:rsidRPr="003C584A">
        <w:rPr>
          <w:rFonts w:ascii="Arial" w:eastAsia="Arial" w:hAnsi="Arial" w:cs="Arial"/>
          <w:color w:val="auto"/>
          <w:sz w:val="24"/>
          <w:szCs w:val="24"/>
        </w:rPr>
        <w:t>and</w:t>
      </w:r>
      <w:r w:rsidR="00C6475F" w:rsidRPr="003C584A">
        <w:rPr>
          <w:rFonts w:ascii="Arial" w:eastAsia="Arial" w:hAnsi="Arial" w:cs="Arial"/>
          <w:b/>
          <w:color w:val="auto"/>
          <w:sz w:val="24"/>
          <w:szCs w:val="24"/>
        </w:rPr>
        <w:t xml:space="preserve"> MIMAROPA</w:t>
      </w:r>
      <w:r w:rsidR="00C6475F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14E4A" w:rsidRPr="003C584A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14:paraId="285D0ED9" w14:textId="77777777" w:rsidR="00C6475F" w:rsidRPr="003C584A" w:rsidRDefault="00C6475F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0D30C67" w14:textId="017D3459" w:rsidR="00B14E4A" w:rsidRPr="003C584A" w:rsidRDefault="00B14E4A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3C584A">
        <w:rPr>
          <w:rFonts w:ascii="Arial" w:eastAsia="Arial" w:hAnsi="Arial" w:cs="Arial"/>
          <w:b/>
          <w:i/>
          <w:color w:val="auto"/>
          <w:sz w:val="20"/>
          <w:szCs w:val="24"/>
        </w:rPr>
        <w:t>Table 2. Status of Displaced Families/ Persons Inside Evacuation Centers</w:t>
      </w:r>
    </w:p>
    <w:tbl>
      <w:tblPr>
        <w:tblW w:w="8867" w:type="dxa"/>
        <w:tblInd w:w="715" w:type="dxa"/>
        <w:tblLook w:val="04A0" w:firstRow="1" w:lastRow="0" w:firstColumn="1" w:lastColumn="0" w:noHBand="0" w:noVBand="1"/>
      </w:tblPr>
      <w:tblGrid>
        <w:gridCol w:w="272"/>
        <w:gridCol w:w="3508"/>
        <w:gridCol w:w="751"/>
        <w:gridCol w:w="788"/>
        <w:gridCol w:w="887"/>
        <w:gridCol w:w="887"/>
        <w:gridCol w:w="887"/>
        <w:gridCol w:w="887"/>
      </w:tblGrid>
      <w:tr w:rsidR="003C584A" w:rsidRPr="003C584A" w14:paraId="1EFC2253" w14:textId="77777777" w:rsidTr="003C584A">
        <w:trPr>
          <w:trHeight w:val="20"/>
          <w:tblHeader/>
        </w:trPr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E77DD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D43B3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F05BB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3C584A" w:rsidRPr="003C584A" w14:paraId="6516B637" w14:textId="77777777" w:rsidTr="003C584A">
        <w:trPr>
          <w:trHeight w:val="20"/>
          <w:tblHeader/>
        </w:trPr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9AA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C91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ED20F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3C584A" w:rsidRPr="003C584A" w14:paraId="309F0E0E" w14:textId="77777777" w:rsidTr="003C584A">
        <w:trPr>
          <w:trHeight w:val="20"/>
          <w:tblHeader/>
        </w:trPr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39F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A3D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6A98B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7293D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C584A" w:rsidRPr="003C584A" w14:paraId="3F150339" w14:textId="77777777" w:rsidTr="003C584A">
        <w:trPr>
          <w:trHeight w:val="20"/>
          <w:tblHeader/>
        </w:trPr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EC4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782F2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B685B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34E2C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EC943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FF6E2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31BC6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C584A" w:rsidRPr="003C584A" w14:paraId="4D5D28CF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2972D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280A8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28EE7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55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51ADD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1,965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85E93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1,371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FD47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7,876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96C70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5,420 </w:t>
            </w:r>
          </w:p>
        </w:tc>
      </w:tr>
      <w:tr w:rsidR="003C584A" w:rsidRPr="003C584A" w14:paraId="0FAF01EE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F376E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620E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8868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E79C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2CE1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9196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4,125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158F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1,720 </w:t>
            </w:r>
          </w:p>
        </w:tc>
      </w:tr>
      <w:tr w:rsidR="003C584A" w:rsidRPr="003C584A" w14:paraId="13CA8D6F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C72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E5C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EF7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735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9DC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DEF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A2E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42 </w:t>
            </w:r>
          </w:p>
        </w:tc>
      </w:tr>
      <w:tr w:rsidR="003C584A" w:rsidRPr="003C584A" w14:paraId="17E6A9B0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904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9D9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4AA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71A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454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327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158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EEE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2,251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8D5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817 </w:t>
            </w:r>
          </w:p>
        </w:tc>
      </w:tr>
      <w:tr w:rsidR="003C584A" w:rsidRPr="003C584A" w14:paraId="3A0DC065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7F4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C04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5680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-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5386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890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-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BC6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90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490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- </w:t>
            </w:r>
          </w:p>
        </w:tc>
      </w:tr>
      <w:tr w:rsidR="003C584A" w:rsidRPr="003C584A" w14:paraId="3C92FDD5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C76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0635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7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F6E1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941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132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1C7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8AA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517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043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217 </w:t>
            </w:r>
          </w:p>
        </w:tc>
      </w:tr>
      <w:tr w:rsidR="003C584A" w:rsidRPr="003C584A" w14:paraId="4027EFE3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9E0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87F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569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76B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360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0E7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183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D54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1,210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B30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644 </w:t>
            </w:r>
          </w:p>
        </w:tc>
      </w:tr>
      <w:tr w:rsidR="003C584A" w:rsidRPr="003C584A" w14:paraId="57D3A191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2A9C1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3539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9B4A0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4F8B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75BF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0F6BB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1,858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34D2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1,807 </w:t>
            </w:r>
          </w:p>
        </w:tc>
      </w:tr>
      <w:tr w:rsidR="003C584A" w:rsidRPr="003C584A" w14:paraId="3ED22910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A0DB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1C2D3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FA92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998B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4398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0182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C8DA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773 </w:t>
            </w:r>
          </w:p>
        </w:tc>
      </w:tr>
      <w:tr w:rsidR="003C584A" w:rsidRPr="003C584A" w14:paraId="6036D78F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E20E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32C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F07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C0B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5B9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764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C4D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8F1F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</w:tr>
      <w:tr w:rsidR="003C584A" w:rsidRPr="003C584A" w14:paraId="3A4E8F0F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8727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B760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B29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73E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1E1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C48A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194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4F1D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111 </w:t>
            </w:r>
          </w:p>
        </w:tc>
      </w:tr>
      <w:tr w:rsidR="003C584A" w:rsidRPr="003C584A" w14:paraId="09D70C36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3170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521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FB6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7F5E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1D4C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C5D5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588E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E06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3C584A" w:rsidRPr="003C584A" w14:paraId="5AA70571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29B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30D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70E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B62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533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59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CEBF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59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9EF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46EA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154 </w:t>
            </w:r>
          </w:p>
        </w:tc>
      </w:tr>
      <w:tr w:rsidR="003C584A" w:rsidRPr="003C584A" w14:paraId="690F8228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8A02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06A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973B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8AE1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58D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BE83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D4C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E31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</w:tr>
      <w:tr w:rsidR="003C584A" w:rsidRPr="003C584A" w14:paraId="32B3A7EA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171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B00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2B9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18C3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878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31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4323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31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70CF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622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155 </w:t>
            </w:r>
          </w:p>
        </w:tc>
      </w:tr>
      <w:tr w:rsidR="003C584A" w:rsidRPr="003C584A" w14:paraId="7C9C155B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D95B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A4B7C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A957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5107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4452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C851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A7A2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482 </w:t>
            </w:r>
          </w:p>
        </w:tc>
      </w:tr>
      <w:tr w:rsidR="003C584A" w:rsidRPr="003C584A" w14:paraId="0A353066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C4E4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4BEC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6E9B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4DF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0A0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66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37D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66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FA6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B7C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330 </w:t>
            </w:r>
          </w:p>
        </w:tc>
      </w:tr>
      <w:tr w:rsidR="003C584A" w:rsidRPr="003C584A" w14:paraId="296C66C1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5EE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469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E38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955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849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6BDF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856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1C8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152 </w:t>
            </w:r>
          </w:p>
        </w:tc>
      </w:tr>
      <w:tr w:rsidR="003C584A" w:rsidRPr="003C584A" w14:paraId="2507D5A5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EB48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519F8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0CB4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62BA6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6054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5DC1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603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97A5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552 </w:t>
            </w:r>
          </w:p>
        </w:tc>
      </w:tr>
      <w:tr w:rsidR="003C584A" w:rsidRPr="003C584A" w14:paraId="5FCE9382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BD3A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E77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923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C9E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C4E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ED8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AB8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69D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513 </w:t>
            </w:r>
          </w:p>
        </w:tc>
      </w:tr>
      <w:tr w:rsidR="003C584A" w:rsidRPr="003C584A" w14:paraId="785C723E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DDA0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2761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377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810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332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6175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-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73B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0B0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- </w:t>
            </w:r>
          </w:p>
        </w:tc>
      </w:tr>
      <w:tr w:rsidR="003C584A" w:rsidRPr="003C584A" w14:paraId="262A7D26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7BF25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A36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037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733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413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DFE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A9B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CB4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21 </w:t>
            </w:r>
          </w:p>
        </w:tc>
      </w:tr>
      <w:tr w:rsidR="003C584A" w:rsidRPr="003C584A" w14:paraId="2572D51C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FD52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E5E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B95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55A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156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D90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BB7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763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18 </w:t>
            </w:r>
          </w:p>
        </w:tc>
      </w:tr>
      <w:tr w:rsidR="003C584A" w:rsidRPr="003C584A" w14:paraId="22D0DB3B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6499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13AF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EB4F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084C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8195A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855E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1,774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47E5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1,774 </w:t>
            </w:r>
          </w:p>
        </w:tc>
      </w:tr>
      <w:tr w:rsidR="003C584A" w:rsidRPr="003C584A" w14:paraId="2129D210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71C4F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5CD2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1D265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15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3CBA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820B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C6AB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1,774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6E4F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1,774 </w:t>
            </w:r>
          </w:p>
        </w:tc>
      </w:tr>
      <w:tr w:rsidR="003C584A" w:rsidRPr="003C584A" w14:paraId="340031D2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617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E2A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D8369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3772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FF34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3F2C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69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94D6C4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FFF25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</w:tr>
      <w:tr w:rsidR="003C584A" w:rsidRPr="003C584A" w14:paraId="699A5DE9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40CB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7E67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199A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8D5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90AD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2B79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3C7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BF0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501 </w:t>
            </w:r>
          </w:p>
        </w:tc>
      </w:tr>
      <w:tr w:rsidR="003C584A" w:rsidRPr="003C584A" w14:paraId="3DFD33CA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1A2D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DAD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121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8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28D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5791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7D2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311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856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986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D8FA9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986 </w:t>
            </w:r>
          </w:p>
        </w:tc>
      </w:tr>
      <w:tr w:rsidR="003C584A" w:rsidRPr="003C584A" w14:paraId="4D00F377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8ADB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D1D7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8F81B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F56F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91323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0FD66A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1A34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</w:tr>
      <w:tr w:rsidR="003C584A" w:rsidRPr="003C584A" w14:paraId="6FE3EA71" w14:textId="77777777" w:rsidTr="00F627B3">
        <w:trPr>
          <w:trHeight w:val="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909E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E9FF0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AA80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D1FD7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B21F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3F186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5A33C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</w:tr>
      <w:tr w:rsidR="003C584A" w:rsidRPr="003C584A" w14:paraId="42C825A4" w14:textId="77777777" w:rsidTr="00F627B3">
        <w:trPr>
          <w:trHeight w:val="20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5F35B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C58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98B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6AB8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E971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4A4D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30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32E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30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AED2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B0BE" w14:textId="77777777" w:rsidR="003C584A" w:rsidRPr="003C584A" w:rsidRDefault="003C584A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  <w:r w:rsidRPr="003C58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</w:tr>
    </w:tbl>
    <w:p w14:paraId="32DBFAC2" w14:textId="77777777" w:rsidR="00C6475F" w:rsidRPr="00447F07" w:rsidRDefault="00C6475F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FF0000"/>
          <w:sz w:val="16"/>
          <w:szCs w:val="24"/>
          <w:lang w:val="fr-FR"/>
        </w:rPr>
      </w:pPr>
    </w:p>
    <w:p w14:paraId="0AFF9538" w14:textId="23364650" w:rsidR="00F44501" w:rsidRPr="00447F07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Sources: DSWD-</w:t>
      </w:r>
      <w:proofErr w:type="spellStart"/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</w:t>
      </w:r>
      <w:r w:rsidR="008C534C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O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</w:t>
      </w:r>
      <w:proofErr w:type="spellEnd"/>
      <w:r w:rsidR="00266DF9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III</w:t>
      </w:r>
      <w:r w:rsidR="001F45E6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="00447F07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NCR</w:t>
      </w:r>
      <w:r w:rsid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, CALABARZON,</w:t>
      </w:r>
      <w:r w:rsidR="00447F07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</w:t>
      </w:r>
      <w:r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&amp; </w:t>
      </w:r>
      <w:r w:rsidR="00C6475F" w:rsidRPr="00447F07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MIMAROPA</w:t>
      </w:r>
    </w:p>
    <w:p w14:paraId="29F3EFD6" w14:textId="77777777" w:rsidR="00C6475F" w:rsidRPr="005401C3" w:rsidRDefault="00C6475F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B2A461B" w14:textId="54274E1C" w:rsidR="00F44501" w:rsidRPr="00A308A3" w:rsidRDefault="00F44501" w:rsidP="00447F0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308A3">
        <w:rPr>
          <w:rFonts w:ascii="Arial" w:eastAsia="Arial" w:hAnsi="Arial" w:cs="Arial"/>
          <w:b/>
          <w:color w:val="auto"/>
          <w:sz w:val="24"/>
          <w:szCs w:val="24"/>
        </w:rPr>
        <w:t>Outside Evacuation Centers</w:t>
      </w:r>
    </w:p>
    <w:p w14:paraId="3FD03407" w14:textId="5B2DDF25" w:rsidR="00F44501" w:rsidRPr="00A308A3" w:rsidRDefault="00070585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00B55">
        <w:rPr>
          <w:rFonts w:ascii="Arial" w:eastAsia="Arial" w:hAnsi="Arial" w:cs="Arial"/>
          <w:b/>
          <w:color w:val="0070C0"/>
          <w:sz w:val="24"/>
          <w:szCs w:val="24"/>
        </w:rPr>
        <w:t xml:space="preserve">7,415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or</w:t>
      </w:r>
      <w:r w:rsidR="001F45E6" w:rsidRPr="00A308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00B55">
        <w:rPr>
          <w:rFonts w:ascii="Arial" w:eastAsia="Arial" w:hAnsi="Arial" w:cs="Arial"/>
          <w:b/>
          <w:color w:val="0070C0"/>
          <w:sz w:val="24"/>
          <w:szCs w:val="24"/>
        </w:rPr>
        <w:t xml:space="preserve">26,909 </w:t>
      </w:r>
      <w:r w:rsidR="00F44501" w:rsidRPr="00100B5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44501" w:rsidRPr="00100B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 xml:space="preserve"> in Region III (see Table </w:t>
      </w:r>
      <w:r w:rsidR="00F67C4E" w:rsidRPr="00A308A3">
        <w:rPr>
          <w:rFonts w:ascii="Arial" w:eastAsia="Arial" w:hAnsi="Arial" w:cs="Arial"/>
          <w:color w:val="auto"/>
          <w:sz w:val="24"/>
          <w:szCs w:val="24"/>
        </w:rPr>
        <w:t>3</w:t>
      </w:r>
      <w:r w:rsidR="00F44501" w:rsidRPr="00A308A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EEFC1AC" w14:textId="77777777" w:rsidR="001F45E6" w:rsidRPr="00A308A3" w:rsidRDefault="001F45E6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799A603C" w:rsidR="00F44501" w:rsidRDefault="00F44501" w:rsidP="00447F0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Table </w:t>
      </w:r>
      <w:r w:rsidR="00F6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3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. Status of Displaced Families/ Persons </w:t>
      </w:r>
      <w:r w:rsidR="002B7C4E"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>Outside</w:t>
      </w:r>
      <w:r w:rsidRPr="00A308A3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Evacuation Centers</w:t>
      </w:r>
    </w:p>
    <w:tbl>
      <w:tblPr>
        <w:tblW w:w="4622" w:type="pct"/>
        <w:tblInd w:w="715" w:type="dxa"/>
        <w:tblLook w:val="04A0" w:firstRow="1" w:lastRow="0" w:firstColumn="1" w:lastColumn="0" w:noHBand="0" w:noVBand="1"/>
      </w:tblPr>
      <w:tblGrid>
        <w:gridCol w:w="272"/>
        <w:gridCol w:w="4319"/>
        <w:gridCol w:w="999"/>
        <w:gridCol w:w="1000"/>
        <w:gridCol w:w="1157"/>
        <w:gridCol w:w="1154"/>
      </w:tblGrid>
      <w:tr w:rsidR="00070585" w:rsidRPr="00070585" w14:paraId="0FAA7104" w14:textId="77777777" w:rsidTr="00070585">
        <w:trPr>
          <w:trHeight w:val="20"/>
        </w:trPr>
        <w:tc>
          <w:tcPr>
            <w:tcW w:w="2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D2E9D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2F4D03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070585" w:rsidRPr="00070585" w14:paraId="0D535B1E" w14:textId="77777777" w:rsidTr="00070585">
        <w:trPr>
          <w:trHeight w:val="20"/>
        </w:trPr>
        <w:tc>
          <w:tcPr>
            <w:tcW w:w="2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E62EC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0F7049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070585" w:rsidRPr="00070585" w14:paraId="2101D303" w14:textId="77777777" w:rsidTr="00070585">
        <w:trPr>
          <w:trHeight w:val="20"/>
        </w:trPr>
        <w:tc>
          <w:tcPr>
            <w:tcW w:w="2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B4306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720697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73A15A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70585" w:rsidRPr="00070585" w14:paraId="78D657D4" w14:textId="77777777" w:rsidTr="00070585">
        <w:trPr>
          <w:trHeight w:val="20"/>
        </w:trPr>
        <w:tc>
          <w:tcPr>
            <w:tcW w:w="2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8E158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6C07EE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791811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9D1F84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CECE89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070585" w:rsidRPr="00070585" w14:paraId="4BD6D47B" w14:textId="77777777" w:rsidTr="0007058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840A1B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89A363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7,415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4DDD84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7,415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37CE8C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26,909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FB902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26,909 </w:t>
            </w:r>
          </w:p>
        </w:tc>
      </w:tr>
      <w:tr w:rsidR="00070585" w:rsidRPr="00070585" w14:paraId="3CF8167D" w14:textId="77777777" w:rsidTr="0007058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24D20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E4A0E0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7,414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FCAF08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7,414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D390E9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26,903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B0DAB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26,903 </w:t>
            </w:r>
          </w:p>
        </w:tc>
      </w:tr>
      <w:tr w:rsidR="00070585" w:rsidRPr="00070585" w14:paraId="2BD698A7" w14:textId="77777777" w:rsidTr="0007058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38A30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B5E58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5,516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F2C3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5,516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FF01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21,285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A0ECC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21,285 </w:t>
            </w:r>
          </w:p>
        </w:tc>
      </w:tr>
      <w:tr w:rsidR="00070585" w:rsidRPr="00070585" w14:paraId="7FBE5662" w14:textId="77777777" w:rsidTr="0007058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B11E9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1047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F04C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5B8B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FA55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1,765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7874C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1,765 </w:t>
            </w:r>
          </w:p>
        </w:tc>
      </w:tr>
      <w:tr w:rsidR="00070585" w:rsidRPr="00070585" w14:paraId="3EE7266E" w14:textId="77777777" w:rsidTr="0007058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4DD6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45D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BCFF0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2,579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E5FB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2,579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613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11,842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0336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11,842 </w:t>
            </w:r>
          </w:p>
        </w:tc>
      </w:tr>
      <w:tr w:rsidR="00070585" w:rsidRPr="00070585" w14:paraId="5FF2E45D" w14:textId="77777777" w:rsidTr="0007058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A0E72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0601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9F8F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2,522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05EC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2,522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9E176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7,433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B449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7,433 </w:t>
            </w:r>
          </w:p>
        </w:tc>
      </w:tr>
      <w:tr w:rsidR="00070585" w:rsidRPr="00070585" w14:paraId="761EB381" w14:textId="77777777" w:rsidTr="0007058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FB4A2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4D18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402F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3C5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AE34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245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C274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245 </w:t>
            </w:r>
          </w:p>
        </w:tc>
      </w:tr>
      <w:tr w:rsidR="00070585" w:rsidRPr="00070585" w14:paraId="6B714513" w14:textId="77777777" w:rsidTr="0007058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95420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3E2F1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1,864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5EEDA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1,864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8D69F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5,477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E58CB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5,477 </w:t>
            </w:r>
          </w:p>
        </w:tc>
      </w:tr>
      <w:tr w:rsidR="00070585" w:rsidRPr="00070585" w14:paraId="14B46B75" w14:textId="77777777" w:rsidTr="0007058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3E83B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02D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A1A9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1,864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79AE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E54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5,477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78D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5,477 </w:t>
            </w:r>
          </w:p>
        </w:tc>
      </w:tr>
      <w:tr w:rsidR="00070585" w:rsidRPr="00070585" w14:paraId="026F4D67" w14:textId="77777777" w:rsidTr="0007058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B2684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EF83E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646B3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33B9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141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2AFCE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141 </w:t>
            </w:r>
          </w:p>
        </w:tc>
      </w:tr>
      <w:tr w:rsidR="00070585" w:rsidRPr="00070585" w14:paraId="235BF733" w14:textId="77777777" w:rsidTr="0007058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91A8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3432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A3C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DFD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0CCE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141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F2DC7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141 </w:t>
            </w:r>
          </w:p>
        </w:tc>
      </w:tr>
      <w:tr w:rsidR="00070585" w:rsidRPr="00070585" w14:paraId="63879C5A" w14:textId="77777777" w:rsidTr="0007058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71315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F7941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B9F1C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3CF9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076BA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 </w:t>
            </w:r>
          </w:p>
        </w:tc>
      </w:tr>
      <w:tr w:rsidR="00070585" w:rsidRPr="00070585" w14:paraId="7BE4388B" w14:textId="77777777" w:rsidTr="0007058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62047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B678C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C0070D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 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B6978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A023A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6 </w:t>
            </w:r>
          </w:p>
        </w:tc>
      </w:tr>
      <w:tr w:rsidR="00070585" w:rsidRPr="00070585" w14:paraId="33762CDF" w14:textId="77777777" w:rsidTr="00070585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A25A7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6CEF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Moises Padilla (</w:t>
            </w:r>
            <w:proofErr w:type="spellStart"/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0705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8910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FF7B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F543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F489" w14:textId="77777777" w:rsidR="00070585" w:rsidRPr="00070585" w:rsidRDefault="00070585" w:rsidP="000705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7058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6 </w:t>
            </w:r>
          </w:p>
        </w:tc>
      </w:tr>
    </w:tbl>
    <w:p w14:paraId="3F13E956" w14:textId="77777777" w:rsidR="00A308A3" w:rsidRDefault="00A308A3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FF0000"/>
          <w:sz w:val="16"/>
          <w:szCs w:val="24"/>
          <w:lang w:val="fr-FR"/>
        </w:rPr>
      </w:pPr>
    </w:p>
    <w:p w14:paraId="0AB93386" w14:textId="6A0F26FE" w:rsidR="00F44501" w:rsidRPr="00A308A3" w:rsidRDefault="00F44501" w:rsidP="00447F07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  <w:lang w:val="fr-FR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Sources: DSWD-</w:t>
      </w:r>
      <w:proofErr w:type="spellStart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FOs</w:t>
      </w:r>
      <w:proofErr w:type="spellEnd"/>
      <w:r w:rsidRP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 xml:space="preserve"> III &amp; </w:t>
      </w:r>
      <w:r w:rsidR="00A308A3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VI</w:t>
      </w:r>
    </w:p>
    <w:p w14:paraId="1FC2B19F" w14:textId="77777777" w:rsidR="001F45E6" w:rsidRPr="005401C3" w:rsidRDefault="001F45E6" w:rsidP="00447F0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0F3186" w14:textId="77777777" w:rsidR="00EF6E2A" w:rsidRPr="00A308A3" w:rsidRDefault="00EF6E2A" w:rsidP="00447F0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A308A3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EBC03E" w14:textId="0BF5402F" w:rsidR="00F0488A" w:rsidRPr="00D56080" w:rsidRDefault="00D56080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D56080">
        <w:rPr>
          <w:rFonts w:ascii="Arial" w:hAnsi="Arial" w:cs="Arial"/>
          <w:b/>
          <w:bCs/>
          <w:color w:val="0070C0"/>
          <w:sz w:val="24"/>
          <w:szCs w:val="24"/>
        </w:rPr>
        <w:t xml:space="preserve">152 </w:t>
      </w:r>
      <w:r w:rsidR="001F45E6" w:rsidRPr="00B84A68">
        <w:rPr>
          <w:rFonts w:ascii="Arial" w:hAnsi="Arial" w:cs="Arial"/>
          <w:b/>
          <w:bCs/>
          <w:color w:val="0070C0"/>
          <w:sz w:val="24"/>
          <w:szCs w:val="24"/>
        </w:rPr>
        <w:t>houses were damaged</w:t>
      </w:r>
      <w:r w:rsidR="001F45E6" w:rsidRPr="00D56080">
        <w:rPr>
          <w:rFonts w:ascii="Arial" w:hAnsi="Arial" w:cs="Arial"/>
          <w:b/>
          <w:bCs/>
          <w:color w:val="auto"/>
          <w:sz w:val="24"/>
          <w:szCs w:val="24"/>
        </w:rPr>
        <w:t xml:space="preserve">; </w:t>
      </w:r>
      <w:r w:rsidR="001F45E6" w:rsidRPr="003652B4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D5608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56080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1F45E6" w:rsidRPr="00D56080">
        <w:rPr>
          <w:rFonts w:ascii="Arial" w:hAnsi="Arial" w:cs="Arial"/>
          <w:b/>
          <w:bCs/>
          <w:color w:val="0070C0"/>
          <w:sz w:val="24"/>
          <w:szCs w:val="24"/>
        </w:rPr>
        <w:t xml:space="preserve"> were totally damaged </w:t>
      </w:r>
      <w:r w:rsidR="001F45E6" w:rsidRPr="00D56080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D5608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D56080">
        <w:rPr>
          <w:rFonts w:ascii="Arial" w:hAnsi="Arial" w:cs="Arial"/>
          <w:b/>
          <w:bCs/>
          <w:color w:val="0070C0"/>
          <w:sz w:val="24"/>
          <w:szCs w:val="24"/>
        </w:rPr>
        <w:t xml:space="preserve">144 </w:t>
      </w:r>
      <w:r w:rsidR="00F0488A" w:rsidRPr="00D56080">
        <w:rPr>
          <w:rFonts w:ascii="Arial" w:hAnsi="Arial" w:cs="Arial"/>
          <w:b/>
          <w:bCs/>
          <w:color w:val="0070C0"/>
          <w:sz w:val="24"/>
          <w:szCs w:val="24"/>
        </w:rPr>
        <w:t xml:space="preserve">houses </w:t>
      </w:r>
      <w:r w:rsidR="001F45E6" w:rsidRPr="00D56080">
        <w:rPr>
          <w:rFonts w:ascii="Arial" w:hAnsi="Arial" w:cs="Arial"/>
          <w:b/>
          <w:bCs/>
          <w:color w:val="0070C0"/>
          <w:sz w:val="24"/>
          <w:szCs w:val="24"/>
        </w:rPr>
        <w:t>were</w:t>
      </w:r>
      <w:r w:rsidR="001F45E6" w:rsidRPr="00D5608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F0488A" w:rsidRPr="00D56080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F0488A" w:rsidRPr="00D56080">
        <w:rPr>
          <w:rFonts w:ascii="Arial" w:hAnsi="Arial" w:cs="Arial"/>
          <w:color w:val="0070C0"/>
          <w:sz w:val="24"/>
          <w:szCs w:val="24"/>
        </w:rPr>
        <w:t> </w:t>
      </w:r>
      <w:r w:rsidR="00970ADE" w:rsidRPr="00D56080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D56080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D56080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D56080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D56080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67C4E" w:rsidRPr="00D56080">
        <w:rPr>
          <w:rFonts w:ascii="Arial" w:hAnsi="Arial" w:cs="Arial"/>
          <w:color w:val="auto"/>
          <w:sz w:val="24"/>
          <w:szCs w:val="24"/>
        </w:rPr>
        <w:t>4</w:t>
      </w:r>
      <w:r w:rsidR="00F0488A" w:rsidRPr="00D56080">
        <w:rPr>
          <w:rFonts w:ascii="Arial" w:hAnsi="Arial" w:cs="Arial"/>
          <w:color w:val="auto"/>
          <w:sz w:val="24"/>
          <w:szCs w:val="24"/>
        </w:rPr>
        <w:t>).</w:t>
      </w:r>
    </w:p>
    <w:p w14:paraId="131999D2" w14:textId="77777777" w:rsidR="001F45E6" w:rsidRPr="00CA2D93" w:rsidRDefault="001F45E6" w:rsidP="00447F0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eastAsia="Times New Roman" w:hAnsi="Arial" w:cs="Arial"/>
          <w:color w:val="auto"/>
          <w:sz w:val="20"/>
          <w:szCs w:val="24"/>
        </w:rPr>
      </w:pPr>
    </w:p>
    <w:p w14:paraId="39EB0869" w14:textId="504986EA" w:rsidR="00F0488A" w:rsidRPr="00CA2D93" w:rsidRDefault="00F0488A" w:rsidP="00447F07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 w:rsidR="00F67C4E" w:rsidRPr="00CA2D93">
        <w:rPr>
          <w:rFonts w:ascii="Arial" w:hAnsi="Arial" w:cs="Arial"/>
          <w:b/>
          <w:bCs/>
          <w:i/>
          <w:iCs/>
          <w:sz w:val="20"/>
        </w:rPr>
        <w:t>4</w:t>
      </w:r>
      <w:r w:rsidRPr="00CA2D93">
        <w:rPr>
          <w:rFonts w:ascii="Arial" w:hAnsi="Arial" w:cs="Arial"/>
          <w:b/>
          <w:bCs/>
          <w:i/>
          <w:iCs/>
          <w:sz w:val="20"/>
        </w:rPr>
        <w:t>. Status of Damaged Houses</w:t>
      </w:r>
    </w:p>
    <w:tbl>
      <w:tblPr>
        <w:tblW w:w="4845" w:type="pct"/>
        <w:tblInd w:w="355" w:type="dxa"/>
        <w:tblLook w:val="04A0" w:firstRow="1" w:lastRow="0" w:firstColumn="1" w:lastColumn="0" w:noHBand="0" w:noVBand="1"/>
      </w:tblPr>
      <w:tblGrid>
        <w:gridCol w:w="273"/>
        <w:gridCol w:w="5578"/>
        <w:gridCol w:w="1060"/>
        <w:gridCol w:w="1123"/>
        <w:gridCol w:w="1297"/>
      </w:tblGrid>
      <w:tr w:rsidR="00A308A3" w:rsidRPr="00A308A3" w14:paraId="190EB41B" w14:textId="77777777" w:rsidTr="00A308A3">
        <w:trPr>
          <w:trHeight w:val="70"/>
        </w:trPr>
        <w:tc>
          <w:tcPr>
            <w:tcW w:w="3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F0C6F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B15B7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A308A3" w:rsidRPr="00A308A3" w14:paraId="3D97483E" w14:textId="77777777" w:rsidTr="00A308A3">
        <w:trPr>
          <w:trHeight w:val="20"/>
        </w:trPr>
        <w:tc>
          <w:tcPr>
            <w:tcW w:w="3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1AF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734CA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5152C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267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308A3" w:rsidRPr="00A308A3" w14:paraId="2A4FE783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53A92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F6A7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152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3F67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33765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144 </w:t>
            </w:r>
          </w:p>
        </w:tc>
      </w:tr>
      <w:tr w:rsidR="00A308A3" w:rsidRPr="00A308A3" w14:paraId="3F072001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714DE4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C7012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43B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B9693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142 </w:t>
            </w:r>
          </w:p>
        </w:tc>
      </w:tr>
      <w:tr w:rsidR="00A308A3" w:rsidRPr="00A308A3" w14:paraId="41D3F4F2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38DD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2B6A4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5848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9E570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136 </w:t>
            </w:r>
          </w:p>
        </w:tc>
      </w:tr>
      <w:tr w:rsidR="00A308A3" w:rsidRPr="00A308A3" w14:paraId="67055BAA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8BA0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5C81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A4F8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140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A538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09B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136 </w:t>
            </w:r>
          </w:p>
        </w:tc>
      </w:tr>
      <w:tr w:rsidR="00A308A3" w:rsidRPr="00A308A3" w14:paraId="2D8153CE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A6CB6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7EE2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90100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82FDE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 </w:t>
            </w:r>
          </w:p>
        </w:tc>
      </w:tr>
      <w:tr w:rsidR="00A308A3" w:rsidRPr="00A308A3" w14:paraId="06948BA1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8DEED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02D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437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53C5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8C1A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6 </w:t>
            </w:r>
          </w:p>
        </w:tc>
      </w:tr>
      <w:tr w:rsidR="00A308A3" w:rsidRPr="00A308A3" w14:paraId="0891C993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BD4C3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5BBC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C1A15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7CE4B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 </w:t>
            </w:r>
          </w:p>
        </w:tc>
      </w:tr>
      <w:tr w:rsidR="00A308A3" w:rsidRPr="00A308A3" w14:paraId="760E95E6" w14:textId="77777777" w:rsidTr="00A308A3">
        <w:trPr>
          <w:trHeight w:val="20"/>
        </w:trPr>
        <w:tc>
          <w:tcPr>
            <w:tcW w:w="3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EB3F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03C3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1D507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65459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 </w:t>
            </w:r>
          </w:p>
        </w:tc>
      </w:tr>
      <w:tr w:rsidR="00A308A3" w:rsidRPr="00A308A3" w14:paraId="5C0C92AF" w14:textId="77777777" w:rsidTr="00A308A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981E8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63BF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A308A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529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617B1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C63C" w14:textId="77777777" w:rsidR="00A308A3" w:rsidRPr="00A308A3" w:rsidRDefault="00A308A3" w:rsidP="00A308A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308A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 </w:t>
            </w:r>
          </w:p>
        </w:tc>
      </w:tr>
    </w:tbl>
    <w:p w14:paraId="279BFEEE" w14:textId="77777777" w:rsidR="00A308A3" w:rsidRDefault="00A308A3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018A43E" w14:textId="7314B761" w:rsidR="00153FB9" w:rsidRPr="00A308A3" w:rsidRDefault="00153FB9" w:rsidP="00447F0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VI</w:t>
      </w:r>
    </w:p>
    <w:p w14:paraId="1976BBED" w14:textId="77777777" w:rsidR="00970ADE" w:rsidRPr="005401C3" w:rsidRDefault="00970ADE" w:rsidP="00447F07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2626CFF7" w14:textId="3EA33324" w:rsidR="00B94F23" w:rsidRPr="00A308A3" w:rsidRDefault="00B94F23" w:rsidP="00B94F23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1F27FBA1" w:rsidR="00B94F23" w:rsidRPr="00D56080" w:rsidRDefault="00B94F23" w:rsidP="00B94F2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color w:val="auto"/>
          <w:sz w:val="24"/>
          <w:szCs w:val="24"/>
        </w:rPr>
      </w:pPr>
      <w:r w:rsidRPr="00B94F2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B94F23">
        <w:rPr>
          <w:rFonts w:ascii="Arial" w:hAnsi="Arial" w:cs="Arial"/>
          <w:b/>
          <w:bCs/>
          <w:color w:val="0070C0"/>
          <w:sz w:val="24"/>
          <w:szCs w:val="24"/>
        </w:rPr>
        <w:t>₱98,400.00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worth of assistance </w:t>
      </w:r>
      <w:r w:rsidRPr="0081135C">
        <w:rPr>
          <w:rFonts w:ascii="Arial" w:eastAsia="Arial" w:hAnsi="Arial" w:cs="Arial"/>
          <w:sz w:val="24"/>
          <w:szCs w:val="24"/>
        </w:rPr>
        <w:t>was pro</w:t>
      </w:r>
      <w:r>
        <w:rPr>
          <w:rFonts w:ascii="Arial" w:eastAsia="Arial" w:hAnsi="Arial" w:cs="Arial"/>
          <w:sz w:val="24"/>
          <w:szCs w:val="24"/>
        </w:rPr>
        <w:t xml:space="preserve">vided </w:t>
      </w:r>
      <w:r w:rsidRPr="0081135C">
        <w:rPr>
          <w:rFonts w:ascii="Arial" w:eastAsia="Arial" w:hAnsi="Arial" w:cs="Arial"/>
          <w:sz w:val="24"/>
          <w:szCs w:val="24"/>
        </w:rPr>
        <w:t xml:space="preserve">by the </w:t>
      </w:r>
      <w:r>
        <w:rPr>
          <w:rFonts w:ascii="Arial" w:eastAsia="Arial" w:hAnsi="Arial" w:cs="Arial"/>
          <w:sz w:val="24"/>
          <w:szCs w:val="24"/>
        </w:rPr>
        <w:t xml:space="preserve">LGU </w:t>
      </w:r>
      <w:r>
        <w:rPr>
          <w:rFonts w:ascii="Arial" w:eastAsia="Arial" w:hAnsi="Arial" w:cs="Arial"/>
          <w:sz w:val="24"/>
          <w:szCs w:val="24"/>
        </w:rPr>
        <w:t>to the affected families/</w:t>
      </w:r>
      <w:r w:rsidRPr="0081135C">
        <w:rPr>
          <w:rFonts w:ascii="Arial" w:eastAsia="Arial" w:hAnsi="Arial" w:cs="Arial"/>
          <w:sz w:val="24"/>
          <w:szCs w:val="24"/>
        </w:rPr>
        <w:t xml:space="preserve">persons </w:t>
      </w:r>
      <w:r w:rsidRPr="00D56080">
        <w:rPr>
          <w:rFonts w:ascii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hAnsi="Arial" w:cs="Arial"/>
          <w:color w:val="auto"/>
          <w:sz w:val="24"/>
          <w:szCs w:val="24"/>
        </w:rPr>
        <w:t>5</w:t>
      </w:r>
      <w:r w:rsidRPr="00D56080">
        <w:rPr>
          <w:rFonts w:ascii="Arial" w:hAnsi="Arial" w:cs="Arial"/>
          <w:color w:val="auto"/>
          <w:sz w:val="24"/>
          <w:szCs w:val="24"/>
        </w:rPr>
        <w:t>).</w:t>
      </w:r>
    </w:p>
    <w:p w14:paraId="2E249494" w14:textId="77777777" w:rsidR="00B94F2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359DBAFE" w:rsidR="00B94F2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  <w:r w:rsidRPr="00CA2D93">
        <w:rPr>
          <w:rFonts w:ascii="Arial" w:hAnsi="Arial" w:cs="Arial"/>
          <w:b/>
          <w:bCs/>
          <w:i/>
          <w:iCs/>
          <w:sz w:val="20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</w:rPr>
        <w:t>5</w:t>
      </w:r>
      <w:r w:rsidRPr="00CA2D93">
        <w:rPr>
          <w:rFonts w:ascii="Arial" w:hAnsi="Arial" w:cs="Arial"/>
          <w:b/>
          <w:bCs/>
          <w:i/>
          <w:iCs/>
          <w:sz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</w:rPr>
        <w:t>Cost of Assistance</w:t>
      </w:r>
    </w:p>
    <w:tbl>
      <w:tblPr>
        <w:tblW w:w="4848" w:type="pct"/>
        <w:tblInd w:w="355" w:type="dxa"/>
        <w:tblLook w:val="04A0" w:firstRow="1" w:lastRow="0" w:firstColumn="1" w:lastColumn="0" w:noHBand="0" w:noVBand="1"/>
      </w:tblPr>
      <w:tblGrid>
        <w:gridCol w:w="273"/>
        <w:gridCol w:w="3263"/>
        <w:gridCol w:w="1374"/>
        <w:gridCol w:w="1210"/>
        <w:gridCol w:w="783"/>
        <w:gridCol w:w="1051"/>
        <w:gridCol w:w="1382"/>
      </w:tblGrid>
      <w:tr w:rsidR="00B94F23" w:rsidRPr="00B94F23" w14:paraId="64774882" w14:textId="77777777" w:rsidTr="00B94F23">
        <w:trPr>
          <w:trHeight w:val="20"/>
          <w:tblHeader/>
        </w:trPr>
        <w:tc>
          <w:tcPr>
            <w:tcW w:w="1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FF3873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4FEE57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B94F23" w:rsidRPr="00B94F23" w14:paraId="4C6619EC" w14:textId="77777777" w:rsidTr="00B94F23">
        <w:trPr>
          <w:trHeight w:val="20"/>
          <w:tblHeader/>
        </w:trPr>
        <w:tc>
          <w:tcPr>
            <w:tcW w:w="1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F1960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775E2F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65231E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00FAE7" w14:textId="0329EC2B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A67B4A" w14:textId="7A55D914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D473AB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94F23" w:rsidRPr="00B94F23" w14:paraId="4EE61819" w14:textId="77777777" w:rsidTr="00B94F23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F343D8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803912" w14:textId="4A75BB98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A6173" w14:textId="21AA9335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98,400.00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940A2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1681B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3CB2B" w14:textId="27DE1BB1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B94F23" w:rsidRPr="00B94F23" w14:paraId="604CB83A" w14:textId="77777777" w:rsidTr="00B94F23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74B00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EE16" w14:textId="0ED91B10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AE9577" w14:textId="39EFEC69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98,400.00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8B70C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82FF68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D0D87" w14:textId="444D4971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B94F23" w:rsidRPr="00B94F23" w14:paraId="7C231368" w14:textId="77777777" w:rsidTr="00B94F23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46E25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E9473" w14:textId="58E4200A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  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21B69F" w14:textId="640750F6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98,400.00 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7F077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5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0E510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07CDD" w14:textId="07B9D034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98,400.00 </w:t>
            </w:r>
          </w:p>
        </w:tc>
      </w:tr>
      <w:tr w:rsidR="00B94F23" w:rsidRPr="00B94F23" w14:paraId="264E2867" w14:textId="77777777" w:rsidTr="00B94F23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C76EA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CBD8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94F2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1054" w14:textId="42AE181E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4D64" w14:textId="7E74FE6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98,400.00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DE4D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01C2B" w14:textId="77777777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828C" w14:textId="6950B95D" w:rsidR="00B94F23" w:rsidRPr="00B94F23" w:rsidRDefault="00B94F23" w:rsidP="00B94F2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94F2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98,400.00 </w:t>
            </w:r>
          </w:p>
        </w:tc>
      </w:tr>
    </w:tbl>
    <w:p w14:paraId="5B61429F" w14:textId="77777777" w:rsidR="00B94F23" w:rsidRPr="00CA2D93" w:rsidRDefault="00B94F23" w:rsidP="00B94F23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2DA390D3" w14:textId="77777777" w:rsidR="00B94F23" w:rsidRPr="005401C3" w:rsidRDefault="00B94F23" w:rsidP="00447F0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A3E30" w14:textId="77777777" w:rsidR="00330256" w:rsidRPr="006F1526" w:rsidRDefault="00330256" w:rsidP="00447F0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447F0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8B2F5F" w:rsidRPr="006F1526" w14:paraId="253283A5" w14:textId="77777777" w:rsidTr="00E31319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6F1526" w14:paraId="07B5D7AC" w14:textId="77777777" w:rsidTr="00E31319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6F1526" w:rsidRDefault="008B2F5F" w:rsidP="00447F0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14, 2018 to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77777777" w:rsidR="008B2F5F" w:rsidRPr="006F1526" w:rsidRDefault="008B2F5F" w:rsidP="00447F0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of DSWD-DRMB is continuously monitoring for coordination with the concerned DSWD-Field Offices for significant disaster preparedness for response updates.</w:t>
            </w:r>
          </w:p>
        </w:tc>
      </w:tr>
    </w:tbl>
    <w:p w14:paraId="3839A0CA" w14:textId="77777777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2EDD56A9" w14:textId="07B62813" w:rsidR="0085703F" w:rsidRPr="005401C3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5703F" w:rsidRPr="006F1526" w14:paraId="54603C8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4AF0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D35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5703F" w:rsidRPr="006F1526" w14:paraId="1EC7F775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E8A2" w14:textId="202D9DE1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B24B" w14:textId="77777777" w:rsidR="0085703F" w:rsidRPr="006F1526" w:rsidRDefault="0085703F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through its DRMD together with the Provincial Operations Office are closely mo</w:t>
            </w:r>
            <w:r w:rsidR="00D10E4E"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nitoring the possi</w:t>
            </w: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ble effects of </w:t>
            </w:r>
            <w:r w:rsidR="00D10E4E"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the current weather condition and will submit report update when needed.</w:t>
            </w:r>
          </w:p>
          <w:p w14:paraId="168C488D" w14:textId="7A34219A" w:rsidR="00D10E4E" w:rsidRPr="006F1526" w:rsidRDefault="00D10E4E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DSWD FO I DRMD-Division Chief attended the ERP/PDRA to synchronize plans and activities that would lessen the adverse effect that might brought by Monsoon Rains enhanced by “TD Henry”</w:t>
            </w:r>
          </w:p>
        </w:tc>
      </w:tr>
    </w:tbl>
    <w:p w14:paraId="0219B264" w14:textId="77777777" w:rsidR="0085703F" w:rsidRPr="005401C3" w:rsidRDefault="0085703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EA604FD" w14:textId="2B687A6A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B32035" w:rsidRPr="006F1526" w14:paraId="3F6A45DE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2A8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A92F" w14:textId="77777777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B32035" w:rsidRPr="006F1526" w14:paraId="61A79AD0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529E" w14:textId="1D0BEA6C" w:rsidR="00B32035" w:rsidRPr="006F1526" w:rsidRDefault="00B32035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55E3" w14:textId="391B1C8F" w:rsidR="00B32035" w:rsidRPr="006F1526" w:rsidRDefault="00B32035" w:rsidP="00447F0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 FO II DMRT, SWAD and MAT in the provinces of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Batanes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, Cagayan, Isabela,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Quirino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</w:t>
            </w:r>
            <w:proofErr w:type="spellStart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>Nueve</w:t>
            </w:r>
            <w:proofErr w:type="spellEnd"/>
            <w:r w:rsidRPr="006F152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Vizcaya are on call and readily available for deployment.</w:t>
            </w:r>
          </w:p>
        </w:tc>
      </w:tr>
    </w:tbl>
    <w:p w14:paraId="36420AD3" w14:textId="77777777" w:rsidR="00B32035" w:rsidRPr="005401C3" w:rsidRDefault="00B32035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61F8A18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71B3E700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A5C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225E0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03035D9E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E908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9F76" w14:textId="77777777" w:rsidR="008B2F5F" w:rsidRPr="006F1526" w:rsidRDefault="008B2F5F" w:rsidP="00447F0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48" w:hanging="270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DSWD- FO III continuously monitors the weather situation in coordination with its partner agencies and LGUs.</w:t>
            </w:r>
          </w:p>
        </w:tc>
      </w:tr>
      <w:tr w:rsidR="008B2F5F" w:rsidRPr="006F1526" w14:paraId="663679F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3185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77ADC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Alerted our Quick Response Team and DSWD Provincial Extension Offices to continuously monitor the weather condition in their respective areas.</w:t>
            </w:r>
          </w:p>
          <w:p w14:paraId="6ED11599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Prepositioning of Food and Non-Food Items in our Satellite Warehouse to ensure immediate delivery of services to the affected population.</w:t>
            </w:r>
          </w:p>
        </w:tc>
      </w:tr>
      <w:tr w:rsidR="008B2F5F" w:rsidRPr="006F1526" w14:paraId="20E58EA9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6AB8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EFF6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69DD5F0C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Alerted our Quick Response Team and DSWD Provincial Extension Offices to continuously monitor the weather condition in their respective areas;</w:t>
            </w:r>
          </w:p>
          <w:p w14:paraId="6C942F6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DSWD FO III has a total standby funds amounting to ₱5,519,400.00</w:t>
            </w:r>
          </w:p>
          <w:p w14:paraId="0BEBF078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Prepositioning of Food and Non-Food Items have been conducted to ensure immediate response in times of disaster;</w:t>
            </w:r>
          </w:p>
          <w:p w14:paraId="7574E1E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Coordinated with NRLMS for the direct delivery of 5,000 FFPs to be prepositioned at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Iba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Zambales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; 2,000 FFPs have been delivered. </w:t>
            </w:r>
          </w:p>
          <w:p w14:paraId="200BC24C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Assisted the City of </w:t>
            </w:r>
            <w:proofErr w:type="spellStart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Balanga</w:t>
            </w:r>
            <w:proofErr w:type="spellEnd"/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, Bataan for hauling of the remaining 400 FFPs to be prepositioned in their city. A total of 1,000 FFPs has been delivered as of today.</w:t>
            </w:r>
          </w:p>
          <w:p w14:paraId="7E29B3D9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0000" w:themeColor="text1"/>
                <w:sz w:val="20"/>
                <w:szCs w:val="24"/>
              </w:rPr>
              <w:t>FO III DROMIC Section continuously monitors the weather situation in coordination with its partner agencies.</w:t>
            </w:r>
          </w:p>
        </w:tc>
      </w:tr>
    </w:tbl>
    <w:p w14:paraId="219EA291" w14:textId="77777777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DC7BA50" w14:textId="77777777" w:rsidR="00B94F23" w:rsidRDefault="00B94F23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br w:type="page"/>
      </w:r>
    </w:p>
    <w:p w14:paraId="5DCF5EDA" w14:textId="4C64B02E" w:rsidR="008B2F5F" w:rsidRPr="005401C3" w:rsidRDefault="008B2F5F" w:rsidP="00447F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_GoBack"/>
      <w:bookmarkEnd w:id="3"/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4F1009CD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CAA7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535E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76CB09C4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D058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18, 2018</w:t>
            </w:r>
          </w:p>
          <w:p w14:paraId="11C995C4" w14:textId="77777777" w:rsidR="008B2F5F" w:rsidRPr="006F1526" w:rsidRDefault="008B2F5F" w:rsidP="00447F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10AM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32DA" w14:textId="77777777" w:rsidR="008B2F5F" w:rsidRPr="006F1526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FO-NCR is facilitating the provision of 500 family food packs to the affected families in Marikina City thru the request of Cong. </w:t>
            </w:r>
            <w:proofErr w:type="spellStart"/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>Quimbo</w:t>
            </w:r>
            <w:proofErr w:type="spellEnd"/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300 family food packs to the affected families in Quezon City thru the request of Cong. Castelo.</w:t>
            </w:r>
          </w:p>
          <w:p w14:paraId="2D42CD4F" w14:textId="77777777" w:rsidR="008B2F5F" w:rsidRPr="006F1526" w:rsidRDefault="008B2F5F" w:rsidP="00447F0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8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>FO-NCR is continuously coordinate with the 17 LGUs and MMDA Flood Control Center and provide updates.</w:t>
            </w:r>
          </w:p>
        </w:tc>
      </w:tr>
      <w:tr w:rsidR="008B2F5F" w:rsidRPr="006F1526" w14:paraId="6CF891D6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9BA3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2459AABC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6PM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C51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As of reporting period, 10 evacuation centers are open. Two (2) of these ECs are pre-emptive only. Of these open ECs, five (5) are in Marikina City: Two (2) are pre-emptive ECs; four (4) are in Quezon City; and one (1) is in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Malabon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City.</w:t>
            </w:r>
          </w:p>
          <w:p w14:paraId="224FDDB1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FO-NCR is continuously coordinating with the 17 LGUs thru its respective Local Social Welfare and Development Office (LSWDOs) regarding necessary augment-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ation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assistance needed by the affected families.  </w:t>
            </w:r>
          </w:p>
        </w:tc>
      </w:tr>
      <w:tr w:rsidR="008B2F5F" w:rsidRPr="006F1526" w14:paraId="398C7B5C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A3F9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  <w:p w14:paraId="68424A37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12NN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1A1D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Of the seventeen (17) LGUs monitored by the FO-NCR thru the Disaster Response Management Division in coordination with Metro Manila Development Authority (MMDA) Flood Control Center and Local Social Welfare and Development Offices as of 12:00 pm, no flooding incidents affecting residential areas are reported and except for Marikina City, no other LGUs from Metro Manila have set up any evacuation centers.</w:t>
            </w:r>
          </w:p>
          <w:p w14:paraId="1AC4A739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For Marikina City, pre-emptive evacuation centers are being set up for immediate evacuation of residents from Barangay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and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. Families are yet to evacuate to the following pre-emptive ECs:</w:t>
            </w:r>
          </w:p>
          <w:p w14:paraId="055003A3" w14:textId="77777777" w:rsidR="008B2F5F" w:rsidRPr="006F1526" w:rsidRDefault="008B2F5F" w:rsidP="0044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b/>
                <w:color w:val="auto"/>
                <w:sz w:val="20"/>
                <w:szCs w:val="24"/>
              </w:rPr>
              <w:t>Marikina</w:t>
            </w: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69A83418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Tumana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H. Bautista Elementary School </w:t>
            </w:r>
          </w:p>
          <w:p w14:paraId="74E3592D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Nangka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Elementary School</w:t>
            </w:r>
          </w:p>
          <w:p w14:paraId="50E11918" w14:textId="77777777" w:rsidR="008B2F5F" w:rsidRPr="006F1526" w:rsidRDefault="008B2F5F" w:rsidP="00447F07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.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Malanday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to evacuate at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Bulelak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Gymnasium</w:t>
            </w:r>
          </w:p>
          <w:p w14:paraId="668C9066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FO-NCR Quick Response Teams are on standby-alert for any eventualities that might happen due to the effects of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, and shall continuously coordinate with the 17 LGUs and MMDA Flood Control Center and provide updates </w:t>
            </w:r>
          </w:p>
        </w:tc>
      </w:tr>
    </w:tbl>
    <w:p w14:paraId="14DD9153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131CC8FD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6906220F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4F5A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76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5BC9B98E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99A7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6D58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As of this reporting time, there are </w:t>
            </w:r>
            <w:r w:rsidRPr="006F1526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no affected families, persons, and damaged houses in the Cordillera Administrative Region </w:t>
            </w: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related to the tropical depression.</w:t>
            </w:r>
          </w:p>
          <w:p w14:paraId="75137BF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The DSWD-CAR through the Disaster Response Management Division through the DROMIC staff is continuously coordinating with SWAD Offices and Cordillera RDRRMC EOC for significant disaster preparedness and response updates.</w:t>
            </w:r>
          </w:p>
          <w:p w14:paraId="0788B3D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Division Chief advised the SWAD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through the PDO II to conduct weather monitoring and report necessary updates to DROMIC FO staff.</w:t>
            </w:r>
          </w:p>
          <w:p w14:paraId="2268F10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SWAD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Apayao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 conducted close coordination with MSWDOS for weather conditions and necessary updates.</w:t>
            </w:r>
          </w:p>
          <w:p w14:paraId="2EF3D89D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Synchronized with the Cordillera RDRRMC BLUE ALERT status.</w:t>
            </w:r>
          </w:p>
        </w:tc>
      </w:tr>
    </w:tbl>
    <w:p w14:paraId="64E0511A" w14:textId="77777777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C944E75" w14:textId="19F05AA3" w:rsidR="008B2F5F" w:rsidRPr="005401C3" w:rsidRDefault="008B2F5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 w:rsidR="00E31319"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B2F5F" w:rsidRPr="006F1526" w14:paraId="23C4FD7D" w14:textId="77777777" w:rsidTr="00E31319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28338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D554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B2F5F" w:rsidRPr="006F1526" w14:paraId="7E756A03" w14:textId="77777777" w:rsidTr="00E3131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758E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BDEC" w14:textId="77777777" w:rsidR="008B2F5F" w:rsidRPr="006F1526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DSWD MIMAROPA ensure that there is an on-call truck available for delivery of goods to areas that will be affected.</w:t>
            </w:r>
          </w:p>
          <w:p w14:paraId="3529F1CF" w14:textId="77777777" w:rsidR="008B2F5F" w:rsidRPr="006F1526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color w:val="0070C0"/>
                <w:sz w:val="20"/>
                <w:szCs w:val="24"/>
              </w:rPr>
              <w:t>Ensured that Relief Goods both Food and Non Food Item (F/NFI) are also ready and available at any given time.</w:t>
            </w:r>
          </w:p>
          <w:p w14:paraId="252E5B68" w14:textId="77777777" w:rsidR="008B2F5F" w:rsidRPr="006F1526" w:rsidRDefault="008B2F5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Close coordination with partner agencies and concerned LGUs for updates and provision of situational awareness for the possible effects of Tropical Depression “HENRY” and Southwest Monsoon.</w:t>
            </w:r>
          </w:p>
        </w:tc>
      </w:tr>
      <w:tr w:rsidR="008B2F5F" w:rsidRPr="006F1526" w14:paraId="53ECACE5" w14:textId="77777777" w:rsidTr="00E3131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EEFF" w14:textId="77777777" w:rsidR="008B2F5F" w:rsidRPr="006F1526" w:rsidRDefault="008B2F5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July 17,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9ADA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Opened Evacuation Centers in </w:t>
            </w:r>
            <w:proofErr w:type="spellStart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Mamburao</w:t>
            </w:r>
            <w:proofErr w:type="spellEnd"/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>, Occidental Mindoro were noted.</w:t>
            </w:r>
          </w:p>
          <w:p w14:paraId="5F7AA4E4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7F1496DE" w14:textId="77777777" w:rsidR="008B2F5F" w:rsidRPr="006F1526" w:rsidRDefault="008B2F5F" w:rsidP="00447F0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Alerted our Quick Response Team and DSWD Provincial Extension Offices to continuously monitor the weather condition in their respective areas.</w:t>
            </w:r>
          </w:p>
        </w:tc>
      </w:tr>
    </w:tbl>
    <w:p w14:paraId="01C878E5" w14:textId="77777777" w:rsidR="00D51B9C" w:rsidRPr="005401C3" w:rsidRDefault="00D51B9C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530285EA" w14:textId="568C9C55" w:rsidR="00E31319" w:rsidRPr="005401C3" w:rsidRDefault="00E31319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E31319" w:rsidRPr="006F1526" w14:paraId="4B0DFE0B" w14:textId="77777777" w:rsidTr="006F1526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4A63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6C6A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E31319" w:rsidRPr="006F1526" w14:paraId="6DCC822D" w14:textId="77777777" w:rsidTr="006F152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B62C" w14:textId="77777777" w:rsidR="00E31319" w:rsidRPr="006F1526" w:rsidRDefault="00E31319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AF71" w14:textId="3EC557ED" w:rsidR="00E31319" w:rsidRPr="006F1526" w:rsidRDefault="00E31319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DSWD </w:t>
            </w:r>
            <w:r w:rsidR="00D170DF" w:rsidRPr="006F1526">
              <w:rPr>
                <w:rFonts w:ascii="Arial" w:hAnsi="Arial" w:cs="Arial"/>
                <w:color w:val="0070C0"/>
                <w:sz w:val="20"/>
                <w:szCs w:val="24"/>
              </w:rPr>
              <w:t>CALABARZON</w:t>
            </w: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D170DF"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thru its Disaster Response Management Division </w:t>
            </w:r>
            <w:proofErr w:type="spellStart"/>
            <w:r w:rsidR="00D170DF" w:rsidRPr="006F1526">
              <w:rPr>
                <w:rFonts w:ascii="Arial" w:hAnsi="Arial" w:cs="Arial"/>
                <w:color w:val="0070C0"/>
                <w:sz w:val="20"/>
                <w:szCs w:val="24"/>
              </w:rPr>
              <w:t>OpCen</w:t>
            </w:r>
            <w:proofErr w:type="spellEnd"/>
            <w:r w:rsidR="00D170DF"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 is placed to heightened alert and currently monitor the effects of Southwest Monsoon enhanced by TD Henry</w:t>
            </w:r>
          </w:p>
          <w:p w14:paraId="7CBCE944" w14:textId="77777777" w:rsidR="00E31319" w:rsidRPr="006F1526" w:rsidRDefault="00D170D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DSWD CALABARZON c</w:t>
            </w:r>
            <w:r w:rsidR="00E31319" w:rsidRPr="006F1526">
              <w:rPr>
                <w:rFonts w:ascii="Arial" w:hAnsi="Arial" w:cs="Arial"/>
                <w:color w:val="0070C0"/>
                <w:sz w:val="20"/>
                <w:szCs w:val="24"/>
              </w:rPr>
              <w:t>lose</w:t>
            </w:r>
            <w:r w:rsidR="00253674" w:rsidRPr="006F1526">
              <w:rPr>
                <w:rFonts w:ascii="Arial" w:hAnsi="Arial" w:cs="Arial"/>
                <w:color w:val="0070C0"/>
                <w:sz w:val="20"/>
                <w:szCs w:val="24"/>
              </w:rPr>
              <w:t>ly coordinated</w:t>
            </w:r>
            <w:r w:rsidR="00E31319"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 with partner agencies and concerned LGUs for updates and provision of situational awareness </w:t>
            </w:r>
            <w:r w:rsidR="00253674" w:rsidRPr="006F1526">
              <w:rPr>
                <w:rFonts w:ascii="Arial" w:hAnsi="Arial" w:cs="Arial"/>
                <w:color w:val="0070C0"/>
                <w:sz w:val="20"/>
                <w:szCs w:val="24"/>
              </w:rPr>
              <w:t>in their respective areas.</w:t>
            </w:r>
          </w:p>
          <w:p w14:paraId="4B680E15" w14:textId="1823829C" w:rsidR="00253674" w:rsidRPr="006F1526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DSWD CALABARZON</w:t>
            </w:r>
            <w:r w:rsidR="0085703F"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 Alert</w:t>
            </w: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 all LSWDOs for possible deployment of trained personnel on CCCM and Psychosocial Processing in case of an emergency.</w:t>
            </w:r>
          </w:p>
          <w:p w14:paraId="0D0AAE47" w14:textId="52F2150F" w:rsidR="00253674" w:rsidRPr="006F1526" w:rsidRDefault="00253674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Continuous submission of report regarding the status and effects of </w:t>
            </w:r>
            <w:proofErr w:type="spellStart"/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Habagat</w:t>
            </w:r>
            <w:proofErr w:type="spellEnd"/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 xml:space="preserve"> in CALABARZON.</w:t>
            </w:r>
          </w:p>
        </w:tc>
      </w:tr>
    </w:tbl>
    <w:p w14:paraId="5D0BC7EA" w14:textId="71F10F52" w:rsidR="00E31319" w:rsidRPr="005401C3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24628515" w14:textId="44D365B2" w:rsidR="0085703F" w:rsidRPr="005401C3" w:rsidRDefault="0085703F" w:rsidP="00447F0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FO 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85703F" w:rsidRPr="006F1526" w14:paraId="1B757063" w14:textId="77777777" w:rsidTr="005401C3">
        <w:trPr>
          <w:trHeight w:val="504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2AA0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3E93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85703F" w:rsidRPr="006F1526" w14:paraId="71461024" w14:textId="77777777" w:rsidTr="005401C3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376C" w14:textId="77777777" w:rsidR="0085703F" w:rsidRPr="006F1526" w:rsidRDefault="0085703F" w:rsidP="00447F0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July 18,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D937" w14:textId="2048E1AB" w:rsidR="0085703F" w:rsidRPr="006F1526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DSWD FO VI in close coordination with the PSWDO through its SWAD office for any augmentation request coming from the affected LGUs.</w:t>
            </w:r>
          </w:p>
          <w:p w14:paraId="6BBDF3FD" w14:textId="7BA1F135" w:rsidR="0085703F" w:rsidRPr="006F1526" w:rsidRDefault="0085703F" w:rsidP="00447F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8" w:hanging="248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F1526">
              <w:rPr>
                <w:rFonts w:ascii="Arial" w:hAnsi="Arial" w:cs="Arial"/>
                <w:color w:val="0070C0"/>
                <w:sz w:val="20"/>
                <w:szCs w:val="24"/>
              </w:rPr>
              <w:t>DSWD FO VI continuously monitor the affected areas in close coordination with the LGUs.</w:t>
            </w:r>
          </w:p>
        </w:tc>
      </w:tr>
    </w:tbl>
    <w:p w14:paraId="2801400A" w14:textId="77777777" w:rsidR="00E31319" w:rsidRPr="005401C3" w:rsidRDefault="00E31319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1A6EB6AB" w14:textId="77777777" w:rsidR="0085703F" w:rsidRPr="005401C3" w:rsidRDefault="0085703F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</w:p>
    <w:p w14:paraId="071594BC" w14:textId="039B8EF8" w:rsidR="00B10486" w:rsidRPr="005401C3" w:rsidRDefault="00767FB8" w:rsidP="00447F07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t>*****</w:t>
      </w:r>
    </w:p>
    <w:p w14:paraId="76C27889" w14:textId="6F9E3E41" w:rsidR="00155355" w:rsidRPr="006F1526" w:rsidRDefault="003D09A9" w:rsidP="00447F0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7D81A9E" w14:textId="77777777" w:rsidR="00F34EA4" w:rsidRPr="005401C3" w:rsidRDefault="00F34EA4" w:rsidP="00447F07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881FC29" w14:textId="77777777" w:rsidR="000F1F6C" w:rsidRPr="005401C3" w:rsidRDefault="000F1F6C" w:rsidP="00447F07">
      <w:pPr>
        <w:spacing w:after="0" w:line="240" w:lineRule="auto"/>
        <w:contextualSpacing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0FC73A0B" w:rsidR="000F1F6C" w:rsidRPr="005401C3" w:rsidRDefault="008B2F5F" w:rsidP="00447F0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5401C3">
        <w:rPr>
          <w:rFonts w:ascii="Arial" w:eastAsia="Arial" w:hAnsi="Arial" w:cs="Arial"/>
          <w:b/>
          <w:color w:val="auto"/>
          <w:sz w:val="24"/>
          <w:szCs w:val="24"/>
        </w:rPr>
        <w:t>RODEL V. CABADDU</w:t>
      </w:r>
    </w:p>
    <w:p w14:paraId="2B206881" w14:textId="77777777" w:rsidR="00B10486" w:rsidRPr="005401C3" w:rsidRDefault="003D09A9" w:rsidP="00447F07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B10486" w:rsidRPr="005401C3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0F2AD" w14:textId="77777777" w:rsidR="00664790" w:rsidRDefault="00664790">
      <w:pPr>
        <w:spacing w:after="0" w:line="240" w:lineRule="auto"/>
      </w:pPr>
      <w:r>
        <w:separator/>
      </w:r>
    </w:p>
  </w:endnote>
  <w:endnote w:type="continuationSeparator" w:id="0">
    <w:p w14:paraId="0AB3726D" w14:textId="77777777" w:rsidR="00664790" w:rsidRDefault="0066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F627B3" w:rsidRDefault="00F627B3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576C393" w:rsidR="00F627B3" w:rsidRDefault="00F627B3" w:rsidP="0053536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94F23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94F23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535365">
      <w:rPr>
        <w:sz w:val="16"/>
        <w:szCs w:val="16"/>
      </w:rPr>
      <w:t>DSWD DROMIC Report #</w:t>
    </w:r>
    <w:r>
      <w:rPr>
        <w:sz w:val="16"/>
        <w:szCs w:val="16"/>
      </w:rPr>
      <w:t>6</w:t>
    </w:r>
    <w:r w:rsidRPr="00535365">
      <w:rPr>
        <w:sz w:val="16"/>
        <w:szCs w:val="16"/>
      </w:rPr>
      <w:t xml:space="preserve"> on the</w:t>
    </w:r>
    <w:r>
      <w:rPr>
        <w:sz w:val="16"/>
        <w:szCs w:val="16"/>
      </w:rPr>
      <w:t xml:space="preserve"> </w:t>
    </w:r>
    <w:r w:rsidRPr="00535365">
      <w:rPr>
        <w:sz w:val="16"/>
        <w:szCs w:val="16"/>
      </w:rPr>
      <w:t>Effects of Southwest Monsoon</w:t>
    </w:r>
    <w:r>
      <w:rPr>
        <w:sz w:val="16"/>
        <w:szCs w:val="16"/>
      </w:rPr>
      <w:t>, as of 18</w:t>
    </w:r>
    <w:r w:rsidRPr="00535365">
      <w:rPr>
        <w:sz w:val="16"/>
        <w:szCs w:val="16"/>
      </w:rPr>
      <w:t xml:space="preserve"> July 2018, </w:t>
    </w:r>
    <w:r>
      <w:rPr>
        <w:sz w:val="16"/>
        <w:szCs w:val="16"/>
      </w:rPr>
      <w:t>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3D26" w14:textId="77777777" w:rsidR="00664790" w:rsidRDefault="00664790">
      <w:pPr>
        <w:spacing w:after="0" w:line="240" w:lineRule="auto"/>
      </w:pPr>
      <w:r>
        <w:separator/>
      </w:r>
    </w:p>
  </w:footnote>
  <w:footnote w:type="continuationSeparator" w:id="0">
    <w:p w14:paraId="577FEA70" w14:textId="77777777" w:rsidR="00664790" w:rsidRDefault="0066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F627B3" w:rsidRDefault="00F627B3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F627B3" w:rsidRDefault="00F627B3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F627B3" w:rsidRDefault="00F627B3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F627B3" w:rsidRPr="000A409D" w:rsidRDefault="00F627B3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7"/>
  </w:num>
  <w:num w:numId="7">
    <w:abstractNumId w:val="19"/>
  </w:num>
  <w:num w:numId="8">
    <w:abstractNumId w:val="9"/>
  </w:num>
  <w:num w:numId="9">
    <w:abstractNumId w:val="14"/>
  </w:num>
  <w:num w:numId="10">
    <w:abstractNumId w:val="5"/>
  </w:num>
  <w:num w:numId="11">
    <w:abstractNumId w:val="15"/>
  </w:num>
  <w:num w:numId="12">
    <w:abstractNumId w:val="6"/>
  </w:num>
  <w:num w:numId="13">
    <w:abstractNumId w:val="2"/>
  </w:num>
  <w:num w:numId="14">
    <w:abstractNumId w:val="0"/>
  </w:num>
  <w:num w:numId="15">
    <w:abstractNumId w:val="13"/>
  </w:num>
  <w:num w:numId="16">
    <w:abstractNumId w:val="21"/>
  </w:num>
  <w:num w:numId="17">
    <w:abstractNumId w:val="7"/>
  </w:num>
  <w:num w:numId="18">
    <w:abstractNumId w:val="10"/>
  </w:num>
  <w:num w:numId="19">
    <w:abstractNumId w:val="12"/>
  </w:num>
  <w:num w:numId="20">
    <w:abstractNumId w:val="16"/>
  </w:num>
  <w:num w:numId="21">
    <w:abstractNumId w:val="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52859"/>
    <w:rsid w:val="00070585"/>
    <w:rsid w:val="000762A0"/>
    <w:rsid w:val="00085176"/>
    <w:rsid w:val="000902B0"/>
    <w:rsid w:val="00091069"/>
    <w:rsid w:val="00092FAE"/>
    <w:rsid w:val="000953F7"/>
    <w:rsid w:val="000962B5"/>
    <w:rsid w:val="00096FF5"/>
    <w:rsid w:val="00097C1F"/>
    <w:rsid w:val="000A0718"/>
    <w:rsid w:val="000A1C46"/>
    <w:rsid w:val="000A409D"/>
    <w:rsid w:val="000A754B"/>
    <w:rsid w:val="000C196B"/>
    <w:rsid w:val="000C6698"/>
    <w:rsid w:val="000D1A9D"/>
    <w:rsid w:val="000D5F4C"/>
    <w:rsid w:val="000E09D8"/>
    <w:rsid w:val="000E1784"/>
    <w:rsid w:val="000E4C36"/>
    <w:rsid w:val="000F10AC"/>
    <w:rsid w:val="000F1F6C"/>
    <w:rsid w:val="000F3578"/>
    <w:rsid w:val="000F59E7"/>
    <w:rsid w:val="00100B55"/>
    <w:rsid w:val="00102C20"/>
    <w:rsid w:val="00107492"/>
    <w:rsid w:val="001120F4"/>
    <w:rsid w:val="001129AF"/>
    <w:rsid w:val="0011609D"/>
    <w:rsid w:val="00122989"/>
    <w:rsid w:val="001273DC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4BAC"/>
    <w:rsid w:val="00197C40"/>
    <w:rsid w:val="001A5783"/>
    <w:rsid w:val="001C5F8C"/>
    <w:rsid w:val="001D01A8"/>
    <w:rsid w:val="001D460C"/>
    <w:rsid w:val="001E26B4"/>
    <w:rsid w:val="001E5E89"/>
    <w:rsid w:val="001F45E6"/>
    <w:rsid w:val="00213A03"/>
    <w:rsid w:val="002147BF"/>
    <w:rsid w:val="00217877"/>
    <w:rsid w:val="002233C1"/>
    <w:rsid w:val="00224A0B"/>
    <w:rsid w:val="002338D6"/>
    <w:rsid w:val="00235815"/>
    <w:rsid w:val="0024272F"/>
    <w:rsid w:val="00243CD6"/>
    <w:rsid w:val="0024676B"/>
    <w:rsid w:val="00252A46"/>
    <w:rsid w:val="00253674"/>
    <w:rsid w:val="002541B5"/>
    <w:rsid w:val="002550AB"/>
    <w:rsid w:val="00261033"/>
    <w:rsid w:val="00265DF5"/>
    <w:rsid w:val="002667C7"/>
    <w:rsid w:val="00266DF9"/>
    <w:rsid w:val="0027761F"/>
    <w:rsid w:val="00280BEA"/>
    <w:rsid w:val="00284FBC"/>
    <w:rsid w:val="00287526"/>
    <w:rsid w:val="00292871"/>
    <w:rsid w:val="00293BBD"/>
    <w:rsid w:val="00294E5E"/>
    <w:rsid w:val="002A3F21"/>
    <w:rsid w:val="002B30DE"/>
    <w:rsid w:val="002B7C4E"/>
    <w:rsid w:val="002D3418"/>
    <w:rsid w:val="002F5178"/>
    <w:rsid w:val="002F5201"/>
    <w:rsid w:val="002F5BC3"/>
    <w:rsid w:val="002F713F"/>
    <w:rsid w:val="002F7E46"/>
    <w:rsid w:val="00305764"/>
    <w:rsid w:val="00323D93"/>
    <w:rsid w:val="003277B9"/>
    <w:rsid w:val="00330256"/>
    <w:rsid w:val="00331650"/>
    <w:rsid w:val="00341112"/>
    <w:rsid w:val="003478E6"/>
    <w:rsid w:val="003652B4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25C5"/>
    <w:rsid w:val="00397271"/>
    <w:rsid w:val="003A0069"/>
    <w:rsid w:val="003A13CF"/>
    <w:rsid w:val="003A32F4"/>
    <w:rsid w:val="003B1652"/>
    <w:rsid w:val="003B46D8"/>
    <w:rsid w:val="003B524C"/>
    <w:rsid w:val="003C584A"/>
    <w:rsid w:val="003C7DE1"/>
    <w:rsid w:val="003D09A9"/>
    <w:rsid w:val="003D357A"/>
    <w:rsid w:val="003D4AAB"/>
    <w:rsid w:val="003D4DF7"/>
    <w:rsid w:val="003E27EE"/>
    <w:rsid w:val="003F0D46"/>
    <w:rsid w:val="003F5C6B"/>
    <w:rsid w:val="00402969"/>
    <w:rsid w:val="004033F8"/>
    <w:rsid w:val="00403FDD"/>
    <w:rsid w:val="004134A7"/>
    <w:rsid w:val="00413A6E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47F07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3E5E"/>
    <w:rsid w:val="004F53B7"/>
    <w:rsid w:val="004F54C7"/>
    <w:rsid w:val="0050205A"/>
    <w:rsid w:val="005051C8"/>
    <w:rsid w:val="005073A3"/>
    <w:rsid w:val="0050770F"/>
    <w:rsid w:val="005101BD"/>
    <w:rsid w:val="005108C0"/>
    <w:rsid w:val="0051518E"/>
    <w:rsid w:val="00516D4A"/>
    <w:rsid w:val="00535365"/>
    <w:rsid w:val="005401C3"/>
    <w:rsid w:val="00543A35"/>
    <w:rsid w:val="00544DE0"/>
    <w:rsid w:val="00546DEE"/>
    <w:rsid w:val="005559BE"/>
    <w:rsid w:val="00557D52"/>
    <w:rsid w:val="0056425D"/>
    <w:rsid w:val="005759A6"/>
    <w:rsid w:val="00580432"/>
    <w:rsid w:val="00584331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5D4DF0"/>
    <w:rsid w:val="005D71B0"/>
    <w:rsid w:val="005E4174"/>
    <w:rsid w:val="006049CB"/>
    <w:rsid w:val="00606AB1"/>
    <w:rsid w:val="00611D34"/>
    <w:rsid w:val="006213F8"/>
    <w:rsid w:val="00625DBD"/>
    <w:rsid w:val="006348B0"/>
    <w:rsid w:val="00636A32"/>
    <w:rsid w:val="00637CFE"/>
    <w:rsid w:val="00646FEA"/>
    <w:rsid w:val="006552C0"/>
    <w:rsid w:val="0066479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240C"/>
    <w:rsid w:val="006A73E5"/>
    <w:rsid w:val="006B6490"/>
    <w:rsid w:val="006C3732"/>
    <w:rsid w:val="006C7228"/>
    <w:rsid w:val="006D67C6"/>
    <w:rsid w:val="006E08CA"/>
    <w:rsid w:val="006E6AC7"/>
    <w:rsid w:val="006E7431"/>
    <w:rsid w:val="006F1526"/>
    <w:rsid w:val="006F70DD"/>
    <w:rsid w:val="00701F97"/>
    <w:rsid w:val="007029A9"/>
    <w:rsid w:val="00703E20"/>
    <w:rsid w:val="007071DB"/>
    <w:rsid w:val="00724F05"/>
    <w:rsid w:val="00734A62"/>
    <w:rsid w:val="00742851"/>
    <w:rsid w:val="007449DC"/>
    <w:rsid w:val="0074516B"/>
    <w:rsid w:val="00752F0C"/>
    <w:rsid w:val="00753D57"/>
    <w:rsid w:val="007650E4"/>
    <w:rsid w:val="00767FB8"/>
    <w:rsid w:val="00777580"/>
    <w:rsid w:val="00781FF1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566C8"/>
    <w:rsid w:val="0085703F"/>
    <w:rsid w:val="008626A4"/>
    <w:rsid w:val="00863692"/>
    <w:rsid w:val="008748D8"/>
    <w:rsid w:val="00876F3E"/>
    <w:rsid w:val="0087788A"/>
    <w:rsid w:val="0088108F"/>
    <w:rsid w:val="00885E31"/>
    <w:rsid w:val="00893D2E"/>
    <w:rsid w:val="008B2F5F"/>
    <w:rsid w:val="008C5231"/>
    <w:rsid w:val="008C534C"/>
    <w:rsid w:val="008D4809"/>
    <w:rsid w:val="008E4DF8"/>
    <w:rsid w:val="008F1BAC"/>
    <w:rsid w:val="008F379C"/>
    <w:rsid w:val="008F5202"/>
    <w:rsid w:val="008F5738"/>
    <w:rsid w:val="008F5D6F"/>
    <w:rsid w:val="0090173D"/>
    <w:rsid w:val="009244C0"/>
    <w:rsid w:val="00925820"/>
    <w:rsid w:val="0093050B"/>
    <w:rsid w:val="00931CF2"/>
    <w:rsid w:val="00932578"/>
    <w:rsid w:val="009346A2"/>
    <w:rsid w:val="00941468"/>
    <w:rsid w:val="00945FC4"/>
    <w:rsid w:val="00954D0D"/>
    <w:rsid w:val="00970ADE"/>
    <w:rsid w:val="009808F1"/>
    <w:rsid w:val="00984253"/>
    <w:rsid w:val="009A05F1"/>
    <w:rsid w:val="009A5F9E"/>
    <w:rsid w:val="009B16FB"/>
    <w:rsid w:val="009B3D59"/>
    <w:rsid w:val="009B43D7"/>
    <w:rsid w:val="009C7C3C"/>
    <w:rsid w:val="009E27AF"/>
    <w:rsid w:val="009E4235"/>
    <w:rsid w:val="009F0D31"/>
    <w:rsid w:val="009F1782"/>
    <w:rsid w:val="00A03C32"/>
    <w:rsid w:val="00A10651"/>
    <w:rsid w:val="00A14AF1"/>
    <w:rsid w:val="00A177FC"/>
    <w:rsid w:val="00A254E0"/>
    <w:rsid w:val="00A26DFC"/>
    <w:rsid w:val="00A308A3"/>
    <w:rsid w:val="00A329E3"/>
    <w:rsid w:val="00A360D4"/>
    <w:rsid w:val="00A3643A"/>
    <w:rsid w:val="00A42F80"/>
    <w:rsid w:val="00A440A6"/>
    <w:rsid w:val="00A44E20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1ABF"/>
    <w:rsid w:val="00AE2EEB"/>
    <w:rsid w:val="00AE559D"/>
    <w:rsid w:val="00AE772E"/>
    <w:rsid w:val="00AF1029"/>
    <w:rsid w:val="00AF2F53"/>
    <w:rsid w:val="00B0423A"/>
    <w:rsid w:val="00B10486"/>
    <w:rsid w:val="00B14E4A"/>
    <w:rsid w:val="00B15464"/>
    <w:rsid w:val="00B1591C"/>
    <w:rsid w:val="00B17164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52C75"/>
    <w:rsid w:val="00B571E4"/>
    <w:rsid w:val="00B573DA"/>
    <w:rsid w:val="00B62D76"/>
    <w:rsid w:val="00B70A42"/>
    <w:rsid w:val="00B77009"/>
    <w:rsid w:val="00B841A0"/>
    <w:rsid w:val="00B84A68"/>
    <w:rsid w:val="00B866CB"/>
    <w:rsid w:val="00B932C1"/>
    <w:rsid w:val="00B9372F"/>
    <w:rsid w:val="00B94F23"/>
    <w:rsid w:val="00B951A0"/>
    <w:rsid w:val="00BB3CC8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5826"/>
    <w:rsid w:val="00BF6524"/>
    <w:rsid w:val="00C00C48"/>
    <w:rsid w:val="00C16062"/>
    <w:rsid w:val="00C33267"/>
    <w:rsid w:val="00C43BDA"/>
    <w:rsid w:val="00C455D0"/>
    <w:rsid w:val="00C47546"/>
    <w:rsid w:val="00C47CBF"/>
    <w:rsid w:val="00C536AD"/>
    <w:rsid w:val="00C60386"/>
    <w:rsid w:val="00C62B62"/>
    <w:rsid w:val="00C63453"/>
    <w:rsid w:val="00C6475F"/>
    <w:rsid w:val="00C6532B"/>
    <w:rsid w:val="00C67BB2"/>
    <w:rsid w:val="00C67DC8"/>
    <w:rsid w:val="00C768F0"/>
    <w:rsid w:val="00C85089"/>
    <w:rsid w:val="00CA2D0F"/>
    <w:rsid w:val="00CA2D93"/>
    <w:rsid w:val="00CA308F"/>
    <w:rsid w:val="00CA4BCD"/>
    <w:rsid w:val="00CA4E4D"/>
    <w:rsid w:val="00CB18B0"/>
    <w:rsid w:val="00CB1BC9"/>
    <w:rsid w:val="00CB22FC"/>
    <w:rsid w:val="00CB65C6"/>
    <w:rsid w:val="00CD2EC0"/>
    <w:rsid w:val="00CE362E"/>
    <w:rsid w:val="00CE6458"/>
    <w:rsid w:val="00CF30C3"/>
    <w:rsid w:val="00CF6CA2"/>
    <w:rsid w:val="00CF786F"/>
    <w:rsid w:val="00D018CB"/>
    <w:rsid w:val="00D01F5A"/>
    <w:rsid w:val="00D10E4E"/>
    <w:rsid w:val="00D16074"/>
    <w:rsid w:val="00D170DF"/>
    <w:rsid w:val="00D1785E"/>
    <w:rsid w:val="00D278C1"/>
    <w:rsid w:val="00D307D8"/>
    <w:rsid w:val="00D325D1"/>
    <w:rsid w:val="00D43941"/>
    <w:rsid w:val="00D47F09"/>
    <w:rsid w:val="00D51B9C"/>
    <w:rsid w:val="00D56080"/>
    <w:rsid w:val="00D624DD"/>
    <w:rsid w:val="00D63CD5"/>
    <w:rsid w:val="00D63FBA"/>
    <w:rsid w:val="00D72CE1"/>
    <w:rsid w:val="00D7722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920"/>
    <w:rsid w:val="00DF3FD0"/>
    <w:rsid w:val="00DF434E"/>
    <w:rsid w:val="00E060F9"/>
    <w:rsid w:val="00E11497"/>
    <w:rsid w:val="00E238AB"/>
    <w:rsid w:val="00E24EF5"/>
    <w:rsid w:val="00E25AF1"/>
    <w:rsid w:val="00E31319"/>
    <w:rsid w:val="00E32DE0"/>
    <w:rsid w:val="00E44A97"/>
    <w:rsid w:val="00E46726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05B10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55241"/>
    <w:rsid w:val="00F561FC"/>
    <w:rsid w:val="00F5667A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6B7D"/>
    <w:rsid w:val="00F909A6"/>
    <w:rsid w:val="00F91779"/>
    <w:rsid w:val="00FA71E5"/>
    <w:rsid w:val="00FB2B0B"/>
    <w:rsid w:val="00FB6498"/>
    <w:rsid w:val="00FC18B8"/>
    <w:rsid w:val="00FC192D"/>
    <w:rsid w:val="00FD3CA7"/>
    <w:rsid w:val="00FE6EC9"/>
    <w:rsid w:val="00FE755B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15</cp:revision>
  <cp:lastPrinted>2018-06-13T11:02:00Z</cp:lastPrinted>
  <dcterms:created xsi:type="dcterms:W3CDTF">2018-07-18T09:07:00Z</dcterms:created>
  <dcterms:modified xsi:type="dcterms:W3CDTF">2018-07-18T10:05:00Z</dcterms:modified>
</cp:coreProperties>
</file>