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8E79937" w:rsidR="00CE6458" w:rsidRPr="005401C3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283D7D">
        <w:rPr>
          <w:rFonts w:ascii="Arial" w:eastAsia="Arial" w:hAnsi="Arial" w:cs="Arial"/>
          <w:b/>
          <w:sz w:val="32"/>
          <w:szCs w:val="24"/>
        </w:rPr>
        <w:t>6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F4C82F7" w:rsidR="00155355" w:rsidRPr="005401C3" w:rsidRDefault="002667C7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41F3B406" w:rsidR="00155355" w:rsidRPr="000B758C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0358F9">
        <w:rPr>
          <w:rFonts w:ascii="Arial" w:eastAsia="Arial" w:hAnsi="Arial" w:cs="Arial"/>
          <w:sz w:val="24"/>
          <w:szCs w:val="24"/>
        </w:rPr>
        <w:t>4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D93E73">
        <w:rPr>
          <w:rFonts w:ascii="Arial" w:eastAsia="Arial" w:hAnsi="Arial" w:cs="Arial"/>
          <w:sz w:val="24"/>
          <w:szCs w:val="24"/>
        </w:rPr>
        <w:t>3</w:t>
      </w:r>
      <w:r w:rsidR="00283D7D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65133DCD" w:rsidR="00A4040D" w:rsidRPr="00447F07" w:rsidRDefault="005D0C1D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6E361667" w14:textId="0CFFD39F" w:rsidR="00B0771D" w:rsidRDefault="00283D7D" w:rsidP="00627361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3:00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AM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today,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Low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Pressure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(LPA)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was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estimated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bas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all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available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data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760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km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East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rtheast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Basco,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Batanes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(22.7°N,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128.9°E).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Monsoon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cting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Luzon.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Meanwhile,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Severe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Storm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"LEEPI"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was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estimated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based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all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available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data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1,775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km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East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Northeast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Extreme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Northern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(outside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PAR)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(28.5°N,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137.1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°E)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maximum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sustained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winds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90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km/h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gustiness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up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115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km/h.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It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moving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25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km/h</w:t>
      </w:r>
      <w:r w:rsidR="00B0771D"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8CE7662" w14:textId="77777777" w:rsidR="00B0771D" w:rsidRDefault="00B0771D" w:rsidP="00627361">
      <w:pPr>
        <w:pStyle w:val="NoSpacing1"/>
        <w:contextualSpacing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18CBF2" w14:textId="7D16E4A3" w:rsidR="00A50AE2" w:rsidRPr="004519F8" w:rsidRDefault="005D0C1D" w:rsidP="0062736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01FBCB" w14:textId="1337126B" w:rsidR="007F47BE" w:rsidRDefault="007F47BE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A88A004" w14:textId="78D34500" w:rsidR="00504341" w:rsidRDefault="00504341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6F3690">
        <w:rPr>
          <w:rFonts w:ascii="Arial" w:hAnsi="Arial" w:cs="Arial"/>
          <w:b/>
          <w:color w:val="002060"/>
          <w:sz w:val="28"/>
        </w:rPr>
        <w:t>OF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6F3690">
        <w:rPr>
          <w:rFonts w:ascii="Arial" w:hAnsi="Arial" w:cs="Arial"/>
          <w:b/>
          <w:color w:val="002060"/>
          <w:sz w:val="28"/>
        </w:rPr>
        <w:t>AFFECTED,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6F3690">
        <w:rPr>
          <w:rFonts w:ascii="Arial" w:hAnsi="Arial" w:cs="Arial"/>
          <w:b/>
          <w:color w:val="002060"/>
          <w:sz w:val="28"/>
        </w:rPr>
        <w:t>DISPLACED,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6F3690">
        <w:rPr>
          <w:rFonts w:ascii="Arial" w:hAnsi="Arial" w:cs="Arial"/>
          <w:b/>
          <w:color w:val="002060"/>
          <w:sz w:val="28"/>
        </w:rPr>
        <w:t>SERVED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793C20">
        <w:rPr>
          <w:rFonts w:ascii="Arial" w:hAnsi="Arial" w:cs="Arial"/>
          <w:b/>
          <w:color w:val="002060"/>
          <w:sz w:val="28"/>
        </w:rPr>
        <w:t>&amp;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793C20">
        <w:rPr>
          <w:rFonts w:ascii="Arial" w:hAnsi="Arial" w:cs="Arial"/>
          <w:b/>
          <w:color w:val="002060"/>
          <w:sz w:val="28"/>
        </w:rPr>
        <w:t>DAMAGED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="00793C20">
        <w:rPr>
          <w:rFonts w:ascii="Arial" w:hAnsi="Arial" w:cs="Arial"/>
          <w:b/>
          <w:color w:val="002060"/>
          <w:sz w:val="28"/>
        </w:rPr>
        <w:t>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1314"/>
        <w:gridCol w:w="1078"/>
        <w:gridCol w:w="1066"/>
        <w:gridCol w:w="1499"/>
        <w:gridCol w:w="1004"/>
        <w:gridCol w:w="977"/>
        <w:gridCol w:w="1004"/>
        <w:gridCol w:w="977"/>
        <w:gridCol w:w="1004"/>
        <w:gridCol w:w="995"/>
        <w:gridCol w:w="737"/>
        <w:gridCol w:w="912"/>
        <w:gridCol w:w="1050"/>
      </w:tblGrid>
      <w:tr w:rsidR="00525499" w:rsidRPr="00525499" w14:paraId="15661034" w14:textId="77777777" w:rsidTr="00525499">
        <w:trPr>
          <w:trHeight w:val="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C04309" w14:textId="4733E119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D8652A" w14:textId="70F986F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AE059A" w14:textId="36FE2E41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19BCD6" w14:textId="5137FCF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6E3A0F" w14:textId="7312EA3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B5FC89" w14:textId="6C44E9C0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A5D842" w14:textId="447F3F8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25499" w:rsidRPr="00525499" w14:paraId="35B87CD0" w14:textId="77777777" w:rsidTr="00525499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6586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75DD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4AE5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0217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1075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6C4C1E" w14:textId="29F90FB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B0FF27" w14:textId="1B88F1AC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5681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5499" w:rsidRPr="00525499" w14:paraId="32CACC0E" w14:textId="77777777" w:rsidTr="00525499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B43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51B8B1" w14:textId="142DD41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756B6" w14:textId="03964D4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366574" w14:textId="020CEC5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C4BE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E904D" w14:textId="6C88CABE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 w:rsidRPr="00525499">
              <w:rPr>
                <w:rFonts w:eastAsia="Times New Roman" w:cs="Arial"/>
                <w:b/>
                <w:color w:val="auto"/>
              </w:rPr>
              <w:t>Families</w:t>
            </w:r>
            <w:r w:rsidR="000F2102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2CDBC" w14:textId="07ED9C8E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 w:rsidRPr="00525499">
              <w:rPr>
                <w:rFonts w:eastAsia="Times New Roman" w:cs="Arial"/>
                <w:b/>
                <w:color w:val="auto"/>
              </w:rPr>
              <w:t>Persons</w:t>
            </w:r>
            <w:r w:rsidR="000F2102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7B9790" w14:textId="08C7209F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 w:rsidRPr="00525499">
              <w:rPr>
                <w:rFonts w:eastAsia="Times New Roman" w:cs="Arial"/>
                <w:b/>
                <w:color w:val="auto"/>
              </w:rPr>
              <w:t>Families</w:t>
            </w:r>
            <w:r w:rsidR="000F2102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72493B" w14:textId="2A76FFAB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 w:rsidRPr="00525499">
              <w:rPr>
                <w:rFonts w:eastAsia="Times New Roman" w:cs="Arial"/>
                <w:b/>
                <w:color w:val="auto"/>
              </w:rPr>
              <w:t>Persons</w:t>
            </w:r>
            <w:r w:rsidR="000F2102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700EB7" w14:textId="08F34CB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F13164" w14:textId="1B3A739A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525499" w:rsidRPr="00525499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7D11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5499" w:rsidRPr="00525499" w14:paraId="460666F7" w14:textId="77777777" w:rsidTr="00525499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1333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4465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D1BA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9F0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CA8CF5" w14:textId="175EEF11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8E8BDD" w14:textId="77A2040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98769A" w14:textId="26C04E1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0AB933" w14:textId="07296C6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6FCFC4" w14:textId="0DD3766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825DCF" w14:textId="38936A62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558C3E" w14:textId="6989C0CE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F1E949" w14:textId="4A6DD1EC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8F694A" w14:textId="13F8685D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71891" w14:textId="7545F00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25499" w:rsidRPr="00525499" w14:paraId="2B75FA89" w14:textId="77777777" w:rsidTr="00525499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A8E7F8" w14:textId="556E46AC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817EB" w14:textId="6EE8CA7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1A71E7" w14:textId="22807F42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177,859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909B76" w14:textId="3F3F0B3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781,162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A8D11E" w14:textId="7E7426B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6B17CE" w14:textId="2833F83A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7D249C" w14:textId="59C4A3BC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94,758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F2484C" w14:textId="48EE9B2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C33FF" w14:textId="1D81F20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77,530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F393CF" w14:textId="06DD380C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7A1B55" w14:textId="2CE41A2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74905" w14:textId="4E9E2D05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9270C" w14:textId="3FD6547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9BD638" w14:textId="40EB849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5499" w:rsidRPr="00525499" w14:paraId="70B34AB9" w14:textId="77777777" w:rsidTr="00525499">
        <w:trPr>
          <w:trHeight w:val="20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2B97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NCR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72F" w14:textId="44CFC0E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FC0F" w14:textId="706CFDA2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97F4" w14:textId="4B88CD2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44,934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3093" w14:textId="6820BCFA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5570" w14:textId="4F3B232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81F3" w14:textId="1767950C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466F" w14:textId="433F941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CD3E" w14:textId="395EEAFE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90DA" w14:textId="6D348B7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C00E" w14:textId="09050286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B028" w14:textId="4E852456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A48D" w14:textId="2CC8148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B401" w14:textId="0AD295E6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5499" w:rsidRPr="00525499" w14:paraId="173BDFFC" w14:textId="77777777" w:rsidTr="00525499">
        <w:trPr>
          <w:trHeight w:val="20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9C89" w14:textId="1EAB37EA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</w:t>
            </w:r>
            <w:r w:rsid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066B" w14:textId="7674BB2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F7C2" w14:textId="0B62984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B2DA" w14:textId="66361CAC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158,436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C2F" w14:textId="28A246B7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6BA1" w14:textId="343A2710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0769" w14:textId="72FF7FF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0DCC" w14:textId="2D10E13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3,714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5653" w14:textId="40A788AE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17,843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9ADF" w14:textId="6167B2B7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4C5C" w14:textId="2F34ADD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21,495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15E7" w14:textId="7A5D95D3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0666" w14:textId="64CF5B0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5BD5" w14:textId="2FA34F92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5499" w:rsidRPr="00525499" w14:paraId="306E5193" w14:textId="77777777" w:rsidTr="00525499">
        <w:trPr>
          <w:trHeight w:val="20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85B5" w14:textId="051FC301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</w:t>
            </w:r>
            <w:r w:rsid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75AD" w14:textId="41270DE2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50AE" w14:textId="000F4BB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108,596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ED18" w14:textId="56CF176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475,369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68F2" w14:textId="1276587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BA5E" w14:textId="7DF6D399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99AA" w14:textId="0B74054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EFCB" w14:textId="25E8030A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FAD7" w14:textId="7C5503B1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25,853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D782" w14:textId="25E55093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620F" w14:textId="782CAD0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38,614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8608" w14:textId="282436A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BDAB" w14:textId="13D2781D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1E04" w14:textId="34C8D17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5499" w:rsidRPr="00525499" w14:paraId="719F3BBE" w14:textId="77777777" w:rsidTr="00525499">
        <w:trPr>
          <w:trHeight w:val="20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13E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CALABARZON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6D07" w14:textId="2FB9D255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4D2E" w14:textId="0D37060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20,681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BAEC" w14:textId="6C54E82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99,805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C813" w14:textId="00FFCC5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60A9" w14:textId="4FEAAC40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127A" w14:textId="4C5A5B93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54,272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BF6A" w14:textId="679B59F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3154" w14:textId="179D5EC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33,670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4BF7" w14:textId="624EC644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24A9" w14:textId="1423A1B5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87,942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50BF" w14:textId="57A44D53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71B2" w14:textId="7385BCFE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B05B" w14:textId="052A7316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5499" w:rsidRPr="00525499" w14:paraId="28C75DBE" w14:textId="77777777" w:rsidTr="00525499">
        <w:trPr>
          <w:trHeight w:val="20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DA12" w14:textId="77777777" w:rsidR="00525499" w:rsidRPr="00525499" w:rsidRDefault="00525499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9192" w14:textId="5CBA4F01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6E40" w14:textId="70DC3F8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496A" w14:textId="3BA178D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623D" w14:textId="465F14E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AC3B" w14:textId="30E2E09F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26D5" w14:textId="16B5091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7338" w14:textId="5C67D693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343D" w14:textId="0CB79665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DC9B" w14:textId="7A0AF53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F4FC" w14:textId="3FCDAEE8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36C0" w14:textId="012629FB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1700" w14:textId="1E115EA2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3E22" w14:textId="2B4CB2BC" w:rsidR="00525499" w:rsidRPr="00525499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5499" w:rsidRPr="005254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EE1BE13" w14:textId="5DB05EBD" w:rsidR="00793C20" w:rsidRPr="00332DC6" w:rsidRDefault="0011275E" w:rsidP="00627361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i/>
          <w:sz w:val="20"/>
          <w:szCs w:val="24"/>
          <w:shd w:val="clear" w:color="auto" w:fill="FFFFFF"/>
        </w:rPr>
      </w:pPr>
      <w:r w:rsidRPr="00332DC6">
        <w:rPr>
          <w:rFonts w:ascii="Arial" w:hAnsi="Arial" w:cs="Arial"/>
          <w:b/>
          <w:i/>
          <w:sz w:val="20"/>
          <w:szCs w:val="24"/>
          <w:shd w:val="clear" w:color="auto" w:fill="FFFFFF"/>
        </w:rPr>
        <w:t>Note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: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Decrease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number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affected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families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from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figures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DROMIC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Report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#1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due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to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reconciliation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data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with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affected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regions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separating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number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families/persons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previously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affected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by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Effects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Southwest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Monsoon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enhanced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by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Inday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and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Josie.</w:t>
      </w:r>
    </w:p>
    <w:p w14:paraId="1C032596" w14:textId="77777777" w:rsidR="00332DC6" w:rsidRDefault="00332DC6" w:rsidP="00627361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8"/>
          <w:szCs w:val="24"/>
          <w:lang w:val="en-US" w:eastAsia="zh-CN"/>
        </w:rPr>
      </w:pPr>
      <w:r>
        <w:rPr>
          <w:rFonts w:ascii="Arial" w:hAnsi="Arial" w:cs="Arial"/>
          <w:b/>
          <w:color w:val="002060"/>
          <w:sz w:val="28"/>
        </w:rPr>
        <w:br w:type="page"/>
      </w:r>
    </w:p>
    <w:p w14:paraId="39B3EA2E" w14:textId="184F722B" w:rsidR="00A614DF" w:rsidRDefault="00A614D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PER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REGIONS</w:t>
      </w:r>
    </w:p>
    <w:p w14:paraId="7EDBB3DB" w14:textId="5C7295D1" w:rsidR="00504341" w:rsidRDefault="005043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124"/>
        <w:gridCol w:w="1004"/>
        <w:gridCol w:w="1004"/>
        <w:gridCol w:w="1367"/>
        <w:gridCol w:w="995"/>
        <w:gridCol w:w="989"/>
        <w:gridCol w:w="995"/>
        <w:gridCol w:w="989"/>
        <w:gridCol w:w="995"/>
        <w:gridCol w:w="992"/>
        <w:gridCol w:w="955"/>
        <w:gridCol w:w="980"/>
        <w:gridCol w:w="998"/>
      </w:tblGrid>
      <w:tr w:rsidR="00683AEA" w:rsidRPr="00683AEA" w14:paraId="5001FD3A" w14:textId="77777777" w:rsidTr="00683AEA">
        <w:trPr>
          <w:trHeight w:val="20"/>
        </w:trPr>
        <w:tc>
          <w:tcPr>
            <w:tcW w:w="641" w:type="pct"/>
            <w:vMerge w:val="restart"/>
            <w:shd w:val="clear" w:color="7F7F7F" w:fill="7F7F7F"/>
            <w:vAlign w:val="center"/>
            <w:hideMark/>
          </w:tcPr>
          <w:p w14:paraId="71E5A82C" w14:textId="5763DB1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gridSpan w:val="3"/>
            <w:vMerge w:val="restart"/>
            <w:shd w:val="clear" w:color="7F7F7F" w:fill="7F7F7F"/>
            <w:vAlign w:val="center"/>
            <w:hideMark/>
          </w:tcPr>
          <w:p w14:paraId="127187C3" w14:textId="7ECFCD4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 w:val="restart"/>
            <w:shd w:val="clear" w:color="7F7F7F" w:fill="7F7F7F"/>
            <w:vAlign w:val="center"/>
            <w:hideMark/>
          </w:tcPr>
          <w:p w14:paraId="28720D59" w14:textId="7E851E5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gridSpan w:val="2"/>
            <w:vMerge w:val="restart"/>
            <w:shd w:val="clear" w:color="7F7F7F" w:fill="7F7F7F"/>
            <w:vAlign w:val="center"/>
            <w:hideMark/>
          </w:tcPr>
          <w:p w14:paraId="3A76CA14" w14:textId="6CBEC8F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gridSpan w:val="2"/>
            <w:vMerge w:val="restart"/>
            <w:shd w:val="clear" w:color="7F7F7F" w:fill="7F7F7F"/>
            <w:vAlign w:val="center"/>
            <w:hideMark/>
          </w:tcPr>
          <w:p w14:paraId="7A332453" w14:textId="070A3E1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gridSpan w:val="2"/>
            <w:shd w:val="clear" w:color="7F7F7F" w:fill="7F7F7F"/>
            <w:vAlign w:val="center"/>
            <w:hideMark/>
          </w:tcPr>
          <w:p w14:paraId="170573CC" w14:textId="78357F0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&amp;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gridSpan w:val="3"/>
            <w:vMerge w:val="restart"/>
            <w:shd w:val="clear" w:color="7F7F7F" w:fill="7F7F7F"/>
            <w:vAlign w:val="center"/>
            <w:hideMark/>
          </w:tcPr>
          <w:p w14:paraId="47382576" w14:textId="467C629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83AEA" w:rsidRPr="00683AEA" w14:paraId="5386949A" w14:textId="77777777" w:rsidTr="00683AEA">
        <w:trPr>
          <w:trHeight w:val="20"/>
        </w:trPr>
        <w:tc>
          <w:tcPr>
            <w:tcW w:w="641" w:type="pct"/>
            <w:vMerge/>
            <w:vAlign w:val="center"/>
            <w:hideMark/>
          </w:tcPr>
          <w:p w14:paraId="775C8058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vMerge/>
            <w:vAlign w:val="center"/>
            <w:hideMark/>
          </w:tcPr>
          <w:p w14:paraId="32B4ADD9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587E3DAA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Merge/>
            <w:vAlign w:val="center"/>
            <w:hideMark/>
          </w:tcPr>
          <w:p w14:paraId="7E1088CF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Merge/>
            <w:vAlign w:val="center"/>
            <w:hideMark/>
          </w:tcPr>
          <w:p w14:paraId="5B5D562C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26BFC242" w14:textId="00F8877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258C2383" w14:textId="185CAF9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gridSpan w:val="3"/>
            <w:vMerge/>
            <w:vAlign w:val="center"/>
            <w:hideMark/>
          </w:tcPr>
          <w:p w14:paraId="0C3B21A6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3AEA" w:rsidRPr="00683AEA" w14:paraId="76BDC3A5" w14:textId="77777777" w:rsidTr="00683AEA">
        <w:trPr>
          <w:trHeight w:val="20"/>
        </w:trPr>
        <w:tc>
          <w:tcPr>
            <w:tcW w:w="641" w:type="pct"/>
            <w:vMerge/>
            <w:vAlign w:val="center"/>
            <w:hideMark/>
          </w:tcPr>
          <w:p w14:paraId="6CFFB3BB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7F7F7F" w:fill="7F7F7F"/>
            <w:vAlign w:val="center"/>
            <w:hideMark/>
          </w:tcPr>
          <w:p w14:paraId="289EFA55" w14:textId="25A9BAD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shd w:val="clear" w:color="7F7F7F" w:fill="7F7F7F"/>
            <w:vAlign w:val="center"/>
            <w:hideMark/>
          </w:tcPr>
          <w:p w14:paraId="75F649D8" w14:textId="1EBF808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shd w:val="clear" w:color="7F7F7F" w:fill="7F7F7F"/>
            <w:vAlign w:val="center"/>
            <w:hideMark/>
          </w:tcPr>
          <w:p w14:paraId="047BE1CD" w14:textId="4551FCB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/>
            <w:vAlign w:val="center"/>
            <w:hideMark/>
          </w:tcPr>
          <w:p w14:paraId="1F92328B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46A9B365" w14:textId="6A214FA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77540CAB" w14:textId="5BF2EC4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6E76FA4C" w14:textId="0A96AB6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656D3150" w14:textId="2C62E83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2909C612" w14:textId="3DF2B7F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77006B9D" w14:textId="0CAF14F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gridSpan w:val="3"/>
            <w:vMerge/>
            <w:vAlign w:val="center"/>
            <w:hideMark/>
          </w:tcPr>
          <w:p w14:paraId="662D6663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3AEA" w:rsidRPr="00683AEA" w14:paraId="1D4C5DAD" w14:textId="77777777" w:rsidTr="00683AEA">
        <w:trPr>
          <w:trHeight w:val="20"/>
        </w:trPr>
        <w:tc>
          <w:tcPr>
            <w:tcW w:w="641" w:type="pct"/>
            <w:vMerge/>
            <w:vAlign w:val="center"/>
            <w:hideMark/>
          </w:tcPr>
          <w:p w14:paraId="69078F6B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14:paraId="6215ED16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14:paraId="7E355070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14:paraId="5E5BC4A8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shd w:val="clear" w:color="7F7F7F" w:fill="7F7F7F"/>
            <w:vAlign w:val="center"/>
            <w:hideMark/>
          </w:tcPr>
          <w:p w14:paraId="0194577F" w14:textId="3E9AB52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32ED5D48" w14:textId="20637AB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57206B32" w14:textId="380A24E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11BD52EB" w14:textId="0E97C5B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2722B2D3" w14:textId="1C2BAF9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79331DFE" w14:textId="36ED03A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39129535" w14:textId="6F0AE3C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7F7F7F" w:fill="7F7F7F"/>
            <w:vAlign w:val="center"/>
            <w:hideMark/>
          </w:tcPr>
          <w:p w14:paraId="18F2D684" w14:textId="4ADA8CD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7F7F7F" w:fill="7F7F7F"/>
            <w:vAlign w:val="center"/>
            <w:hideMark/>
          </w:tcPr>
          <w:p w14:paraId="371C4BA3" w14:textId="3FA6657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7F7F7F" w:fill="7F7F7F"/>
            <w:vAlign w:val="center"/>
            <w:hideMark/>
          </w:tcPr>
          <w:p w14:paraId="538E8335" w14:textId="39A42A9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83AEA" w:rsidRPr="00683AEA" w14:paraId="3C677586" w14:textId="77777777" w:rsidTr="00683AEA">
        <w:trPr>
          <w:trHeight w:val="20"/>
        </w:trPr>
        <w:tc>
          <w:tcPr>
            <w:tcW w:w="641" w:type="pct"/>
            <w:shd w:val="clear" w:color="BFBFBF" w:fill="BFBFBF"/>
            <w:vAlign w:val="center"/>
            <w:hideMark/>
          </w:tcPr>
          <w:p w14:paraId="4F3D7540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66" w:type="pct"/>
            <w:shd w:val="clear" w:color="BFBFBF" w:fill="BFBFBF"/>
            <w:vAlign w:val="center"/>
            <w:hideMark/>
          </w:tcPr>
          <w:p w14:paraId="03C7E641" w14:textId="2B9DEA2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BFBFBF" w:fill="BFBFBF"/>
            <w:vAlign w:val="center"/>
            <w:hideMark/>
          </w:tcPr>
          <w:p w14:paraId="26D90276" w14:textId="2477EB7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9,950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BFBFBF" w:fill="BFBFBF"/>
            <w:vAlign w:val="center"/>
            <w:hideMark/>
          </w:tcPr>
          <w:p w14:paraId="6E404135" w14:textId="0687C83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44,934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BFBFBF" w:fill="BFBFBF"/>
            <w:vAlign w:val="center"/>
            <w:hideMark/>
          </w:tcPr>
          <w:p w14:paraId="32126E03" w14:textId="2FA4318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BFBFBF" w:fill="BFBFBF"/>
            <w:vAlign w:val="center"/>
            <w:hideMark/>
          </w:tcPr>
          <w:p w14:paraId="08134854" w14:textId="7891F52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5,470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BFBFBF" w:fill="BFBFBF"/>
            <w:vAlign w:val="center"/>
            <w:hideMark/>
          </w:tcPr>
          <w:p w14:paraId="66CA6CD2" w14:textId="3646094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23,926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BFBFBF" w:fill="BFBFBF"/>
            <w:vAlign w:val="center"/>
            <w:hideMark/>
          </w:tcPr>
          <w:p w14:paraId="7EBD97DE" w14:textId="0B377D3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BFBFBF" w:fill="BFBFBF"/>
            <w:vAlign w:val="center"/>
            <w:hideMark/>
          </w:tcPr>
          <w:p w14:paraId="4A7808D9" w14:textId="0C28671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BFBFBF" w:fill="BFBFBF"/>
            <w:vAlign w:val="center"/>
            <w:hideMark/>
          </w:tcPr>
          <w:p w14:paraId="79F84791" w14:textId="010FFF2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5,470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BFBFBF" w:fill="BFBFBF"/>
            <w:vAlign w:val="center"/>
            <w:hideMark/>
          </w:tcPr>
          <w:p w14:paraId="44DE849B" w14:textId="304C59E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23,926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BFBFBF" w:fill="BFBFBF"/>
            <w:vAlign w:val="center"/>
            <w:hideMark/>
          </w:tcPr>
          <w:p w14:paraId="2791FCC3" w14:textId="25EA7B0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BFBFBF" w:fill="BFBFBF"/>
            <w:vAlign w:val="center"/>
            <w:hideMark/>
          </w:tcPr>
          <w:p w14:paraId="269A7F23" w14:textId="64EFCAC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BFBFBF" w:fill="BFBFBF"/>
            <w:vAlign w:val="center"/>
            <w:hideMark/>
          </w:tcPr>
          <w:p w14:paraId="100C2155" w14:textId="09247DC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3AEA" w:rsidRPr="00683AEA" w14:paraId="45CA02A3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68145FA2" w14:textId="253687B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0A5AE67" w14:textId="556E8BA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F209C7B" w14:textId="5424254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11FE649" w14:textId="5B22B19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871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FD262EB" w14:textId="4E5B1EA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529E0DC" w14:textId="619F7BE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2A42BC4" w14:textId="14A9DC2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638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F2FE1DC" w14:textId="7AD0201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AF87EE1" w14:textId="455625A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A283BED" w14:textId="3C468DE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8FEA28" w14:textId="3646D86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638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016F27F" w14:textId="5D37BAF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61D69E" w14:textId="13A2029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3733522" w14:textId="53BABB1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622F345D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71D40446" w14:textId="1FF30933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Mandaluyong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DB4E232" w14:textId="7353E5B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F56803D" w14:textId="3567BF0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482898A" w14:textId="782C432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5EE343C1" w14:textId="556BC30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FAB2E09" w14:textId="2238AB7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511F0D3" w14:textId="711E4CD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C50BB86" w14:textId="07286F0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036DAAC" w14:textId="4C34DCF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36FCDE7" w14:textId="758B47C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33AF374" w14:textId="765537E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79A8F7F" w14:textId="49050A6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F7FB343" w14:textId="0C72296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10CC6B1" w14:textId="0E7CDA4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056721B4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47F8B93D" w14:textId="10BBF4C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Manila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BE73C38" w14:textId="483CDB8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0FDE8C3" w14:textId="7CD1730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7D7786E" w14:textId="53B925B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033C38A" w14:textId="230033D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CE16C16" w14:textId="6CF0C60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EFC51A6" w14:textId="0A81088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0D515FC" w14:textId="0C2EE58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9B945BB" w14:textId="489BD86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3B4E10A" w14:textId="179ADBE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D2A08C3" w14:textId="6CDD5BE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09EE94B" w14:textId="07C27E0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68D4E4" w14:textId="54AAB67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FBBDF02" w14:textId="790C10A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2F0C3F0D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60849EED" w14:textId="18129BEB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AD1CE33" w14:textId="72FC2B4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DE06E24" w14:textId="7D7223D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5,451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5EE3F55" w14:textId="2DA90CF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24,751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0007B12" w14:textId="3C7A4B7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D7E1730" w14:textId="5061AEC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3,482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94C6860" w14:textId="61E144B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15,590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34D0DA1" w14:textId="383EE57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E10C2C4" w14:textId="61ED408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40C948D" w14:textId="49F01B1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3,482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1AB934D" w14:textId="5C52D8A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15,590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E3EE602" w14:textId="7FAAA5B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E0AD071" w14:textId="551E0F2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FEB403C" w14:textId="11D1378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0C860D7D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03DB95F1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A13E537" w14:textId="71FB96E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84D3E55" w14:textId="16F4A59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65D0412" w14:textId="4A4F2AC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971DB11" w14:textId="4FF5FAB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FEDDB50" w14:textId="15EECB4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303787D" w14:textId="317D5A9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7320099" w14:textId="74423DD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44D8F01" w14:textId="2DFA758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E73CD4A" w14:textId="389C0F5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B976500" w14:textId="08EC96E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A0A9808" w14:textId="55F4E62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3771504" w14:textId="7611ED3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A6E1771" w14:textId="6F692D9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6C7C3378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0DC03A2C" w14:textId="13D99104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2846195" w14:textId="628E68C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BA0626D" w14:textId="1BC1E6B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2ECCC82" w14:textId="747C77A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5,323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316E7A0F" w14:textId="246E897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64D5B53" w14:textId="3F8C8FF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1,035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0B5831B" w14:textId="23DEA48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4,768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E735157" w14:textId="5DD5557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90448BA" w14:textId="082B1F4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466E468" w14:textId="3977975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1,035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A5545A5" w14:textId="56E6E2F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4,768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45D98F0" w14:textId="779EA71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5C132C3" w14:textId="66924F2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FC53B2F" w14:textId="0B791BF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1508056C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73CF61AD" w14:textId="4AE07DB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5E31704" w14:textId="6A2D4B1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3F6E752" w14:textId="0159D20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2,217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214F9CC" w14:textId="45EAF8D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10,739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9BFEC1E" w14:textId="130C130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2D1E8AF" w14:textId="3BBDA60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243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9D83460" w14:textId="5CC34DC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1,215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65E268F" w14:textId="1AC178A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4FA1412" w14:textId="548184C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8E09B08" w14:textId="0A95F41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243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BA846FE" w14:textId="041CBE2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1,215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1B843E1" w14:textId="4062420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5110520" w14:textId="04E2C79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8FE762A" w14:textId="68CB8D7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392EE4E3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6FC4C3BE" w14:textId="6B8725DF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San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Juan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A96431C" w14:textId="7B14527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1998960" w14:textId="7A184B3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A37F98D" w14:textId="0A1E224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06D493F" w14:textId="3204799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B9FEA7A" w14:textId="74B95AD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0F31613" w14:textId="61B9761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8A2A2E0" w14:textId="68A1184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24F72A0" w14:textId="1AD6B72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CED125C" w14:textId="4CC2CEE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DE609AB" w14:textId="398198E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D0DD270" w14:textId="3E63289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64F137E" w14:textId="0ED3BEF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2AB858A" w14:textId="059C3CA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4E0A75E7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570FA5B7" w14:textId="3A2B830E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E5541BD" w14:textId="1CF74B7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7C7A47B" w14:textId="34BFD79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282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0FE050F" w14:textId="7676724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926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6C14EC62" w14:textId="2876ED8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9BD66EE" w14:textId="59762C4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222B810" w14:textId="0F16CC8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391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8FC248A" w14:textId="1D38AEE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C129D2C" w14:textId="3406E79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1246F10" w14:textId="7393C15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DC576A0" w14:textId="4C1AF7F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391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B64D2B4" w14:textId="3120A6E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65F449E3" w14:textId="5FBA762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7C3651A" w14:textId="171C912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C3F5875" w14:textId="77777777" w:rsidR="00332DC6" w:rsidRDefault="00332DC6" w:rsidP="0062736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20BC188D" w:rsidR="00A614DF" w:rsidRPr="000F2102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"/>
        <w:gridCol w:w="1422"/>
        <w:gridCol w:w="1314"/>
        <w:gridCol w:w="1081"/>
        <w:gridCol w:w="1069"/>
        <w:gridCol w:w="1499"/>
        <w:gridCol w:w="1004"/>
        <w:gridCol w:w="977"/>
        <w:gridCol w:w="1004"/>
        <w:gridCol w:w="977"/>
        <w:gridCol w:w="1004"/>
        <w:gridCol w:w="977"/>
        <w:gridCol w:w="737"/>
        <w:gridCol w:w="915"/>
        <w:gridCol w:w="1056"/>
      </w:tblGrid>
      <w:tr w:rsidR="000F2102" w:rsidRPr="000F2102" w14:paraId="7438DCED" w14:textId="77777777" w:rsidTr="000F2102">
        <w:trPr>
          <w:trHeight w:val="20"/>
          <w:tblHeader/>
        </w:trPr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1E41B1" w14:textId="022A54D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AEBC2" w14:textId="6842D55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33DC1" w14:textId="459C719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24EB82" w14:textId="3745663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6B9E43" w14:textId="534A718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A3477C" w14:textId="5B01A7C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FA1D09" w14:textId="0DDD5F4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NO. OF DAMAGED HOUSES </w:t>
            </w:r>
          </w:p>
        </w:tc>
      </w:tr>
      <w:tr w:rsidR="000F2102" w:rsidRPr="000F2102" w14:paraId="2F79A331" w14:textId="77777777" w:rsidTr="000F2102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5746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F6E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4AB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5B4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4B8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4804E9" w14:textId="3BFB02D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F11F29" w14:textId="4583634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2A6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2102" w:rsidRPr="000F2102" w14:paraId="4ADD1723" w14:textId="77777777" w:rsidTr="000F2102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17C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20F537" w14:textId="20E9326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6BF96C" w14:textId="4CBFD7A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4C9826" w14:textId="2AA9047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C3A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DF629C" w14:textId="6B06950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6FA6C" w14:textId="768F925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51F5D2" w14:textId="7CEE165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506B67" w14:textId="54DC798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3540D5" w14:textId="788BD0E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05133B" w14:textId="43292FE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EF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2102" w:rsidRPr="000F2102" w14:paraId="20C3369A" w14:textId="77777777" w:rsidTr="000F2102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F6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BD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781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ED6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92B3EF" w14:textId="5F7F868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0D82B0" w14:textId="79C6D07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5B4984" w14:textId="7EBD14E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2033E8" w14:textId="3C3338E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7414CA" w14:textId="666BE92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4E4421" w14:textId="2091C22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98690C" w14:textId="5F9B13B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2E101" w14:textId="3DB89F9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7EAF91" w14:textId="1EDD58A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221D19" w14:textId="5055BFC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0F2102" w:rsidRPr="000F2102" w14:paraId="7E901BA7" w14:textId="77777777" w:rsidTr="000F2102">
        <w:trPr>
          <w:trHeight w:val="20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288C9" w14:textId="136A0DD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1674DD" w14:textId="70AD59F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193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E2736" w14:textId="1EAD80B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37,910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3363B" w14:textId="16F09B3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158,436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459C3" w14:textId="3B51699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47000" w14:textId="23CC347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933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96186" w14:textId="03BF1F7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3,652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F545B" w14:textId="5272AA6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3,714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3F882" w14:textId="52C7B84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17,843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157B7" w14:textId="632437D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4,647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EBBB5" w14:textId="71AFE23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21,495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13F063" w14:textId="7420FEE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9D372" w14:textId="1C9FC46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168D9" w14:textId="7B8B2ED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7D87EA6D" w14:textId="77777777" w:rsidTr="000F2102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1D92A" w14:textId="68661C2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51812" w14:textId="0DBDC13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92F18" w14:textId="76494AC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1,220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0B3A3" w14:textId="17E7A89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6,227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8613C" w14:textId="1C918D0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71FA7" w14:textId="2B807A2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60FE1" w14:textId="35B1CE6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BE5C8" w14:textId="183911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B0897" w14:textId="4E43E35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770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6803" w14:textId="598A451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42F27" w14:textId="6FADED9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1D2F1" w14:textId="3136FFD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65757" w14:textId="37DFC57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1A51C" w14:textId="53C8FBD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3A0EE396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94DD5" w14:textId="1CDE76C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D67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921E" w14:textId="746200D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436B" w14:textId="5B598B4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3465" w14:textId="39753DF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CCFA" w14:textId="214BE1B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54D4" w14:textId="5E87B73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4A32" w14:textId="2F83B95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1955" w14:textId="1D53F4C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C26B" w14:textId="3C34B8E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7C54" w14:textId="59C3FC4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8D4A" w14:textId="4C8B121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2394" w14:textId="6F6342A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BA7D" w14:textId="020CD58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F918" w14:textId="104303B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14A39193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D179" w14:textId="5D4084C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02F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DEA5" w14:textId="444E403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4CE3" w14:textId="703B8BB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411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7E80" w14:textId="5C260AD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2,052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CCC4" w14:textId="1F88F2A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53FE" w14:textId="6F53264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1A7A" w14:textId="7310B75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A70A" w14:textId="2B64006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19F9" w14:textId="7F8CEF2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62A9" w14:textId="77A26E8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DB50" w14:textId="1F17F05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77D0" w14:textId="6E4BF7B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21AE" w14:textId="1D950FE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F61D" w14:textId="4D93451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1E76E016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4827A" w14:textId="1CABBC4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68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0B8" w14:textId="1E1AABD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42F9" w14:textId="08C3890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4C63" w14:textId="3C4F5A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1,757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243E" w14:textId="0490E26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33CB" w14:textId="036D263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C159" w14:textId="5244BA4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3B91" w14:textId="40EDEC5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E10C" w14:textId="26D7241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6C1D" w14:textId="254DF7D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8C33" w14:textId="4A01D2C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3714" w14:textId="22568B8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B6BB" w14:textId="6849C07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142D" w14:textId="609F354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F02BF68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F6862" w14:textId="3E1B349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60E1" w14:textId="05C9C2D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5315" w14:textId="7B35BC8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2113" w14:textId="42CA450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A493" w14:textId="12DFFE3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90F7" w14:textId="0A06C85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2D59" w14:textId="7204421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6C1A" w14:textId="6E00651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E0D6" w14:textId="68DC90E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3ED8" w14:textId="029BD4C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BAC9" w14:textId="7612CA3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9474" w14:textId="749581F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DB09" w14:textId="3FC536F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F19D" w14:textId="368DA1E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EBED" w14:textId="3618A15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2F3903A8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5F097" w14:textId="313A643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BBC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A2DA" w14:textId="792C1DE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4BB4" w14:textId="6E46800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0F4E" w14:textId="4411FAF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270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1827" w14:textId="5960A75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4A77" w14:textId="2725F13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76D8" w14:textId="2D9DB9D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1E7A" w14:textId="01DC2BC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F846" w14:textId="55C201E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79FC" w14:textId="30333E3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893F" w14:textId="2876860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016A" w14:textId="5C42D96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1CF1" w14:textId="395040B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36CC" w14:textId="7C73464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25121D54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E0BD0" w14:textId="7A239AE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04D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F450" w14:textId="5373F22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8817" w14:textId="09C5D39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C1D5" w14:textId="1572B83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DC60" w14:textId="224E131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1A1A" w14:textId="1D7A0FF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3F60" w14:textId="17D639C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F6E1" w14:textId="51F33AB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E7A2" w14:textId="1A97FA8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2026" w14:textId="043CB19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13AA" w14:textId="6EF6D5F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5400" w14:textId="4334382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456A" w14:textId="33B5248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BCF0" w14:textId="5A91FE3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59F9D25A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BE6B3" w14:textId="13AF6FB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29E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858D" w14:textId="405399B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2FE4" w14:textId="0E9B92D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041D" w14:textId="6CD8325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8E8D" w14:textId="659028C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6BAC" w14:textId="24CE49F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8504" w14:textId="119F0DD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DAFF" w14:textId="2CF5538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3BBC" w14:textId="235DFEB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5FA1" w14:textId="0833C59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9680" w14:textId="5EC69A1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A5D0" w14:textId="4E17773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D309" w14:textId="51C61FB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DC21" w14:textId="4A282A1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6F39E56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7A3E8" w14:textId="1BDCB23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D3A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5A85" w14:textId="2500D3F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7F66" w14:textId="362B368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5926" w14:textId="314EB06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F29F" w14:textId="0929D9E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CCA6" w14:textId="19008F2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E520" w14:textId="504E6EC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0152" w14:textId="24E11EE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9B01" w14:textId="201A622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4A4" w14:textId="16CA964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01CC" w14:textId="1B2B1ED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CE1F" w14:textId="065F870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3B07" w14:textId="173FB3F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4520" w14:textId="59B265B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7552E3B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E2E8C" w14:textId="59B3547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7A8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E2A3" w14:textId="6FF7D7B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4209" w14:textId="5588A37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1D4C" w14:textId="4976211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567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D823" w14:textId="63DC236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5CED" w14:textId="7C773C8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E25E" w14:textId="7E3B157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E3B3" w14:textId="40C1317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22AC" w14:textId="1B98C03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E665" w14:textId="1509334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763A" w14:textId="25FEB78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5821" w14:textId="0595A0F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A14A" w14:textId="03F814A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494F" w14:textId="28BBD2D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026AB506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B7D6A" w14:textId="1E22995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23ED" w14:textId="79BA20E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FB77" w14:textId="707EB31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B8D4" w14:textId="4CB8C4E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8A7D" w14:textId="1FB133A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545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9F58" w14:textId="7DEE240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ED2D" w14:textId="15FED68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BB01" w14:textId="3231E25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DF2A" w14:textId="43EFCF1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4B3D" w14:textId="0DE1E97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545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3C19" w14:textId="5C2CE46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7C39" w14:textId="20A08F9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545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7B2F" w14:textId="484C7B1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AA3D" w14:textId="6EC29E5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E324" w14:textId="18E078F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71F3DA0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F4B98" w14:textId="56CBA58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EAB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B5C3" w14:textId="1D85F6E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C06B" w14:textId="4E800E6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CD1F" w14:textId="41502A7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E8AB" w14:textId="03D2573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A9C3" w14:textId="6304FE3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55D0" w14:textId="54A8605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DA57" w14:textId="7DFF69F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0F60" w14:textId="19E78F6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B28F" w14:textId="6CCD137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0C3C" w14:textId="5D3A2CB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5666" w14:textId="27475CC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89F4" w14:textId="773E068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3C11" w14:textId="38FE487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BD3ED72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2115" w14:textId="14F7BB9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E31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E51C" w14:textId="661A84C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263D" w14:textId="11520CF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9514" w14:textId="4D3614D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EC78" w14:textId="433805B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8705" w14:textId="652E85B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92F9" w14:textId="7B68679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313A" w14:textId="128E966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3E96" w14:textId="7668284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C308" w14:textId="5546ACA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C8C5" w14:textId="41AE52A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169D" w14:textId="63C1918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85B" w14:textId="7B7F8DB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DD27" w14:textId="2C2224C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A35CA5D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91BCF" w14:textId="162C555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B588" w14:textId="72F213C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FA5F" w14:textId="4B41FE7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F1CB" w14:textId="6DD2DDE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C626" w14:textId="4B35856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6BA2" w14:textId="28F88E6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F8CC" w14:textId="067901C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86DE" w14:textId="112DB34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EDE9" w14:textId="7ED5D87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AF67" w14:textId="21A2066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DF41" w14:textId="7C2356A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9C7A" w14:textId="5D05162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C252" w14:textId="6F0A5E0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A101" w14:textId="1F633CF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5558" w14:textId="33600D9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41C397E9" w14:textId="77777777" w:rsidTr="000F2102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130DF" w14:textId="5CB7AD2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CA1BF" w14:textId="7A641AE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E1D9" w14:textId="0F2C176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3,103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603EA" w14:textId="7F0DB18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12,525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13026" w14:textId="3DE472D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123A8" w14:textId="72820A8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1B5A1" w14:textId="4A0674F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1B3E9" w14:textId="1BB1376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FC3FE" w14:textId="573D0EC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B2A7" w14:textId="00353F0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8802A" w14:textId="1E373B1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9C0C0" w14:textId="3620A1D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43209" w14:textId="0489F7E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04428" w14:textId="29EE48F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21C680CC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79645" w14:textId="765FF4C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99A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70AF" w14:textId="183F343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B016" w14:textId="3F8AAD8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EC8B" w14:textId="411032F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12,525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8550" w14:textId="7CADBBE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86F" w14:textId="0D5F6EC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50E8" w14:textId="292CC79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B22A" w14:textId="0E1A634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E5F3" w14:textId="6041D5A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7C50" w14:textId="72DEF1A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C529" w14:textId="351AC59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5CEE" w14:textId="378E70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08A7" w14:textId="5C1F95C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C19D" w14:textId="1F200F7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3A01FA66" w14:textId="77777777" w:rsidTr="000F2102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7E70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5E37B" w14:textId="6026855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4E8E2" w14:textId="3DADDE2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33,587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7020A" w14:textId="76248C6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139,684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60E9A" w14:textId="0D44A9B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B0309" w14:textId="11B7FB9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922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048FD" w14:textId="091EFCD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3,613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CC7C9" w14:textId="07CBA47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3,560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9347F" w14:textId="3A50E66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17,073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FDB1A" w14:textId="2A952BF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4,482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57518" w14:textId="29FE481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20,686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A1546" w14:textId="3154AD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F0C80" w14:textId="57D43E8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F5DE6" w14:textId="557250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F2102" w:rsidRPr="000F2102" w14:paraId="66B050AB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FFD95" w14:textId="3110CF6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37D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E125" w14:textId="643B277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0356" w14:textId="4D2047F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1,905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CB3D" w14:textId="5765CCC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9,525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CA8F" w14:textId="1F71918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C343" w14:textId="70B7AFC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02A" w14:textId="2CD9A91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484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813F" w14:textId="06D7958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1,781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2B40" w14:textId="3252282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8,905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F62A" w14:textId="6B53982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1,905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80C6" w14:textId="65E80B9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9,389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0BC3" w14:textId="372B8A2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1DE5" w14:textId="4FC6254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9CCD" w14:textId="512F78C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7B00984F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3950D" w14:textId="2580E9C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E0E6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B4D7" w14:textId="13E696B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7B6A" w14:textId="0B5D795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1,253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6D25" w14:textId="0DE5BEA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5,012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03E6" w14:textId="0CF2F91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7820" w14:textId="691212C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6134" w14:textId="2CC1DF8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F238" w14:textId="7A004EB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F827" w14:textId="77F7870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4,964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D7A5" w14:textId="475034C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1,241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BFDD" w14:textId="3FBA257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4,964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62EA" w14:textId="0E49A73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9ED8" w14:textId="16AD2CC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BDA0" w14:textId="0C2374D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190E41A9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01232" w14:textId="66DBECC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FFF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DE4E" w14:textId="06161C4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30EC" w14:textId="2394B0A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1,046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BEB9" w14:textId="7AB9128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6,276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BC1D" w14:textId="32288B8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7694" w14:textId="14C2774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07FF" w14:textId="046CB4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A1C4" w14:textId="6A1B70A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524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DE22" w14:textId="42FE815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3,144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70A2" w14:textId="350323A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524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A5C1" w14:textId="41D15FB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3,144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D214" w14:textId="1A170A4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1193" w14:textId="0B92721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F2BE" w14:textId="550F203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3AA894AF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9B3AE" w14:textId="001D40D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F86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20E5" w14:textId="0922873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C1BD" w14:textId="59F0647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1,568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539E" w14:textId="47D2A70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6,303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93B7" w14:textId="2B45855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999D" w14:textId="2757231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F679" w14:textId="120E7B4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6303" w14:textId="3F8ADDC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48E1" w14:textId="2301549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8A98" w14:textId="5ACFFAF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E586" w14:textId="449FD9C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2CA1" w14:textId="2FCC3EA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0C5C" w14:textId="6FE6F6C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E02B" w14:textId="2D84B55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64D481B3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CC6DA" w14:textId="1EA8902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8BC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8757" w14:textId="099CFAC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E3BB" w14:textId="679186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4F93" w14:textId="06552AD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C804" w14:textId="3BF968D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26FB" w14:textId="78C4A4D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49BE" w14:textId="218F30B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E0B3" w14:textId="5DBAD7E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3BB2" w14:textId="102A2DA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017F" w14:textId="535FADD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12EB" w14:textId="5EF3ECF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9A88" w14:textId="65F6283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5974" w14:textId="2FCA103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8F56" w14:textId="42EA7C5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06027425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0975A" w14:textId="6388D8C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440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2680" w14:textId="7A9F4CA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C170" w14:textId="65DDEE9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12,009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9D5C" w14:textId="03E6623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34,072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AAB0" w14:textId="4E9735A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11BB" w14:textId="5ADA213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0D13" w14:textId="6622706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5916" w14:textId="22DE812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69E5" w14:textId="4F2A2C0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6C47" w14:textId="6F2FAD4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C3D2" w14:textId="1E966F7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3BF0" w14:textId="2E1CB5A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2833" w14:textId="4B155C8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0757" w14:textId="7C06F95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10D83C9B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E5342" w14:textId="00959E7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DE13" w14:textId="55AF074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433D" w14:textId="4103C10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47D0" w14:textId="2849B5C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217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C96F" w14:textId="10AB5C5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7D1D" w14:textId="416F9A5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C0E9" w14:textId="45354E2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217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A2C1" w14:textId="2639775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A679" w14:textId="397DB26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A0F" w14:textId="44B9A8C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43F1" w14:textId="3485F5F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217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3D02" w14:textId="4114FE8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4200" w14:textId="314E95E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F6C1" w14:textId="71BC400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3496" w14:textId="5E9B307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3106128B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9BF2E" w14:textId="1F158CE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1C61" w14:textId="2687AA3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98D2" w14:textId="700643A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7334" w14:textId="79555D5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4D3C" w14:textId="43964E4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CB3D" w14:textId="3668FDE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D832" w14:textId="44158DB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EBBA" w14:textId="466B7C9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1843" w14:textId="21E9498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8613" w14:textId="582E731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6888" w14:textId="443D2A0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1D52" w14:textId="24E9FA9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AC8E" w14:textId="63248B1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8E4B" w14:textId="3CDFDAE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8A64" w14:textId="7BAB88E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7A16F58F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22DD8" w14:textId="294AC07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9F0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5DB3" w14:textId="1132A85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A8E4" w14:textId="28AE7A6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6,549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1F40" w14:textId="13AC15A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32,745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ADB9" w14:textId="6351DB9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5305" w14:textId="3477328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C53B" w14:textId="4C54A71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16D0" w14:textId="21FDAEE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141C" w14:textId="57D609F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5B67" w14:textId="5ED4C4FD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411A" w14:textId="7606DB4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759C" w14:textId="01A9F05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C27A" w14:textId="73A1873F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B63C" w14:textId="2732D45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7629A8DF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76004" w14:textId="1E1D6DC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570A" w14:textId="72833D8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EF74" w14:textId="7F0467F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004B" w14:textId="0E2E2B0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1E34" w14:textId="530FD01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8C61" w14:textId="2997E1E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36C2" w14:textId="3D96786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A24C" w14:textId="65C7C27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EDB7" w14:textId="74F4B03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507D" w14:textId="5A03BD1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7811" w14:textId="5C3587A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07E8" w14:textId="18953F4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2021" w14:textId="7191A7C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6B74" w14:textId="58889B1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1656" w14:textId="07F60F7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0B3B0823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065BA" w14:textId="037289B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6E02" w14:textId="03E8605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099C" w14:textId="3A121CF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7911" w14:textId="40174B2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8,801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6163" w14:textId="1278295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44,005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CF22" w14:textId="2647909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1FB8" w14:textId="007EF69C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C3E9" w14:textId="501B4BF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BB53" w14:textId="1846720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5EC1" w14:textId="22C3557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F8D8" w14:textId="357C58C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2B12" w14:textId="21D6AC8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18A7" w14:textId="52EDCF6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65BD" w14:textId="18820CC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0C84" w14:textId="7FC84CC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59B37571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3D491" w14:textId="366BDE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C52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04A0" w14:textId="20C5FAA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274C" w14:textId="70118E8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58CB" w14:textId="14AA37F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107B" w14:textId="35AEE64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0304" w14:textId="3FC900A3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A379" w14:textId="0D7FD4A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0577" w14:textId="1F5CAE7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7C06" w14:textId="0AE7001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CB32" w14:textId="5BB594D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0EE8" w14:textId="19AA8A7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E101" w14:textId="2C68AEBE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AD9D" w14:textId="6955D0A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6076" w14:textId="6BF0DA8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F2102" w:rsidRPr="000F2102" w14:paraId="4951FF1D" w14:textId="77777777" w:rsidTr="000F2102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D6370" w14:textId="14F62C56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B567" w14:textId="31771E14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F19B" w14:textId="2FCC919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A232" w14:textId="1088A7A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3EAA" w14:textId="04696B21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EC2F" w14:textId="0F39EB20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742E" w14:textId="530E74C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EFE3" w14:textId="77C8CD4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B5E0" w14:textId="2D89D908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271F" w14:textId="090104DA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9473" w14:textId="72296582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BE7E" w14:textId="4065E19B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C2E3" w14:textId="422B244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5383" w14:textId="38A21C69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8248" w14:textId="14B905E5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F210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37C6401E" w14:textId="7B390324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53A7EAD" w14:textId="77777777" w:rsidR="000034B7" w:rsidRDefault="000034B7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B00177A" w14:textId="0E83D5E6" w:rsidR="008C76E2" w:rsidRPr="008C76E2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"/>
        <w:gridCol w:w="1434"/>
        <w:gridCol w:w="1314"/>
        <w:gridCol w:w="1081"/>
        <w:gridCol w:w="1069"/>
        <w:gridCol w:w="1499"/>
        <w:gridCol w:w="1004"/>
        <w:gridCol w:w="977"/>
        <w:gridCol w:w="1004"/>
        <w:gridCol w:w="977"/>
        <w:gridCol w:w="1004"/>
        <w:gridCol w:w="977"/>
        <w:gridCol w:w="737"/>
        <w:gridCol w:w="915"/>
        <w:gridCol w:w="1056"/>
      </w:tblGrid>
      <w:tr w:rsidR="00FB29FD" w:rsidRPr="00937AF4" w14:paraId="0B72D4F5" w14:textId="77777777" w:rsidTr="00937AF4">
        <w:trPr>
          <w:trHeight w:val="20"/>
          <w:tblHeader/>
        </w:trPr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C7E8A8" w14:textId="02F37F2A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3562BB" w14:textId="467368D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95069" w14:textId="7196712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CENTERS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(ECs)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2EB9FD" w14:textId="118546F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INSIDE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203B0" w14:textId="71D0C26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OUTSIDE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745C8B" w14:textId="1E4C0DB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DISPLACED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&amp;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SERVED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EFFA9" w14:textId="4CDE4F2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3F7CF413" w14:textId="77777777" w:rsidTr="00937AF4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7752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718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98D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73EF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43A8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167D6" w14:textId="07F9461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79547B" w14:textId="6EBF9FCA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937AF4">
              <w:rPr>
                <w:rFonts w:ascii="Arial Narrow" w:eastAsia="Times New Roman" w:hAnsi="Arial Narrow" w:cs="Arial"/>
                <w:b/>
                <w:color w:val="auto"/>
              </w:rPr>
              <w:t>Persons</w:t>
            </w:r>
            <w:r w:rsidR="000F2102"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E76C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29FD" w:rsidRPr="00937AF4" w14:paraId="7716D8D0" w14:textId="77777777" w:rsidTr="00937AF4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4E93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4F36CA" w14:textId="407C3A6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F5D7F9" w14:textId="2D36E52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6B3736" w14:textId="5B28C02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DE99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354E1A" w14:textId="3ED2258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937AF4">
              <w:rPr>
                <w:rFonts w:ascii="Arial Narrow" w:eastAsia="Times New Roman" w:hAnsi="Arial Narrow" w:cs="Arial"/>
                <w:b/>
                <w:color w:val="auto"/>
              </w:rPr>
              <w:t>Families</w:t>
            </w:r>
            <w:r w:rsidR="000F2102"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020FF7" w14:textId="73C2B20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937AF4">
              <w:rPr>
                <w:rFonts w:ascii="Arial Narrow" w:eastAsia="Times New Roman" w:hAnsi="Arial Narrow" w:cs="Arial"/>
                <w:b/>
                <w:color w:val="auto"/>
              </w:rPr>
              <w:t>Persons</w:t>
            </w:r>
            <w:r w:rsidR="000F2102"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2B4C5F" w14:textId="72D82034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937AF4">
              <w:rPr>
                <w:rFonts w:ascii="Arial Narrow" w:eastAsia="Times New Roman" w:hAnsi="Arial Narrow" w:cs="Arial"/>
                <w:b/>
                <w:color w:val="auto"/>
              </w:rPr>
              <w:t>Families</w:t>
            </w:r>
            <w:r w:rsidR="000F2102"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1DC9F5" w14:textId="1F54149C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937AF4">
              <w:rPr>
                <w:rFonts w:ascii="Arial Narrow" w:eastAsia="Times New Roman" w:hAnsi="Arial Narrow" w:cs="Arial"/>
                <w:b/>
                <w:color w:val="auto"/>
              </w:rPr>
              <w:t>Persons</w:t>
            </w:r>
            <w:r w:rsidR="000F2102"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D96FC9" w14:textId="6C4F3F7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A212D6" w14:textId="342269A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color w:val="auto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B03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29FD" w:rsidRPr="00937AF4" w14:paraId="3ABCEA25" w14:textId="77777777" w:rsidTr="00937AF4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4E4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8617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C9DD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1541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4B1CBB" w14:textId="3002960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99FBAA" w14:textId="3CD755D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587869" w14:textId="0913360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100AD8" w14:textId="7093BB7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7CCADF" w14:textId="5258BC3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7FB503" w14:textId="5BA5866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50126D" w14:textId="1FF5E73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DFAD60" w14:textId="1A374CBA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0B042F" w14:textId="1AD434A8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AC3D6B" w14:textId="5A0801B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0CBE8882" w14:textId="77777777" w:rsidTr="00FB29FD">
        <w:trPr>
          <w:trHeight w:val="20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F50B9" w14:textId="66DA9348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 w:rsid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8CDC1" w14:textId="3249D00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A4B65" w14:textId="06F2C71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108,596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AB12D8" w14:textId="5645ADB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475,369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FEC84D" w14:textId="4CFD914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7181A" w14:textId="356C4FA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3,297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4671A" w14:textId="13F4798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12,761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341921" w14:textId="3719AB3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4,576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4C1CF" w14:textId="0013407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25,853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BEC3B" w14:textId="532B9DE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7,873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25898" w14:textId="022F94E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38,614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D8BCD" w14:textId="747C3C1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8DD04" w14:textId="540912B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A39601" w14:textId="1DEFB8B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FD" w:rsidRPr="00937AF4" w14:paraId="33CDD0B8" w14:textId="77777777" w:rsidTr="00FB29FD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7A0D2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1579A" w14:textId="035B1FE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A9B72" w14:textId="5BE5B48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A187D" w14:textId="3466E3F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21,519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A5676" w14:textId="3E35537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3F203" w14:textId="72A297A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854BF" w14:textId="2996239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826BC" w14:textId="09BFF98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2E42C" w14:textId="7151E29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838B6" w14:textId="08A2F07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477F5" w14:textId="45A2957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AC3AE" w14:textId="73231F4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19D3D" w14:textId="5220EE1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9FB63" w14:textId="54B3240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FD" w:rsidRPr="00937AF4" w14:paraId="3F97E1A5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CEED1" w14:textId="078DF05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CF2C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9F95" w14:textId="2B53920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CD60" w14:textId="7ADB551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C933" w14:textId="08F8A24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5D9B" w14:textId="182250C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C000" w14:textId="589E2F2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9EC8" w14:textId="68F803C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5651" w14:textId="0D15CC9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3E6A" w14:textId="7D71442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2BF3" w14:textId="7795FCE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A8AC" w14:textId="14F54A3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AC72" w14:textId="50620A8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6E2C" w14:textId="1C2BB91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893E" w14:textId="22E8FC8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B29FD" w:rsidRPr="00937AF4" w14:paraId="750A3BB6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853C7" w14:textId="30FBBFA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D527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2D89" w14:textId="060A223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97B2" w14:textId="46E3C46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5,048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409C" w14:textId="03D825E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21,185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7C50" w14:textId="4E72639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C228" w14:textId="6A20C17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621B" w14:textId="2D82549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7D07" w14:textId="7237AD1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3980" w14:textId="1EC90D8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DA0A" w14:textId="6130602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72BE" w14:textId="4599B33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DD4E" w14:textId="1EC7B62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E3F5" w14:textId="6482246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1A0C" w14:textId="0178229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B29FD" w:rsidRPr="00937AF4" w14:paraId="4A815179" w14:textId="77777777" w:rsidTr="00FB29FD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1B0E7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C4417" w14:textId="47D5C88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D0CB4" w14:textId="2A0ECE9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69,089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D5A3C" w14:textId="3F4DA4C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315,979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BB1F3" w14:textId="4BC9BBC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67E62" w14:textId="304D727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1,971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B5DE7" w14:textId="23CCBC2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7,499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E3AC4" w14:textId="5C27849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3,973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12E7E" w14:textId="0C81CA6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23,541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187F1" w14:textId="5C06E05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5,944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8FF2B" w14:textId="51263F4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31,040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1ED8F" w14:textId="1F9BA15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37818" w14:textId="1AD427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2EED5" w14:textId="7A5C1AE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FD" w:rsidRPr="00937AF4" w14:paraId="33D54D3D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5E9B" w14:textId="18DA509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3D5E" w14:textId="1164F628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Balagtas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2FEB" w14:textId="5CB4FC0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0C15" w14:textId="3CBF187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66EF" w14:textId="0140743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A87B" w14:textId="3AFCE41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3F5E" w14:textId="091FFCF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B3F7" w14:textId="1091190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FB20" w14:textId="07D43EE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BFC9" w14:textId="346DBDC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4E99" w14:textId="6FFEBAD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0F7C" w14:textId="7E8F9AF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E1F7" w14:textId="7B5C619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7302" w14:textId="1496D32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E8FE" w14:textId="348635B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010BF0F4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0E578" w14:textId="640646F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AEF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B176" w14:textId="1A74124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BF28" w14:textId="528E4D3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195A" w14:textId="4A8636B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77E5" w14:textId="0BFD408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831A" w14:textId="55F6AED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607A" w14:textId="421EE1B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EE9B" w14:textId="3FFB00B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7251" w14:textId="4880562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8E9A" w14:textId="2BB3FEF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897C" w14:textId="1DAE77E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FDDE" w14:textId="15D2AF1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DA61" w14:textId="7301B68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B16F" w14:textId="04B37F8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140F5A6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77D68" w14:textId="42DA25B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E48A" w14:textId="23615B9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3457" w14:textId="5CDF2D0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958C" w14:textId="65D6131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D60E" w14:textId="07E1131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1,445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8851" w14:textId="2C07C0F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4BDF" w14:textId="14E9AFA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5638" w14:textId="4419BD6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1,205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82A1" w14:textId="4738E64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1DA0" w14:textId="3BF8160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5360" w14:textId="76FA392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51F5" w14:textId="58DF575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1,205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F3CE" w14:textId="3C6078F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EA78" w14:textId="4388CBF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E61E" w14:textId="03D12A0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2B940770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B898" w14:textId="582DB8E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9084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BDA4" w14:textId="53DB787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246E" w14:textId="410CE38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6083" w14:textId="5BA65DC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3F2E" w14:textId="01D128B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AD64" w14:textId="1DBD803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9B89" w14:textId="37F2E77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B82E" w14:textId="180A4F5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7548" w14:textId="5609911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2A51" w14:textId="6F884EF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3320" w14:textId="28B6EDC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3A54" w14:textId="770DB07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6AFB" w14:textId="4249393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D715" w14:textId="060BF67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C0E1439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E201D" w14:textId="0707AA8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DCDE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EC72" w14:textId="3BDF52B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82F2" w14:textId="0A268DD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33DD" w14:textId="70DCBAC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2,820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76BD" w14:textId="784BF7F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E5C9" w14:textId="58B0161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781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218A" w14:textId="5C0F389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2,688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9CF3" w14:textId="4BF123B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ECBE" w14:textId="51E402D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2665" w14:textId="7478A95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781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9D59" w14:textId="248B7C5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2,688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4311" w14:textId="2C1AB31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8D96" w14:textId="2844945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85FD" w14:textId="4DE7E23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9A3F605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ABC54" w14:textId="247C95D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B264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71EE" w14:textId="1781DE6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9BDE" w14:textId="4997395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5668" w14:textId="459136F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17,057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CDE9" w14:textId="5651255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66D9" w14:textId="356A991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4867" w14:textId="63F552B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92C1" w14:textId="33C70B4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BFEA" w14:textId="0F72B52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70FE" w14:textId="46B1196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72DB" w14:textId="560B7E4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DFF9" w14:textId="56E3C82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37F0" w14:textId="5248D8F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BBEB" w14:textId="1B90026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01775253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1FAE1" w14:textId="1532CC8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5424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D114" w14:textId="508F555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CA99" w14:textId="7D95890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39,798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43B8" w14:textId="04F3FD8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172,390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D883" w14:textId="4F70D1A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FE4B" w14:textId="3D017EF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61E1" w14:textId="5DB195A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DE64" w14:textId="251972E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5A27" w14:textId="633635C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4A01" w14:textId="37437B0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FF46" w14:textId="69420F1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0462" w14:textId="27DD8B2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0947" w14:textId="7D0AA1E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D54B" w14:textId="5501BBB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67FE178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DF6D8" w14:textId="676D7B1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9B42" w14:textId="6B8B25BE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Malolos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E94D" w14:textId="5F68E35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FCE5" w14:textId="364AC07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5,848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D9CD" w14:textId="2704223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25,189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43A5" w14:textId="1ED5054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F74C" w14:textId="660B958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D6E1" w14:textId="27E98EB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5F62" w14:textId="62F6920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3726" w14:textId="1088DF4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9314" w14:textId="72F0D47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6438" w14:textId="57A7017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9F25" w14:textId="28F6B9D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305F" w14:textId="7DB6E1E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95F0" w14:textId="4A000E4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6D6C5906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984CC" w14:textId="331633C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5589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30ED" w14:textId="25AFD4C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CADD" w14:textId="2009FE0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6729" w14:textId="5D1FF82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78CC" w14:textId="0D4126D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E8F9" w14:textId="7A27EC4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8182" w14:textId="4DF6A75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252E" w14:textId="223C74B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1E18" w14:textId="6B5577B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4406" w14:textId="21CBFC1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9B0E" w14:textId="0332B06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521C" w14:textId="004988F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D6D5" w14:textId="24DA133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A156" w14:textId="5D2A85C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09C4B668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033E3" w14:textId="0B2840B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7D48" w14:textId="66DBA4D1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09B3" w14:textId="1BB8CB2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E9FF" w14:textId="3B8ADC4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4,065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D0E7" w14:textId="1AFB1CC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24,042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EBA9" w14:textId="4FE1E47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7FA6" w14:textId="4E7463C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C132" w14:textId="53DD05D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765A" w14:textId="7C11723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36B6" w14:textId="5E9E993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23,400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99B0" w14:textId="61A4A43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4,065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F046" w14:textId="1D1D931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24,042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6028" w14:textId="5D1F3BB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B741" w14:textId="34D4E53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DF21" w14:textId="146F11D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56D7FC36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66DD9" w14:textId="023A292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1544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C013" w14:textId="763C058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61BB" w14:textId="3595B73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14,121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320E" w14:textId="35AC010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04F4" w14:textId="0012A88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AB27" w14:textId="6F0C17D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DEF3" w14:textId="1BE56E1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CA5A" w14:textId="39EF781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8968" w14:textId="17E4FDC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22CA" w14:textId="7AEBDE0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6836" w14:textId="5FE5B8F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CEBB" w14:textId="02B0B9D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EA73" w14:textId="1EC4F96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03D7" w14:textId="2EB691D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2ACBD65E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8ACB" w14:textId="368B065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6C28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0F46" w14:textId="33A3B92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DAFA" w14:textId="4DDB2EA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8DE5" w14:textId="1BC920D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8BAA" w14:textId="00E5D1A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F42A" w14:textId="6828DA3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CF51" w14:textId="1B0AF42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2B06" w14:textId="4054639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3B6E" w14:textId="6EB166E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B1EA" w14:textId="02DCFFD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5EBC" w14:textId="6356CE6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2E62" w14:textId="4260564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4881" w14:textId="31E2233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7414" w14:textId="578B6F6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8226858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BA957" w14:textId="5314562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5C9A" w14:textId="098F0DB1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4C4C" w14:textId="3414B58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DCF8" w14:textId="09A5033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FC5E" w14:textId="11DF997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A01B" w14:textId="33DAE3C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EC53" w14:textId="756537F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EEB0" w14:textId="3DE4093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BB2A" w14:textId="1255C20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2361" w14:textId="316ED23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3A73" w14:textId="799745D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0B24" w14:textId="4657B20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5B36" w14:textId="3AC5682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F7A" w14:textId="3BF5A8E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64B5" w14:textId="784B66E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76E9DD25" w14:textId="77777777" w:rsidTr="00FB29FD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9C3B8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65C2F" w14:textId="340D3BF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B581B" w14:textId="3ABC60F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29,199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FE657" w14:textId="201C694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116,557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46BF9" w14:textId="752304B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F1D87" w14:textId="294517B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C9770" w14:textId="5B8CC71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3,273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A83E6" w14:textId="18B7E10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2CAB9" w14:textId="46B8DFF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2,207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7EF93" w14:textId="52FC9ED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1,391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EC879" w14:textId="66B93B2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5,480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D9D5A" w14:textId="184856D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A65E8" w14:textId="0223017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43172" w14:textId="4A0992D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FD" w:rsidRPr="00937AF4" w14:paraId="31FC034C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C2AA" w14:textId="42C1680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AEBB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ED88" w14:textId="276BE13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840C" w14:textId="09FF1D4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3,841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B420" w14:textId="7A8D4D0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14,353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FB73" w14:textId="395207D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6417" w14:textId="1080A39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7CD5" w14:textId="52A1F49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ACE1" w14:textId="61E6CD3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01BE" w14:textId="091CF92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8CDE" w14:textId="7BF8417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F5A" w14:textId="352678F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9F75" w14:textId="6B11A2D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0439" w14:textId="6B39D7D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EBCE" w14:textId="0A967B9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08AB5064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73CB3" w14:textId="7185627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5A73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A2D3" w14:textId="05ABDB8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6991" w14:textId="0329212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D59D" w14:textId="1E29E96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3,148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BE21" w14:textId="64F8784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C684" w14:textId="476830B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7737" w14:textId="3344116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527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5AD5" w14:textId="6DE0AF4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A620" w14:textId="2C655AC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E021" w14:textId="2FCA0AC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4F45" w14:textId="277FC19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527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D884" w14:textId="6086BE0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209B" w14:textId="0EC07F6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6A6" w14:textId="145BEEC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77A00FE1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7B6E4" w14:textId="473302F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02E7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02A0" w14:textId="0E655B1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A280" w14:textId="109C51D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AB0B" w14:textId="2700706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94B9" w14:textId="5EC6AF9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3AE0" w14:textId="09DDFE7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69A8" w14:textId="7ABE0CF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3A67" w14:textId="2D38166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82AB" w14:textId="5A31CB2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C0B4" w14:textId="0AB0AAD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600D" w14:textId="4A694A6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C86F" w14:textId="3FDEF0C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31F2" w14:textId="2B036A5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1923" w14:textId="7F4B299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19646F9E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E2578" w14:textId="6623BA9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5AD0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BED1" w14:textId="58DBEB4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4F4A" w14:textId="513DCBF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9,454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8AEC" w14:textId="5E51A9A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44,378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4CAF" w14:textId="7299903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C452" w14:textId="34E1903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4340" w14:textId="485A44D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B057" w14:textId="0206C03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B505" w14:textId="283BF11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8298" w14:textId="2405804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CBC5" w14:textId="37FCCD6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3A80" w14:textId="05CBF60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3CF4" w14:textId="362F9A6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519B" w14:textId="70B2F23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338BBAC7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BEBD" w14:textId="50AAE6B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374B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21E6" w14:textId="1E91B45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2C61" w14:textId="1046E44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9,795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4513" w14:textId="471955F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31,320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E0D1" w14:textId="4C97920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6F97" w14:textId="1757F40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E080" w14:textId="5927F81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706" w14:textId="698901B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0A01" w14:textId="3811C3B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A69F" w14:textId="22338D7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0EEF" w14:textId="53E5F46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B340" w14:textId="66AAD89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8293" w14:textId="29F166B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49EC" w14:textId="1029B68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35FB3291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9282E" w14:textId="50EE031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35EB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3D9C" w14:textId="2892E99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36DA" w14:textId="321508F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3756" w14:textId="6937834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DF0B" w14:textId="4ED51DD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8C0C" w14:textId="47153DF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AD82" w14:textId="691F1C6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2586" w14:textId="211B17C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6298" w14:textId="3B44A63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1DB0" w14:textId="6C8FBEB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B2D1" w14:textId="62E7906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D983" w14:textId="4471251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4B68" w14:textId="6EB665F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C64C" w14:textId="5C9600C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66269893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FC02B" w14:textId="45C8367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DCC8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B01D" w14:textId="3BC84D3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041B" w14:textId="6913A14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42CB" w14:textId="03C60A2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4E6C" w14:textId="5923923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558F" w14:textId="7DB9FE5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1DFF" w14:textId="61F4A5E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B1AD" w14:textId="0D7C91F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2539" w14:textId="0F4F6CB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BA5A" w14:textId="391B0BF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BC7A" w14:textId="672220C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6D7C" w14:textId="77DFF01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0DBB" w14:textId="130BE7B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970C" w14:textId="3FD2BF7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6CF28F05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82AEC" w14:textId="28B25A9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92AD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C2E6" w14:textId="46DB856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D968" w14:textId="629301B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3B2F" w14:textId="166A2B3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29BC" w14:textId="3155529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B27D" w14:textId="4DD5CDB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5129" w14:textId="75A10C2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6403" w14:textId="7F48F8E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CA49" w14:textId="7417626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54D2" w14:textId="6D310A9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D155" w14:textId="031A16D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89F0" w14:textId="0C2E1E8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90C8" w14:textId="548B25F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2545" w14:textId="5AFACB4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CC55020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5B38B" w14:textId="72250AB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B7BC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71C7" w14:textId="599C00C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A7E5" w14:textId="46FEE05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FCC5" w14:textId="52BA13B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10,329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DFB7" w14:textId="37CB2F0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5AA0" w14:textId="2D5750B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A297" w14:textId="328CC68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3513" w14:textId="68B4EEF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F8E9" w14:textId="570948C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E8C5" w14:textId="517A637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BD97" w14:textId="3A99785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EC2C" w14:textId="5F50FE9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352B" w14:textId="0CD387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93A8" w14:textId="08E2FEF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2D31D4CB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FA907" w14:textId="6714C7B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3D5F" w14:textId="61D325AB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3874" w14:textId="41A5B66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BD45" w14:textId="48B7DB1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AEBE" w14:textId="2CCF920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B571" w14:textId="317E44C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AB29" w14:textId="6831A2E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0828" w14:textId="67637C4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AC36" w14:textId="59639AB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90F9" w14:textId="23B7BF8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75F4" w14:textId="431541A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CEC8" w14:textId="41BECC1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B0E3" w14:textId="5F0F7BF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D352" w14:textId="530286B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EF58" w14:textId="3DBAF47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557FCAA1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D30B5" w14:textId="74FE410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7C19" w14:textId="6BDEF77B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BE18" w14:textId="1208746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97F4" w14:textId="08AEA34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4196" w14:textId="4248D63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12,227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D814" w14:textId="0BE2D4D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723" w14:textId="1DE58D1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6476" w14:textId="31DF77F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C5EE" w14:textId="3D3EF98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04BE" w14:textId="08EC4B3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B939" w14:textId="51A11DD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B57F" w14:textId="6ADDCF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3,049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914B" w14:textId="4255B50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C103" w14:textId="7359E71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76F8" w14:textId="0AE187C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49CB0476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67B8" w14:textId="3026FEF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C088" w14:textId="26752E71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EE35" w14:textId="00AD743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480F" w14:textId="6754392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5B5D" w14:textId="1B05330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D8A0" w14:textId="6294235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43CC" w14:textId="6D1950A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C27F" w14:textId="6596CB0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76BA" w14:textId="0B165C6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8953" w14:textId="483A364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0122" w14:textId="65137EB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2FDE" w14:textId="050D388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5288" w14:textId="421E032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010C" w14:textId="5E30EB6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1ACC" w14:textId="13C43D8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525222A0" w14:textId="77777777" w:rsidTr="00FB29FD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7028E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9B356" w14:textId="562E9F1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1DB76" w14:textId="3F985A1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4,488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D02F3" w14:textId="5696813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19,129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71040" w14:textId="50EFC62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73747" w14:textId="15A394E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051F9" w14:textId="205529D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57341" w14:textId="7A3CAD7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36E7C" w14:textId="710D631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27E24" w14:textId="2721AB5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DDE8E" w14:textId="4C1CBE4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FBF42" w14:textId="38872CD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205D" w14:textId="480A672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B8460" w14:textId="3AC664C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FD" w:rsidRPr="00937AF4" w14:paraId="5C7795C8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74677" w14:textId="0560104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241E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410D" w14:textId="27C4B02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8BBB" w14:textId="2F45288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5016" w14:textId="1741F1F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3CF3" w14:textId="6B39BC8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11C3" w14:textId="39FE6BD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5DBA" w14:textId="2CEFD7D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7406" w14:textId="1006644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E0A5" w14:textId="2C0AFB2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0B4E" w14:textId="5582463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A8B8" w14:textId="223B07A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7E93" w14:textId="32F89F9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9E2D" w14:textId="05E778B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F6D8" w14:textId="2122595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08C855FA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0746" w14:textId="24B0269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FEAA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B1E0" w14:textId="4F33700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AA5A" w14:textId="11AD7F8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3,666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1F93" w14:textId="13CFA1F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16,257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454A" w14:textId="4CD55A3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D72A" w14:textId="52472C7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3156" w14:textId="25FF680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8A3C" w14:textId="229ABF8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D90C" w14:textId="3F5CB65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4C24" w14:textId="2D30541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F66B" w14:textId="264C409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2B94" w14:textId="7D11BDB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BC42" w14:textId="283F7B9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149C" w14:textId="3BAFED7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7F07468D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71F3B" w14:textId="7503DFE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DD62" w14:textId="16A1CD4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CA9D" w14:textId="2DBCA74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A83C" w14:textId="6054C01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FB06" w14:textId="611407F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E2BA" w14:textId="4BE2D40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F9B2" w14:textId="14E2756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12E1" w14:textId="35B7542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2D43" w14:textId="30124A3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2FFE" w14:textId="08529E6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F625" w14:textId="04F2A5F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BF3C" w14:textId="6B6BC6A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39D1" w14:textId="5D2E89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B250" w14:textId="60C144C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610F" w14:textId="7943075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2CEC2833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A81B6" w14:textId="4E15C7E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11EF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F076" w14:textId="50241B5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DBA0" w14:textId="738453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4D3C" w14:textId="2F01193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D4E8" w14:textId="71F5A96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A783" w14:textId="36FA49F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479E" w14:textId="071BBC4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8258" w14:textId="02BE1BD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2CE2" w14:textId="4F5CA24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9572" w14:textId="4C73337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0ADC" w14:textId="75FE02C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689A" w14:textId="2B21181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84C8" w14:textId="55F97EC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C646" w14:textId="79BF80A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74DB294F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EEBEA" w14:textId="153F707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6378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EF5A" w14:textId="47EEECF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13CF" w14:textId="1FBCD6E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A3F2" w14:textId="1E15D29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5A25" w14:textId="5E4BE81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3879" w14:textId="0C31168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5D89" w14:textId="2B31D9D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39F9" w14:textId="1BFEFDD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B9D5" w14:textId="2F3093E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F8F3" w14:textId="2177C74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2A37" w14:textId="477BE49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52B3" w14:textId="789529C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8B3F" w14:textId="3259FAF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D139" w14:textId="2CB5C66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3F3BF515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C9EFB" w14:textId="55F3712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D096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D652" w14:textId="3BF4DD6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DABC" w14:textId="17FB1CD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3B0F" w14:textId="215195D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8359" w14:textId="7FF84C8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9918" w14:textId="7D189E2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E432" w14:textId="4DAE4FB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07A9" w14:textId="1643E63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D2C2" w14:textId="561BC87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39B0" w14:textId="40E5F49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ED48" w14:textId="225B8E2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C8C" w14:textId="43E5E28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AC50" w14:textId="1B4D825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306F" w14:textId="0EBB32B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67CD399E" w14:textId="77777777" w:rsidTr="00FB29FD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5E989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D34D8" w14:textId="5C0F0F9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0F08E" w14:textId="45B14D4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686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91FE5" w14:textId="670E9AF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2,185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99541" w14:textId="0032FB9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FC6FC" w14:textId="1614006D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1B2B9" w14:textId="21EE7A8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646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242BE" w14:textId="7BC0423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3D34" w14:textId="673FBA2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3C6FD" w14:textId="324C523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59C3F" w14:textId="2E91118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731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7E989" w14:textId="31FEEE7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72600" w14:textId="22E6FC2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9CA27" w14:textId="291CDDE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FD" w:rsidRPr="00937AF4" w14:paraId="29431BF3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8618D" w14:textId="7129795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416D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DF52" w14:textId="1CD9B8B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15D9" w14:textId="433C24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DD21" w14:textId="53AFE60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1,523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16C6" w14:textId="74B58B5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9754" w14:textId="3E422C5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2C7D" w14:textId="190AD59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6904" w14:textId="1F8FED3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7B5E" w14:textId="109EF95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B8D7" w14:textId="3AB3166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D4F7" w14:textId="11350106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DECD" w14:textId="22FC370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147F" w14:textId="63DFAA6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248E" w14:textId="17FCFB6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5928D666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4143E" w14:textId="3186857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55A1" w14:textId="77777777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E9C9" w14:textId="2FCD5DE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BE3B" w14:textId="4A3FC3C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9ABA" w14:textId="2F74581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9B5F" w14:textId="028F1221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887D" w14:textId="04F1F0B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22B8" w14:textId="39D96287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9156" w14:textId="383D234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5554" w14:textId="535A083E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4896" w14:textId="23DDFEA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90DD" w14:textId="088085E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3732" w14:textId="3B94498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2287" w14:textId="43DBDB4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52B6" w14:textId="690B8CD8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B29FD" w:rsidRPr="00937AF4" w14:paraId="6B30A76D" w14:textId="77777777" w:rsidTr="00FB29F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EF6F" w14:textId="2717774B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29C5" w14:textId="50854A10" w:rsidR="00FB29FD" w:rsidRPr="00937AF4" w:rsidRDefault="00FB29FD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7076" w14:textId="654A9642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4F7C" w14:textId="1F40C2B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222F" w14:textId="2445A6C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529E" w14:textId="590D1F9A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66AA" w14:textId="71338224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7DD8" w14:textId="6EFB327C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AB7F" w14:textId="4D919379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13C9" w14:textId="304B7D7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C808" w14:textId="023A61E3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B5B9" w14:textId="38FC6D1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3360" w14:textId="421F855F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DA6C" w14:textId="204C6A55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0DF8" w14:textId="22C640E0" w:rsidR="00FB29FD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B29FD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DFC0BC3" w14:textId="77777777" w:rsidR="000034B7" w:rsidRDefault="000034B7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4E19FB" w14:textId="77777777" w:rsidR="00D93E73" w:rsidRDefault="00D93E73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18E5022" w14:textId="43E29208" w:rsidR="00A614DF" w:rsidRPr="006F32EC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CALABARZON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1802"/>
        <w:gridCol w:w="1124"/>
        <w:gridCol w:w="998"/>
        <w:gridCol w:w="1001"/>
        <w:gridCol w:w="1366"/>
        <w:gridCol w:w="985"/>
        <w:gridCol w:w="979"/>
        <w:gridCol w:w="985"/>
        <w:gridCol w:w="979"/>
        <w:gridCol w:w="985"/>
        <w:gridCol w:w="979"/>
        <w:gridCol w:w="936"/>
        <w:gridCol w:w="967"/>
        <w:gridCol w:w="998"/>
      </w:tblGrid>
      <w:tr w:rsidR="00937AF4" w:rsidRPr="00937AF4" w14:paraId="51545401" w14:textId="77777777" w:rsidTr="00D93E73">
        <w:trPr>
          <w:trHeight w:val="20"/>
          <w:tblHeader/>
        </w:trPr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AA3C1F" w14:textId="59CC0C25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D1609A" w14:textId="399A12D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73F101" w14:textId="4B92383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F16CE8" w14:textId="1D6ABD4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EBED4E" w14:textId="0A2E97B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FB87E7" w14:textId="4F4C82B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&amp;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997619" w14:textId="5FC608B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24A327BD" w14:textId="77777777" w:rsidTr="00D93E73">
        <w:trPr>
          <w:trHeight w:val="20"/>
          <w:tblHeader/>
        </w:trPr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89AC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672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EFB8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4F6A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932A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8B7D31" w14:textId="6467D06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4E667E" w14:textId="73BA46E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B142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37AF4" w:rsidRPr="00937AF4" w14:paraId="0F3FE4B6" w14:textId="77777777" w:rsidTr="00D93E73">
        <w:trPr>
          <w:trHeight w:val="20"/>
          <w:tblHeader/>
        </w:trPr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53C1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1E1A3" w14:textId="194552E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6A11D8" w14:textId="7E40596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3B46F5" w14:textId="7020BE9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2DC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CDE542" w14:textId="0C6D52E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E0EBE5" w14:textId="5540C4A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C67EA5" w14:textId="0400918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F53A3D" w14:textId="3243451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C7F5C6" w14:textId="5DF4E36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2C8EEF" w14:textId="03E7812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5724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37AF4" w:rsidRPr="00937AF4" w14:paraId="13806AAB" w14:textId="77777777" w:rsidTr="00D93E73">
        <w:trPr>
          <w:trHeight w:val="20"/>
          <w:tblHeader/>
        </w:trPr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B6C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5A5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264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E9B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C0EA17" w14:textId="371A128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E164D3" w14:textId="1758053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5BEC8" w14:textId="05013D0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D4C71E" w14:textId="4775A38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E76FD0" w14:textId="342F88E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B954F5" w14:textId="222842D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FCFF0A" w14:textId="136C02C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D0F9C6" w14:textId="5AB47E8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0B0449" w14:textId="5484219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B038D0" w14:textId="22B2983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4727B2B9" w14:textId="77777777" w:rsidTr="00D93E73">
        <w:trPr>
          <w:trHeight w:val="20"/>
        </w:trPr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8D333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B2464" w14:textId="459CA8E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FFA81" w14:textId="09C5132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20,681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9E919" w14:textId="230E578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99,805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053CC" w14:textId="6C3489A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BB2A5" w14:textId="56F4877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11,306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12F3F" w14:textId="5317C38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54,272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E4C6B" w14:textId="63F293A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6,803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6781E" w14:textId="5F50DEE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33,670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AE92B" w14:textId="18B4008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18,109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00166" w14:textId="01AF077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87,942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25350" w14:textId="05A157A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2F2D0" w14:textId="7DED309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A02BB" w14:textId="1814297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7E7F76E2" w14:textId="77777777" w:rsidTr="00D93E73">
        <w:trPr>
          <w:trHeight w:val="20"/>
        </w:trPr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04789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534EC" w14:textId="044B84D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C3FFC" w14:textId="10E922B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FA94B" w14:textId="0384807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EA119" w14:textId="26141FB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729D9" w14:textId="6DCC0A2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D6E02" w14:textId="3CAF745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771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20617" w14:textId="2C13C84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05F25" w14:textId="4D48176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EF086" w14:textId="149A67C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E15AD" w14:textId="70E2F8A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771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27540" w14:textId="7CAFF52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8E533" w14:textId="489983D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DC445" w14:textId="0F96B14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5731F6E2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0CAE9" w14:textId="21B1AAF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54F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649C" w14:textId="5FFFA7C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A452" w14:textId="7F95B41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83C7" w14:textId="67D27F9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46A7" w14:textId="3B9A0E3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5AF1" w14:textId="78063CD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CD6E" w14:textId="5520A23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D4CA" w14:textId="6E618CC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55CD" w14:textId="191E4E8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5C3C" w14:textId="25640BF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3D92" w14:textId="496ABCF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C05D" w14:textId="638CE2E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7DB5" w14:textId="272E026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855C" w14:textId="446110D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5CC2D42B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1B7D" w14:textId="026CCDB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46A7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5001" w14:textId="36FB8C0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2050" w14:textId="6B08B61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70E9" w14:textId="20080C0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57EF" w14:textId="2F47B5F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5BFD" w14:textId="167AB72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F5E4" w14:textId="16751B3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04C4" w14:textId="7738C11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C458" w14:textId="7410DDE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4899" w14:textId="7B07302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ED40" w14:textId="3AE38EC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77A8" w14:textId="6349AF5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5D8" w14:textId="33657C3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32D4" w14:textId="464AF7C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1E471B08" w14:textId="77777777" w:rsidTr="00D93E73">
        <w:trPr>
          <w:trHeight w:val="20"/>
        </w:trPr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257B4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B6551" w14:textId="616997E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A8E80" w14:textId="60680B0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96F36" w14:textId="5DCA9A3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C32A0" w14:textId="14372B2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EECF4" w14:textId="63C8E22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53BC2" w14:textId="799AAD8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269B3" w14:textId="130C908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DEB44" w14:textId="79B4FE5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7777B" w14:textId="271DEA4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F731D" w14:textId="4DDC9BB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FF9AC" w14:textId="6575E58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A2907" w14:textId="16A067F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4E0F6" w14:textId="3A9CBE1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6BB4D09A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4B755" w14:textId="4C50FE9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FEE9" w14:textId="7EDDC440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Los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11FA" w14:textId="41F1335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7BC9" w14:textId="2059DC8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B14D" w14:textId="1814763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A44D" w14:textId="02EECC1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E2D5" w14:textId="3C90024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DC72" w14:textId="0FA1720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DDCE" w14:textId="28767F7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D9E3" w14:textId="146FB4A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C030" w14:textId="7C0DBA2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F2C4" w14:textId="05AD93E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1075" w14:textId="616FED9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4EBD" w14:textId="68552C7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9AA1" w14:textId="5404739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2B69EDF9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3940B" w14:textId="204B0AF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1349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8E38" w14:textId="531E6B1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C4BF" w14:textId="02C8E72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BB63" w14:textId="791C911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A34E" w14:textId="5783F95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8EC0" w14:textId="33FA952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240E" w14:textId="38EEF03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1C9" w14:textId="1F7B4BB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5104" w14:textId="0A47FFB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F02D" w14:textId="4F812B1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D394" w14:textId="7CD2754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9774" w14:textId="1144DA3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09F2" w14:textId="2FF85B2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435C" w14:textId="05945B8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7FFDE0D1" w14:textId="77777777" w:rsidTr="00D93E73">
        <w:trPr>
          <w:trHeight w:val="20"/>
        </w:trPr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B4339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EAC6A" w14:textId="5ADF612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915A8" w14:textId="7DFA6EC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20,459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09BE2" w14:textId="383E8E8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98,876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8FC61" w14:textId="6AA07B5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6CF76" w14:textId="14746B9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11,085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19A83" w14:textId="5F8BFAA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53,469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79B8" w14:textId="5B09E16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6,803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7516D" w14:textId="54E2EE2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33,670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B8450" w14:textId="4DB8DF7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17,888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FB001" w14:textId="454BFA6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87,139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FE006" w14:textId="2343850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1E880" w14:textId="0AA0935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13152" w14:textId="2686451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317CF15C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69D73" w14:textId="11BCA1E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116F" w14:textId="7A8AE2D2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Antipolo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7BD4" w14:textId="49E6EB5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702C" w14:textId="5B5C822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2100" w14:textId="0407931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CEBF" w14:textId="1E2F6E6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55BF" w14:textId="2D9A668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4A7E" w14:textId="049A69F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8FE6" w14:textId="554CBD6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5960" w14:textId="2A79B58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8428" w14:textId="77F0948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A290" w14:textId="679C4AA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3259" w14:textId="5D35D5E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577A" w14:textId="008C502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A04F" w14:textId="711FA70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6100356A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2E2A" w14:textId="72EE44F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CFA2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538B" w14:textId="288825D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BF3B" w14:textId="5AA19EC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1C10" w14:textId="6E41B87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85A7" w14:textId="0DEC45F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2A9D" w14:textId="079E1C5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A5CC" w14:textId="2CC076A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5800" w14:textId="1A14EF2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F07C" w14:textId="38822F5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A1E3" w14:textId="2C6744B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36F7" w14:textId="3D2CD22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6FBB" w14:textId="3EFDE36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3625" w14:textId="67E414F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01C8" w14:textId="7B8455D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2B7BAA17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E0297" w14:textId="24FCC1D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47F4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832118" w14:textId="639DBE4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9A489" w14:textId="67F6EAB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1,167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9D757" w14:textId="21AC8F4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3,670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D6E798" w14:textId="638C28F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F7487" w14:textId="3925F84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A655BC" w14:textId="695E5AA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3,670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3B5FC" w14:textId="1E50517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95039" w14:textId="2F57EDB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78614" w14:textId="4BA6D02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F9259" w14:textId="11A8C82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3,670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E1516" w14:textId="6F9043D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2B9BAD" w14:textId="02667E4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FFF58B" w14:textId="73AA0CE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62A2A9CE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910F8" w14:textId="519AA2E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C10E" w14:textId="0BBCE700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Rodriguez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EA15" w14:textId="3277487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2A14" w14:textId="788E5CD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8,858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243F" w14:textId="388F94D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45,001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5CB3" w14:textId="38A2B18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3ABB" w14:textId="7FAE535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4,234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13DD" w14:textId="376DB3C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21,422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EFE9" w14:textId="375F737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2,989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8354" w14:textId="11565B5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15,338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0482" w14:textId="188A98B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7,223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C4A5" w14:textId="1AF2B7F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36,760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CA7B" w14:textId="3C7C9A1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90AC" w14:textId="47B4F94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F4F8" w14:textId="709245A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2A05178C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92A44" w14:textId="4C8D885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31CC" w14:textId="07D74A3A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1056" w14:textId="3D222B6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9A0C" w14:textId="66B6FE9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10,247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79EE" w14:textId="525C90D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49,374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6273" w14:textId="7B8950B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817" w14:textId="2326DC9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7AAD" w14:textId="0278C86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27,546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3443" w14:textId="30B0C97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3,814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BA05" w14:textId="716718C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18,332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16D3" w14:textId="7A3375D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9,544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81A8" w14:textId="182D8D7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45,878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DE2D" w14:textId="6B8EA8F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3D84" w14:textId="4C47344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AA47" w14:textId="56F464A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3114F14F" w14:textId="77777777" w:rsidTr="00D93E7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520B7" w14:textId="41C59BE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D19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6D48" w14:textId="16C30C4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598B" w14:textId="6619BE5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0309" w14:textId="7902596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4C6E" w14:textId="1395DF8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01D5" w14:textId="66AACBD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3B8C" w14:textId="7738E02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244D" w14:textId="0D20F48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91E3" w14:textId="50B3213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8B3A" w14:textId="7961ACF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2123" w14:textId="59A9584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193A" w14:textId="7A568B4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93EC" w14:textId="2F95B9B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9403" w14:textId="3476D97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57E04E" w14:textId="77777777" w:rsidR="00937AF4" w:rsidRDefault="00937AF4" w:rsidP="0062736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537ECC7F" w14:textId="77777777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552B2C75" w:rsidR="00A614DF" w:rsidRPr="00937AF4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"/>
        <w:gridCol w:w="1388"/>
        <w:gridCol w:w="1314"/>
        <w:gridCol w:w="1081"/>
        <w:gridCol w:w="1069"/>
        <w:gridCol w:w="1499"/>
        <w:gridCol w:w="1004"/>
        <w:gridCol w:w="977"/>
        <w:gridCol w:w="1004"/>
        <w:gridCol w:w="977"/>
        <w:gridCol w:w="1004"/>
        <w:gridCol w:w="977"/>
        <w:gridCol w:w="737"/>
        <w:gridCol w:w="915"/>
        <w:gridCol w:w="1056"/>
      </w:tblGrid>
      <w:tr w:rsidR="00937AF4" w:rsidRPr="00937AF4" w14:paraId="7C94709E" w14:textId="77777777" w:rsidTr="00937AF4">
        <w:trPr>
          <w:trHeight w:val="20"/>
          <w:tblHeader/>
        </w:trPr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84350C" w14:textId="56203AB6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F41281" w14:textId="068D2DE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76E429" w14:textId="2A54A14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1BD822" w14:textId="316F15C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3F3EA8" w14:textId="6C6D7E0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53969D" w14:textId="4757B98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&amp;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C5C7F2" w14:textId="177FC68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31AA7520" w14:textId="77777777" w:rsidTr="00937AF4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5834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B80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D487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3AE6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6D23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D99A8E" w14:textId="4DC6F0B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AEDF6" w14:textId="2F5FCF5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EEF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37AF4" w:rsidRPr="00937AF4" w14:paraId="2B03828E" w14:textId="77777777" w:rsidTr="00937AF4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F58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2B6131" w14:textId="7FE3669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3C4FC6" w14:textId="1ED4688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CD1089" w14:textId="7232335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4B1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267143" w14:textId="57E520F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D4028F" w14:textId="53A3633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732560" w14:textId="71313C9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6DD6C6" w14:textId="0F32FC0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D5505C" w14:textId="45C0769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789895" w14:textId="424BB80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910E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37AF4" w:rsidRPr="00937AF4" w14:paraId="51AFB607" w14:textId="77777777" w:rsidTr="00937AF4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B77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1D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B3BE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718A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A89C17" w14:textId="6E97B73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78F9D8" w14:textId="7D8B142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5A4FD" w14:textId="229D64A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76FBB" w14:textId="2E2B99D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6091E" w14:textId="371BC6E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086F82" w14:textId="0D37F69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A9D21" w14:textId="7B10A03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5ACFBC" w14:textId="34BCC95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E0237B" w14:textId="79DFD13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BE0AC2" w14:textId="15B2560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4DE2AD90" w14:textId="77777777" w:rsidTr="00937AF4">
        <w:trPr>
          <w:trHeight w:val="20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706A1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63165" w14:textId="589E9BB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D1C089" w14:textId="7AD0D86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722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44799" w14:textId="3DBB87A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2,618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B8DED" w14:textId="44F8EAE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1092AA" w14:textId="5A12578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76E3C" w14:textId="0F49805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ACAB8A" w14:textId="6CBCF26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DD2BC" w14:textId="2A43B50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A24AD" w14:textId="6CAA9BF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DEB65" w14:textId="6344039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6C66C6" w14:textId="40EE281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F6EC0" w14:textId="2C4CCDC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8BE20" w14:textId="3F1DED6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3C568181" w14:textId="77777777" w:rsidTr="00937AF4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94249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09D3F" w14:textId="6D991E7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D529A" w14:textId="3F08EBB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6BA2E" w14:textId="345F309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2,052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1678E" w14:textId="6F2E444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7B57" w14:textId="56EB2B5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EA0C2" w14:textId="3677F38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9F863" w14:textId="6FC819E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AB380" w14:textId="594CF28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FE8E" w14:textId="7C838AA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66B3F" w14:textId="105543C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2BAD" w14:textId="6B15D52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52E2" w14:textId="28497DD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56312" w14:textId="65A7DF3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2E881F41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31524" w14:textId="32B9C99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F9C5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BF6E" w14:textId="19452B7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8FAA" w14:textId="4FE343C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4926" w14:textId="79F336B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E8DB" w14:textId="73185D3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0049" w14:textId="44CFE18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CB7B" w14:textId="6648DD5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1B27" w14:textId="69AFBA1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8F78" w14:textId="771DC47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C271" w14:textId="296E193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2658" w14:textId="6784134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C7C6" w14:textId="098ADC3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CD8C" w14:textId="4E57372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4CCD" w14:textId="6AB0CF3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0DAA7B67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BEBB" w14:textId="6F75B77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D5A9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AA67" w14:textId="0EE469D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34EB" w14:textId="57EDFD3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ECD1" w14:textId="56E950D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F8C5" w14:textId="25F03C4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9E85" w14:textId="55DCB2F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1F05" w14:textId="63C01F7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E053" w14:textId="23E646C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C45E" w14:textId="3FB54A9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197F" w14:textId="5A5D4B3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04B0" w14:textId="6E69A9A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AED4" w14:textId="512C535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BB27" w14:textId="607CF2E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397" w14:textId="0E26CD7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0B9047DB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E633" w14:textId="12AF19F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0CD2" w14:textId="74F60DA8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830B" w14:textId="4577B0A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2405" w14:textId="48D07B4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D644" w14:textId="193DFCC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D1AE" w14:textId="7A75CFC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FE65" w14:textId="1C3AF38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17AB" w14:textId="4E25781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F70D" w14:textId="33A1832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9859" w14:textId="2B92BE1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5403" w14:textId="38C69C5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F473" w14:textId="589A084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8ED4" w14:textId="7D7C471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5DEA" w14:textId="2295645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C06F" w14:textId="03AA82B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12D20A28" w14:textId="77777777" w:rsidTr="00937AF4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154D5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032AA" w14:textId="640729B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481F1" w14:textId="3275D7E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9E0C1" w14:textId="6CFB042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01CAA" w14:textId="2ED4993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8635A" w14:textId="2B89BDE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83302" w14:textId="6447228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9C03A" w14:textId="2E6368D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0309B" w14:textId="4C818B4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5ABB6" w14:textId="564A409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93345" w14:textId="04F522D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0A2DB" w14:textId="3B97ECF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4554C" w14:textId="5A77A13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8FEC1" w14:textId="08A99A8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5D1DDE69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C646B" w14:textId="47E1AAF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2614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9280" w14:textId="28DFA3C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0C0C" w14:textId="240C688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F024" w14:textId="32C0B4A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6F5E" w14:textId="63AC4B5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3E45" w14:textId="0834899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9DBA" w14:textId="52ED2C4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DF69" w14:textId="105A773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75C4" w14:textId="66E4C1B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CA02" w14:textId="5F3191C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4E1F" w14:textId="58310C2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D939" w14:textId="1BFB415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3C81" w14:textId="440CFF2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0C75" w14:textId="476D436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937AF4" w:rsidRPr="00937AF4" w14:paraId="37238EF8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A505D" w14:textId="0A75D46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E10C" w14:textId="581D4D4C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</w:t>
            </w:r>
            <w:r w:rsidR="000F210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33FE" w14:textId="02D54FA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7EAC" w14:textId="47223B6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8B44" w14:textId="66A793E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7012" w14:textId="3862B97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1723" w14:textId="7E0EA64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872F" w14:textId="0D7F336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1560" w14:textId="2E6A988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F505" w14:textId="6C0837A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EEE" w14:textId="4212DD2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608D" w14:textId="7DB848B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F73B" w14:textId="776F6E5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95DB" w14:textId="35D787C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E37A" w14:textId="0AF8A62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5FBA0D20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09D27" w14:textId="6C2A2DC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D1EF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A5D4" w14:textId="5129B99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6DFE" w14:textId="0480F28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50B0" w14:textId="1A1E1ED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383F" w14:textId="19E60DC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9E3B" w14:textId="3E49823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1300" w14:textId="190084A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D17A" w14:textId="348EF5A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ED25" w14:textId="326D176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6448" w14:textId="13F7CC7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EEB5" w14:textId="1EC1EE9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5358" w14:textId="0BF963E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3CA7" w14:textId="7CEDFEB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7270" w14:textId="4AE050E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3D4C6CF7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7EAE" w14:textId="30D0225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D54B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704C" w14:textId="006CA54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C31D" w14:textId="68F9151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0F85" w14:textId="057BC86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2EF1" w14:textId="37E9F44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B448" w14:textId="795A26F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1B2E" w14:textId="0ACFCAB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247" w14:textId="5851889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DAF8" w14:textId="26E3518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3961" w14:textId="7DCE69E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1D8C" w14:textId="7FCD5B3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5F7F" w14:textId="773C8BB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6A99" w14:textId="5CA08EC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32CB" w14:textId="45F68C8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40E2E433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D1214" w14:textId="6FBDBA2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54A6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0D72" w14:textId="33074B7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772D" w14:textId="011968E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E2FE" w14:textId="6CF26DF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00D1" w14:textId="7D8315A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23E7" w14:textId="4EDA4B4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FD74" w14:textId="208DDA5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2F3F" w14:textId="372942E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5122" w14:textId="7592126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8FF8" w14:textId="118D365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F86F" w14:textId="5E1F601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7DE9" w14:textId="0E4349C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2756" w14:textId="7D4A040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0A53" w14:textId="4C25613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635996B3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94E65" w14:textId="5DA7413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58AE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B278" w14:textId="7B885FA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ACB2" w14:textId="6F29FF6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C8F6" w14:textId="7E8016A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43DB" w14:textId="2845403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1521" w14:textId="63C7F19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7466" w14:textId="2F3DA19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25A0" w14:textId="4892C27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4A48" w14:textId="0132AEF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A039" w14:textId="5DFD1A6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6C20" w14:textId="3D01095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AAB2" w14:textId="1D58621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2271" w14:textId="6BC0D19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103D" w14:textId="31BDAED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0A01DEE9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471C" w14:textId="178A9D4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0790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0C09" w14:textId="57B2A18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7E54" w14:textId="530C137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13D1" w14:textId="4E53E04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EE59" w14:textId="758B2336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D0B8" w14:textId="6C16858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1243" w14:textId="46F8E96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71FF" w14:textId="50BE6AB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45C9" w14:textId="75A3402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1D7D" w14:textId="22737D58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2CB7" w14:textId="5398CB8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15F5" w14:textId="6FDD35C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6206" w14:textId="69947C0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4A22" w14:textId="34C8B49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6BF46FAC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13AFC" w14:textId="2ED25A6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7AB6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758D" w14:textId="7F4CE45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F77" w14:textId="179C6D9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C224" w14:textId="282244E3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A6F0" w14:textId="48B37609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0014" w14:textId="5FF3BBB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F6A1" w14:textId="677C58B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3F99" w14:textId="757E24E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CADE" w14:textId="50353A9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6AE9" w14:textId="48B6076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3254" w14:textId="23CF092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9782" w14:textId="19CFEDF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2BA6" w14:textId="73124F1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357B" w14:textId="01A29AE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7AF4" w:rsidRPr="00937AF4" w14:paraId="7343519F" w14:textId="77777777" w:rsidTr="00937AF4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CF7F9" w14:textId="19B232D6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Mountain</w:t>
            </w:r>
            <w:r w:rsidR="000F21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1C0E2" w14:textId="6F0A56B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16523" w14:textId="533814E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1AAAF" w14:textId="165E638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D38A" w14:textId="5DD9376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9386A" w14:textId="2C93773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607D6" w14:textId="68F3B49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7619A" w14:textId="246C6F4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82802" w14:textId="64F6F76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D779" w14:textId="123223A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E3BCF" w14:textId="24F4F87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961F9" w14:textId="50BE5B8E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044FB" w14:textId="1AAA65F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31B83" w14:textId="43F2D33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7AF4" w:rsidRPr="00937AF4" w14:paraId="7C868931" w14:textId="77777777" w:rsidTr="00937AF4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F2337" w14:textId="033497EF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E8E6" w14:textId="77777777" w:rsidR="00937AF4" w:rsidRPr="00937AF4" w:rsidRDefault="00937AF4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37AF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7307" w14:textId="4BAF82F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CB93" w14:textId="5137D80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C628" w14:textId="25F299C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BAD5" w14:textId="1BD7D50D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501A" w14:textId="707C58CB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BD4D" w14:textId="7C79E5DA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143A" w14:textId="5753B3F1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EC6F" w14:textId="75E10915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1F71" w14:textId="0368A534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DF9B" w14:textId="64C75FB7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27F0" w14:textId="5403466C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D882" w14:textId="05F7ED80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E784" w14:textId="48F8C6C2" w:rsidR="00937AF4" w:rsidRPr="00937AF4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7AF4" w:rsidRPr="00937AF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A4B296D" w14:textId="77777777" w:rsidR="00937AF4" w:rsidRDefault="00937AF4" w:rsidP="00627361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3D4B3AE" w14:textId="07DD0C44" w:rsidR="007B0A9C" w:rsidRPr="00F91A97" w:rsidRDefault="007B0A9C" w:rsidP="00627361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0F210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385D8AE6" w:rsidR="007F47BE" w:rsidRDefault="007F47BE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7A67770" w14:textId="0941B214" w:rsidR="006F3690" w:rsidRDefault="006F3690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9E1BA51" w14:textId="378FEDE7" w:rsidR="006F3690" w:rsidRDefault="006F3690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COST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OF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ASSISTANCE</w:t>
      </w:r>
    </w:p>
    <w:p w14:paraId="0080ED67" w14:textId="77777777" w:rsidR="00937AF4" w:rsidRDefault="00937AF4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285"/>
        <w:gridCol w:w="2907"/>
        <w:gridCol w:w="2689"/>
        <w:gridCol w:w="1523"/>
        <w:gridCol w:w="2041"/>
        <w:gridCol w:w="2904"/>
      </w:tblGrid>
      <w:tr w:rsidR="000F2102" w:rsidRPr="000F2102" w14:paraId="4386D8C5" w14:textId="77777777" w:rsidTr="000F2102">
        <w:trPr>
          <w:trHeight w:val="20"/>
          <w:tblHeader/>
        </w:trPr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F0FC2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059DE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0F2102" w:rsidRPr="000F2102" w14:paraId="05140655" w14:textId="77777777" w:rsidTr="000F2102">
        <w:trPr>
          <w:trHeight w:val="20"/>
          <w:tblHeader/>
        </w:trPr>
        <w:tc>
          <w:tcPr>
            <w:tcW w:w="10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CE2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05967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69275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740F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2365F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0CB8A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F2102" w:rsidRPr="000F2102" w14:paraId="06E44A81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3986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3BC4F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18,450,297.04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F640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6,515,156.30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AD8B4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6079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E77B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24,965,453.34 </w:t>
            </w:r>
          </w:p>
        </w:tc>
      </w:tr>
      <w:tr w:rsidR="000F2102" w:rsidRPr="000F2102" w14:paraId="3B2C7067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AFD3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13CA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15,251,731.80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202C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17A2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7757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3486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15,251,731.80 </w:t>
            </w:r>
          </w:p>
        </w:tc>
      </w:tr>
      <w:tr w:rsidR="000F2102" w:rsidRPr="000F2102" w14:paraId="4FBC092A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FDF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427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74,474.00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0AC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66A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5BD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A65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74,474.00 </w:t>
            </w:r>
          </w:p>
        </w:tc>
      </w:tr>
      <w:tr w:rsidR="000F2102" w:rsidRPr="000F2102" w14:paraId="4C236F93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5FC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649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302,740.00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3A9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9A2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C30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E2F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302,740.00 </w:t>
            </w:r>
          </w:p>
        </w:tc>
      </w:tr>
      <w:tr w:rsidR="000F2102" w:rsidRPr="000F2102" w14:paraId="31268AF3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387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F8F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993,873.80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816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3C2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03F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7D2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993,873.80 </w:t>
            </w:r>
          </w:p>
        </w:tc>
      </w:tr>
      <w:tr w:rsidR="000F2102" w:rsidRPr="000F2102" w14:paraId="04E12DB1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6C3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341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12,328,600.00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619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0A9C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E41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B23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12,328,600.00 </w:t>
            </w:r>
          </w:p>
        </w:tc>
      </w:tr>
      <w:tr w:rsidR="000F2102" w:rsidRPr="000F2102" w14:paraId="3BC92EC0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86A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02E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30,274.00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B3D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D0B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CA5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EE2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30,274.00 </w:t>
            </w:r>
          </w:p>
        </w:tc>
      </w:tr>
      <w:tr w:rsidR="000F2102" w:rsidRPr="000F2102" w14:paraId="11E47F0F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5AC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AA9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363,288.00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C5E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7DB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BC2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F21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363,288.00 </w:t>
            </w:r>
          </w:p>
        </w:tc>
      </w:tr>
      <w:tr w:rsidR="000F2102" w:rsidRPr="000F2102" w14:paraId="6E0CBD01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163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764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1,007,112.00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648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120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EDA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590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1,007,112.00 </w:t>
            </w:r>
          </w:p>
        </w:tc>
      </w:tr>
      <w:tr w:rsidR="000F2102" w:rsidRPr="000F2102" w14:paraId="50D696A7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D08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1DA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151,370.00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F36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83E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74C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504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151,370.00 </w:t>
            </w:r>
          </w:p>
        </w:tc>
      </w:tr>
      <w:tr w:rsidR="000F2102" w:rsidRPr="000F2102" w14:paraId="38BDF6B6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E681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C625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2,949,447.00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5ACF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21,002.30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8BE1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11741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E5F6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2,970,449.30 </w:t>
            </w:r>
          </w:p>
        </w:tc>
      </w:tr>
      <w:tr w:rsidR="000F2102" w:rsidRPr="000F2102" w14:paraId="711C2DF9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823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Pangasinan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CA4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2,949,447.00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E70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21,002.30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F4F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AAC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627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2,970,449.30 </w:t>
            </w:r>
          </w:p>
        </w:tc>
      </w:tr>
      <w:tr w:rsidR="000F2102" w:rsidRPr="000F2102" w14:paraId="003094E0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C9E1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ADE0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5B446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6,485,122.00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1BE9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8920C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7BA3E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6,485,122.00 </w:t>
            </w:r>
          </w:p>
        </w:tc>
      </w:tr>
      <w:tr w:rsidR="000F2102" w:rsidRPr="000F2102" w14:paraId="61F88342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F94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7FC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772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6,195,604.00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74D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ACE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093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6,195,604.00 </w:t>
            </w:r>
          </w:p>
        </w:tc>
      </w:tr>
      <w:tr w:rsidR="000F2102" w:rsidRPr="000F2102" w14:paraId="00AA6E77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539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Pampanga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A9A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D3B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265,018.00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88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0E4A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31E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265,018.00 </w:t>
            </w:r>
          </w:p>
        </w:tc>
      </w:tr>
      <w:tr w:rsidR="000F2102" w:rsidRPr="000F2102" w14:paraId="59DFCA48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8A06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C3E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2AF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24,500.00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A7D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AA7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87A0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24,500.00 </w:t>
            </w:r>
          </w:p>
        </w:tc>
      </w:tr>
      <w:tr w:rsidR="000F2102" w:rsidRPr="000F2102" w14:paraId="76A26976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01F1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CALABARZON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5CDF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C1689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5,462.00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96573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5EB4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F0DD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5,462.00 </w:t>
            </w:r>
          </w:p>
        </w:tc>
      </w:tr>
      <w:tr w:rsidR="000F2102" w:rsidRPr="000F2102" w14:paraId="5EA7F734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BFD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Laguna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6B3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8A66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5,462.00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431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D9F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C84C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5,462.00 </w:t>
            </w:r>
          </w:p>
        </w:tc>
      </w:tr>
      <w:tr w:rsidR="000F2102" w:rsidRPr="000F2102" w14:paraId="1CC9425B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37FCC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0AA34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249,118.24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5CF0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3,570.00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8508C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E991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3657D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252,688.24 </w:t>
            </w:r>
          </w:p>
        </w:tc>
      </w:tr>
      <w:tr w:rsidR="000F2102" w:rsidRPr="000F2102" w14:paraId="7A926805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5DA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72CF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193,479.00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5061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89A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D104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2CAC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193,479.00 </w:t>
            </w:r>
          </w:p>
        </w:tc>
      </w:tr>
      <w:tr w:rsidR="000F2102" w:rsidRPr="000F2102" w14:paraId="71F720F6" w14:textId="77777777" w:rsidTr="000F210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8818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Benguet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D95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55,639.24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73B2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3,570.00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1BE7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3525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D08B" w14:textId="77777777" w:rsidR="000F2102" w:rsidRPr="000F2102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1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59,209.24 </w:t>
            </w:r>
          </w:p>
        </w:tc>
      </w:tr>
    </w:tbl>
    <w:p w14:paraId="46F30A4F" w14:textId="77777777" w:rsidR="00525499" w:rsidRDefault="00525499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BDB320B" w14:textId="72A58698" w:rsidR="0036586F" w:rsidRDefault="007F47BE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0F2102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74DF56A8" w14:textId="77777777" w:rsidR="00525499" w:rsidRDefault="00525499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4"/>
          <w:szCs w:val="24"/>
        </w:rPr>
      </w:pPr>
    </w:p>
    <w:p w14:paraId="370C62B1" w14:textId="77777777" w:rsidR="00525499" w:rsidRPr="00525499" w:rsidRDefault="00525499" w:rsidP="00627361">
      <w:pPr>
        <w:spacing w:after="0" w:line="240" w:lineRule="auto"/>
        <w:contextualSpacing/>
      </w:pPr>
    </w:p>
    <w:p w14:paraId="56515FDF" w14:textId="1ED6EA60" w:rsidR="00CC5637" w:rsidRDefault="00CC5637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  <w:r>
        <w:rPr>
          <w:rFonts w:ascii="Arial Bold" w:hAnsi="Arial Bold" w:cs="Arial"/>
          <w:caps/>
          <w:color w:val="002060"/>
          <w:sz w:val="28"/>
          <w:szCs w:val="24"/>
        </w:rPr>
        <w:t>DSWD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caps/>
          <w:color w:val="002060"/>
          <w:sz w:val="28"/>
          <w:szCs w:val="24"/>
        </w:rPr>
        <w:t>RESPONSE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caps/>
          <w:color w:val="002060"/>
          <w:sz w:val="28"/>
          <w:szCs w:val="24"/>
        </w:rPr>
        <w:t>UPDATES: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</w:p>
    <w:p w14:paraId="4F7DFFB4" w14:textId="77777777" w:rsidR="000F2102" w:rsidRPr="000F2102" w:rsidRDefault="000F2102" w:rsidP="00627361">
      <w:pPr>
        <w:spacing w:after="0" w:line="240" w:lineRule="auto"/>
        <w:contextualSpacing/>
      </w:pPr>
    </w:p>
    <w:p w14:paraId="1F7E8EFF" w14:textId="52FAF305" w:rsidR="00CC5637" w:rsidRDefault="00CC5637" w:rsidP="00627361">
      <w:pPr>
        <w:pStyle w:val="Heading1"/>
        <w:numPr>
          <w:ilvl w:val="0"/>
          <w:numId w:val="37"/>
        </w:numPr>
        <w:spacing w:before="0" w:after="0"/>
        <w:ind w:left="40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Camp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Coordination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and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Camp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Management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3016FA53" w14:textId="77777777" w:rsidTr="000F2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3FC0516A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00021A1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6D9C5BC9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73224D73" w14:textId="1876467B" w:rsidR="009218DC" w:rsidRPr="009218DC" w:rsidRDefault="009218DC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Visitation,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needs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assessment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&amp;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technical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assistance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evacuation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centers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ensure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protection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issues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addressed</w:t>
            </w:r>
          </w:p>
        </w:tc>
        <w:tc>
          <w:tcPr>
            <w:tcW w:w="665" w:type="pct"/>
            <w:vAlign w:val="center"/>
            <w:hideMark/>
          </w:tcPr>
          <w:p w14:paraId="0602386E" w14:textId="569CF3AF" w:rsidR="009218DC" w:rsidRPr="00CC5637" w:rsidRDefault="009218DC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NCR</w:t>
            </w:r>
          </w:p>
        </w:tc>
        <w:tc>
          <w:tcPr>
            <w:tcW w:w="3244" w:type="pct"/>
            <w:vAlign w:val="center"/>
            <w:hideMark/>
          </w:tcPr>
          <w:p w14:paraId="79AD9263" w14:textId="41F1B78A" w:rsid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of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with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assigned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Camp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Managers,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headed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by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LGUs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&amp;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School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Principals</w:t>
            </w:r>
          </w:p>
          <w:p w14:paraId="1E3B8CFC" w14:textId="70470794" w:rsidR="009218DC" w:rsidRP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disaggregated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data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in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persons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with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disabilities,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mentally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challenged,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senior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citizens,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children,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solo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parents,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pregnant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and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lactating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mothers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(DSWD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technical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assistance)</w:t>
            </w:r>
          </w:p>
        </w:tc>
      </w:tr>
    </w:tbl>
    <w:p w14:paraId="7661CD84" w14:textId="77777777" w:rsidR="001811DC" w:rsidRDefault="001811DC" w:rsidP="00627361">
      <w:pPr>
        <w:spacing w:after="0" w:line="240" w:lineRule="auto"/>
        <w:contextualSpacing/>
      </w:pPr>
    </w:p>
    <w:p w14:paraId="2B4DF6DD" w14:textId="01490BD4" w:rsidR="00CC5637" w:rsidRDefault="00CC5637" w:rsidP="00627361">
      <w:pPr>
        <w:pStyle w:val="Heading1"/>
        <w:numPr>
          <w:ilvl w:val="0"/>
          <w:numId w:val="37"/>
        </w:numPr>
        <w:spacing w:before="0" w:after="0"/>
        <w:ind w:left="40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IDP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Protection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6BC7D846" w14:textId="77777777" w:rsidTr="000F2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5B14B54D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447C3346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26E07F50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6CC0D915" w14:textId="2C1D4FCA" w:rsidR="009218DC" w:rsidRPr="009218DC" w:rsidRDefault="009218DC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Visitation,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needs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assessment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&amp;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technical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assistance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evacuation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centers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ensure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protection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issues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addressed</w:t>
            </w:r>
          </w:p>
        </w:tc>
        <w:tc>
          <w:tcPr>
            <w:tcW w:w="665" w:type="pct"/>
            <w:vAlign w:val="center"/>
            <w:hideMark/>
          </w:tcPr>
          <w:p w14:paraId="3D54EAF2" w14:textId="17E923CC" w:rsidR="009218DC" w:rsidRPr="00CC5637" w:rsidRDefault="009218DC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NCR</w:t>
            </w:r>
          </w:p>
        </w:tc>
        <w:tc>
          <w:tcPr>
            <w:tcW w:w="3244" w:type="pct"/>
            <w:vAlign w:val="center"/>
            <w:hideMark/>
          </w:tcPr>
          <w:p w14:paraId="7DC62A8A" w14:textId="15CC31E6" w:rsid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of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have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women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and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child-friendly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spaces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initiated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by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LGUs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(based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no.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of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ECs)</w:t>
            </w:r>
          </w:p>
          <w:p w14:paraId="596F88D0" w14:textId="58DDF1F7" w:rsidR="009218DC" w:rsidRP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disaggregated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data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in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persons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with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disabilities,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mentally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challenged,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senior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citizens,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children,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solo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parents,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pregnant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and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lactating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mothers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(DSWD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technical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assistance)</w:t>
            </w:r>
          </w:p>
        </w:tc>
      </w:tr>
    </w:tbl>
    <w:p w14:paraId="082FD7E0" w14:textId="77777777" w:rsidR="00CC5637" w:rsidRPr="00CC5637" w:rsidRDefault="00CC5637" w:rsidP="00627361">
      <w:pPr>
        <w:spacing w:after="0" w:line="240" w:lineRule="auto"/>
        <w:contextualSpacing/>
      </w:pPr>
    </w:p>
    <w:p w14:paraId="69769DB2" w14:textId="24CE5282" w:rsidR="00CC5637" w:rsidRPr="00CC5637" w:rsidRDefault="00CC5637" w:rsidP="00627361">
      <w:pPr>
        <w:pStyle w:val="Heading1"/>
        <w:numPr>
          <w:ilvl w:val="0"/>
          <w:numId w:val="37"/>
        </w:numPr>
        <w:spacing w:before="0" w:after="0"/>
        <w:ind w:left="40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Food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and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Non-Food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Items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CC5637" w:rsidRPr="00CC5637" w14:paraId="0725DED4" w14:textId="77777777" w:rsidTr="000F2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068CA23D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C38B934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CC5637" w:rsidRPr="00CC5637" w14:paraId="7A8FA0C3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vAlign w:val="center"/>
            <w:hideMark/>
          </w:tcPr>
          <w:p w14:paraId="34E6A06E" w14:textId="6D1D3C9C" w:rsidR="00CC5637" w:rsidRDefault="00CC5637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Provision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of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Relief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Assistance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Concerned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FOs</w:t>
            </w:r>
          </w:p>
          <w:p w14:paraId="4884B043" w14:textId="14070608" w:rsidR="00CC5637" w:rsidRPr="00CC5637" w:rsidRDefault="00CC5637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Augmentation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support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affected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Regions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from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DSWD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Central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Office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in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the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form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of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FNI</w:t>
            </w:r>
          </w:p>
        </w:tc>
        <w:tc>
          <w:tcPr>
            <w:tcW w:w="665" w:type="pct"/>
            <w:vAlign w:val="center"/>
            <w:hideMark/>
          </w:tcPr>
          <w:p w14:paraId="256AE20B" w14:textId="6434CEA4" w:rsidR="00CC5637" w:rsidRPr="00CC5637" w:rsidRDefault="00CC5637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lastRenderedPageBreak/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NCR</w:t>
            </w:r>
          </w:p>
        </w:tc>
        <w:tc>
          <w:tcPr>
            <w:tcW w:w="3244" w:type="pct"/>
            <w:vAlign w:val="center"/>
            <w:hideMark/>
          </w:tcPr>
          <w:p w14:paraId="106E8276" w14:textId="6867626D" w:rsidR="00CC5637" w:rsidRPr="00CC5637" w:rsidRDefault="00CC5637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4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delivered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FFPs,</w:t>
            </w:r>
            <w:r w:rsidR="000F2102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sleeping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kits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,</w:t>
            </w:r>
            <w:r w:rsidR="000F2102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and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mats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affected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LGUs</w:t>
            </w:r>
            <w:r w:rsid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in NCR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amounting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Php</w:t>
            </w:r>
            <w:r w:rsidR="00D93E73" w:rsidRPr="00D93E7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15,251,731.80 </w:t>
            </w:r>
          </w:p>
        </w:tc>
      </w:tr>
      <w:tr w:rsidR="00CC5637" w:rsidRPr="00CC5637" w14:paraId="63D5471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73174602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5EE5AD97" w14:textId="77E102B4" w:rsidR="00CC5637" w:rsidRPr="00CC5637" w:rsidRDefault="00CC5637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3244" w:type="pct"/>
            <w:vAlign w:val="center"/>
            <w:hideMark/>
          </w:tcPr>
          <w:p w14:paraId="2C41653B" w14:textId="55D2160E" w:rsidR="00CC5637" w:rsidRPr="00CC5637" w:rsidRDefault="00353DD3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41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provided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augmentation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support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amounting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D93E7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Php</w:t>
            </w:r>
            <w:r w:rsidR="00D93E73" w:rsidRPr="00D93E7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2,949,447.00</w:t>
            </w:r>
          </w:p>
        </w:tc>
      </w:tr>
      <w:tr w:rsidR="000E0533" w:rsidRPr="00CC5637" w14:paraId="11C250E7" w14:textId="77777777" w:rsidTr="007F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0814780D" w14:textId="77777777" w:rsidR="000E0533" w:rsidRPr="00CC5637" w:rsidRDefault="000E0533" w:rsidP="00627361">
            <w:pPr>
              <w:pStyle w:val="Heading1"/>
              <w:spacing w:before="0" w:after="0"/>
              <w:ind w:left="357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144E3D87" w14:textId="6B3C3D7A" w:rsidR="000E0533" w:rsidRPr="00CC5637" w:rsidRDefault="000E0533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CALABARZON</w:t>
            </w:r>
          </w:p>
        </w:tc>
        <w:tc>
          <w:tcPr>
            <w:tcW w:w="3244" w:type="pct"/>
            <w:vAlign w:val="center"/>
          </w:tcPr>
          <w:p w14:paraId="189B1D5E" w14:textId="0ADA279F" w:rsidR="000E0533" w:rsidRPr="00CC5637" w:rsidRDefault="000E0533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Provision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of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cooked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food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funded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by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LGU</w:t>
            </w:r>
          </w:p>
        </w:tc>
      </w:tr>
      <w:tr w:rsidR="00CC5637" w:rsidRPr="00CC5637" w14:paraId="783F15B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4A7FF048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2931D652" w14:textId="0158A054" w:rsidR="00CC5637" w:rsidRPr="00CC5637" w:rsidRDefault="00CC5637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CAR</w:t>
            </w:r>
          </w:p>
        </w:tc>
        <w:tc>
          <w:tcPr>
            <w:tcW w:w="3244" w:type="pct"/>
            <w:vAlign w:val="center"/>
            <w:hideMark/>
          </w:tcPr>
          <w:p w14:paraId="77F7CB4C" w14:textId="2771587A" w:rsidR="00CC5637" w:rsidRPr="00CC5637" w:rsidRDefault="00CC5637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CAR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provided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augmentation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support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amounting</w:t>
            </w:r>
            <w:r w:rsidR="000F2102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Php</w:t>
            </w:r>
            <w:r w:rsidR="000E0533" w:rsidRPr="000E0533">
              <w:rPr>
                <w:rFonts w:ascii="Arial Narrow" w:hAnsi="Arial Narrow" w:cs="Arial"/>
                <w:b w:val="0"/>
                <w:bCs/>
                <w:sz w:val="20"/>
                <w:szCs w:val="20"/>
              </w:rPr>
              <w:t>249,118.24</w:t>
            </w:r>
          </w:p>
        </w:tc>
      </w:tr>
    </w:tbl>
    <w:p w14:paraId="188558D1" w14:textId="77777777" w:rsidR="00627361" w:rsidRDefault="0062736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4"/>
          <w:szCs w:val="24"/>
        </w:rPr>
      </w:pPr>
    </w:p>
    <w:p w14:paraId="4EACF6F5" w14:textId="77777777" w:rsidR="00627361" w:rsidRPr="00627361" w:rsidRDefault="00627361" w:rsidP="00627361">
      <w:pPr>
        <w:spacing w:after="0" w:line="240" w:lineRule="auto"/>
        <w:contextualSpacing/>
      </w:pPr>
    </w:p>
    <w:p w14:paraId="08BA3E30" w14:textId="7B7332E9" w:rsidR="00330256" w:rsidRPr="006F3690" w:rsidRDefault="00330256" w:rsidP="00627361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t>Situational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262E49AC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39B8A112" w:rsidR="008B2F5F" w:rsidRPr="00912257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6407016A" w:rsidR="008B2F5F" w:rsidRPr="00912257" w:rsidRDefault="008B2F5F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4F54E281" w14:textId="77777777" w:rsidR="00DC1CE2" w:rsidRDefault="00DC1CE2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308650C7" w:rsidR="00081254" w:rsidRPr="005401C3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501BBC68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6E3739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3471FAEC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6ED17D5E" w:rsidR="00081254" w:rsidRDefault="00081254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through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its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(LSWDOs)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regarding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necessary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augmentation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needed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14:paraId="75C369B2" w14:textId="31143169" w:rsidR="000F2102" w:rsidRPr="006E3739" w:rsidRDefault="000F2102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FO-NCR is also closely coordinating with MMDA Flood Control Center for updates.</w:t>
            </w:r>
          </w:p>
          <w:p w14:paraId="255A3F5E" w14:textId="05678121" w:rsidR="00081254" w:rsidRPr="000F2102" w:rsidRDefault="00081254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Teams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standby-alert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eventualities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that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might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happen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due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Habagat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F3CD83E" w14:textId="072F0DE7" w:rsidR="00B73327" w:rsidRDefault="00B73327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90D40AA" w14:textId="42DE24F6" w:rsidR="00081254" w:rsidRPr="006E3739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E3739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65F61CD0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081254" w:rsidRPr="006E3739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38FDEAAA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1CE930B2" w:rsidR="00081254" w:rsidRPr="006E3739" w:rsidRDefault="00B73327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FO III is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ly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coordinating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Provincial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Extension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7123C14" w14:textId="2235AA9D" w:rsidR="00A67ED4" w:rsidRPr="00B73327" w:rsidRDefault="00B73327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FO III is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ly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existing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provinces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Bulacan,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Pampanga,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Zambales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Tarlac.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BC02C38" w14:textId="77777777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6D1E63" w14:textId="08D6D319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249F5FF4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6558E090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E79162B" w:rsidR="007F47BE" w:rsidRPr="006E3739" w:rsidRDefault="00283D7D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sync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’s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B1C6D9B" w14:textId="7E1EEB5B" w:rsidR="007F47BE" w:rsidRPr="006E3739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Skeletal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P/C/MSWDOs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also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verification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CD066E1" w14:textId="237CB72E" w:rsidR="007F47BE" w:rsidRPr="00283D7D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EOC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89DD53A" w14:textId="77777777" w:rsidR="002E6FC5" w:rsidRPr="006E3739" w:rsidRDefault="002E6FC5" w:rsidP="0062736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1A8885FE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38E4330D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4E5C87B" w:rsidR="007F47BE" w:rsidRPr="00B73327" w:rsidRDefault="00B73327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13 </w:t>
            </w:r>
            <w:r w:rsidR="00955150" w:rsidRPr="00B73327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7F47BE" w:rsidRPr="00B73327">
              <w:rPr>
                <w:rFonts w:ascii="Arial" w:hAnsi="Arial" w:cs="Arial"/>
                <w:color w:val="auto"/>
                <w:sz w:val="20"/>
                <w:szCs w:val="24"/>
              </w:rPr>
              <w:t>ugust</w:t>
            </w:r>
            <w:r w:rsidR="000F2102" w:rsidRP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B7332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D55081B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efforts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residents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7441CC9" w14:textId="2245D90B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operational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strengthen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government’s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emergency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coordination.</w:t>
            </w:r>
          </w:p>
          <w:p w14:paraId="3BB1F2DC" w14:textId="180AD6BC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profiling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who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sought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temporary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shelter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prioritized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immediate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response.</w:t>
            </w:r>
          </w:p>
          <w:p w14:paraId="67E818B5" w14:textId="0D0B6F4C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there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trained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personnel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camp coordination and camp management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psychosocial support program,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information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</w:p>
          <w:p w14:paraId="60A51CE2" w14:textId="5EF0D5A3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 maintained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14:paraId="3761F812" w14:textId="3BC75C09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(DRMD)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CALABARZON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  <w:p w14:paraId="6340F76D" w14:textId="4A172D91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 continued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send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rainfall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warnings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advisories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SMS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platforms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who are in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landslide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-prone areas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66015BD" w14:textId="3EA4DECA" w:rsidR="007F47BE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CALABARZON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monitored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progress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activities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</w:tc>
      </w:tr>
    </w:tbl>
    <w:p w14:paraId="41E30E52" w14:textId="77777777" w:rsidR="00DC1CE2" w:rsidRDefault="00DC1CE2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208CFC93" w:rsidR="00155355" w:rsidRPr="0036586F" w:rsidRDefault="003D09A9" w:rsidP="0062736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335084C" w14:textId="77777777" w:rsidR="00B74220" w:rsidRDefault="00B74220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bookmarkStart w:id="3" w:name="_GoBack"/>
      <w:bookmarkEnd w:id="3"/>
    </w:p>
    <w:p w14:paraId="5CA4E6E9" w14:textId="6A39074C" w:rsidR="006F3690" w:rsidRDefault="00B73327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 LEO L. BUTAC</w:t>
      </w:r>
    </w:p>
    <w:p w14:paraId="3BF8685A" w14:textId="3B984E87" w:rsidR="00081254" w:rsidRPr="00081254" w:rsidRDefault="00194F97" w:rsidP="00627361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</w:t>
      </w:r>
      <w:r w:rsidR="000F2102">
        <w:rPr>
          <w:rFonts w:ascii="Arial" w:eastAsia="Arial" w:hAnsi="Arial" w:cs="Arial"/>
          <w:color w:val="auto"/>
          <w:szCs w:val="24"/>
        </w:rPr>
        <w:t xml:space="preserve"> </w:t>
      </w:r>
      <w:r w:rsidR="00081254" w:rsidRPr="00081254">
        <w:rPr>
          <w:rFonts w:ascii="Arial" w:eastAsia="Arial" w:hAnsi="Arial" w:cs="Arial"/>
          <w:color w:val="auto"/>
          <w:szCs w:val="24"/>
        </w:rPr>
        <w:t>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9E24" w14:textId="77777777" w:rsidR="008F30A6" w:rsidRDefault="008F30A6">
      <w:pPr>
        <w:spacing w:after="0" w:line="240" w:lineRule="auto"/>
      </w:pPr>
      <w:r>
        <w:separator/>
      </w:r>
    </w:p>
  </w:endnote>
  <w:endnote w:type="continuationSeparator" w:id="0">
    <w:p w14:paraId="26AE0BEB" w14:textId="77777777" w:rsidR="008F30A6" w:rsidRDefault="008F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F2102" w:rsidRDefault="000F210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2922E94" w:rsidR="000F2102" w:rsidRPr="00715A58" w:rsidRDefault="000F2102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7422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74220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6 </w:t>
    </w:r>
    <w:r w:rsidRPr="006818D9">
      <w:rPr>
        <w:sz w:val="16"/>
        <w:szCs w:val="16"/>
      </w:rPr>
      <w:t>on the Effects of Southwest Monsoo</w:t>
    </w:r>
    <w:r w:rsidR="00B73327">
      <w:rPr>
        <w:sz w:val="16"/>
        <w:szCs w:val="16"/>
      </w:rPr>
      <w:t>n as of 14 August 2018, 3</w:t>
    </w:r>
    <w:r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48D9" w14:textId="77777777" w:rsidR="008F30A6" w:rsidRDefault="008F30A6">
      <w:pPr>
        <w:spacing w:after="0" w:line="240" w:lineRule="auto"/>
      </w:pPr>
      <w:r>
        <w:separator/>
      </w:r>
    </w:p>
  </w:footnote>
  <w:footnote w:type="continuationSeparator" w:id="0">
    <w:p w14:paraId="7C3D02AD" w14:textId="77777777" w:rsidR="008F30A6" w:rsidRDefault="008F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F2102" w:rsidRDefault="000F2102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F2102" w:rsidRDefault="000F2102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F2102" w:rsidRDefault="000F2102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F2102" w:rsidRPr="000A409D" w:rsidRDefault="000F2102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F10AC"/>
    <w:rsid w:val="000F1F6C"/>
    <w:rsid w:val="000F2102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609D"/>
    <w:rsid w:val="0011642C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2DC6"/>
    <w:rsid w:val="00333284"/>
    <w:rsid w:val="00334B2E"/>
    <w:rsid w:val="00335772"/>
    <w:rsid w:val="00341112"/>
    <w:rsid w:val="00342EA7"/>
    <w:rsid w:val="00347343"/>
    <w:rsid w:val="003478E6"/>
    <w:rsid w:val="00352469"/>
    <w:rsid w:val="00353DD3"/>
    <w:rsid w:val="00355B32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3050B"/>
    <w:rsid w:val="00930E30"/>
    <w:rsid w:val="00931CF2"/>
    <w:rsid w:val="00932578"/>
    <w:rsid w:val="00932DC6"/>
    <w:rsid w:val="009346A2"/>
    <w:rsid w:val="009348C1"/>
    <w:rsid w:val="00937AF4"/>
    <w:rsid w:val="00941468"/>
    <w:rsid w:val="00941FC0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327"/>
    <w:rsid w:val="00B73A79"/>
    <w:rsid w:val="00B74220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80A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3AAA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45EE"/>
    <w:rsid w:val="00FA71E5"/>
    <w:rsid w:val="00FB29FD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AFB8-F0D1-4735-B7A8-057EE7D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5</cp:revision>
  <cp:lastPrinted>2018-08-13T19:57:00Z</cp:lastPrinted>
  <dcterms:created xsi:type="dcterms:W3CDTF">2018-08-14T07:26:00Z</dcterms:created>
  <dcterms:modified xsi:type="dcterms:W3CDTF">2018-08-14T07:35:00Z</dcterms:modified>
</cp:coreProperties>
</file>