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077781">
        <w:rPr>
          <w:rFonts w:ascii="Arial" w:eastAsia="Arial" w:hAnsi="Arial" w:cs="Arial"/>
          <w:b/>
          <w:sz w:val="32"/>
          <w:szCs w:val="24"/>
        </w:rPr>
        <w:t>5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077781">
        <w:rPr>
          <w:rFonts w:ascii="Arial" w:eastAsia="Arial" w:hAnsi="Arial" w:cs="Arial"/>
          <w:sz w:val="24"/>
          <w:szCs w:val="24"/>
        </w:rPr>
        <w:t>8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077781">
        <w:rPr>
          <w:rFonts w:ascii="Arial" w:eastAsia="Arial" w:hAnsi="Arial" w:cs="Arial"/>
          <w:sz w:val="24"/>
          <w:szCs w:val="24"/>
        </w:rPr>
        <w:t>4A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077781" w:rsidRPr="0007778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>681,144</w:t>
      </w:r>
      <w:r w:rsid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7710A6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7710A6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color w:val="auto"/>
          <w:sz w:val="24"/>
          <w:szCs w:val="24"/>
        </w:rPr>
        <w:t>or</w:t>
      </w:r>
      <w:r w:rsidR="006B650B" w:rsidRPr="00771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2,834,025 </w:t>
      </w:r>
      <w:r w:rsidRPr="007710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 5,649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073"/>
        <w:gridCol w:w="1417"/>
        <w:gridCol w:w="2541"/>
        <w:gridCol w:w="1456"/>
        <w:gridCol w:w="1370"/>
        <w:gridCol w:w="1379"/>
      </w:tblGrid>
      <w:tr w:rsidR="002169D5" w:rsidRPr="002169D5" w:rsidTr="00D66C58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5" w:name="_Hlk525869450"/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5,649 </w:t>
            </w:r>
            <w:bookmarkEnd w:id="5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487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6" w:name="_Hlk525869423"/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681,144 </w:t>
            </w:r>
            <w:bookmarkEnd w:id="6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7" w:name="_Hlk525869438"/>
            <w:r w:rsidRPr="009531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2,834,025 </w:t>
            </w:r>
            <w:bookmarkEnd w:id="7"/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29,885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2,091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269,538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1,129,598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89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629,101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856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145,848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627,222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198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58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31,676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7,415 </w:t>
            </w:r>
          </w:p>
        </w:tc>
      </w:tr>
      <w:tr w:rsidR="00014E2B" w:rsidRPr="002169D5" w:rsidTr="004F0452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2B" w:rsidRPr="002169D5" w:rsidRDefault="00014E2B" w:rsidP="00014E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955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97,010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2B" w:rsidRPr="00953166" w:rsidRDefault="00014E2B" w:rsidP="00014E2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379,128 </w:t>
            </w:r>
          </w:p>
        </w:tc>
      </w:tr>
    </w:tbl>
    <w:p w:rsidR="002169D5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decrease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families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Region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CAR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based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validated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data,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while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persons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inclusion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estimated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data.</w:t>
      </w:r>
    </w:p>
    <w:p w:rsidR="00DD34E8" w:rsidRDefault="00DD34E8" w:rsidP="00DD34E8">
      <w:pPr>
        <w:spacing w:after="0" w:line="240" w:lineRule="auto"/>
        <w:ind w:left="567"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53166" w:rsidRPr="00953166" w:rsidRDefault="00953166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5"/>
        <w:gridCol w:w="841"/>
        <w:gridCol w:w="674"/>
        <w:gridCol w:w="794"/>
        <w:gridCol w:w="612"/>
        <w:gridCol w:w="794"/>
        <w:gridCol w:w="616"/>
        <w:gridCol w:w="859"/>
        <w:gridCol w:w="853"/>
        <w:gridCol w:w="794"/>
        <w:gridCol w:w="616"/>
        <w:gridCol w:w="794"/>
        <w:gridCol w:w="619"/>
        <w:gridCol w:w="1065"/>
        <w:gridCol w:w="736"/>
        <w:gridCol w:w="813"/>
        <w:gridCol w:w="711"/>
        <w:gridCol w:w="960"/>
        <w:gridCol w:w="683"/>
      </w:tblGrid>
      <w:tr w:rsidR="00FE2B4E" w:rsidRPr="00FE2B4E" w:rsidTr="00E06E5A">
        <w:trPr>
          <w:trHeight w:hRule="exact" w:val="227"/>
          <w:tblHeader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1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1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E06E5A" w:rsidRPr="00FE2B4E" w:rsidTr="00E06E5A">
        <w:trPr>
          <w:trHeight w:hRule="exact" w:val="288"/>
          <w:tblHeader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E06E5A" w:rsidRPr="00FE2B4E" w:rsidTr="00E06E5A">
        <w:trPr>
          <w:trHeight w:hRule="exact" w:val="227"/>
          <w:tblHeader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E06E5A" w:rsidRPr="00FE2B4E" w:rsidTr="00E06E5A">
        <w:trPr>
          <w:trHeight w:hRule="exact" w:val="227"/>
          <w:tblHeader/>
        </w:trPr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2B4E" w:rsidRPr="00FE2B4E" w:rsidRDefault="00FE2B4E" w:rsidP="00FE2B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3,599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120,248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944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454,670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3,505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119,304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451,165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146,048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3,258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618,968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14,375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142,790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604,593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265,493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4,202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1,067,642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17,880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REGION I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640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20,635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78,089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20,635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78,089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23,448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96,034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489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23,365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95,545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44,087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83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174,141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489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1,267 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49,412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182,106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49,412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182,106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89,122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376,561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89,122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376,561 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138,534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556,732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810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23,439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654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88,117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2,381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22,785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85,736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23,655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2,934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20,721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92,347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47,094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3,588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193,429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15,346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218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7,974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31,484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192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86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1,825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- </w:t>
            </w:r>
          </w:p>
        </w:tc>
      </w:tr>
      <w:tr w:rsidR="00953166" w:rsidRPr="00FE2B4E" w:rsidTr="00E06E5A">
        <w:trPr>
          <w:trHeight w:hRule="exact" w:val="227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FE2B4E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FE2B4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518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10,328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251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37,779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932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10,077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36,847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9,799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241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40,957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921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9,558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40,036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19,320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492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74,657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53166">
              <w:rPr>
                <w:rFonts w:ascii="Arial Narrow" w:hAnsi="Arial Narrow"/>
                <w:i/>
                <w:sz w:val="16"/>
                <w:szCs w:val="16"/>
              </w:rPr>
              <w:t xml:space="preserve"> 1,853 </w:t>
            </w:r>
          </w:p>
        </w:tc>
      </w:tr>
    </w:tbl>
    <w:p w:rsidR="001A5FE1" w:rsidRDefault="001A5FE1" w:rsidP="007710A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6B650B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6B650B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06E5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A57F6" w:rsidRPr="00E06E5A">
        <w:rPr>
          <w:rFonts w:ascii="Arial" w:eastAsia="Arial" w:hAnsi="Arial" w:cs="Arial"/>
          <w:b/>
          <w:color w:val="auto"/>
          <w:sz w:val="24"/>
          <w:szCs w:val="24"/>
        </w:rPr>
        <w:t xml:space="preserve">131,880,535.50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10300"/>
        <w:gridCol w:w="1630"/>
        <w:gridCol w:w="2471"/>
      </w:tblGrid>
      <w:tr w:rsidR="006D7DE4" w:rsidRPr="006D7DE4" w:rsidTr="006D7DE4">
        <w:trPr>
          <w:trHeight w:val="20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132,600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DB235F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235F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47,736,000.00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2,500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142,400.00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15,225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35,017,500.00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15,750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28,157,062.50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30,000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45,000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20,040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15,185,310.00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9A57F6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F6" w:rsidRPr="006D7DE4" w:rsidRDefault="009A57F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9A57F6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212,130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C4126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84,144,535.50</w:t>
            </w:r>
          </w:p>
        </w:tc>
      </w:tr>
      <w:tr w:rsidR="006D7DE4" w:rsidRPr="006D7DE4" w:rsidTr="006D7DE4">
        <w:trPr>
          <w:trHeight w:val="20"/>
        </w:trPr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131,880,535.50 </w:t>
            </w:r>
            <w:r w:rsidR="008C4126" w:rsidRPr="008C412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p w:rsidR="00F055CD" w:rsidRPr="00C5235A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p w:rsidR="00766899" w:rsidRPr="00C5235A" w:rsidRDefault="00766899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2E6BCB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BCB">
              <w:rPr>
                <w:rFonts w:ascii="Arial" w:hAnsi="Arial" w:cs="Arial"/>
                <w:b/>
                <w:bCs/>
                <w:sz w:val="20"/>
                <w:szCs w:val="20"/>
              </w:rPr>
              <w:t>82,182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C273A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3AD">
              <w:rPr>
                <w:rFonts w:ascii="Arial" w:hAnsi="Arial" w:cs="Arial"/>
                <w:b/>
                <w:bCs/>
                <w:sz w:val="20"/>
                <w:szCs w:val="20"/>
              </w:rPr>
              <w:t>29,585,520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F055CD" w:rsidRDefault="00F055CD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ETA</w:t>
            </w:r>
          </w:p>
        </w:tc>
      </w:tr>
      <w:tr w:rsidR="008C4126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  <w:r w:rsidRPr="008C412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126" w:rsidRPr="006D7DE4" w:rsidRDefault="008C4126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8C4126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Offie</w:t>
            </w:r>
            <w:proofErr w:type="spellEnd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Tabuk, Kalinga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Family 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</w:t>
            </w:r>
            <w:proofErr w:type="spellStart"/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  <w:tr w:rsidR="00280B27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80B27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Team, Luna </w:t>
            </w:r>
            <w:proofErr w:type="spellStart"/>
            <w:r w:rsidRPr="00280B27">
              <w:rPr>
                <w:rFonts w:ascii="Arial Narrow" w:eastAsia="Times New Roman" w:hAnsi="Arial Narrow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27" w:rsidRPr="006D7DE4" w:rsidRDefault="00280B27" w:rsidP="00280B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8</w:t>
            </w: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, 2018</w:t>
            </w:r>
          </w:p>
        </w:tc>
      </w:tr>
    </w:tbl>
    <w:p w:rsidR="008C4126" w:rsidRPr="008C4126" w:rsidRDefault="008C4126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Default="00855400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p w:rsidR="00766899" w:rsidRPr="008C4126" w:rsidRDefault="00766899" w:rsidP="00766899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232"/>
        <w:gridCol w:w="2820"/>
        <w:gridCol w:w="2539"/>
        <w:gridCol w:w="3952"/>
      </w:tblGrid>
      <w:tr w:rsidR="008C4126" w:rsidRPr="008C19A5" w:rsidTr="008C4126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Manual production, Vacuum Rice Bagging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MGCI</w:t>
            </w:r>
            <w:r w:rsidRPr="00280B2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Mechanized Production</w:t>
            </w:r>
          </w:p>
        </w:tc>
      </w:tr>
      <w:tr w:rsidR="00280B27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280B27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B2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Assumption College</w:t>
            </w:r>
            <w:r w:rsidRPr="007668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B27" w:rsidRPr="00280B27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899">
              <w:rPr>
                <w:rFonts w:ascii="Arial" w:eastAsia="Times New Roman" w:hAnsi="Arial" w:cs="Arial"/>
                <w:sz w:val="20"/>
                <w:szCs w:val="20"/>
              </w:rPr>
              <w:t>Box Forming</w:t>
            </w:r>
          </w:p>
        </w:tc>
      </w:tr>
      <w:tr w:rsidR="008C4126" w:rsidRPr="008C19A5" w:rsidTr="008C4126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766899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8C4126" w:rsidRPr="008C19A5" w:rsidRDefault="008C4126" w:rsidP="008C41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8C4126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6109B4" w:rsidRDefault="006109B4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Default="001106F6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EB7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178,634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F56155" w:rsidRPr="00F56155"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13,430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color w:val="0070C0"/>
          <w:sz w:val="24"/>
          <w:szCs w:val="24"/>
        </w:rPr>
        <w:t>and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165,971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Pr="009A57F6" w:rsidRDefault="001106F6" w:rsidP="009A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825"/>
        <w:gridCol w:w="1536"/>
        <w:gridCol w:w="2583"/>
        <w:gridCol w:w="2882"/>
      </w:tblGrid>
      <w:tr w:rsidR="00EB7913" w:rsidRPr="00EB7913" w:rsidTr="00EB7913">
        <w:trPr>
          <w:trHeight w:hRule="exact" w:val="227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76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EB7913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53166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3166" w:rsidRPr="00EB7913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b/>
                <w:sz w:val="20"/>
                <w:szCs w:val="20"/>
              </w:rPr>
              <w:t xml:space="preserve"> 178,634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8" w:name="_Hlk525869764"/>
            <w:r w:rsidRPr="00953166">
              <w:rPr>
                <w:rFonts w:ascii="Arial Narrow" w:hAnsi="Arial Narrow" w:cs="Arial"/>
                <w:b/>
                <w:sz w:val="20"/>
                <w:szCs w:val="20"/>
              </w:rPr>
              <w:t xml:space="preserve"> 13,430 </w:t>
            </w:r>
            <w:bookmarkEnd w:id="8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b/>
                <w:sz w:val="20"/>
                <w:szCs w:val="20"/>
              </w:rPr>
              <w:t xml:space="preserve"> 165,971 </w:t>
            </w:r>
          </w:p>
        </w:tc>
      </w:tr>
      <w:tr w:rsidR="00953166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EB7913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44,620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1,855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42,765 </w:t>
            </w:r>
          </w:p>
        </w:tc>
      </w:tr>
      <w:tr w:rsidR="00953166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EB7913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93,147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83,352 </w:t>
            </w:r>
          </w:p>
        </w:tc>
      </w:tr>
      <w:tr w:rsidR="00953166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EB7913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2,302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122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2,180 </w:t>
            </w:r>
          </w:p>
        </w:tc>
      </w:tr>
      <w:tr w:rsidR="00953166" w:rsidRPr="00EB7913" w:rsidTr="00952357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EB7913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38,565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1,658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53166">
              <w:rPr>
                <w:rFonts w:ascii="Arial Narrow" w:hAnsi="Arial Narrow" w:cs="Arial"/>
                <w:i/>
                <w:sz w:val="20"/>
                <w:szCs w:val="20"/>
              </w:rPr>
              <w:t xml:space="preserve"> 37,674 </w:t>
            </w:r>
          </w:p>
        </w:tc>
      </w:tr>
    </w:tbl>
    <w:p w:rsidR="001A5FE1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15EF" w:rsidRDefault="00EB7913" w:rsidP="00EB7913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   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The decrease in the number of partially damaged houses in Region CAR is based on the validated data.</w:t>
      </w:r>
    </w:p>
    <w:p w:rsidR="00DE2C7C" w:rsidRDefault="0055167F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055CD" w:rsidRPr="008C4126" w:rsidRDefault="00F055CD" w:rsidP="008C41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9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73C4" w:rsidRPr="00B173C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53166" w:rsidRPr="00953166">
        <w:rPr>
          <w:rFonts w:ascii="Arial" w:eastAsia="Arial" w:hAnsi="Arial" w:cs="Arial"/>
          <w:b/>
          <w:color w:val="0070C0"/>
          <w:sz w:val="24"/>
          <w:szCs w:val="24"/>
        </w:rPr>
        <w:t xml:space="preserve">98,128,586.35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9"/>
    </w:p>
    <w:p w:rsidR="00E15DBF" w:rsidRPr="00766899" w:rsidRDefault="00E436D8" w:rsidP="00766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865B34" w:rsidRPr="00865B34" w:rsidTr="00EB7913">
        <w:trPr>
          <w:trHeight w:val="111"/>
          <w:tblHeader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65B34" w:rsidRPr="00865B34" w:rsidTr="00EB7913">
        <w:trPr>
          <w:trHeight w:val="20"/>
          <w:tblHeader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953166" w:rsidRPr="00953166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3166">
              <w:rPr>
                <w:rFonts w:ascii="Arial" w:hAnsi="Arial" w:cs="Arial"/>
                <w:b/>
                <w:sz w:val="20"/>
                <w:szCs w:val="20"/>
              </w:rPr>
              <w:t xml:space="preserve"> 98,128,586.35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2,644,323.90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53,933,654.75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12,539,150.00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9,244,672.60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627,000.00 </w:t>
            </w:r>
          </w:p>
        </w:tc>
      </w:tr>
      <w:tr w:rsidR="00953166" w:rsidRPr="00865B34" w:rsidTr="00952357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166" w:rsidRPr="00865B34" w:rsidRDefault="00953166" w:rsidP="009531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166" w:rsidRPr="00953166" w:rsidRDefault="00953166" w:rsidP="0095316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53166">
              <w:rPr>
                <w:rFonts w:ascii="Arial" w:hAnsi="Arial" w:cs="Arial"/>
                <w:i/>
                <w:sz w:val="20"/>
                <w:szCs w:val="20"/>
              </w:rPr>
              <w:t xml:space="preserve"> 19,139,785.10 </w:t>
            </w:r>
          </w:p>
        </w:tc>
      </w:tr>
    </w:tbl>
    <w:p w:rsidR="00865B34" w:rsidRDefault="00865B3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5C4E14" w:rsidRPr="00766899" w:rsidRDefault="00684A1D" w:rsidP="007668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055CD" w:rsidRPr="00B173C4">
        <w:rPr>
          <w:rFonts w:ascii="Arial" w:eastAsia="Arial" w:hAnsi="Arial" w:cs="Arial"/>
          <w:b/>
          <w:color w:val="auto"/>
          <w:sz w:val="24"/>
          <w:szCs w:val="24"/>
        </w:rPr>
        <w:t xml:space="preserve"> 47,736,000.00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737"/>
        <w:gridCol w:w="1862"/>
        <w:gridCol w:w="4615"/>
        <w:gridCol w:w="2837"/>
        <w:gridCol w:w="2350"/>
      </w:tblGrid>
      <w:tr w:rsidR="00856D11" w:rsidRPr="00856D11" w:rsidTr="00865B34">
        <w:trPr>
          <w:trHeight w:val="20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2,412,000.00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F055CD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5,100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1,836,000.00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3,600,000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132,600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47,736,000.00</w:t>
            </w:r>
          </w:p>
        </w:tc>
      </w:tr>
    </w:tbl>
    <w:p w:rsidR="00F12C56" w:rsidRPr="00F055CD" w:rsidRDefault="00F12C56" w:rsidP="00F0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F055CD"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84,144,535.50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408"/>
        <w:gridCol w:w="2126"/>
        <w:gridCol w:w="4747"/>
        <w:gridCol w:w="2560"/>
        <w:gridCol w:w="2560"/>
      </w:tblGrid>
      <w:tr w:rsidR="00856D11" w:rsidRPr="00856D11" w:rsidTr="00856D11">
        <w:trPr>
          <w:trHeight w:val="2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Rice bag, 3 </w:t>
            </w:r>
            <w:proofErr w:type="gramStart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kilo</w:t>
            </w:r>
            <w:proofErr w:type="gramEnd"/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with DSWD logo Imprint Plastic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DSWD FO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1,636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1,239,679.00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2,083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1,578,393.25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364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275,821.00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2,415,000.00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4,176,184.00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5CD" w:rsidRPr="00F055CD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sz w:val="20"/>
                <w:szCs w:val="20"/>
              </w:rPr>
              <w:t>1,590,000.00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F055CD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F055CD" w:rsidRPr="00856D11" w:rsidTr="00856D11">
        <w:trPr>
          <w:trHeight w:val="2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NFIs DELIVERED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212,130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55CD" w:rsidRPr="00856D11" w:rsidRDefault="00F055CD" w:rsidP="00F055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84,144,535.50</w:t>
            </w:r>
          </w:p>
        </w:tc>
      </w:tr>
    </w:tbl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gramStart"/>
      <w:r w:rsidRPr="00CB471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173C4" w:rsidRPr="00CB471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E06F1" w:rsidRPr="005E06F1">
        <w:rPr>
          <w:rFonts w:ascii="Arial" w:eastAsia="Arial" w:hAnsi="Arial" w:cs="Arial"/>
          <w:b/>
          <w:color w:val="0070C0"/>
          <w:sz w:val="24"/>
          <w:szCs w:val="24"/>
        </w:rPr>
        <w:t xml:space="preserve"> 33,148,275.32</w:t>
      </w:r>
      <w:proofErr w:type="gramEnd"/>
      <w:r w:rsidR="005E06F1" w:rsidRPr="005E06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11C7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52357" w:rsidRPr="00952357">
        <w:rPr>
          <w:rFonts w:ascii="Arial" w:eastAsia="Arial" w:hAnsi="Arial" w:cs="Arial"/>
          <w:b/>
          <w:color w:val="0070C0"/>
          <w:sz w:val="24"/>
          <w:szCs w:val="24"/>
        </w:rPr>
        <w:t xml:space="preserve"> 2,347,562.00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E06F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52357" w:rsidRPr="005E06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E06F1" w:rsidRPr="005E06F1">
        <w:rPr>
          <w:rFonts w:ascii="Arial" w:eastAsia="Arial" w:hAnsi="Arial" w:cs="Arial"/>
          <w:b/>
          <w:color w:val="0070C0"/>
          <w:sz w:val="24"/>
          <w:szCs w:val="24"/>
        </w:rPr>
        <w:t xml:space="preserve">1,265,690.00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11C7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911"/>
        <w:gridCol w:w="2046"/>
        <w:gridCol w:w="2173"/>
        <w:gridCol w:w="1921"/>
        <w:gridCol w:w="2775"/>
      </w:tblGrid>
      <w:tr w:rsidR="00EB7913" w:rsidRPr="00EB7913" w:rsidTr="00545148">
        <w:trPr>
          <w:trHeight w:hRule="exact" w:val="227"/>
        </w:trPr>
        <w:tc>
          <w:tcPr>
            <w:tcW w:w="1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EB7913" w:rsidRPr="00EB7913" w:rsidTr="00545148">
        <w:trPr>
          <w:trHeight w:hRule="exact" w:val="227"/>
        </w:trPr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B7913" w:rsidRPr="00EB7913" w:rsidRDefault="00EB7913" w:rsidP="00EB79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E06F1" w:rsidRPr="00EB7913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EB7913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B791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10" w:name="_Hlk525870073"/>
            <w:r w:rsidRPr="005E06F1">
              <w:rPr>
                <w:rFonts w:ascii="Arial Narrow" w:hAnsi="Arial Narrow"/>
                <w:b/>
                <w:sz w:val="20"/>
                <w:szCs w:val="20"/>
              </w:rPr>
              <w:t xml:space="preserve"> 33,148,275.32 </w:t>
            </w:r>
            <w:bookmarkEnd w:id="10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E06F1">
              <w:rPr>
                <w:rFonts w:ascii="Arial Narrow" w:hAnsi="Arial Narrow"/>
                <w:b/>
                <w:sz w:val="20"/>
                <w:szCs w:val="20"/>
              </w:rPr>
              <w:t xml:space="preserve"> 2,347,562.00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E06F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bookmarkStart w:id="11" w:name="_Hlk525870102"/>
            <w:r w:rsidRPr="005E06F1">
              <w:rPr>
                <w:rFonts w:ascii="Arial Narrow" w:hAnsi="Arial Narrow"/>
                <w:b/>
                <w:sz w:val="20"/>
                <w:szCs w:val="20"/>
              </w:rPr>
              <w:t xml:space="preserve">1,265,690.00 </w:t>
            </w:r>
            <w:bookmarkEnd w:id="11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E06F1">
              <w:rPr>
                <w:rFonts w:ascii="Arial Narrow" w:hAnsi="Arial Narrow"/>
                <w:b/>
                <w:sz w:val="20"/>
                <w:szCs w:val="20"/>
              </w:rPr>
              <w:t xml:space="preserve"> 36,761,527.32 </w:t>
            </w:r>
          </w:p>
        </w:tc>
      </w:tr>
      <w:tr w:rsidR="005E06F1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F055CD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11,212,160.02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1,950.00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52,720.00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11,266,830.02 </w:t>
            </w:r>
          </w:p>
        </w:tc>
      </w:tr>
      <w:tr w:rsidR="005E06F1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F055CD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83,100.00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2,156,260.50 </w:t>
            </w:r>
          </w:p>
        </w:tc>
      </w:tr>
      <w:tr w:rsidR="005E06F1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F055CD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6,461,353.00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507,700.00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6,969,053.00 </w:t>
            </w:r>
          </w:p>
        </w:tc>
      </w:tr>
      <w:tr w:rsidR="005E06F1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F055CD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6,699.00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6,699.00 </w:t>
            </w:r>
          </w:p>
        </w:tc>
      </w:tr>
      <w:tr w:rsidR="005E06F1" w:rsidRPr="00F055CD" w:rsidTr="00952357">
        <w:trPr>
          <w:trHeight w:hRule="exact" w:val="227"/>
        </w:trPr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F055CD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5CD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13,394,902.80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1,837,912.00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1,129,870.00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06F1" w:rsidRPr="005E06F1" w:rsidRDefault="005E06F1" w:rsidP="005E06F1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5E06F1">
              <w:rPr>
                <w:rFonts w:ascii="Arial Narrow" w:hAnsi="Arial Narrow"/>
                <w:i/>
                <w:sz w:val="20"/>
                <w:szCs w:val="20"/>
              </w:rPr>
              <w:t xml:space="preserve"> 16,362,684.80 </w:t>
            </w:r>
          </w:p>
        </w:tc>
      </w:tr>
    </w:tbl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5D15EF" w:rsidRPr="00F055CD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20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6B650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2" w:name="_Contact_Information"/>
      <w:bookmarkEnd w:id="12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 xml:space="preserve">are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055CD" w:rsidRDefault="00F055CD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545148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6B6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3587D" w:rsidRPr="0083587D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hAnsi="Arial" w:cs="Arial"/>
                <w:color w:val="auto"/>
                <w:sz w:val="20"/>
                <w:szCs w:val="24"/>
              </w:rPr>
              <w:t>September 26,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Facilitated the release of 1,750 family food packs of </w:t>
            </w:r>
            <w:proofErr w:type="spellStart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Calumpit</w:t>
            </w:r>
            <w:proofErr w:type="spellEnd"/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, Bulacan.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B9179C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7658"/>
        <w:gridCol w:w="2678"/>
        <w:gridCol w:w="2194"/>
        <w:gridCol w:w="2191"/>
      </w:tblGrid>
      <w:tr w:rsidR="005E06F1" w:rsidRPr="005E06F1" w:rsidTr="005E06F1">
        <w:trPr>
          <w:trHeight w:val="464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5E06F1" w:rsidRPr="005E06F1" w:rsidTr="005E06F1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E06F1" w:rsidRPr="005E06F1" w:rsidTr="005E06F1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E06F1" w:rsidRPr="005E06F1" w:rsidTr="005E06F1">
        <w:trPr>
          <w:trHeight w:val="464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5,649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681,144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2,834,025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Las </w:t>
            </w:r>
            <w:proofErr w:type="spellStart"/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5,264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18,066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1,655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1,098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3,202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2,091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269,538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1,129,598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34,905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150,263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1,329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1,283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6,157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11,711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5,862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Banna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(Espiritu)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2,573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2,853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13,269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1,001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4,227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3,195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3,070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3,497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2,162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9,474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7,896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8,916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2,226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1,404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6,703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5,721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3,377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5,236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98,239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420,670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31,940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71,642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32,565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1,325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17,917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1,238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27,936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46,365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10,689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7,211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5,556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7,119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369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34,525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142,781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6,850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34,226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6,507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16,263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415,884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10,742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6,041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20,431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40,862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9,066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41,966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1,323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5,314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145,848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627,222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536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2,110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955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97,010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379,128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297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43,056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182,440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4,508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17,764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3,369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5,340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5,471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25,967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103,166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13,362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5,866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15,346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186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36,177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4,681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1,986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1,205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1,098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1,532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5,985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1,496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553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17,247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48,380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3,965 </w:t>
            </w:r>
          </w:p>
        </w:tc>
      </w:tr>
      <w:tr w:rsidR="005E06F1" w:rsidRPr="005E06F1" w:rsidTr="005E06F1">
        <w:trPr>
          <w:trHeight w:val="25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2,980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652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5E06F1" w:rsidRPr="005E06F1" w:rsidTr="005E06F1">
        <w:trPr>
          <w:trHeight w:val="255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</w:tr>
    </w:tbl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06F1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5E06F1" w:rsidRPr="005E06F1" w:rsidTr="00B24285">
        <w:trPr>
          <w:trHeight w:val="255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5E06F1" w:rsidRPr="005E06F1" w:rsidTr="00B24285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5E06F1" w:rsidRPr="005E06F1" w:rsidTr="00B24285">
        <w:trPr>
          <w:trHeight w:val="30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5E06F1" w:rsidRPr="005E06F1" w:rsidTr="00B24285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3,599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120,248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454,670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451,165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146,048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618,968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14,375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142,790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604,593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265,493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4,202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1,067,642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17,880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B24285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B24285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B24285">
              <w:rPr>
                <w:rFonts w:ascii="Arial Narrow" w:eastAsia="Times New Roman" w:hAnsi="Arial Narrow"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78,089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20,635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78,089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96,034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95,545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44,087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174,141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6,356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PLGU </w:t>
            </w:r>
            <w:proofErr w:type="spellStart"/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1,351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1,024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Banna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1,653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1,653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2,019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1,593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1,613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1,613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1,590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2,009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2,009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2,198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480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1,378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1,378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1,686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28,015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28,015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45,670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2,620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13,433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53,253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52,764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91,725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1,267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138,534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556,732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108,053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434,611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11,501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37,195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5,476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25,224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4,077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16,702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7,930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22,785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85,736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15,346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2,893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12,762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4,540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1,445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1,107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445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37,779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10,077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40,957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74,657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1,853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17,634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18,764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Malibcong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17,336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13,945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1,327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517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5E06F1" w:rsidRPr="005E06F1" w:rsidTr="005E06F1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5E06F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6F1" w:rsidRPr="005E06F1" w:rsidRDefault="005E06F1" w:rsidP="005E06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E06F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67C20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proofErr w:type="spellStart"/>
      <w:r w:rsidRPr="005B6532">
        <w:rPr>
          <w:rFonts w:ascii="Arial" w:eastAsia="Arial" w:hAnsi="Arial" w:cs="Arial"/>
          <w:i/>
          <w:color w:val="auto"/>
          <w:sz w:val="16"/>
          <w:szCs w:val="24"/>
        </w:rPr>
        <w:t>agupan</w:t>
      </w:r>
      <w:proofErr w:type="spellEnd"/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B24285" w:rsidRPr="00B24285" w:rsidTr="00B24285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B24285" w:rsidRPr="00B24285" w:rsidTr="00B24285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24285" w:rsidRPr="00B24285" w:rsidTr="00B24285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24285" w:rsidRPr="00B24285" w:rsidTr="00B24285">
        <w:trPr>
          <w:trHeight w:val="255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178,634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13,430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165,971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44,620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1,855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42,765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7,606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7,196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2,469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440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413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1,384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1,379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972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911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673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643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218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1,187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1,163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31,134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970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30,164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2,510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1,399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1,362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2,411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2,468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1,850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1,790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1,737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1,795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160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834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1,517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1,456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4,544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276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4,268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1,336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199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1,137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2,302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2,180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178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38,565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1,658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37,674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16,858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478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17,144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3,245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3,110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1,111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1,053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521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1,064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1,282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1,252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14,887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677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14,210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2,322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2,275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3,348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132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3,216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56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1,347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1,199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198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2,980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2,867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2,717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2,950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367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2,583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604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268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709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686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2,782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93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2,689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718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229 </w:t>
            </w:r>
          </w:p>
        </w:tc>
      </w:tr>
      <w:tr w:rsidR="00B24285" w:rsidRPr="00B24285" w:rsidTr="00B24285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362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128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9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24285" w:rsidRPr="00B24285" w:rsidTr="00B24285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B24285" w:rsidRPr="00B24285" w:rsidTr="00B24285">
        <w:trPr>
          <w:trHeight w:val="464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24285" w:rsidRPr="00B24285" w:rsidTr="00B24285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24285" w:rsidRPr="00B24285" w:rsidTr="00B24285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24285" w:rsidRPr="00B24285" w:rsidTr="00B24285">
        <w:trPr>
          <w:trHeight w:val="255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98,128,586.35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33,148,275.32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2,347,562.00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1,265,690.00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134,890,113.67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53,933,654.75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11,212,160.02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65,200,484.77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8,343,321.50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8,503,571.50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4,866,720.00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2,346,561.50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2,346,561.50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157,680.00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157,680.00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243,030.00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73,200.00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5,825,316.76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14,466,791.76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103,122.00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103,122.00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24,436.00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3,451,130.00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3,451,130.00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900,000.00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417,850.00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1,725,565.00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2,143,415.00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2,880,000.00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2,880,000.00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164,620.00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30,693.76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30,693.76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4,443,625.00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4,443,625.00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3,514,446.00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24,446,966.75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8,223,673.50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8,223,673.50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701,720.00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3,529,126.00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3,529,126.00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364,000.00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491,085.00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16,069,057.50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1,714,097.26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17,783,154.76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670,570.00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1,080,000.00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153,720.00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153,720.00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370,640.00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789,903.00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969,903.00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14,695,410.50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9,244,672.60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6,461,353.00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16,213,725.60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2,934,015.60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1,629,395.00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1,053,256.00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2,682,651.00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1,059,085.00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883,184.00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1,942,269.00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1,756,768.00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5,862,849.00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242,081.00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315,581.00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1,409,786.00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2,144,680.00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698,594.00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334,500.00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1,033,094.00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19,139,785.10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13,394,902.80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1,837,912.00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1,129,870.00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35,502,469.90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5,255,095.00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6,679,926.50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12,000.00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385,006.00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12,332,027.50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583,635.00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1,281,364.00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29,920.00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1,898,919.00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275,280.00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389,000.00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310,000.00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699,000.00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566,000.00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341,638.00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265,610.00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616,048.00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101,136.75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18,883.00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120,019.75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335,253.75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179,550.00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22,515.00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537,318.75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68,757.00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68,757.00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150,500.00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35,178.00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50,378.00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216,264.75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122,352.00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338,616.75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75,255.00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216,627.00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681,327.00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51,967.50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1,225,000.00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1,276,967.50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345,202.00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151,315.00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290,763.00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787,280.00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12,040.00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21,008.00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33,048.00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669,800.00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1,411,834.25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61,299.50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176,299.50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337,636.00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2,759,240.50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3,907,447.00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1,240,350.00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686,844.00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8,593,881.50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1,042,512.00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12,000.00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1,298,912.00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481,312.50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741,312.50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1,233,135.00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1,110,350.00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2,583,797.50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497,212.50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757,212.50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220,325.00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599,000.00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824,525.00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240,315.50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659,344.00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1,029,659.50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835,362.50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382,800.00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10,300.00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1,358,462.50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6,970,394.65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474,230.30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7,856,186.95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98,437.50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98,437.50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68,955.90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297,338.54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279,825.00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279,825.00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908,856.30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2,423,684.25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2,423,684.25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759,525.00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759,525.00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40,030.75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63,300.03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103,330.78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841,473.75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841,473.75 </w:t>
            </w:r>
          </w:p>
        </w:tc>
        <w:bookmarkStart w:id="13" w:name="_GoBack"/>
        <w:bookmarkEnd w:id="13"/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68,000.00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99,937.50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1,376,153.33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668,262.75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717,262.75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28,382.25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28,382.25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67,416.75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99,616.75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75,769.50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75,769.50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94,722.25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94,722.25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31,382.75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31,382.75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246,551.25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246,551.25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23,185.50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30,485.50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3,173,398.30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2,287,499.00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5,684,897.30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288,197.25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135,100.00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423,297.25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80,907.70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41,021.00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121,928.70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1,520,779.50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496,538.00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174,000.00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2,241,317.50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318,812.25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305,662.00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624,474.25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639,395.85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1,682,715.85 </w:t>
            </w:r>
          </w:p>
        </w:tc>
      </w:tr>
      <w:tr w:rsidR="00B24285" w:rsidRPr="00B24285" w:rsidTr="00B24285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313,393.90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318,213.90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141,511.50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141,511.50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37,934.75 </w:t>
            </w:r>
          </w:p>
        </w:tc>
      </w:tr>
      <w:tr w:rsidR="00B24285" w:rsidRPr="00B24285" w:rsidTr="00B24285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B242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285" w:rsidRPr="00B24285" w:rsidRDefault="00B24285" w:rsidP="00B242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2428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9F" w:rsidRDefault="00E7649F">
      <w:pPr>
        <w:spacing w:after="0" w:line="240" w:lineRule="auto"/>
      </w:pPr>
      <w:r>
        <w:separator/>
      </w:r>
    </w:p>
  </w:endnote>
  <w:endnote w:type="continuationSeparator" w:id="0">
    <w:p w:rsidR="00E7649F" w:rsidRDefault="00E7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F1" w:rsidRPr="00616ED8" w:rsidRDefault="005E06F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E06F1" w:rsidRPr="00616ED8" w:rsidRDefault="005E06F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45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28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9F" w:rsidRDefault="00E7649F">
      <w:pPr>
        <w:spacing w:after="0" w:line="240" w:lineRule="auto"/>
      </w:pPr>
      <w:r>
        <w:separator/>
      </w:r>
    </w:p>
  </w:footnote>
  <w:footnote w:type="continuationSeparator" w:id="0">
    <w:p w:rsidR="00E7649F" w:rsidRDefault="00E7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F1" w:rsidRDefault="005E06F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6F1" w:rsidRDefault="005E06F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6F1" w:rsidRDefault="005E06F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E06F1" w:rsidRPr="006A0C8C" w:rsidRDefault="005E06F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1C7A"/>
    <w:rsid w:val="00114D5E"/>
    <w:rsid w:val="00122989"/>
    <w:rsid w:val="0012455F"/>
    <w:rsid w:val="00130615"/>
    <w:rsid w:val="00132DC2"/>
    <w:rsid w:val="001448ED"/>
    <w:rsid w:val="001461D3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4B71"/>
    <w:rsid w:val="00207727"/>
    <w:rsid w:val="002104FD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3F60DA"/>
    <w:rsid w:val="00402547"/>
    <w:rsid w:val="00402969"/>
    <w:rsid w:val="004033F8"/>
    <w:rsid w:val="00404795"/>
    <w:rsid w:val="004109A5"/>
    <w:rsid w:val="00411253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0452"/>
    <w:rsid w:val="004F40A2"/>
    <w:rsid w:val="004F4167"/>
    <w:rsid w:val="004F5302"/>
    <w:rsid w:val="004F5A37"/>
    <w:rsid w:val="0050307C"/>
    <w:rsid w:val="005073A3"/>
    <w:rsid w:val="005101BD"/>
    <w:rsid w:val="00510639"/>
    <w:rsid w:val="005141FE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3309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2422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2357"/>
    <w:rsid w:val="00953166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19F6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71E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65DC"/>
    <w:rsid w:val="00D16BFC"/>
    <w:rsid w:val="00D174D7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06E5A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55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8B3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411F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AEE9-C343-42C2-B11C-FBD632E5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66</Pages>
  <Words>22590</Words>
  <Characters>128767</Characters>
  <Application>Microsoft Office Word</Application>
  <DocSecurity>0</DocSecurity>
  <Lines>1073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3</cp:revision>
  <dcterms:created xsi:type="dcterms:W3CDTF">2018-09-27T17:23:00Z</dcterms:created>
  <dcterms:modified xsi:type="dcterms:W3CDTF">2018-09-27T20:08:00Z</dcterms:modified>
</cp:coreProperties>
</file>