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3C67E209" w:rsidR="00CE6458" w:rsidRPr="00F10027" w:rsidRDefault="003D09A9" w:rsidP="00F10027">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F10027">
        <w:rPr>
          <w:rFonts w:ascii="Arial" w:eastAsia="Arial" w:hAnsi="Arial" w:cs="Arial"/>
          <w:b/>
          <w:sz w:val="32"/>
          <w:szCs w:val="24"/>
        </w:rPr>
        <w:t>DSWD</w:t>
      </w:r>
      <w:r w:rsidR="004868DC" w:rsidRPr="00F10027">
        <w:rPr>
          <w:rFonts w:ascii="Arial" w:eastAsia="Arial" w:hAnsi="Arial" w:cs="Arial"/>
          <w:b/>
          <w:sz w:val="32"/>
          <w:szCs w:val="24"/>
        </w:rPr>
        <w:t xml:space="preserve"> </w:t>
      </w:r>
      <w:r w:rsidRPr="00F10027">
        <w:rPr>
          <w:rFonts w:ascii="Arial" w:eastAsia="Arial" w:hAnsi="Arial" w:cs="Arial"/>
          <w:b/>
          <w:sz w:val="32"/>
          <w:szCs w:val="24"/>
        </w:rPr>
        <w:t>DROMIC</w:t>
      </w:r>
      <w:r w:rsidR="004868DC" w:rsidRPr="00F10027">
        <w:rPr>
          <w:rFonts w:ascii="Arial" w:eastAsia="Arial" w:hAnsi="Arial" w:cs="Arial"/>
          <w:b/>
          <w:sz w:val="32"/>
          <w:szCs w:val="24"/>
        </w:rPr>
        <w:t xml:space="preserve"> </w:t>
      </w:r>
      <w:r w:rsidRPr="00F10027">
        <w:rPr>
          <w:rFonts w:ascii="Arial" w:eastAsia="Arial" w:hAnsi="Arial" w:cs="Arial"/>
          <w:b/>
          <w:sz w:val="32"/>
          <w:szCs w:val="24"/>
        </w:rPr>
        <w:t>Report</w:t>
      </w:r>
      <w:r w:rsidR="004868DC" w:rsidRPr="00F10027">
        <w:rPr>
          <w:rFonts w:ascii="Arial" w:eastAsia="Arial" w:hAnsi="Arial" w:cs="Arial"/>
          <w:b/>
          <w:sz w:val="32"/>
          <w:szCs w:val="24"/>
        </w:rPr>
        <w:t xml:space="preserve"> </w:t>
      </w:r>
      <w:r w:rsidRPr="00F10027">
        <w:rPr>
          <w:rFonts w:ascii="Arial" w:eastAsia="Arial" w:hAnsi="Arial" w:cs="Arial"/>
          <w:b/>
          <w:sz w:val="32"/>
          <w:szCs w:val="24"/>
        </w:rPr>
        <w:t>#</w:t>
      </w:r>
      <w:r w:rsidR="002979DE">
        <w:rPr>
          <w:rFonts w:ascii="Arial" w:eastAsia="Arial" w:hAnsi="Arial" w:cs="Arial"/>
          <w:b/>
          <w:sz w:val="32"/>
          <w:szCs w:val="24"/>
        </w:rPr>
        <w:t>9</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on</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the</w:t>
      </w:r>
      <w:r w:rsidR="004868DC" w:rsidRPr="00F10027">
        <w:rPr>
          <w:rFonts w:ascii="Arial" w:eastAsia="Arial" w:hAnsi="Arial" w:cs="Arial"/>
          <w:b/>
          <w:sz w:val="32"/>
          <w:szCs w:val="24"/>
        </w:rPr>
        <w:t xml:space="preserve"> </w:t>
      </w:r>
    </w:p>
    <w:p w14:paraId="3E030420" w14:textId="0E61569E" w:rsidR="00155355" w:rsidRPr="00F10027" w:rsidRDefault="005D6D1A" w:rsidP="00F10027">
      <w:pPr>
        <w:tabs>
          <w:tab w:val="left" w:pos="2371"/>
          <w:tab w:val="center" w:pos="5233"/>
        </w:tabs>
        <w:spacing w:after="0" w:line="240" w:lineRule="auto"/>
        <w:contextualSpacing/>
        <w:jc w:val="center"/>
        <w:rPr>
          <w:rFonts w:ascii="Arial" w:eastAsia="Arial" w:hAnsi="Arial" w:cs="Arial"/>
          <w:b/>
          <w:sz w:val="32"/>
          <w:szCs w:val="24"/>
        </w:rPr>
      </w:pPr>
      <w:r w:rsidRPr="00F10027">
        <w:rPr>
          <w:rFonts w:ascii="Arial" w:eastAsia="Arial" w:hAnsi="Arial" w:cs="Arial"/>
          <w:b/>
          <w:sz w:val="32"/>
          <w:szCs w:val="24"/>
        </w:rPr>
        <w:t>Landslide</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Incident</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w:t>
      </w:r>
      <w:r w:rsidR="004868DC" w:rsidRPr="00F10027">
        <w:rPr>
          <w:rFonts w:ascii="Arial" w:eastAsia="Arial" w:hAnsi="Arial" w:cs="Arial"/>
          <w:b/>
          <w:sz w:val="32"/>
          <w:szCs w:val="24"/>
        </w:rPr>
        <w:t xml:space="preserve"> </w:t>
      </w:r>
      <w:r w:rsidRPr="00F10027">
        <w:rPr>
          <w:rFonts w:ascii="Arial" w:eastAsia="Arial" w:hAnsi="Arial" w:cs="Arial"/>
          <w:b/>
          <w:sz w:val="32"/>
          <w:szCs w:val="24"/>
        </w:rPr>
        <w:t>Naga</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City,</w:t>
      </w:r>
      <w:r w:rsidR="004868DC" w:rsidRPr="00F10027">
        <w:rPr>
          <w:rFonts w:ascii="Arial" w:eastAsia="Arial" w:hAnsi="Arial" w:cs="Arial"/>
          <w:b/>
          <w:sz w:val="32"/>
          <w:szCs w:val="24"/>
        </w:rPr>
        <w:t xml:space="preserve"> </w:t>
      </w:r>
      <w:r w:rsidRPr="00F10027">
        <w:rPr>
          <w:rFonts w:ascii="Arial" w:eastAsia="Arial" w:hAnsi="Arial" w:cs="Arial"/>
          <w:b/>
          <w:sz w:val="32"/>
          <w:szCs w:val="24"/>
        </w:rPr>
        <w:t>Cebu</w:t>
      </w:r>
    </w:p>
    <w:p w14:paraId="14C20BC1" w14:textId="1FFDCB0C" w:rsidR="00155355" w:rsidRPr="00F10027" w:rsidRDefault="0024696E" w:rsidP="00F10027">
      <w:pPr>
        <w:tabs>
          <w:tab w:val="left" w:pos="2371"/>
          <w:tab w:val="center" w:pos="5233"/>
        </w:tabs>
        <w:spacing w:after="0" w:line="240" w:lineRule="auto"/>
        <w:contextualSpacing/>
        <w:jc w:val="center"/>
        <w:rPr>
          <w:rFonts w:ascii="Arial" w:eastAsia="Arial" w:hAnsi="Arial" w:cs="Arial"/>
          <w:color w:val="FF0000"/>
          <w:sz w:val="24"/>
          <w:szCs w:val="24"/>
        </w:rPr>
      </w:pPr>
      <w:r w:rsidRPr="00F10027">
        <w:rPr>
          <w:rFonts w:ascii="Arial" w:eastAsia="Arial" w:hAnsi="Arial" w:cs="Arial"/>
          <w:sz w:val="24"/>
          <w:szCs w:val="24"/>
        </w:rPr>
        <w:t>a</w:t>
      </w:r>
      <w:r w:rsidR="003D09A9" w:rsidRPr="00F10027">
        <w:rPr>
          <w:rFonts w:ascii="Arial" w:eastAsia="Arial" w:hAnsi="Arial" w:cs="Arial"/>
          <w:sz w:val="24"/>
          <w:szCs w:val="24"/>
        </w:rPr>
        <w:t>s</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of</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2</w:t>
      </w:r>
      <w:r w:rsidR="002979DE">
        <w:rPr>
          <w:rFonts w:ascii="Arial" w:eastAsia="Arial" w:hAnsi="Arial" w:cs="Arial"/>
          <w:sz w:val="24"/>
          <w:szCs w:val="24"/>
        </w:rPr>
        <w:t>7</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September</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2018,</w:t>
      </w:r>
      <w:r w:rsidR="004868DC" w:rsidRPr="00F10027">
        <w:rPr>
          <w:rFonts w:ascii="Arial" w:eastAsia="Arial" w:hAnsi="Arial" w:cs="Arial"/>
          <w:sz w:val="24"/>
          <w:szCs w:val="24"/>
        </w:rPr>
        <w:t xml:space="preserve"> </w:t>
      </w:r>
      <w:r w:rsidR="002979DE">
        <w:rPr>
          <w:rFonts w:ascii="Arial" w:eastAsia="Arial" w:hAnsi="Arial" w:cs="Arial"/>
          <w:sz w:val="24"/>
          <w:szCs w:val="24"/>
        </w:rPr>
        <w:t>4</w:t>
      </w:r>
      <w:r w:rsidR="003C5D9A">
        <w:rPr>
          <w:rFonts w:ascii="Arial" w:eastAsia="Arial" w:hAnsi="Arial" w:cs="Arial"/>
          <w:sz w:val="24"/>
          <w:szCs w:val="24"/>
        </w:rPr>
        <w:t>A</w:t>
      </w:r>
      <w:r w:rsidR="00130786" w:rsidRPr="00F10027">
        <w:rPr>
          <w:rFonts w:ascii="Arial" w:eastAsia="Arial" w:hAnsi="Arial" w:cs="Arial"/>
          <w:sz w:val="24"/>
          <w:szCs w:val="24"/>
        </w:rPr>
        <w:t>M</w:t>
      </w:r>
    </w:p>
    <w:p w14:paraId="6D7AB450" w14:textId="29209239" w:rsidR="007D1B8F" w:rsidRPr="00F10027" w:rsidRDefault="007D1B8F" w:rsidP="00F10027">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F10027" w:rsidRDefault="00081254" w:rsidP="00F10027">
      <w:pPr>
        <w:pStyle w:val="NormalWeb"/>
        <w:spacing w:beforeAutospacing="0" w:afterAutospacing="0" w:line="240" w:lineRule="auto"/>
        <w:contextualSpacing/>
        <w:jc w:val="both"/>
        <w:rPr>
          <w:rFonts w:ascii="Arial" w:hAnsi="Arial" w:cs="Arial"/>
          <w:b/>
          <w:color w:val="002060"/>
        </w:rPr>
      </w:pPr>
    </w:p>
    <w:p w14:paraId="376E0FDA" w14:textId="62A0BAE9" w:rsidR="00A4040D" w:rsidRPr="00F10027" w:rsidRDefault="005D0C1D"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SITUATION</w:t>
      </w:r>
      <w:r w:rsidR="004868DC" w:rsidRPr="00F10027">
        <w:rPr>
          <w:rFonts w:ascii="Arial" w:hAnsi="Arial" w:cs="Arial"/>
          <w:b/>
          <w:color w:val="002060"/>
          <w:sz w:val="28"/>
        </w:rPr>
        <w:t xml:space="preserve"> </w:t>
      </w:r>
      <w:r w:rsidRPr="00F10027">
        <w:rPr>
          <w:rFonts w:ascii="Arial" w:hAnsi="Arial" w:cs="Arial"/>
          <w:b/>
          <w:color w:val="002060"/>
          <w:sz w:val="28"/>
        </w:rPr>
        <w:t>OVERVIEW</w:t>
      </w:r>
    </w:p>
    <w:p w14:paraId="0A46D104" w14:textId="77777777" w:rsidR="00D35643" w:rsidRPr="00F10027" w:rsidRDefault="00D35643" w:rsidP="00F10027">
      <w:pPr>
        <w:pStyle w:val="NoSpacing1"/>
        <w:contextualSpacing/>
        <w:rPr>
          <w:rFonts w:ascii="Arial" w:hAnsi="Arial" w:cs="Arial"/>
          <w:color w:val="222222"/>
          <w:sz w:val="24"/>
          <w:szCs w:val="24"/>
          <w:shd w:val="clear" w:color="auto" w:fill="FFFFFF"/>
          <w:lang w:val="en-PH"/>
        </w:rPr>
      </w:pPr>
    </w:p>
    <w:p w14:paraId="25F22C3B" w14:textId="74678938" w:rsidR="00DA2738" w:rsidRDefault="00AD6739" w:rsidP="00DA2738">
      <w:pPr>
        <w:pStyle w:val="NoSpacing1"/>
        <w:contextualSpacing/>
        <w:jc w:val="both"/>
        <w:rPr>
          <w:rFonts w:ascii="Arial" w:hAnsi="Arial" w:cs="Arial"/>
          <w:color w:val="222222"/>
          <w:sz w:val="24"/>
          <w:szCs w:val="24"/>
          <w:shd w:val="clear" w:color="auto" w:fill="FFFFFF"/>
        </w:rPr>
      </w:pPr>
      <w:r w:rsidRPr="00AD6739">
        <w:rPr>
          <w:rFonts w:ascii="Arial" w:hAnsi="Arial" w:cs="Arial"/>
          <w:color w:val="222222"/>
          <w:sz w:val="24"/>
          <w:szCs w:val="24"/>
          <w:shd w:val="clear" w:color="auto" w:fill="FFFFFF"/>
        </w:rPr>
        <w:t>At around 0600H on 20 September</w:t>
      </w:r>
      <w:r w:rsidR="00DA2738">
        <w:rPr>
          <w:rFonts w:ascii="Arial" w:hAnsi="Arial" w:cs="Arial"/>
          <w:color w:val="222222"/>
          <w:sz w:val="24"/>
          <w:szCs w:val="24"/>
          <w:shd w:val="clear" w:color="auto" w:fill="FFFFFF"/>
        </w:rPr>
        <w:t xml:space="preserve"> 2018</w:t>
      </w:r>
      <w:r w:rsidRPr="00AD6739">
        <w:rPr>
          <w:rFonts w:ascii="Arial" w:hAnsi="Arial" w:cs="Arial"/>
          <w:color w:val="222222"/>
          <w:sz w:val="24"/>
          <w:szCs w:val="24"/>
          <w:shd w:val="clear" w:color="auto" w:fill="FFFFFF"/>
        </w:rPr>
        <w:t xml:space="preserve">, a massive landslide affected an estimated </w:t>
      </w:r>
      <w:proofErr w:type="gramStart"/>
      <w:r w:rsidRPr="00AD6739">
        <w:rPr>
          <w:rFonts w:ascii="Arial" w:hAnsi="Arial" w:cs="Arial"/>
          <w:color w:val="222222"/>
          <w:sz w:val="24"/>
          <w:szCs w:val="24"/>
          <w:shd w:val="clear" w:color="auto" w:fill="FFFFFF"/>
        </w:rPr>
        <w:t>80.12 hectare</w:t>
      </w:r>
      <w:proofErr w:type="gramEnd"/>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area in</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 xml:space="preserve">Sitio </w:t>
      </w:r>
      <w:proofErr w:type="spellStart"/>
      <w:r w:rsidRPr="00AD6739">
        <w:rPr>
          <w:rFonts w:ascii="Arial" w:hAnsi="Arial" w:cs="Arial"/>
          <w:color w:val="222222"/>
          <w:sz w:val="24"/>
          <w:szCs w:val="24"/>
          <w:shd w:val="clear" w:color="auto" w:fill="FFFFFF"/>
        </w:rPr>
        <w:t>Sindulan</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Brgy</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Tinaan</w:t>
      </w:r>
      <w:proofErr w:type="spellEnd"/>
      <w:r w:rsidRPr="00AD6739">
        <w:rPr>
          <w:rFonts w:ascii="Arial" w:hAnsi="Arial" w:cs="Arial"/>
          <w:color w:val="222222"/>
          <w:sz w:val="24"/>
          <w:szCs w:val="24"/>
          <w:shd w:val="clear" w:color="auto" w:fill="FFFFFF"/>
        </w:rPr>
        <w:t xml:space="preserve"> in Naga City, Cebu. Disaster managers said the rains may have</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contributed in softening the ground soil causing the sloped land to collapse. However, some residents</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have also pointed on the ongoing quarrying operations in the area.</w:t>
      </w:r>
    </w:p>
    <w:p w14:paraId="27B679A5" w14:textId="77777777" w:rsidR="00DA2738" w:rsidRDefault="00DA2738" w:rsidP="00DA2738">
      <w:pPr>
        <w:pStyle w:val="NoSpacing1"/>
        <w:ind w:left="7920"/>
        <w:contextualSpacing/>
        <w:jc w:val="both"/>
        <w:rPr>
          <w:rFonts w:ascii="Arial" w:hAnsi="Arial" w:cs="Arial"/>
          <w:bCs/>
          <w:i/>
          <w:color w:val="0070C0"/>
          <w:sz w:val="16"/>
          <w:szCs w:val="24"/>
          <w:lang w:val="en-PH"/>
        </w:rPr>
      </w:pPr>
    </w:p>
    <w:p w14:paraId="4118CBF2" w14:textId="43081265" w:rsidR="00A50AE2" w:rsidRPr="00DA2738" w:rsidRDefault="005D0C1D" w:rsidP="001F751E">
      <w:pPr>
        <w:pStyle w:val="NoSpacing1"/>
        <w:ind w:left="7920"/>
        <w:contextualSpacing/>
        <w:jc w:val="right"/>
        <w:rPr>
          <w:rFonts w:ascii="Arial" w:hAnsi="Arial" w:cs="Arial"/>
          <w:color w:val="222222"/>
          <w:sz w:val="24"/>
          <w:szCs w:val="24"/>
          <w:shd w:val="clear" w:color="auto" w:fill="FFFFFF"/>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8" w:history="1">
        <w:r w:rsidR="0024696E"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0024696E"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2F8609C" w14:textId="77777777" w:rsidR="00F10027" w:rsidRPr="00F10027" w:rsidRDefault="00F10027" w:rsidP="00F10027">
      <w:pPr>
        <w:pStyle w:val="NormalWeb"/>
        <w:spacing w:beforeAutospacing="0" w:afterAutospacing="0" w:line="240" w:lineRule="auto"/>
        <w:contextualSpacing/>
        <w:jc w:val="both"/>
        <w:rPr>
          <w:rFonts w:ascii="Arial" w:hAnsi="Arial" w:cs="Arial"/>
          <w:b/>
          <w:color w:val="002060"/>
        </w:rPr>
      </w:pPr>
    </w:p>
    <w:p w14:paraId="6645AD28" w14:textId="43F10859" w:rsidR="00495DC1" w:rsidRPr="00F10027" w:rsidRDefault="00504341"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SUMMARY</w:t>
      </w:r>
    </w:p>
    <w:p w14:paraId="10DA20CA" w14:textId="265B11AD" w:rsidR="00922E3F" w:rsidRDefault="00922E3F" w:rsidP="00F10027">
      <w:pPr>
        <w:pStyle w:val="NormalWeb"/>
        <w:spacing w:beforeAutospacing="0" w:afterAutospacing="0" w:line="240" w:lineRule="auto"/>
        <w:contextualSpacing/>
        <w:jc w:val="both"/>
        <w:rPr>
          <w:rFonts w:ascii="Arial" w:hAnsi="Arial" w:cs="Arial"/>
          <w:b/>
          <w:color w:val="002060"/>
        </w:rPr>
      </w:pPr>
    </w:p>
    <w:p w14:paraId="5FD0D2E7" w14:textId="77777777" w:rsidR="007D24C1" w:rsidRDefault="007D24C1" w:rsidP="007D24C1">
      <w:pPr>
        <w:pStyle w:val="NormalWeb"/>
        <w:numPr>
          <w:ilvl w:val="0"/>
          <w:numId w:val="8"/>
        </w:numPr>
        <w:spacing w:beforeAutospacing="0" w:afterAutospacing="0" w:line="240" w:lineRule="auto"/>
        <w:ind w:left="709"/>
        <w:contextualSpacing/>
        <w:jc w:val="both"/>
        <w:rPr>
          <w:rFonts w:ascii="Arial" w:hAnsi="Arial" w:cs="Arial"/>
          <w:b/>
        </w:rPr>
      </w:pPr>
      <w:r w:rsidRPr="007D24C1">
        <w:rPr>
          <w:rFonts w:ascii="Arial" w:hAnsi="Arial" w:cs="Arial"/>
          <w:b/>
        </w:rPr>
        <w:t>Status of Affected Families / Persons</w:t>
      </w:r>
    </w:p>
    <w:p w14:paraId="4B226B48" w14:textId="66B2E3A8" w:rsidR="007D24C1" w:rsidRDefault="007D24C1" w:rsidP="008B3F72">
      <w:pPr>
        <w:pStyle w:val="NormalWeb"/>
        <w:spacing w:beforeAutospacing="0" w:afterAutospacing="0" w:line="240" w:lineRule="auto"/>
        <w:ind w:left="720"/>
        <w:contextualSpacing/>
        <w:jc w:val="both"/>
        <w:rPr>
          <w:rFonts w:ascii="Arial" w:hAnsi="Arial" w:cs="Arial"/>
        </w:rPr>
      </w:pPr>
      <w:r w:rsidRPr="007D24C1">
        <w:rPr>
          <w:rFonts w:ascii="Arial" w:hAnsi="Arial" w:cs="Arial"/>
        </w:rPr>
        <w:t>A total of</w:t>
      </w:r>
      <w:r w:rsidR="006F65E2">
        <w:rPr>
          <w:rFonts w:ascii="Arial" w:hAnsi="Arial" w:cs="Arial"/>
          <w:b/>
          <w:color w:val="0070C0"/>
        </w:rPr>
        <w:t xml:space="preserve"> </w:t>
      </w:r>
      <w:r w:rsidR="006F65E2" w:rsidRPr="006F65E2">
        <w:rPr>
          <w:rFonts w:ascii="Arial" w:hAnsi="Arial" w:cs="Arial"/>
          <w:b/>
          <w:color w:val="0070C0"/>
        </w:rPr>
        <w:t xml:space="preserve">1,751 </w:t>
      </w:r>
      <w:r w:rsidRPr="008B3F72">
        <w:rPr>
          <w:rFonts w:ascii="Arial" w:hAnsi="Arial" w:cs="Arial"/>
          <w:b/>
          <w:color w:val="0070C0"/>
        </w:rPr>
        <w:t>families</w:t>
      </w:r>
      <w:r w:rsidRPr="008B3F72">
        <w:rPr>
          <w:rFonts w:ascii="Arial" w:hAnsi="Arial" w:cs="Arial"/>
          <w:color w:val="0070C0"/>
        </w:rPr>
        <w:t xml:space="preserve"> </w:t>
      </w:r>
      <w:r w:rsidRPr="007D24C1">
        <w:rPr>
          <w:rFonts w:ascii="Arial" w:hAnsi="Arial" w:cs="Arial"/>
        </w:rPr>
        <w:t>or</w:t>
      </w:r>
      <w:r w:rsidR="008B3F72" w:rsidRPr="008B3F72">
        <w:rPr>
          <w:rFonts w:ascii="Arial" w:hAnsi="Arial" w:cs="Arial"/>
        </w:rPr>
        <w:t xml:space="preserve"> </w:t>
      </w:r>
      <w:r w:rsidR="006F65E2" w:rsidRPr="006F65E2">
        <w:rPr>
          <w:rFonts w:ascii="Arial" w:hAnsi="Arial" w:cs="Arial"/>
          <w:b/>
          <w:color w:val="0070C0"/>
        </w:rPr>
        <w:t>7,587</w:t>
      </w:r>
      <w:r w:rsidR="006F65E2">
        <w:rPr>
          <w:rFonts w:ascii="Arial" w:hAnsi="Arial" w:cs="Arial"/>
          <w:b/>
          <w:color w:val="0070C0"/>
        </w:rPr>
        <w:t xml:space="preserve"> </w:t>
      </w:r>
      <w:r w:rsidRPr="008B3F72">
        <w:rPr>
          <w:rFonts w:ascii="Arial" w:hAnsi="Arial" w:cs="Arial"/>
          <w:b/>
          <w:color w:val="0070C0"/>
        </w:rPr>
        <w:t>persons</w:t>
      </w:r>
      <w:r w:rsidRPr="008B3F72">
        <w:rPr>
          <w:rFonts w:ascii="Arial" w:hAnsi="Arial" w:cs="Arial"/>
          <w:color w:val="0070C0"/>
        </w:rPr>
        <w:t xml:space="preserve"> </w:t>
      </w:r>
      <w:r w:rsidRPr="007D24C1">
        <w:rPr>
          <w:rFonts w:ascii="Arial" w:hAnsi="Arial" w:cs="Arial"/>
        </w:rPr>
        <w:t xml:space="preserve">were affected in </w:t>
      </w:r>
      <w:r w:rsidR="006F65E2">
        <w:rPr>
          <w:rFonts w:ascii="Arial" w:hAnsi="Arial" w:cs="Arial"/>
          <w:b/>
          <w:color w:val="0070C0"/>
        </w:rPr>
        <w:t>6</w:t>
      </w:r>
      <w:r w:rsidRPr="008B3F72">
        <w:rPr>
          <w:rFonts w:ascii="Arial" w:hAnsi="Arial" w:cs="Arial"/>
          <w:b/>
          <w:color w:val="0070C0"/>
        </w:rPr>
        <w:t xml:space="preserve"> barangays</w:t>
      </w:r>
      <w:r w:rsidRPr="008B3F72">
        <w:rPr>
          <w:rFonts w:ascii="Arial" w:hAnsi="Arial" w:cs="Arial"/>
          <w:color w:val="0070C0"/>
        </w:rPr>
        <w:t xml:space="preserve"> </w:t>
      </w:r>
      <w:r w:rsidRPr="007D24C1">
        <w:rPr>
          <w:rFonts w:ascii="Arial" w:hAnsi="Arial" w:cs="Arial"/>
        </w:rPr>
        <w:t>in City of Naga</w:t>
      </w:r>
      <w:r w:rsidR="006F65E2">
        <w:rPr>
          <w:rFonts w:ascii="Arial" w:hAnsi="Arial" w:cs="Arial"/>
        </w:rPr>
        <w:t xml:space="preserve"> and San Fernando,</w:t>
      </w:r>
      <w:r w:rsidR="004621BB">
        <w:rPr>
          <w:rFonts w:ascii="Arial" w:hAnsi="Arial" w:cs="Arial"/>
        </w:rPr>
        <w:t xml:space="preserve"> </w:t>
      </w:r>
      <w:r w:rsidRPr="007D24C1">
        <w:rPr>
          <w:rFonts w:ascii="Arial" w:hAnsi="Arial" w:cs="Arial"/>
        </w:rPr>
        <w:t>Cebu.</w:t>
      </w:r>
    </w:p>
    <w:tbl>
      <w:tblPr>
        <w:tblW w:w="4722" w:type="pct"/>
        <w:tblInd w:w="562" w:type="dxa"/>
        <w:tblLook w:val="04A0" w:firstRow="1" w:lastRow="0" w:firstColumn="1" w:lastColumn="0" w:noHBand="0" w:noVBand="1"/>
      </w:tblPr>
      <w:tblGrid>
        <w:gridCol w:w="282"/>
        <w:gridCol w:w="1375"/>
        <w:gridCol w:w="887"/>
        <w:gridCol w:w="742"/>
        <w:gridCol w:w="734"/>
        <w:gridCol w:w="1084"/>
        <w:gridCol w:w="742"/>
        <w:gridCol w:w="736"/>
        <w:gridCol w:w="742"/>
        <w:gridCol w:w="736"/>
        <w:gridCol w:w="742"/>
        <w:gridCol w:w="734"/>
      </w:tblGrid>
      <w:tr w:rsidR="00F64BD9" w:rsidRPr="00F64BD9" w14:paraId="2E86847F" w14:textId="77777777" w:rsidTr="006F65E2">
        <w:trPr>
          <w:trHeight w:val="20"/>
        </w:trPr>
        <w:tc>
          <w:tcPr>
            <w:tcW w:w="8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A732FC0"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REGION / PROVINCE / MUNICIPALITY </w:t>
            </w:r>
          </w:p>
        </w:tc>
        <w:tc>
          <w:tcPr>
            <w:tcW w:w="123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FFBD415"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NUMBER OF AFFECTED </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B0402DE"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NUMBER OF EVACUATION CENTERS (ECs) </w:t>
            </w:r>
          </w:p>
        </w:tc>
        <w:tc>
          <w:tcPr>
            <w:tcW w:w="7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3EEE54E"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NUMBER OF INSIDE ECs </w:t>
            </w:r>
          </w:p>
        </w:tc>
        <w:tc>
          <w:tcPr>
            <w:tcW w:w="7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EDF8F1E"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NUMBER OF OUTSIDE ECs </w:t>
            </w:r>
          </w:p>
        </w:tc>
        <w:tc>
          <w:tcPr>
            <w:tcW w:w="775"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71824B0F"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TOTAL DISPLACED </w:t>
            </w:r>
          </w:p>
        </w:tc>
      </w:tr>
      <w:tr w:rsidR="006F65E2" w:rsidRPr="00F64BD9" w14:paraId="2A82A503" w14:textId="77777777" w:rsidTr="006F65E2">
        <w:trPr>
          <w:trHeight w:val="411"/>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7995D453"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1239" w:type="pct"/>
            <w:gridSpan w:val="3"/>
            <w:vMerge/>
            <w:tcBorders>
              <w:top w:val="single" w:sz="4" w:space="0" w:color="000000"/>
              <w:left w:val="single" w:sz="4" w:space="0" w:color="000000"/>
              <w:bottom w:val="single" w:sz="4" w:space="0" w:color="000000"/>
              <w:right w:val="single" w:sz="4" w:space="0" w:color="000000"/>
            </w:tcBorders>
            <w:vAlign w:val="center"/>
            <w:hideMark/>
          </w:tcPr>
          <w:p w14:paraId="03FF6C57"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68" w:type="pct"/>
            <w:vMerge/>
            <w:tcBorders>
              <w:top w:val="single" w:sz="4" w:space="0" w:color="000000"/>
              <w:left w:val="single" w:sz="4" w:space="0" w:color="000000"/>
              <w:bottom w:val="single" w:sz="4" w:space="0" w:color="000000"/>
              <w:right w:val="single" w:sz="4" w:space="0" w:color="000000"/>
            </w:tcBorders>
            <w:vAlign w:val="center"/>
            <w:hideMark/>
          </w:tcPr>
          <w:p w14:paraId="78EC0691"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775" w:type="pct"/>
            <w:gridSpan w:val="2"/>
            <w:vMerge/>
            <w:tcBorders>
              <w:top w:val="single" w:sz="4" w:space="0" w:color="000000"/>
              <w:left w:val="single" w:sz="4" w:space="0" w:color="000000"/>
              <w:bottom w:val="single" w:sz="4" w:space="0" w:color="000000"/>
              <w:right w:val="single" w:sz="4" w:space="0" w:color="000000"/>
            </w:tcBorders>
            <w:vAlign w:val="center"/>
            <w:hideMark/>
          </w:tcPr>
          <w:p w14:paraId="11C4D506"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775" w:type="pct"/>
            <w:gridSpan w:val="2"/>
            <w:vMerge/>
            <w:tcBorders>
              <w:top w:val="single" w:sz="4" w:space="0" w:color="000000"/>
              <w:left w:val="single" w:sz="4" w:space="0" w:color="000000"/>
              <w:bottom w:val="single" w:sz="4" w:space="0" w:color="000000"/>
              <w:right w:val="single" w:sz="4" w:space="0" w:color="000000"/>
            </w:tcBorders>
            <w:vAlign w:val="center"/>
            <w:hideMark/>
          </w:tcPr>
          <w:p w14:paraId="472D13D5"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75EA540"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Total Families </w:t>
            </w:r>
          </w:p>
        </w:tc>
        <w:tc>
          <w:tcPr>
            <w:tcW w:w="38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4F65E0A"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Total Persons </w:t>
            </w:r>
          </w:p>
        </w:tc>
      </w:tr>
      <w:tr w:rsidR="00F64BD9" w:rsidRPr="00F64BD9" w14:paraId="44634553" w14:textId="77777777" w:rsidTr="006F65E2">
        <w:trPr>
          <w:trHeight w:val="20"/>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710135D5"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67B3319" w14:textId="5D1A6351"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Barangays </w:t>
            </w:r>
          </w:p>
        </w:tc>
        <w:tc>
          <w:tcPr>
            <w:tcW w:w="3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F6436B3" w14:textId="12FBB34E"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Families </w:t>
            </w:r>
          </w:p>
        </w:tc>
        <w:tc>
          <w:tcPr>
            <w:tcW w:w="38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2934B17" w14:textId="75568365"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Persons </w:t>
            </w:r>
          </w:p>
        </w:tc>
        <w:tc>
          <w:tcPr>
            <w:tcW w:w="568" w:type="pct"/>
            <w:vMerge/>
            <w:tcBorders>
              <w:top w:val="single" w:sz="4" w:space="0" w:color="000000"/>
              <w:left w:val="single" w:sz="4" w:space="0" w:color="000000"/>
              <w:bottom w:val="single" w:sz="4" w:space="0" w:color="000000"/>
              <w:right w:val="single" w:sz="4" w:space="0" w:color="000000"/>
            </w:tcBorders>
            <w:vAlign w:val="center"/>
            <w:hideMark/>
          </w:tcPr>
          <w:p w14:paraId="77B497EE"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tcBorders>
              <w:top w:val="nil"/>
              <w:left w:val="nil"/>
              <w:bottom w:val="single" w:sz="4" w:space="0" w:color="000000"/>
              <w:right w:val="single" w:sz="4" w:space="0" w:color="000000"/>
            </w:tcBorders>
            <w:shd w:val="clear" w:color="7F7F7F" w:fill="7F7F7F"/>
            <w:vAlign w:val="center"/>
            <w:hideMark/>
          </w:tcPr>
          <w:p w14:paraId="663578D9" w14:textId="10B93698"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Families </w:t>
            </w:r>
          </w:p>
        </w:tc>
        <w:tc>
          <w:tcPr>
            <w:tcW w:w="385" w:type="pct"/>
            <w:tcBorders>
              <w:top w:val="nil"/>
              <w:left w:val="nil"/>
              <w:bottom w:val="single" w:sz="4" w:space="0" w:color="000000"/>
              <w:right w:val="single" w:sz="4" w:space="0" w:color="000000"/>
            </w:tcBorders>
            <w:shd w:val="clear" w:color="7F7F7F" w:fill="7F7F7F"/>
            <w:vAlign w:val="center"/>
            <w:hideMark/>
          </w:tcPr>
          <w:p w14:paraId="2C6A128C" w14:textId="4AD786CC"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Persons </w:t>
            </w:r>
          </w:p>
        </w:tc>
        <w:tc>
          <w:tcPr>
            <w:tcW w:w="389" w:type="pct"/>
            <w:tcBorders>
              <w:top w:val="nil"/>
              <w:left w:val="nil"/>
              <w:bottom w:val="single" w:sz="4" w:space="0" w:color="000000"/>
              <w:right w:val="single" w:sz="4" w:space="0" w:color="000000"/>
            </w:tcBorders>
            <w:shd w:val="clear" w:color="7F7F7F" w:fill="7F7F7F"/>
            <w:vAlign w:val="center"/>
            <w:hideMark/>
          </w:tcPr>
          <w:p w14:paraId="7C56460B" w14:textId="495B1348"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Families </w:t>
            </w:r>
          </w:p>
        </w:tc>
        <w:tc>
          <w:tcPr>
            <w:tcW w:w="385" w:type="pct"/>
            <w:tcBorders>
              <w:top w:val="nil"/>
              <w:left w:val="nil"/>
              <w:bottom w:val="single" w:sz="4" w:space="0" w:color="000000"/>
              <w:right w:val="single" w:sz="4" w:space="0" w:color="000000"/>
            </w:tcBorders>
            <w:shd w:val="clear" w:color="7F7F7F" w:fill="7F7F7F"/>
            <w:vAlign w:val="center"/>
            <w:hideMark/>
          </w:tcPr>
          <w:p w14:paraId="14CA1540" w14:textId="45FF7C76"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Persons </w:t>
            </w:r>
          </w:p>
        </w:tc>
        <w:tc>
          <w:tcPr>
            <w:tcW w:w="389" w:type="pct"/>
            <w:vMerge/>
            <w:tcBorders>
              <w:top w:val="nil"/>
              <w:left w:val="single" w:sz="4" w:space="0" w:color="000000"/>
              <w:bottom w:val="single" w:sz="4" w:space="0" w:color="000000"/>
              <w:right w:val="single" w:sz="4" w:space="0" w:color="000000"/>
            </w:tcBorders>
            <w:vAlign w:val="center"/>
            <w:hideMark/>
          </w:tcPr>
          <w:p w14:paraId="279DF877"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5" w:type="pct"/>
            <w:vMerge/>
            <w:tcBorders>
              <w:top w:val="nil"/>
              <w:left w:val="single" w:sz="4" w:space="0" w:color="000000"/>
              <w:bottom w:val="single" w:sz="4" w:space="0" w:color="000000"/>
              <w:right w:val="single" w:sz="4" w:space="0" w:color="000000"/>
            </w:tcBorders>
            <w:vAlign w:val="center"/>
            <w:hideMark/>
          </w:tcPr>
          <w:p w14:paraId="7251BA41"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r>
      <w:tr w:rsidR="00F64BD9" w:rsidRPr="00F64BD9" w14:paraId="47586670" w14:textId="77777777" w:rsidTr="006F65E2">
        <w:trPr>
          <w:trHeight w:val="20"/>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2F6768C8"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tcBorders>
              <w:top w:val="nil"/>
              <w:left w:val="single" w:sz="4" w:space="0" w:color="000000"/>
              <w:bottom w:val="single" w:sz="4" w:space="0" w:color="000000"/>
              <w:right w:val="single" w:sz="4" w:space="0" w:color="000000"/>
            </w:tcBorders>
            <w:vAlign w:val="center"/>
            <w:hideMark/>
          </w:tcPr>
          <w:p w14:paraId="2D2B7C27"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vMerge/>
            <w:tcBorders>
              <w:top w:val="nil"/>
              <w:left w:val="single" w:sz="4" w:space="0" w:color="000000"/>
              <w:bottom w:val="single" w:sz="4" w:space="0" w:color="000000"/>
              <w:right w:val="single" w:sz="4" w:space="0" w:color="000000"/>
            </w:tcBorders>
            <w:vAlign w:val="center"/>
            <w:hideMark/>
          </w:tcPr>
          <w:p w14:paraId="7846A02F"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5" w:type="pct"/>
            <w:vMerge/>
            <w:tcBorders>
              <w:top w:val="nil"/>
              <w:left w:val="single" w:sz="4" w:space="0" w:color="000000"/>
              <w:bottom w:val="single" w:sz="4" w:space="0" w:color="000000"/>
              <w:right w:val="single" w:sz="4" w:space="0" w:color="000000"/>
            </w:tcBorders>
            <w:vAlign w:val="center"/>
            <w:hideMark/>
          </w:tcPr>
          <w:p w14:paraId="487C17DF"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68" w:type="pct"/>
            <w:tcBorders>
              <w:top w:val="nil"/>
              <w:left w:val="nil"/>
              <w:bottom w:val="single" w:sz="4" w:space="0" w:color="000000"/>
              <w:right w:val="single" w:sz="4" w:space="0" w:color="000000"/>
            </w:tcBorders>
            <w:shd w:val="clear" w:color="7F7F7F" w:fill="7F7F7F"/>
            <w:vAlign w:val="center"/>
            <w:hideMark/>
          </w:tcPr>
          <w:p w14:paraId="5BAC95F5"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0701D0F1"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NOW </w:t>
            </w:r>
          </w:p>
        </w:tc>
        <w:tc>
          <w:tcPr>
            <w:tcW w:w="385" w:type="pct"/>
            <w:tcBorders>
              <w:top w:val="nil"/>
              <w:left w:val="nil"/>
              <w:bottom w:val="single" w:sz="4" w:space="0" w:color="000000"/>
              <w:right w:val="single" w:sz="4" w:space="0" w:color="000000"/>
            </w:tcBorders>
            <w:shd w:val="clear" w:color="7F7F7F" w:fill="7F7F7F"/>
            <w:vAlign w:val="center"/>
            <w:hideMark/>
          </w:tcPr>
          <w:p w14:paraId="6BB96778"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42C35018"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NOW </w:t>
            </w:r>
          </w:p>
        </w:tc>
        <w:tc>
          <w:tcPr>
            <w:tcW w:w="385" w:type="pct"/>
            <w:tcBorders>
              <w:top w:val="nil"/>
              <w:left w:val="nil"/>
              <w:bottom w:val="single" w:sz="4" w:space="0" w:color="000000"/>
              <w:right w:val="single" w:sz="4" w:space="0" w:color="000000"/>
            </w:tcBorders>
            <w:shd w:val="clear" w:color="7F7F7F" w:fill="7F7F7F"/>
            <w:vAlign w:val="center"/>
            <w:hideMark/>
          </w:tcPr>
          <w:p w14:paraId="59E478F7"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2D018A2D"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NOW </w:t>
            </w:r>
          </w:p>
        </w:tc>
        <w:tc>
          <w:tcPr>
            <w:tcW w:w="385" w:type="pct"/>
            <w:tcBorders>
              <w:top w:val="nil"/>
              <w:left w:val="nil"/>
              <w:bottom w:val="single" w:sz="4" w:space="0" w:color="000000"/>
              <w:right w:val="single" w:sz="4" w:space="0" w:color="000000"/>
            </w:tcBorders>
            <w:shd w:val="clear" w:color="7F7F7F" w:fill="7F7F7F"/>
            <w:vAlign w:val="center"/>
            <w:hideMark/>
          </w:tcPr>
          <w:p w14:paraId="2F1EB026"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F64BD9">
              <w:rPr>
                <w:rFonts w:ascii="Arial Narrow" w:eastAsia="Times New Roman" w:hAnsi="Arial Narrow"/>
                <w:b/>
                <w:bCs/>
                <w:color w:val="auto"/>
                <w:sz w:val="16"/>
                <w:szCs w:val="16"/>
              </w:rPr>
              <w:t xml:space="preserve"> NOW </w:t>
            </w:r>
          </w:p>
        </w:tc>
      </w:tr>
      <w:tr w:rsidR="006F65E2" w:rsidRPr="00F64BD9" w14:paraId="513A5E06" w14:textId="77777777" w:rsidTr="006F65E2">
        <w:trPr>
          <w:trHeight w:val="20"/>
        </w:trPr>
        <w:tc>
          <w:tcPr>
            <w:tcW w:w="8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E8AD9A"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6"/>
                <w:szCs w:val="16"/>
              </w:rPr>
            </w:pPr>
            <w:r w:rsidRPr="00F64BD9">
              <w:rPr>
                <w:rFonts w:ascii="Arial Narrow" w:eastAsia="Times New Roman" w:hAnsi="Arial Narrow"/>
                <w:b/>
                <w:bCs/>
                <w:sz w:val="16"/>
                <w:szCs w:val="16"/>
              </w:rPr>
              <w:t>GRAND TOTAL</w:t>
            </w:r>
          </w:p>
        </w:tc>
        <w:tc>
          <w:tcPr>
            <w:tcW w:w="465" w:type="pct"/>
            <w:tcBorders>
              <w:top w:val="nil"/>
              <w:left w:val="nil"/>
              <w:bottom w:val="single" w:sz="4" w:space="0" w:color="000000"/>
              <w:right w:val="single" w:sz="4" w:space="0" w:color="000000"/>
            </w:tcBorders>
            <w:shd w:val="clear" w:color="A5A5A5" w:fill="A5A5A5"/>
            <w:vAlign w:val="center"/>
            <w:hideMark/>
          </w:tcPr>
          <w:p w14:paraId="2F58B780" w14:textId="5FBB3CCF"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6 </w:t>
            </w:r>
          </w:p>
        </w:tc>
        <w:tc>
          <w:tcPr>
            <w:tcW w:w="389" w:type="pct"/>
            <w:tcBorders>
              <w:top w:val="nil"/>
              <w:left w:val="nil"/>
              <w:bottom w:val="single" w:sz="4" w:space="0" w:color="000000"/>
              <w:right w:val="single" w:sz="4" w:space="0" w:color="000000"/>
            </w:tcBorders>
            <w:shd w:val="clear" w:color="A5A5A5" w:fill="A5A5A5"/>
            <w:vAlign w:val="center"/>
            <w:hideMark/>
          </w:tcPr>
          <w:p w14:paraId="79847912" w14:textId="065587DA"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1,751 </w:t>
            </w:r>
          </w:p>
        </w:tc>
        <w:tc>
          <w:tcPr>
            <w:tcW w:w="385" w:type="pct"/>
            <w:tcBorders>
              <w:top w:val="nil"/>
              <w:left w:val="nil"/>
              <w:bottom w:val="single" w:sz="4" w:space="0" w:color="000000"/>
              <w:right w:val="single" w:sz="4" w:space="0" w:color="000000"/>
            </w:tcBorders>
            <w:shd w:val="clear" w:color="A5A5A5" w:fill="A5A5A5"/>
            <w:vAlign w:val="center"/>
            <w:hideMark/>
          </w:tcPr>
          <w:p w14:paraId="6A25A3FE" w14:textId="3DB5E730"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7,587 </w:t>
            </w:r>
          </w:p>
        </w:tc>
        <w:tc>
          <w:tcPr>
            <w:tcW w:w="568" w:type="pct"/>
            <w:tcBorders>
              <w:top w:val="nil"/>
              <w:left w:val="nil"/>
              <w:bottom w:val="single" w:sz="4" w:space="0" w:color="000000"/>
              <w:right w:val="single" w:sz="4" w:space="0" w:color="000000"/>
            </w:tcBorders>
            <w:shd w:val="clear" w:color="A5A5A5" w:fill="A5A5A5"/>
            <w:vAlign w:val="center"/>
            <w:hideMark/>
          </w:tcPr>
          <w:p w14:paraId="41113C3D" w14:textId="5187C322"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11 </w:t>
            </w:r>
          </w:p>
        </w:tc>
        <w:tc>
          <w:tcPr>
            <w:tcW w:w="389" w:type="pct"/>
            <w:tcBorders>
              <w:top w:val="nil"/>
              <w:left w:val="nil"/>
              <w:bottom w:val="single" w:sz="4" w:space="0" w:color="000000"/>
              <w:right w:val="single" w:sz="4" w:space="0" w:color="000000"/>
            </w:tcBorders>
            <w:shd w:val="clear" w:color="A5A5A5" w:fill="A5A5A5"/>
            <w:vAlign w:val="center"/>
            <w:hideMark/>
          </w:tcPr>
          <w:p w14:paraId="4D40B864" w14:textId="1F236F24"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1,683 </w:t>
            </w:r>
          </w:p>
        </w:tc>
        <w:tc>
          <w:tcPr>
            <w:tcW w:w="385" w:type="pct"/>
            <w:tcBorders>
              <w:top w:val="nil"/>
              <w:left w:val="nil"/>
              <w:bottom w:val="single" w:sz="4" w:space="0" w:color="000000"/>
              <w:right w:val="single" w:sz="4" w:space="0" w:color="000000"/>
            </w:tcBorders>
            <w:shd w:val="clear" w:color="A5A5A5" w:fill="A5A5A5"/>
            <w:vAlign w:val="center"/>
            <w:hideMark/>
          </w:tcPr>
          <w:p w14:paraId="46EEB210" w14:textId="13E75732"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7,319 </w:t>
            </w:r>
          </w:p>
        </w:tc>
        <w:tc>
          <w:tcPr>
            <w:tcW w:w="389" w:type="pct"/>
            <w:tcBorders>
              <w:top w:val="nil"/>
              <w:left w:val="nil"/>
              <w:bottom w:val="single" w:sz="4" w:space="0" w:color="000000"/>
              <w:right w:val="single" w:sz="4" w:space="0" w:color="000000"/>
            </w:tcBorders>
            <w:shd w:val="clear" w:color="A5A5A5" w:fill="A5A5A5"/>
            <w:vAlign w:val="center"/>
            <w:hideMark/>
          </w:tcPr>
          <w:p w14:paraId="4E31F291" w14:textId="0435D450"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68 </w:t>
            </w:r>
          </w:p>
        </w:tc>
        <w:tc>
          <w:tcPr>
            <w:tcW w:w="385" w:type="pct"/>
            <w:tcBorders>
              <w:top w:val="nil"/>
              <w:left w:val="nil"/>
              <w:bottom w:val="single" w:sz="4" w:space="0" w:color="000000"/>
              <w:right w:val="single" w:sz="4" w:space="0" w:color="000000"/>
            </w:tcBorders>
            <w:shd w:val="clear" w:color="A5A5A5" w:fill="A5A5A5"/>
            <w:vAlign w:val="center"/>
            <w:hideMark/>
          </w:tcPr>
          <w:p w14:paraId="6D338DF3" w14:textId="424FB8E1"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268 </w:t>
            </w:r>
          </w:p>
        </w:tc>
        <w:tc>
          <w:tcPr>
            <w:tcW w:w="389" w:type="pct"/>
            <w:tcBorders>
              <w:top w:val="nil"/>
              <w:left w:val="nil"/>
              <w:bottom w:val="single" w:sz="4" w:space="0" w:color="000000"/>
              <w:right w:val="single" w:sz="4" w:space="0" w:color="000000"/>
            </w:tcBorders>
            <w:shd w:val="clear" w:color="A5A5A5" w:fill="A5A5A5"/>
            <w:vAlign w:val="center"/>
            <w:hideMark/>
          </w:tcPr>
          <w:p w14:paraId="6DD984FB" w14:textId="22402C9B"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1,751 </w:t>
            </w:r>
          </w:p>
        </w:tc>
        <w:tc>
          <w:tcPr>
            <w:tcW w:w="385" w:type="pct"/>
            <w:tcBorders>
              <w:top w:val="nil"/>
              <w:left w:val="nil"/>
              <w:bottom w:val="single" w:sz="4" w:space="0" w:color="000000"/>
              <w:right w:val="single" w:sz="4" w:space="0" w:color="000000"/>
            </w:tcBorders>
            <w:shd w:val="clear" w:color="A5A5A5" w:fill="A5A5A5"/>
            <w:vAlign w:val="center"/>
            <w:hideMark/>
          </w:tcPr>
          <w:p w14:paraId="4CCF8BFE" w14:textId="4DE5F578"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7,587 </w:t>
            </w:r>
          </w:p>
        </w:tc>
      </w:tr>
      <w:tr w:rsidR="006F65E2" w:rsidRPr="00F64BD9" w14:paraId="13085088" w14:textId="77777777" w:rsidTr="006F65E2">
        <w:trPr>
          <w:trHeight w:val="20"/>
        </w:trPr>
        <w:tc>
          <w:tcPr>
            <w:tcW w:w="869" w:type="pct"/>
            <w:gridSpan w:val="2"/>
            <w:tcBorders>
              <w:top w:val="single" w:sz="4" w:space="0" w:color="000000"/>
              <w:left w:val="single" w:sz="4" w:space="0" w:color="000000"/>
              <w:bottom w:val="single" w:sz="4" w:space="0" w:color="000000"/>
              <w:right w:val="nil"/>
            </w:tcBorders>
            <w:shd w:val="clear" w:color="BFBFBF" w:fill="BFBFBF"/>
            <w:vAlign w:val="center"/>
            <w:hideMark/>
          </w:tcPr>
          <w:p w14:paraId="4735E259"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F64BD9">
              <w:rPr>
                <w:rFonts w:ascii="Arial Narrow" w:eastAsia="Times New Roman" w:hAnsi="Arial Narrow"/>
                <w:b/>
                <w:bCs/>
                <w:sz w:val="16"/>
                <w:szCs w:val="16"/>
              </w:rPr>
              <w:t>REGION VII</w:t>
            </w:r>
          </w:p>
        </w:tc>
        <w:tc>
          <w:tcPr>
            <w:tcW w:w="465" w:type="pct"/>
            <w:tcBorders>
              <w:top w:val="nil"/>
              <w:left w:val="nil"/>
              <w:bottom w:val="single" w:sz="4" w:space="0" w:color="000000"/>
              <w:right w:val="single" w:sz="4" w:space="0" w:color="000000"/>
            </w:tcBorders>
            <w:shd w:val="clear" w:color="BFBFBF" w:fill="BFBFBF"/>
            <w:vAlign w:val="center"/>
            <w:hideMark/>
          </w:tcPr>
          <w:p w14:paraId="793945D2" w14:textId="7341E704"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6 </w:t>
            </w:r>
          </w:p>
        </w:tc>
        <w:tc>
          <w:tcPr>
            <w:tcW w:w="389" w:type="pct"/>
            <w:tcBorders>
              <w:top w:val="nil"/>
              <w:left w:val="nil"/>
              <w:bottom w:val="single" w:sz="4" w:space="0" w:color="000000"/>
              <w:right w:val="single" w:sz="4" w:space="0" w:color="000000"/>
            </w:tcBorders>
            <w:shd w:val="clear" w:color="BFBFBF" w:fill="BFBFBF"/>
            <w:vAlign w:val="center"/>
            <w:hideMark/>
          </w:tcPr>
          <w:p w14:paraId="25389329" w14:textId="19501F55"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1,751 </w:t>
            </w:r>
          </w:p>
        </w:tc>
        <w:tc>
          <w:tcPr>
            <w:tcW w:w="385" w:type="pct"/>
            <w:tcBorders>
              <w:top w:val="nil"/>
              <w:left w:val="nil"/>
              <w:bottom w:val="single" w:sz="4" w:space="0" w:color="000000"/>
              <w:right w:val="single" w:sz="4" w:space="0" w:color="000000"/>
            </w:tcBorders>
            <w:shd w:val="clear" w:color="BFBFBF" w:fill="BFBFBF"/>
            <w:vAlign w:val="center"/>
            <w:hideMark/>
          </w:tcPr>
          <w:p w14:paraId="067247C4" w14:textId="1C4D310F"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7,587 </w:t>
            </w:r>
          </w:p>
        </w:tc>
        <w:tc>
          <w:tcPr>
            <w:tcW w:w="568" w:type="pct"/>
            <w:tcBorders>
              <w:top w:val="nil"/>
              <w:left w:val="nil"/>
              <w:bottom w:val="single" w:sz="4" w:space="0" w:color="000000"/>
              <w:right w:val="single" w:sz="4" w:space="0" w:color="000000"/>
            </w:tcBorders>
            <w:shd w:val="clear" w:color="BFBFBF" w:fill="BFBFBF"/>
            <w:vAlign w:val="center"/>
            <w:hideMark/>
          </w:tcPr>
          <w:p w14:paraId="6937E2B2" w14:textId="0A7088CD"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11 </w:t>
            </w:r>
          </w:p>
        </w:tc>
        <w:tc>
          <w:tcPr>
            <w:tcW w:w="389" w:type="pct"/>
            <w:tcBorders>
              <w:top w:val="nil"/>
              <w:left w:val="nil"/>
              <w:bottom w:val="single" w:sz="4" w:space="0" w:color="000000"/>
              <w:right w:val="single" w:sz="4" w:space="0" w:color="000000"/>
            </w:tcBorders>
            <w:shd w:val="clear" w:color="BFBFBF" w:fill="BFBFBF"/>
            <w:vAlign w:val="center"/>
            <w:hideMark/>
          </w:tcPr>
          <w:p w14:paraId="2000C538" w14:textId="1712C81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1,683 </w:t>
            </w:r>
          </w:p>
        </w:tc>
        <w:tc>
          <w:tcPr>
            <w:tcW w:w="385" w:type="pct"/>
            <w:tcBorders>
              <w:top w:val="nil"/>
              <w:left w:val="nil"/>
              <w:bottom w:val="single" w:sz="4" w:space="0" w:color="000000"/>
              <w:right w:val="single" w:sz="4" w:space="0" w:color="000000"/>
            </w:tcBorders>
            <w:shd w:val="clear" w:color="BFBFBF" w:fill="BFBFBF"/>
            <w:vAlign w:val="center"/>
            <w:hideMark/>
          </w:tcPr>
          <w:p w14:paraId="589AC72A" w14:textId="2DC45AAD"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7,319 </w:t>
            </w:r>
          </w:p>
        </w:tc>
        <w:tc>
          <w:tcPr>
            <w:tcW w:w="389" w:type="pct"/>
            <w:tcBorders>
              <w:top w:val="nil"/>
              <w:left w:val="nil"/>
              <w:bottom w:val="single" w:sz="4" w:space="0" w:color="000000"/>
              <w:right w:val="single" w:sz="4" w:space="0" w:color="000000"/>
            </w:tcBorders>
            <w:shd w:val="clear" w:color="BFBFBF" w:fill="BFBFBF"/>
            <w:vAlign w:val="center"/>
            <w:hideMark/>
          </w:tcPr>
          <w:p w14:paraId="44D77D95" w14:textId="24E8B064"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68 </w:t>
            </w:r>
          </w:p>
        </w:tc>
        <w:tc>
          <w:tcPr>
            <w:tcW w:w="385" w:type="pct"/>
            <w:tcBorders>
              <w:top w:val="nil"/>
              <w:left w:val="nil"/>
              <w:bottom w:val="single" w:sz="4" w:space="0" w:color="000000"/>
              <w:right w:val="single" w:sz="4" w:space="0" w:color="000000"/>
            </w:tcBorders>
            <w:shd w:val="clear" w:color="BFBFBF" w:fill="BFBFBF"/>
            <w:vAlign w:val="center"/>
            <w:hideMark/>
          </w:tcPr>
          <w:p w14:paraId="19F9A97A" w14:textId="2F608341"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268 </w:t>
            </w:r>
          </w:p>
        </w:tc>
        <w:tc>
          <w:tcPr>
            <w:tcW w:w="389" w:type="pct"/>
            <w:tcBorders>
              <w:top w:val="nil"/>
              <w:left w:val="nil"/>
              <w:bottom w:val="single" w:sz="4" w:space="0" w:color="000000"/>
              <w:right w:val="single" w:sz="4" w:space="0" w:color="000000"/>
            </w:tcBorders>
            <w:shd w:val="clear" w:color="BFBFBF" w:fill="BFBFBF"/>
            <w:vAlign w:val="center"/>
            <w:hideMark/>
          </w:tcPr>
          <w:p w14:paraId="19E779D3" w14:textId="65597E40"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1,751 </w:t>
            </w:r>
          </w:p>
        </w:tc>
        <w:tc>
          <w:tcPr>
            <w:tcW w:w="385" w:type="pct"/>
            <w:tcBorders>
              <w:top w:val="nil"/>
              <w:left w:val="nil"/>
              <w:bottom w:val="single" w:sz="4" w:space="0" w:color="000000"/>
              <w:right w:val="single" w:sz="4" w:space="0" w:color="000000"/>
            </w:tcBorders>
            <w:shd w:val="clear" w:color="BFBFBF" w:fill="BFBFBF"/>
            <w:vAlign w:val="center"/>
            <w:hideMark/>
          </w:tcPr>
          <w:p w14:paraId="60395896" w14:textId="45508443"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7,587 </w:t>
            </w:r>
          </w:p>
        </w:tc>
      </w:tr>
      <w:tr w:rsidR="006F65E2" w:rsidRPr="00F64BD9" w14:paraId="0AC3E25B" w14:textId="77777777" w:rsidTr="006F65E2">
        <w:trPr>
          <w:trHeight w:val="20"/>
        </w:trPr>
        <w:tc>
          <w:tcPr>
            <w:tcW w:w="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06234F"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F64BD9">
              <w:rPr>
                <w:rFonts w:ascii="Arial Narrow" w:eastAsia="Times New Roman" w:hAnsi="Arial Narrow"/>
                <w:b/>
                <w:bCs/>
                <w:sz w:val="16"/>
                <w:szCs w:val="16"/>
              </w:rPr>
              <w:t>Cebu</w:t>
            </w:r>
          </w:p>
        </w:tc>
        <w:tc>
          <w:tcPr>
            <w:tcW w:w="465" w:type="pct"/>
            <w:tcBorders>
              <w:top w:val="nil"/>
              <w:left w:val="nil"/>
              <w:bottom w:val="single" w:sz="4" w:space="0" w:color="000000"/>
              <w:right w:val="single" w:sz="4" w:space="0" w:color="000000"/>
            </w:tcBorders>
            <w:shd w:val="clear" w:color="D8D8D8" w:fill="D8D8D8"/>
            <w:vAlign w:val="center"/>
            <w:hideMark/>
          </w:tcPr>
          <w:p w14:paraId="2385667E" w14:textId="4815DC55"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6 </w:t>
            </w:r>
          </w:p>
        </w:tc>
        <w:tc>
          <w:tcPr>
            <w:tcW w:w="389" w:type="pct"/>
            <w:tcBorders>
              <w:top w:val="nil"/>
              <w:left w:val="nil"/>
              <w:bottom w:val="single" w:sz="4" w:space="0" w:color="000000"/>
              <w:right w:val="single" w:sz="4" w:space="0" w:color="000000"/>
            </w:tcBorders>
            <w:shd w:val="clear" w:color="D8D8D8" w:fill="D8D8D8"/>
            <w:vAlign w:val="center"/>
            <w:hideMark/>
          </w:tcPr>
          <w:p w14:paraId="4FB9AC9D" w14:textId="56989BD8"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1,751 </w:t>
            </w:r>
          </w:p>
        </w:tc>
        <w:tc>
          <w:tcPr>
            <w:tcW w:w="385" w:type="pct"/>
            <w:tcBorders>
              <w:top w:val="nil"/>
              <w:left w:val="nil"/>
              <w:bottom w:val="single" w:sz="4" w:space="0" w:color="000000"/>
              <w:right w:val="single" w:sz="4" w:space="0" w:color="000000"/>
            </w:tcBorders>
            <w:shd w:val="clear" w:color="D8D8D8" w:fill="D8D8D8"/>
            <w:vAlign w:val="center"/>
            <w:hideMark/>
          </w:tcPr>
          <w:p w14:paraId="211FEFC2" w14:textId="6F59546A"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7,587 </w:t>
            </w:r>
          </w:p>
        </w:tc>
        <w:tc>
          <w:tcPr>
            <w:tcW w:w="568" w:type="pct"/>
            <w:tcBorders>
              <w:top w:val="nil"/>
              <w:left w:val="nil"/>
              <w:bottom w:val="single" w:sz="4" w:space="0" w:color="000000"/>
              <w:right w:val="single" w:sz="4" w:space="0" w:color="000000"/>
            </w:tcBorders>
            <w:shd w:val="clear" w:color="D8D8D8" w:fill="D8D8D8"/>
            <w:vAlign w:val="center"/>
            <w:hideMark/>
          </w:tcPr>
          <w:p w14:paraId="613DAE74" w14:textId="7F2798F2"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11 </w:t>
            </w:r>
          </w:p>
        </w:tc>
        <w:tc>
          <w:tcPr>
            <w:tcW w:w="389" w:type="pct"/>
            <w:tcBorders>
              <w:top w:val="nil"/>
              <w:left w:val="nil"/>
              <w:bottom w:val="single" w:sz="4" w:space="0" w:color="000000"/>
              <w:right w:val="single" w:sz="4" w:space="0" w:color="000000"/>
            </w:tcBorders>
            <w:shd w:val="clear" w:color="D8D8D8" w:fill="D8D8D8"/>
            <w:vAlign w:val="center"/>
            <w:hideMark/>
          </w:tcPr>
          <w:p w14:paraId="165A9533" w14:textId="3AF806E3"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1,683 </w:t>
            </w:r>
          </w:p>
        </w:tc>
        <w:tc>
          <w:tcPr>
            <w:tcW w:w="385" w:type="pct"/>
            <w:tcBorders>
              <w:top w:val="nil"/>
              <w:left w:val="nil"/>
              <w:bottom w:val="single" w:sz="4" w:space="0" w:color="000000"/>
              <w:right w:val="single" w:sz="4" w:space="0" w:color="000000"/>
            </w:tcBorders>
            <w:shd w:val="clear" w:color="D8D8D8" w:fill="D8D8D8"/>
            <w:vAlign w:val="center"/>
            <w:hideMark/>
          </w:tcPr>
          <w:p w14:paraId="2C1A7F13" w14:textId="0063D30A"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7,319 </w:t>
            </w:r>
          </w:p>
        </w:tc>
        <w:tc>
          <w:tcPr>
            <w:tcW w:w="389" w:type="pct"/>
            <w:tcBorders>
              <w:top w:val="nil"/>
              <w:left w:val="nil"/>
              <w:bottom w:val="single" w:sz="4" w:space="0" w:color="000000"/>
              <w:right w:val="single" w:sz="4" w:space="0" w:color="000000"/>
            </w:tcBorders>
            <w:shd w:val="clear" w:color="D8D8D8" w:fill="D8D8D8"/>
            <w:vAlign w:val="center"/>
            <w:hideMark/>
          </w:tcPr>
          <w:p w14:paraId="0F89C290" w14:textId="7707DDF0"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68 </w:t>
            </w:r>
          </w:p>
        </w:tc>
        <w:tc>
          <w:tcPr>
            <w:tcW w:w="385" w:type="pct"/>
            <w:tcBorders>
              <w:top w:val="nil"/>
              <w:left w:val="nil"/>
              <w:bottom w:val="single" w:sz="4" w:space="0" w:color="000000"/>
              <w:right w:val="single" w:sz="4" w:space="0" w:color="000000"/>
            </w:tcBorders>
            <w:shd w:val="clear" w:color="D8D8D8" w:fill="D8D8D8"/>
            <w:vAlign w:val="center"/>
            <w:hideMark/>
          </w:tcPr>
          <w:p w14:paraId="32F9CCCE" w14:textId="096B4631"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268 </w:t>
            </w:r>
          </w:p>
        </w:tc>
        <w:tc>
          <w:tcPr>
            <w:tcW w:w="389" w:type="pct"/>
            <w:tcBorders>
              <w:top w:val="nil"/>
              <w:left w:val="nil"/>
              <w:bottom w:val="single" w:sz="4" w:space="0" w:color="000000"/>
              <w:right w:val="single" w:sz="4" w:space="0" w:color="000000"/>
            </w:tcBorders>
            <w:shd w:val="clear" w:color="D8D8D8" w:fill="D8D8D8"/>
            <w:vAlign w:val="center"/>
            <w:hideMark/>
          </w:tcPr>
          <w:p w14:paraId="3432C10B" w14:textId="6BD8838E"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1,751 </w:t>
            </w:r>
          </w:p>
        </w:tc>
        <w:tc>
          <w:tcPr>
            <w:tcW w:w="385" w:type="pct"/>
            <w:tcBorders>
              <w:top w:val="nil"/>
              <w:left w:val="nil"/>
              <w:bottom w:val="single" w:sz="4" w:space="0" w:color="000000"/>
              <w:right w:val="single" w:sz="4" w:space="0" w:color="000000"/>
            </w:tcBorders>
            <w:shd w:val="clear" w:color="D8D8D8" w:fill="D8D8D8"/>
            <w:vAlign w:val="center"/>
            <w:hideMark/>
          </w:tcPr>
          <w:p w14:paraId="1A24A468" w14:textId="71DA6BD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F64BD9">
              <w:rPr>
                <w:rFonts w:ascii="Arial Narrow" w:eastAsia="Times New Roman" w:hAnsi="Arial Narrow"/>
                <w:b/>
                <w:bCs/>
                <w:sz w:val="16"/>
                <w:szCs w:val="16"/>
              </w:rPr>
              <w:t xml:space="preserve"> 7,587 </w:t>
            </w:r>
          </w:p>
        </w:tc>
      </w:tr>
      <w:tr w:rsidR="006F65E2" w:rsidRPr="00F64BD9" w14:paraId="5BCF3E6E" w14:textId="77777777" w:rsidTr="006F65E2">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7CF75DB"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F64BD9">
              <w:rPr>
                <w:rFonts w:ascii="Arial Narrow" w:eastAsia="Times New Roman" w:hAnsi="Arial Narrow"/>
                <w:i/>
                <w:iCs/>
                <w:sz w:val="16"/>
                <w:szCs w:val="16"/>
              </w:rPr>
              <w:t> </w:t>
            </w:r>
          </w:p>
        </w:tc>
        <w:tc>
          <w:tcPr>
            <w:tcW w:w="721" w:type="pct"/>
            <w:tcBorders>
              <w:top w:val="nil"/>
              <w:left w:val="nil"/>
              <w:bottom w:val="single" w:sz="4" w:space="0" w:color="000000"/>
              <w:right w:val="single" w:sz="4" w:space="0" w:color="000000"/>
            </w:tcBorders>
            <w:shd w:val="clear" w:color="auto" w:fill="auto"/>
            <w:vAlign w:val="center"/>
            <w:hideMark/>
          </w:tcPr>
          <w:p w14:paraId="0CE92043"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F64BD9">
              <w:rPr>
                <w:rFonts w:ascii="Arial Narrow" w:eastAsia="Times New Roman" w:hAnsi="Arial Narrow"/>
                <w:i/>
                <w:iCs/>
                <w:sz w:val="16"/>
                <w:szCs w:val="16"/>
              </w:rPr>
              <w:t>City of Naga</w:t>
            </w:r>
          </w:p>
        </w:tc>
        <w:tc>
          <w:tcPr>
            <w:tcW w:w="465" w:type="pct"/>
            <w:tcBorders>
              <w:top w:val="nil"/>
              <w:left w:val="nil"/>
              <w:bottom w:val="single" w:sz="4" w:space="0" w:color="000000"/>
              <w:right w:val="single" w:sz="4" w:space="0" w:color="000000"/>
            </w:tcBorders>
            <w:shd w:val="clear" w:color="auto" w:fill="auto"/>
            <w:vAlign w:val="center"/>
            <w:hideMark/>
          </w:tcPr>
          <w:p w14:paraId="66876BAD" w14:textId="0444DC84"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5 </w:t>
            </w:r>
          </w:p>
        </w:tc>
        <w:tc>
          <w:tcPr>
            <w:tcW w:w="389" w:type="pct"/>
            <w:tcBorders>
              <w:top w:val="nil"/>
              <w:left w:val="nil"/>
              <w:bottom w:val="single" w:sz="4" w:space="0" w:color="000000"/>
              <w:right w:val="single" w:sz="4" w:space="0" w:color="000000"/>
            </w:tcBorders>
            <w:shd w:val="clear" w:color="auto" w:fill="auto"/>
            <w:vAlign w:val="center"/>
            <w:hideMark/>
          </w:tcPr>
          <w:p w14:paraId="743AB4AB" w14:textId="03FDD19B"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1,687 </w:t>
            </w:r>
          </w:p>
        </w:tc>
        <w:tc>
          <w:tcPr>
            <w:tcW w:w="385" w:type="pct"/>
            <w:tcBorders>
              <w:top w:val="nil"/>
              <w:left w:val="nil"/>
              <w:bottom w:val="single" w:sz="4" w:space="0" w:color="000000"/>
              <w:right w:val="single" w:sz="4" w:space="0" w:color="000000"/>
            </w:tcBorders>
            <w:shd w:val="clear" w:color="auto" w:fill="auto"/>
            <w:vAlign w:val="center"/>
            <w:hideMark/>
          </w:tcPr>
          <w:p w14:paraId="0B3208BF" w14:textId="792FEB44"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7,343 </w:t>
            </w:r>
          </w:p>
        </w:tc>
        <w:tc>
          <w:tcPr>
            <w:tcW w:w="568" w:type="pct"/>
            <w:tcBorders>
              <w:top w:val="nil"/>
              <w:left w:val="nil"/>
              <w:bottom w:val="single" w:sz="4" w:space="0" w:color="000000"/>
              <w:right w:val="single" w:sz="4" w:space="0" w:color="000000"/>
            </w:tcBorders>
            <w:shd w:val="clear" w:color="auto" w:fill="auto"/>
            <w:vAlign w:val="center"/>
            <w:hideMark/>
          </w:tcPr>
          <w:p w14:paraId="19864E59" w14:textId="4E20F93D"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10 </w:t>
            </w:r>
          </w:p>
        </w:tc>
        <w:tc>
          <w:tcPr>
            <w:tcW w:w="389" w:type="pct"/>
            <w:tcBorders>
              <w:top w:val="nil"/>
              <w:left w:val="nil"/>
              <w:bottom w:val="single" w:sz="4" w:space="0" w:color="000000"/>
              <w:right w:val="single" w:sz="4" w:space="0" w:color="000000"/>
            </w:tcBorders>
            <w:shd w:val="clear" w:color="auto" w:fill="auto"/>
            <w:vAlign w:val="center"/>
            <w:hideMark/>
          </w:tcPr>
          <w:p w14:paraId="50786055" w14:textId="7F2CA5D8"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1,619 </w:t>
            </w:r>
          </w:p>
        </w:tc>
        <w:tc>
          <w:tcPr>
            <w:tcW w:w="385" w:type="pct"/>
            <w:tcBorders>
              <w:top w:val="nil"/>
              <w:left w:val="nil"/>
              <w:bottom w:val="single" w:sz="4" w:space="0" w:color="000000"/>
              <w:right w:val="single" w:sz="4" w:space="0" w:color="000000"/>
            </w:tcBorders>
            <w:shd w:val="clear" w:color="auto" w:fill="auto"/>
            <w:vAlign w:val="center"/>
            <w:hideMark/>
          </w:tcPr>
          <w:p w14:paraId="351478F7" w14:textId="39F37A7F"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7,075 </w:t>
            </w:r>
          </w:p>
        </w:tc>
        <w:tc>
          <w:tcPr>
            <w:tcW w:w="389" w:type="pct"/>
            <w:tcBorders>
              <w:top w:val="nil"/>
              <w:left w:val="nil"/>
              <w:bottom w:val="single" w:sz="4" w:space="0" w:color="000000"/>
              <w:right w:val="single" w:sz="4" w:space="0" w:color="000000"/>
            </w:tcBorders>
            <w:shd w:val="clear" w:color="auto" w:fill="auto"/>
            <w:vAlign w:val="center"/>
            <w:hideMark/>
          </w:tcPr>
          <w:p w14:paraId="6D717EA2" w14:textId="375393D6"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68 </w:t>
            </w:r>
          </w:p>
        </w:tc>
        <w:tc>
          <w:tcPr>
            <w:tcW w:w="385" w:type="pct"/>
            <w:tcBorders>
              <w:top w:val="nil"/>
              <w:left w:val="nil"/>
              <w:bottom w:val="single" w:sz="4" w:space="0" w:color="000000"/>
              <w:right w:val="single" w:sz="4" w:space="0" w:color="000000"/>
            </w:tcBorders>
            <w:shd w:val="clear" w:color="auto" w:fill="auto"/>
            <w:vAlign w:val="center"/>
            <w:hideMark/>
          </w:tcPr>
          <w:p w14:paraId="36140410" w14:textId="534A4916"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268 </w:t>
            </w:r>
          </w:p>
        </w:tc>
        <w:tc>
          <w:tcPr>
            <w:tcW w:w="389" w:type="pct"/>
            <w:tcBorders>
              <w:top w:val="nil"/>
              <w:left w:val="nil"/>
              <w:bottom w:val="single" w:sz="4" w:space="0" w:color="000000"/>
              <w:right w:val="single" w:sz="4" w:space="0" w:color="000000"/>
            </w:tcBorders>
            <w:shd w:val="clear" w:color="auto" w:fill="auto"/>
            <w:vAlign w:val="center"/>
            <w:hideMark/>
          </w:tcPr>
          <w:p w14:paraId="38ECB35A" w14:textId="5FB4203C"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1,687 </w:t>
            </w:r>
          </w:p>
        </w:tc>
        <w:tc>
          <w:tcPr>
            <w:tcW w:w="385" w:type="pct"/>
            <w:tcBorders>
              <w:top w:val="nil"/>
              <w:left w:val="nil"/>
              <w:bottom w:val="single" w:sz="4" w:space="0" w:color="000000"/>
              <w:right w:val="single" w:sz="4" w:space="0" w:color="000000"/>
            </w:tcBorders>
            <w:shd w:val="clear" w:color="auto" w:fill="auto"/>
            <w:vAlign w:val="center"/>
            <w:hideMark/>
          </w:tcPr>
          <w:p w14:paraId="6BA95FDB" w14:textId="67F99B99"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7,343 </w:t>
            </w:r>
          </w:p>
        </w:tc>
      </w:tr>
      <w:tr w:rsidR="006F65E2" w:rsidRPr="00F64BD9" w14:paraId="66A4120E" w14:textId="77777777" w:rsidTr="006F65E2">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89AF520"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F64BD9">
              <w:rPr>
                <w:rFonts w:ascii="Arial Narrow" w:eastAsia="Times New Roman" w:hAnsi="Arial Narrow"/>
                <w:i/>
                <w:iCs/>
                <w:sz w:val="16"/>
                <w:szCs w:val="16"/>
              </w:rPr>
              <w:t> </w:t>
            </w:r>
          </w:p>
        </w:tc>
        <w:tc>
          <w:tcPr>
            <w:tcW w:w="721" w:type="pct"/>
            <w:tcBorders>
              <w:top w:val="nil"/>
              <w:left w:val="nil"/>
              <w:bottom w:val="single" w:sz="4" w:space="0" w:color="000000"/>
              <w:right w:val="single" w:sz="4" w:space="0" w:color="000000"/>
            </w:tcBorders>
            <w:shd w:val="clear" w:color="auto" w:fill="auto"/>
            <w:vAlign w:val="center"/>
            <w:hideMark/>
          </w:tcPr>
          <w:p w14:paraId="2BBAAD6F" w14:textId="7777777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F64BD9">
              <w:rPr>
                <w:rFonts w:ascii="Arial Narrow" w:eastAsia="Times New Roman" w:hAnsi="Arial Narrow"/>
                <w:i/>
                <w:iCs/>
                <w:sz w:val="16"/>
                <w:szCs w:val="16"/>
              </w:rPr>
              <w:t>San Fernando</w:t>
            </w:r>
          </w:p>
        </w:tc>
        <w:tc>
          <w:tcPr>
            <w:tcW w:w="465" w:type="pct"/>
            <w:tcBorders>
              <w:top w:val="nil"/>
              <w:left w:val="nil"/>
              <w:bottom w:val="single" w:sz="4" w:space="0" w:color="000000"/>
              <w:right w:val="single" w:sz="4" w:space="0" w:color="000000"/>
            </w:tcBorders>
            <w:shd w:val="clear" w:color="auto" w:fill="auto"/>
            <w:vAlign w:val="center"/>
            <w:hideMark/>
          </w:tcPr>
          <w:p w14:paraId="339C48E0" w14:textId="1094CA3E"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1 </w:t>
            </w:r>
          </w:p>
        </w:tc>
        <w:tc>
          <w:tcPr>
            <w:tcW w:w="389" w:type="pct"/>
            <w:tcBorders>
              <w:top w:val="nil"/>
              <w:left w:val="nil"/>
              <w:bottom w:val="single" w:sz="4" w:space="0" w:color="000000"/>
              <w:right w:val="single" w:sz="4" w:space="0" w:color="000000"/>
            </w:tcBorders>
            <w:shd w:val="clear" w:color="auto" w:fill="auto"/>
            <w:vAlign w:val="center"/>
            <w:hideMark/>
          </w:tcPr>
          <w:p w14:paraId="0DA49324" w14:textId="33EF5391"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64 </w:t>
            </w:r>
          </w:p>
        </w:tc>
        <w:tc>
          <w:tcPr>
            <w:tcW w:w="385" w:type="pct"/>
            <w:tcBorders>
              <w:top w:val="nil"/>
              <w:left w:val="nil"/>
              <w:bottom w:val="single" w:sz="4" w:space="0" w:color="000000"/>
              <w:right w:val="single" w:sz="4" w:space="0" w:color="000000"/>
            </w:tcBorders>
            <w:shd w:val="clear" w:color="auto" w:fill="auto"/>
            <w:vAlign w:val="center"/>
            <w:hideMark/>
          </w:tcPr>
          <w:p w14:paraId="7DAD96C7" w14:textId="363898EE"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244 </w:t>
            </w:r>
          </w:p>
        </w:tc>
        <w:tc>
          <w:tcPr>
            <w:tcW w:w="568" w:type="pct"/>
            <w:tcBorders>
              <w:top w:val="nil"/>
              <w:left w:val="nil"/>
              <w:bottom w:val="single" w:sz="4" w:space="0" w:color="000000"/>
              <w:right w:val="single" w:sz="4" w:space="0" w:color="000000"/>
            </w:tcBorders>
            <w:shd w:val="clear" w:color="auto" w:fill="auto"/>
            <w:vAlign w:val="center"/>
            <w:hideMark/>
          </w:tcPr>
          <w:p w14:paraId="077E542C" w14:textId="7C04CEDF"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1 </w:t>
            </w:r>
          </w:p>
        </w:tc>
        <w:tc>
          <w:tcPr>
            <w:tcW w:w="389" w:type="pct"/>
            <w:tcBorders>
              <w:top w:val="nil"/>
              <w:left w:val="nil"/>
              <w:bottom w:val="single" w:sz="4" w:space="0" w:color="000000"/>
              <w:right w:val="single" w:sz="4" w:space="0" w:color="000000"/>
            </w:tcBorders>
            <w:shd w:val="clear" w:color="auto" w:fill="auto"/>
            <w:vAlign w:val="center"/>
            <w:hideMark/>
          </w:tcPr>
          <w:p w14:paraId="146FC379" w14:textId="1173E764"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64 </w:t>
            </w:r>
          </w:p>
        </w:tc>
        <w:tc>
          <w:tcPr>
            <w:tcW w:w="385" w:type="pct"/>
            <w:tcBorders>
              <w:top w:val="nil"/>
              <w:left w:val="nil"/>
              <w:bottom w:val="single" w:sz="4" w:space="0" w:color="000000"/>
              <w:right w:val="single" w:sz="4" w:space="0" w:color="000000"/>
            </w:tcBorders>
            <w:shd w:val="clear" w:color="auto" w:fill="auto"/>
            <w:vAlign w:val="center"/>
            <w:hideMark/>
          </w:tcPr>
          <w:p w14:paraId="1EAAC83C" w14:textId="4C26F038"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244 </w:t>
            </w:r>
          </w:p>
        </w:tc>
        <w:tc>
          <w:tcPr>
            <w:tcW w:w="389" w:type="pct"/>
            <w:tcBorders>
              <w:top w:val="nil"/>
              <w:left w:val="nil"/>
              <w:bottom w:val="single" w:sz="4" w:space="0" w:color="000000"/>
              <w:right w:val="single" w:sz="4" w:space="0" w:color="000000"/>
            </w:tcBorders>
            <w:shd w:val="clear" w:color="auto" w:fill="auto"/>
            <w:vAlign w:val="center"/>
            <w:hideMark/>
          </w:tcPr>
          <w:p w14:paraId="18D06005" w14:textId="2BADB9D7"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w:t>
            </w:r>
          </w:p>
        </w:tc>
        <w:tc>
          <w:tcPr>
            <w:tcW w:w="385" w:type="pct"/>
            <w:tcBorders>
              <w:top w:val="nil"/>
              <w:left w:val="nil"/>
              <w:bottom w:val="single" w:sz="4" w:space="0" w:color="000000"/>
              <w:right w:val="single" w:sz="4" w:space="0" w:color="000000"/>
            </w:tcBorders>
            <w:shd w:val="clear" w:color="auto" w:fill="auto"/>
            <w:vAlign w:val="center"/>
            <w:hideMark/>
          </w:tcPr>
          <w:p w14:paraId="0D005877" w14:textId="53F61D48"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 </w:t>
            </w:r>
          </w:p>
        </w:tc>
        <w:tc>
          <w:tcPr>
            <w:tcW w:w="389" w:type="pct"/>
            <w:tcBorders>
              <w:top w:val="nil"/>
              <w:left w:val="nil"/>
              <w:bottom w:val="single" w:sz="4" w:space="0" w:color="000000"/>
              <w:right w:val="single" w:sz="4" w:space="0" w:color="000000"/>
            </w:tcBorders>
            <w:shd w:val="clear" w:color="auto" w:fill="auto"/>
            <w:vAlign w:val="center"/>
            <w:hideMark/>
          </w:tcPr>
          <w:p w14:paraId="614E8CFE" w14:textId="593865FE"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64 </w:t>
            </w:r>
          </w:p>
        </w:tc>
        <w:tc>
          <w:tcPr>
            <w:tcW w:w="385" w:type="pct"/>
            <w:tcBorders>
              <w:top w:val="nil"/>
              <w:left w:val="nil"/>
              <w:bottom w:val="single" w:sz="4" w:space="0" w:color="000000"/>
              <w:right w:val="single" w:sz="4" w:space="0" w:color="000000"/>
            </w:tcBorders>
            <w:shd w:val="clear" w:color="auto" w:fill="auto"/>
            <w:vAlign w:val="center"/>
            <w:hideMark/>
          </w:tcPr>
          <w:p w14:paraId="1D83DC38" w14:textId="0528241F" w:rsidR="00F64BD9" w:rsidRPr="00F64BD9" w:rsidRDefault="00F64BD9" w:rsidP="00F64BD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F64BD9">
              <w:rPr>
                <w:rFonts w:ascii="Arial Narrow" w:eastAsia="Times New Roman" w:hAnsi="Arial Narrow"/>
                <w:i/>
                <w:iCs/>
                <w:color w:val="auto"/>
                <w:sz w:val="16"/>
                <w:szCs w:val="16"/>
              </w:rPr>
              <w:t xml:space="preserve">244 </w:t>
            </w:r>
          </w:p>
        </w:tc>
      </w:tr>
    </w:tbl>
    <w:p w14:paraId="7DC11A3A" w14:textId="77777777" w:rsidR="00F64BD9" w:rsidRDefault="00F64BD9" w:rsidP="008B3F72">
      <w:pPr>
        <w:pStyle w:val="NormalWeb"/>
        <w:spacing w:beforeAutospacing="0" w:afterAutospacing="0" w:line="240" w:lineRule="auto"/>
        <w:contextualSpacing/>
        <w:jc w:val="both"/>
        <w:rPr>
          <w:rFonts w:ascii="Arial" w:eastAsia="Times New Roman" w:hAnsi="Arial" w:cs="Arial"/>
          <w:b/>
          <w:i/>
          <w:sz w:val="16"/>
        </w:rPr>
      </w:pPr>
    </w:p>
    <w:p w14:paraId="03A1171C" w14:textId="0FAAEC26" w:rsidR="00CD6FFB" w:rsidRDefault="00CD6FFB" w:rsidP="006F65E2">
      <w:pPr>
        <w:pStyle w:val="NormalWeb"/>
        <w:spacing w:line="240" w:lineRule="auto"/>
        <w:ind w:left="540"/>
        <w:contextualSpacing/>
        <w:jc w:val="both"/>
        <w:rPr>
          <w:rFonts w:ascii="Arial" w:eastAsia="Times New Roman" w:hAnsi="Arial" w:cs="Arial"/>
          <w:i/>
          <w:sz w:val="16"/>
        </w:rPr>
      </w:pPr>
      <w:r w:rsidRPr="00F10027">
        <w:rPr>
          <w:rFonts w:ascii="Arial" w:eastAsia="Times New Roman" w:hAnsi="Arial" w:cs="Arial"/>
          <w:b/>
          <w:i/>
          <w:sz w:val="16"/>
        </w:rPr>
        <w:t>Note:</w:t>
      </w:r>
      <w:r w:rsidR="004868DC" w:rsidRPr="00F10027">
        <w:rPr>
          <w:rFonts w:ascii="Arial" w:eastAsia="Times New Roman" w:hAnsi="Arial" w:cs="Arial"/>
          <w:b/>
          <w:i/>
          <w:sz w:val="16"/>
        </w:rPr>
        <w:t xml:space="preserve"> </w:t>
      </w:r>
      <w:r w:rsidR="006F65E2" w:rsidRPr="006F65E2">
        <w:rPr>
          <w:rFonts w:ascii="Arial" w:eastAsia="Times New Roman" w:hAnsi="Arial" w:cs="Arial"/>
          <w:i/>
          <w:sz w:val="16"/>
        </w:rPr>
        <w:t>Figures reflected in the table above are subject to change as the re-validation and re-assessment</w:t>
      </w:r>
      <w:r w:rsidR="006F65E2">
        <w:rPr>
          <w:rFonts w:ascii="Arial" w:eastAsia="Times New Roman" w:hAnsi="Arial" w:cs="Arial"/>
          <w:i/>
          <w:sz w:val="16"/>
        </w:rPr>
        <w:t xml:space="preserve"> </w:t>
      </w:r>
      <w:r w:rsidR="006F65E2" w:rsidRPr="006F65E2">
        <w:rPr>
          <w:rFonts w:ascii="Arial" w:eastAsia="Times New Roman" w:hAnsi="Arial" w:cs="Arial"/>
          <w:i/>
          <w:sz w:val="16"/>
        </w:rPr>
        <w:t>are being conducted due to</w:t>
      </w:r>
      <w:r w:rsidR="006F65E2">
        <w:rPr>
          <w:rFonts w:ascii="Arial" w:eastAsia="Times New Roman" w:hAnsi="Arial" w:cs="Arial"/>
          <w:i/>
          <w:sz w:val="16"/>
        </w:rPr>
        <w:t xml:space="preserve"> </w:t>
      </w:r>
      <w:r w:rsidR="006F65E2" w:rsidRPr="006F65E2">
        <w:rPr>
          <w:rFonts w:ascii="Arial" w:eastAsia="Times New Roman" w:hAnsi="Arial" w:cs="Arial"/>
          <w:i/>
          <w:sz w:val="16"/>
        </w:rPr>
        <w:t xml:space="preserve">reported instances of double counting and ‘fake </w:t>
      </w:r>
      <w:proofErr w:type="gramStart"/>
      <w:r w:rsidR="006F65E2" w:rsidRPr="006F65E2">
        <w:rPr>
          <w:rFonts w:ascii="Arial" w:eastAsia="Times New Roman" w:hAnsi="Arial" w:cs="Arial"/>
          <w:i/>
          <w:sz w:val="16"/>
        </w:rPr>
        <w:t>evacuees’</w:t>
      </w:r>
      <w:proofErr w:type="gramEnd"/>
      <w:r w:rsidR="006F65E2" w:rsidRPr="006F65E2">
        <w:rPr>
          <w:rFonts w:ascii="Arial" w:eastAsia="Times New Roman" w:hAnsi="Arial" w:cs="Arial"/>
          <w:i/>
          <w:sz w:val="16"/>
        </w:rPr>
        <w:t xml:space="preserve">. </w:t>
      </w:r>
    </w:p>
    <w:p w14:paraId="42B71743" w14:textId="42F41520" w:rsidR="00265951" w:rsidRDefault="00265951" w:rsidP="00265951">
      <w:pPr>
        <w:pStyle w:val="NormalWeb"/>
        <w:spacing w:beforeAutospacing="0" w:afterAutospacing="0" w:line="240" w:lineRule="auto"/>
        <w:contextualSpacing/>
        <w:jc w:val="both"/>
        <w:rPr>
          <w:rFonts w:ascii="Arial" w:eastAsia="Times New Roman" w:hAnsi="Arial" w:cs="Arial"/>
          <w:i/>
          <w:sz w:val="16"/>
        </w:rPr>
      </w:pPr>
      <w:r>
        <w:rPr>
          <w:rFonts w:ascii="Arial" w:eastAsia="Times New Roman" w:hAnsi="Arial" w:cs="Arial"/>
          <w:b/>
          <w:i/>
          <w:sz w:val="16"/>
        </w:rPr>
        <w:t xml:space="preserve">           </w:t>
      </w:r>
      <w:r w:rsidRPr="00F10027">
        <w:rPr>
          <w:rFonts w:ascii="Arial" w:eastAsia="Times New Roman" w:hAnsi="Arial" w:cs="Arial"/>
          <w:b/>
          <w:i/>
          <w:sz w:val="16"/>
        </w:rPr>
        <w:t xml:space="preserve">Note: </w:t>
      </w:r>
      <w:r>
        <w:rPr>
          <w:rFonts w:ascii="Arial" w:eastAsia="Times New Roman" w:hAnsi="Arial" w:cs="Arial"/>
          <w:i/>
          <w:sz w:val="16"/>
        </w:rPr>
        <w:t>Decrease in the number of families and persons outside ECs is based on the progress report sent by the FO.</w:t>
      </w:r>
    </w:p>
    <w:p w14:paraId="4D580612" w14:textId="77777777" w:rsidR="00265951" w:rsidRPr="00F10027" w:rsidRDefault="00265951" w:rsidP="008B3F72">
      <w:pPr>
        <w:pStyle w:val="NormalWeb"/>
        <w:spacing w:beforeAutospacing="0" w:afterAutospacing="0" w:line="240" w:lineRule="auto"/>
        <w:contextualSpacing/>
        <w:jc w:val="both"/>
        <w:rPr>
          <w:rFonts w:ascii="Arial" w:hAnsi="Arial" w:cs="Arial"/>
          <w:b/>
          <w:color w:val="002060"/>
          <w:sz w:val="16"/>
        </w:rPr>
      </w:pPr>
    </w:p>
    <w:p w14:paraId="74237A1C" w14:textId="4959FDDC" w:rsidR="003D671D" w:rsidRPr="00F10027" w:rsidRDefault="003D67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9" w:history="1">
        <w:r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52E97A2" w14:textId="77777777" w:rsidR="004868DC" w:rsidRPr="00F10027" w:rsidRDefault="004868DC" w:rsidP="00F10027">
      <w:pPr>
        <w:spacing w:after="0" w:line="240" w:lineRule="auto"/>
        <w:contextualSpacing/>
        <w:rPr>
          <w:rFonts w:ascii="Arial" w:hAnsi="Arial" w:cs="Arial"/>
          <w:b/>
          <w:color w:val="002060"/>
          <w:sz w:val="24"/>
          <w:szCs w:val="24"/>
        </w:rPr>
      </w:pPr>
    </w:p>
    <w:p w14:paraId="3BF43B63" w14:textId="780CE3C5" w:rsidR="005D6D1A" w:rsidRPr="007D24C1" w:rsidRDefault="007D24C1" w:rsidP="007D24C1">
      <w:pPr>
        <w:pStyle w:val="ListParagraph"/>
        <w:numPr>
          <w:ilvl w:val="0"/>
          <w:numId w:val="8"/>
        </w:numPr>
        <w:spacing w:after="0" w:line="240" w:lineRule="auto"/>
        <w:ind w:left="709"/>
        <w:rPr>
          <w:rFonts w:ascii="Arial" w:hAnsi="Arial" w:cs="Arial"/>
          <w:b/>
          <w:color w:val="002060"/>
          <w:sz w:val="28"/>
          <w:szCs w:val="24"/>
        </w:rPr>
      </w:pPr>
      <w:r w:rsidRPr="007D24C1">
        <w:rPr>
          <w:rFonts w:ascii="Arial" w:hAnsi="Arial" w:cs="Arial"/>
          <w:b/>
          <w:color w:val="auto"/>
          <w:sz w:val="24"/>
          <w:szCs w:val="24"/>
        </w:rPr>
        <w:t>Assistance</w:t>
      </w:r>
      <w:r w:rsidR="00F64BD9">
        <w:rPr>
          <w:rFonts w:ascii="Arial" w:hAnsi="Arial" w:cs="Arial"/>
          <w:b/>
          <w:color w:val="auto"/>
          <w:sz w:val="24"/>
          <w:szCs w:val="24"/>
        </w:rPr>
        <w:t xml:space="preserve"> </w:t>
      </w:r>
      <w:r w:rsidRPr="007D24C1">
        <w:rPr>
          <w:rFonts w:ascii="Arial" w:hAnsi="Arial" w:cs="Arial"/>
          <w:b/>
          <w:color w:val="auto"/>
          <w:sz w:val="24"/>
          <w:szCs w:val="24"/>
        </w:rPr>
        <w:t>Provided</w:t>
      </w:r>
    </w:p>
    <w:p w14:paraId="650C278E" w14:textId="7305F691" w:rsid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r w:rsidR="004868DC" w:rsidRPr="00F10027">
        <w:rPr>
          <w:rFonts w:ascii="Arial" w:hAnsi="Arial" w:cs="Arial"/>
          <w:sz w:val="24"/>
          <w:szCs w:val="24"/>
        </w:rPr>
        <w:t xml:space="preserve"> </w:t>
      </w:r>
      <w:r w:rsidRPr="00F10027">
        <w:rPr>
          <w:rFonts w:ascii="Arial" w:hAnsi="Arial" w:cs="Arial"/>
          <w:sz w:val="24"/>
          <w:szCs w:val="24"/>
        </w:rPr>
        <w:t>provided</w:t>
      </w:r>
      <w:r w:rsidR="004868DC" w:rsidRPr="00F10027">
        <w:rPr>
          <w:rFonts w:ascii="Arial" w:hAnsi="Arial" w:cs="Arial"/>
          <w:sz w:val="24"/>
          <w:szCs w:val="24"/>
        </w:rPr>
        <w:t xml:space="preserve"> </w:t>
      </w:r>
      <w:r w:rsidRPr="00F10027">
        <w:rPr>
          <w:rFonts w:ascii="Arial" w:hAnsi="Arial" w:cs="Arial"/>
          <w:sz w:val="24"/>
          <w:szCs w:val="24"/>
        </w:rPr>
        <w:t>bread</w:t>
      </w:r>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coffee</w:t>
      </w:r>
      <w:r w:rsidR="004868DC" w:rsidRPr="00F10027">
        <w:rPr>
          <w:rFonts w:ascii="Arial" w:hAnsi="Arial" w:cs="Arial"/>
          <w:sz w:val="24"/>
          <w:szCs w:val="24"/>
        </w:rPr>
        <w:t xml:space="preserve"> </w:t>
      </w:r>
      <w:r w:rsidR="00AE7661" w:rsidRPr="00F10027">
        <w:rPr>
          <w:rFonts w:ascii="Arial" w:hAnsi="Arial" w:cs="Arial"/>
          <w:sz w:val="24"/>
          <w:szCs w:val="24"/>
        </w:rPr>
        <w:t>in the morning of 20 September 2018</w:t>
      </w:r>
      <w:r w:rsidRPr="00F10027">
        <w:rPr>
          <w:rFonts w:ascii="Arial" w:hAnsi="Arial" w:cs="Arial"/>
          <w:sz w:val="24"/>
          <w:szCs w:val="24"/>
        </w:rPr>
        <w:t>,</w:t>
      </w:r>
      <w:r w:rsidR="004868DC" w:rsidRPr="00F10027">
        <w:rPr>
          <w:rFonts w:ascii="Arial" w:hAnsi="Arial" w:cs="Arial"/>
          <w:sz w:val="24"/>
          <w:szCs w:val="24"/>
        </w:rPr>
        <w:t xml:space="preserve"> </w:t>
      </w:r>
      <w:r w:rsidRPr="00F10027">
        <w:rPr>
          <w:rFonts w:ascii="Arial" w:hAnsi="Arial" w:cs="Arial"/>
          <w:sz w:val="24"/>
          <w:szCs w:val="24"/>
        </w:rPr>
        <w:t>food/hot</w:t>
      </w:r>
      <w:r w:rsidR="004868DC" w:rsidRPr="00F10027">
        <w:rPr>
          <w:rFonts w:ascii="Arial" w:hAnsi="Arial" w:cs="Arial"/>
          <w:sz w:val="24"/>
          <w:szCs w:val="24"/>
        </w:rPr>
        <w:t xml:space="preserve"> </w:t>
      </w:r>
      <w:r w:rsidRPr="00F10027">
        <w:rPr>
          <w:rFonts w:ascii="Arial" w:hAnsi="Arial" w:cs="Arial"/>
          <w:sz w:val="24"/>
          <w:szCs w:val="24"/>
        </w:rPr>
        <w:t>meals</w:t>
      </w:r>
      <w:r w:rsidR="004868DC" w:rsidRPr="00F10027">
        <w:rPr>
          <w:rFonts w:ascii="Arial" w:hAnsi="Arial" w:cs="Arial"/>
          <w:sz w:val="24"/>
          <w:szCs w:val="24"/>
        </w:rPr>
        <w:t xml:space="preserve"> </w:t>
      </w:r>
      <w:r w:rsidRPr="00F10027">
        <w:rPr>
          <w:rFonts w:ascii="Arial" w:hAnsi="Arial" w:cs="Arial"/>
          <w:sz w:val="24"/>
          <w:szCs w:val="24"/>
        </w:rPr>
        <w:t>are</w:t>
      </w:r>
      <w:r w:rsidR="004868DC" w:rsidRPr="00F10027">
        <w:rPr>
          <w:rFonts w:ascii="Arial" w:hAnsi="Arial" w:cs="Arial"/>
          <w:sz w:val="24"/>
          <w:szCs w:val="24"/>
        </w:rPr>
        <w:t xml:space="preserve"> </w:t>
      </w:r>
      <w:r w:rsidRPr="00F10027">
        <w:rPr>
          <w:rFonts w:ascii="Arial" w:hAnsi="Arial" w:cs="Arial"/>
          <w:sz w:val="24"/>
          <w:szCs w:val="24"/>
        </w:rPr>
        <w:t>being</w:t>
      </w:r>
      <w:r w:rsidR="004868DC" w:rsidRPr="00F10027">
        <w:rPr>
          <w:rFonts w:ascii="Arial" w:hAnsi="Arial" w:cs="Arial"/>
          <w:sz w:val="24"/>
          <w:szCs w:val="24"/>
        </w:rPr>
        <w:t xml:space="preserve"> </w:t>
      </w:r>
      <w:r w:rsidRPr="00F10027">
        <w:rPr>
          <w:rFonts w:ascii="Arial" w:hAnsi="Arial" w:cs="Arial"/>
          <w:sz w:val="24"/>
          <w:szCs w:val="24"/>
        </w:rPr>
        <w:t>served</w:t>
      </w:r>
      <w:r w:rsidR="004868DC" w:rsidRPr="00F10027">
        <w:rPr>
          <w:rFonts w:ascii="Arial" w:hAnsi="Arial" w:cs="Arial"/>
          <w:sz w:val="24"/>
          <w:szCs w:val="24"/>
        </w:rPr>
        <w:t xml:space="preserve"> </w:t>
      </w:r>
      <w:r w:rsidRPr="00F10027">
        <w:rPr>
          <w:rFonts w:ascii="Arial" w:hAnsi="Arial" w:cs="Arial"/>
          <w:sz w:val="24"/>
          <w:szCs w:val="24"/>
        </w:rPr>
        <w:t>at</w:t>
      </w:r>
      <w:r w:rsidR="004868DC" w:rsidRPr="00F10027">
        <w:rPr>
          <w:rFonts w:ascii="Arial" w:hAnsi="Arial" w:cs="Arial"/>
          <w:sz w:val="24"/>
          <w:szCs w:val="24"/>
        </w:rPr>
        <w:t xml:space="preserve"> </w:t>
      </w:r>
      <w:r w:rsidRPr="00F10027">
        <w:rPr>
          <w:rFonts w:ascii="Arial" w:hAnsi="Arial" w:cs="Arial"/>
          <w:sz w:val="24"/>
          <w:szCs w:val="24"/>
        </w:rPr>
        <w:t>evacuation</w:t>
      </w:r>
      <w:r w:rsidR="004868DC" w:rsidRPr="00F10027">
        <w:rPr>
          <w:rFonts w:ascii="Arial" w:hAnsi="Arial" w:cs="Arial"/>
          <w:sz w:val="24"/>
          <w:szCs w:val="24"/>
        </w:rPr>
        <w:t xml:space="preserve"> </w:t>
      </w:r>
      <w:r w:rsidRPr="00F10027">
        <w:rPr>
          <w:rFonts w:ascii="Arial" w:hAnsi="Arial" w:cs="Arial"/>
          <w:sz w:val="24"/>
          <w:szCs w:val="24"/>
        </w:rPr>
        <w:t>sites</w:t>
      </w:r>
      <w:r w:rsidR="004868DC" w:rsidRPr="00F10027">
        <w:rPr>
          <w:rFonts w:ascii="Arial" w:hAnsi="Arial" w:cs="Arial"/>
          <w:sz w:val="24"/>
          <w:szCs w:val="24"/>
        </w:rPr>
        <w:t xml:space="preserve"> </w:t>
      </w:r>
      <w:r w:rsidRPr="00F10027">
        <w:rPr>
          <w:rFonts w:ascii="Arial" w:hAnsi="Arial" w:cs="Arial"/>
          <w:sz w:val="24"/>
          <w:szCs w:val="24"/>
        </w:rPr>
        <w:t>opened.</w:t>
      </w:r>
      <w:r w:rsidR="004868DC" w:rsidRPr="00F10027">
        <w:rPr>
          <w:rFonts w:ascii="Arial" w:hAnsi="Arial" w:cs="Arial"/>
          <w:sz w:val="24"/>
          <w:szCs w:val="24"/>
        </w:rPr>
        <w:t xml:space="preserve"> </w:t>
      </w:r>
      <w:r w:rsidRPr="00F10027">
        <w:rPr>
          <w:rFonts w:ascii="Arial" w:hAnsi="Arial" w:cs="Arial"/>
          <w:sz w:val="24"/>
          <w:szCs w:val="24"/>
        </w:rPr>
        <w:t>Lunch</w:t>
      </w:r>
      <w:r w:rsidR="004868DC" w:rsidRPr="00F10027">
        <w:rPr>
          <w:rFonts w:ascii="Arial" w:hAnsi="Arial" w:cs="Arial"/>
          <w:sz w:val="24"/>
          <w:szCs w:val="24"/>
        </w:rPr>
        <w:t xml:space="preserve"> </w:t>
      </w:r>
      <w:r w:rsidRPr="00F10027">
        <w:rPr>
          <w:rFonts w:ascii="Arial" w:hAnsi="Arial" w:cs="Arial"/>
          <w:sz w:val="24"/>
          <w:szCs w:val="24"/>
        </w:rPr>
        <w:t>provision</w:t>
      </w:r>
      <w:r w:rsidR="004868DC" w:rsidRPr="00F10027">
        <w:rPr>
          <w:rFonts w:ascii="Arial" w:hAnsi="Arial" w:cs="Arial"/>
          <w:sz w:val="24"/>
          <w:szCs w:val="24"/>
        </w:rPr>
        <w:t xml:space="preserve"> </w:t>
      </w:r>
      <w:r w:rsidRPr="00F10027">
        <w:rPr>
          <w:rFonts w:ascii="Arial" w:hAnsi="Arial" w:cs="Arial"/>
          <w:sz w:val="24"/>
          <w:szCs w:val="24"/>
        </w:rPr>
        <w:t>came</w:t>
      </w:r>
      <w:r w:rsidR="004868DC" w:rsidRPr="00F10027">
        <w:rPr>
          <w:rFonts w:ascii="Arial" w:hAnsi="Arial" w:cs="Arial"/>
          <w:sz w:val="24"/>
          <w:szCs w:val="24"/>
        </w:rPr>
        <w:t xml:space="preserve"> </w:t>
      </w:r>
      <w:r w:rsidRPr="00F10027">
        <w:rPr>
          <w:rFonts w:ascii="Arial" w:hAnsi="Arial" w:cs="Arial"/>
          <w:sz w:val="24"/>
          <w:szCs w:val="24"/>
        </w:rPr>
        <w:t>from</w:t>
      </w:r>
      <w:r w:rsidR="004868DC" w:rsidRPr="00F10027">
        <w:rPr>
          <w:rFonts w:ascii="Arial" w:hAnsi="Arial" w:cs="Arial"/>
          <w:sz w:val="24"/>
          <w:szCs w:val="24"/>
        </w:rPr>
        <w:t xml:space="preserve"> </w:t>
      </w:r>
      <w:r w:rsidRPr="00F10027">
        <w:rPr>
          <w:rFonts w:ascii="Arial" w:hAnsi="Arial" w:cs="Arial"/>
          <w:sz w:val="24"/>
          <w:szCs w:val="24"/>
        </w:rPr>
        <w:t>Apo</w:t>
      </w:r>
      <w:r w:rsidR="004868DC" w:rsidRPr="00F10027">
        <w:rPr>
          <w:rFonts w:ascii="Arial" w:hAnsi="Arial" w:cs="Arial"/>
          <w:sz w:val="24"/>
          <w:szCs w:val="24"/>
        </w:rPr>
        <w:t xml:space="preserve"> </w:t>
      </w:r>
      <w:r w:rsidRPr="00F10027">
        <w:rPr>
          <w:rFonts w:ascii="Arial" w:hAnsi="Arial" w:cs="Arial"/>
          <w:sz w:val="24"/>
          <w:szCs w:val="24"/>
        </w:rPr>
        <w:t>Cement,</w:t>
      </w:r>
      <w:r w:rsidR="004868DC" w:rsidRPr="00F10027">
        <w:rPr>
          <w:rFonts w:ascii="Arial" w:hAnsi="Arial" w:cs="Arial"/>
          <w:sz w:val="24"/>
          <w:szCs w:val="24"/>
        </w:rPr>
        <w:t xml:space="preserve"> </w:t>
      </w:r>
      <w:r w:rsidRPr="00F10027">
        <w:rPr>
          <w:rFonts w:ascii="Arial" w:hAnsi="Arial" w:cs="Arial"/>
          <w:sz w:val="24"/>
          <w:szCs w:val="24"/>
        </w:rPr>
        <w:t>KEPCO,</w:t>
      </w:r>
      <w:r w:rsidR="004868DC" w:rsidRPr="00F10027">
        <w:rPr>
          <w:rFonts w:ascii="Arial" w:hAnsi="Arial" w:cs="Arial"/>
          <w:sz w:val="24"/>
          <w:szCs w:val="24"/>
        </w:rPr>
        <w:t xml:space="preserve"> </w:t>
      </w:r>
      <w:r w:rsidRPr="00F10027">
        <w:rPr>
          <w:rFonts w:ascii="Arial" w:hAnsi="Arial" w:cs="Arial"/>
          <w:sz w:val="24"/>
          <w:szCs w:val="24"/>
        </w:rPr>
        <w:t>Provincial</w:t>
      </w:r>
      <w:r w:rsidR="004868DC" w:rsidRPr="00F10027">
        <w:rPr>
          <w:rFonts w:ascii="Arial" w:hAnsi="Arial" w:cs="Arial"/>
          <w:sz w:val="24"/>
          <w:szCs w:val="24"/>
        </w:rPr>
        <w:t xml:space="preserve"> </w:t>
      </w:r>
      <w:r w:rsidRPr="00F10027">
        <w:rPr>
          <w:rFonts w:ascii="Arial" w:hAnsi="Arial" w:cs="Arial"/>
          <w:sz w:val="24"/>
          <w:szCs w:val="24"/>
        </w:rPr>
        <w:t>Board</w:t>
      </w:r>
      <w:r w:rsidR="004868DC" w:rsidRPr="00F10027">
        <w:rPr>
          <w:rFonts w:ascii="Arial" w:hAnsi="Arial" w:cs="Arial"/>
          <w:sz w:val="24"/>
          <w:szCs w:val="24"/>
        </w:rPr>
        <w:t xml:space="preserve"> </w:t>
      </w:r>
      <w:r w:rsidRPr="00F10027">
        <w:rPr>
          <w:rFonts w:ascii="Arial" w:hAnsi="Arial" w:cs="Arial"/>
          <w:sz w:val="24"/>
          <w:szCs w:val="24"/>
        </w:rPr>
        <w:t>Member</w:t>
      </w:r>
      <w:r w:rsidR="004868DC" w:rsidRPr="00F10027">
        <w:rPr>
          <w:rFonts w:ascii="Arial" w:hAnsi="Arial" w:cs="Arial"/>
          <w:sz w:val="24"/>
          <w:szCs w:val="24"/>
        </w:rPr>
        <w:t xml:space="preserve"> </w:t>
      </w:r>
      <w:proofErr w:type="spellStart"/>
      <w:r w:rsidRPr="00F10027">
        <w:rPr>
          <w:rFonts w:ascii="Arial" w:hAnsi="Arial" w:cs="Arial"/>
          <w:sz w:val="24"/>
          <w:szCs w:val="24"/>
        </w:rPr>
        <w:t>Yuli</w:t>
      </w:r>
      <w:proofErr w:type="spellEnd"/>
      <w:r w:rsidR="004868DC" w:rsidRPr="00F10027">
        <w:rPr>
          <w:rFonts w:ascii="Arial" w:hAnsi="Arial" w:cs="Arial"/>
          <w:sz w:val="24"/>
          <w:szCs w:val="24"/>
        </w:rPr>
        <w:t xml:space="preserve"> </w:t>
      </w:r>
      <w:proofErr w:type="spellStart"/>
      <w:r w:rsidRPr="00F10027">
        <w:rPr>
          <w:rFonts w:ascii="Arial" w:hAnsi="Arial" w:cs="Arial"/>
          <w:sz w:val="24"/>
          <w:szCs w:val="24"/>
        </w:rPr>
        <w:t>Daan</w:t>
      </w:r>
      <w:proofErr w:type="spellEnd"/>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p>
    <w:p w14:paraId="4096674B" w14:textId="1ACDD25E" w:rsidR="005D6D1A" w:rsidRP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7D24C1">
        <w:rPr>
          <w:rFonts w:ascii="Arial" w:hAnsi="Arial" w:cs="Arial"/>
          <w:sz w:val="24"/>
          <w:szCs w:val="24"/>
        </w:rPr>
        <w:t>Food</w:t>
      </w:r>
      <w:r w:rsidR="004868DC" w:rsidRPr="007D24C1">
        <w:rPr>
          <w:rFonts w:ascii="Arial" w:hAnsi="Arial" w:cs="Arial"/>
          <w:sz w:val="24"/>
          <w:szCs w:val="24"/>
        </w:rPr>
        <w:t xml:space="preserve"> </w:t>
      </w:r>
      <w:r w:rsidRPr="007D24C1">
        <w:rPr>
          <w:rFonts w:ascii="Arial" w:hAnsi="Arial" w:cs="Arial"/>
          <w:sz w:val="24"/>
          <w:szCs w:val="24"/>
        </w:rPr>
        <w:t>from</w:t>
      </w:r>
      <w:r w:rsidR="004868DC" w:rsidRPr="007D24C1">
        <w:rPr>
          <w:rFonts w:ascii="Arial" w:hAnsi="Arial" w:cs="Arial"/>
          <w:sz w:val="24"/>
          <w:szCs w:val="24"/>
        </w:rPr>
        <w:t xml:space="preserve"> </w:t>
      </w:r>
      <w:r w:rsidRPr="007D24C1">
        <w:rPr>
          <w:rFonts w:ascii="Arial" w:hAnsi="Arial" w:cs="Arial"/>
          <w:sz w:val="24"/>
          <w:szCs w:val="24"/>
        </w:rPr>
        <w:t>PSWDO</w:t>
      </w:r>
      <w:r w:rsidR="004868DC" w:rsidRPr="007D24C1">
        <w:rPr>
          <w:rFonts w:ascii="Arial" w:hAnsi="Arial" w:cs="Arial"/>
          <w:sz w:val="24"/>
          <w:szCs w:val="24"/>
        </w:rPr>
        <w:t xml:space="preserve"> </w:t>
      </w:r>
      <w:r w:rsidRPr="007D24C1">
        <w:rPr>
          <w:rFonts w:ascii="Arial" w:hAnsi="Arial" w:cs="Arial"/>
          <w:sz w:val="24"/>
          <w:szCs w:val="24"/>
        </w:rPr>
        <w:t>for</w:t>
      </w:r>
      <w:r w:rsidR="004868DC" w:rsidRPr="007D24C1">
        <w:rPr>
          <w:rFonts w:ascii="Arial" w:hAnsi="Arial" w:cs="Arial"/>
          <w:sz w:val="24"/>
          <w:szCs w:val="24"/>
        </w:rPr>
        <w:t xml:space="preserve"> </w:t>
      </w:r>
      <w:r w:rsidRPr="007D24C1">
        <w:rPr>
          <w:rFonts w:ascii="Arial" w:hAnsi="Arial" w:cs="Arial"/>
          <w:sz w:val="24"/>
          <w:szCs w:val="24"/>
        </w:rPr>
        <w:t>the</w:t>
      </w:r>
      <w:r w:rsidR="004868DC" w:rsidRPr="007D24C1">
        <w:rPr>
          <w:rFonts w:ascii="Arial" w:hAnsi="Arial" w:cs="Arial"/>
          <w:sz w:val="24"/>
          <w:szCs w:val="24"/>
        </w:rPr>
        <w:t xml:space="preserve"> </w:t>
      </w:r>
      <w:r w:rsidRPr="007D24C1">
        <w:rPr>
          <w:rFonts w:ascii="Arial" w:hAnsi="Arial" w:cs="Arial"/>
          <w:sz w:val="24"/>
          <w:szCs w:val="24"/>
        </w:rPr>
        <w:t>evacuees</w:t>
      </w:r>
      <w:r w:rsidR="004868DC" w:rsidRPr="007D24C1">
        <w:rPr>
          <w:rFonts w:ascii="Arial" w:hAnsi="Arial" w:cs="Arial"/>
          <w:sz w:val="24"/>
          <w:szCs w:val="24"/>
        </w:rPr>
        <w:t xml:space="preserve"> </w:t>
      </w:r>
      <w:r w:rsidRPr="007D24C1">
        <w:rPr>
          <w:rFonts w:ascii="Arial" w:hAnsi="Arial" w:cs="Arial"/>
          <w:sz w:val="24"/>
          <w:szCs w:val="24"/>
        </w:rPr>
        <w:t>and</w:t>
      </w:r>
      <w:r w:rsidR="004868DC" w:rsidRPr="007D24C1">
        <w:rPr>
          <w:rFonts w:ascii="Arial" w:hAnsi="Arial" w:cs="Arial"/>
          <w:sz w:val="24"/>
          <w:szCs w:val="24"/>
        </w:rPr>
        <w:t xml:space="preserve"> </w:t>
      </w:r>
      <w:r w:rsidRPr="007D24C1">
        <w:rPr>
          <w:rFonts w:ascii="Arial" w:hAnsi="Arial" w:cs="Arial"/>
          <w:sz w:val="24"/>
          <w:szCs w:val="24"/>
        </w:rPr>
        <w:t>survivors</w:t>
      </w:r>
      <w:r w:rsidR="004868DC" w:rsidRPr="007D24C1">
        <w:rPr>
          <w:rFonts w:ascii="Arial" w:hAnsi="Arial" w:cs="Arial"/>
          <w:sz w:val="24"/>
          <w:szCs w:val="24"/>
        </w:rPr>
        <w:t xml:space="preserve"> </w:t>
      </w:r>
      <w:r w:rsidRPr="007D24C1">
        <w:rPr>
          <w:rFonts w:ascii="Arial" w:hAnsi="Arial" w:cs="Arial"/>
          <w:sz w:val="24"/>
          <w:szCs w:val="24"/>
        </w:rPr>
        <w:t>were</w:t>
      </w:r>
      <w:r w:rsidR="004868DC" w:rsidRPr="007D24C1">
        <w:rPr>
          <w:rFonts w:ascii="Arial" w:hAnsi="Arial" w:cs="Arial"/>
          <w:sz w:val="24"/>
          <w:szCs w:val="24"/>
        </w:rPr>
        <w:t xml:space="preserve"> </w:t>
      </w:r>
      <w:r w:rsidRPr="007D24C1">
        <w:rPr>
          <w:rFonts w:ascii="Arial" w:hAnsi="Arial" w:cs="Arial"/>
          <w:sz w:val="24"/>
          <w:szCs w:val="24"/>
        </w:rPr>
        <w:t>also</w:t>
      </w:r>
      <w:r w:rsidR="004868DC" w:rsidRPr="007D24C1">
        <w:rPr>
          <w:rFonts w:ascii="Arial" w:hAnsi="Arial" w:cs="Arial"/>
          <w:sz w:val="24"/>
          <w:szCs w:val="24"/>
        </w:rPr>
        <w:t xml:space="preserve"> </w:t>
      </w:r>
      <w:r w:rsidRPr="007D24C1">
        <w:rPr>
          <w:rFonts w:ascii="Arial" w:hAnsi="Arial" w:cs="Arial"/>
          <w:sz w:val="24"/>
          <w:szCs w:val="24"/>
        </w:rPr>
        <w:t>distributed</w:t>
      </w:r>
      <w:r w:rsidR="004868DC" w:rsidRPr="007D24C1">
        <w:rPr>
          <w:rFonts w:ascii="Arial" w:hAnsi="Arial" w:cs="Arial"/>
          <w:sz w:val="24"/>
          <w:szCs w:val="24"/>
        </w:rPr>
        <w:t xml:space="preserve"> </w:t>
      </w:r>
    </w:p>
    <w:tbl>
      <w:tblPr>
        <w:tblW w:w="4441"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3004"/>
        <w:gridCol w:w="3006"/>
        <w:gridCol w:w="1096"/>
      </w:tblGrid>
      <w:tr w:rsidR="008B3F72" w:rsidRPr="00F10027" w14:paraId="5A60A9A0" w14:textId="77777777" w:rsidTr="008B3F72">
        <w:trPr>
          <w:trHeight w:val="20"/>
        </w:trPr>
        <w:tc>
          <w:tcPr>
            <w:tcW w:w="1038" w:type="pct"/>
            <w:shd w:val="clear" w:color="000000" w:fill="D9D9D9"/>
            <w:vAlign w:val="center"/>
            <w:hideMark/>
          </w:tcPr>
          <w:p w14:paraId="2E0BD4E1" w14:textId="63C1DF21"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OFFICE/AGENCY</w:t>
            </w:r>
          </w:p>
        </w:tc>
        <w:tc>
          <w:tcPr>
            <w:tcW w:w="1675" w:type="pct"/>
            <w:shd w:val="clear" w:color="000000" w:fill="D9D9D9"/>
          </w:tcPr>
          <w:p w14:paraId="0EF02F6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lang w:val="en-US"/>
              </w:rPr>
            </w:pPr>
          </w:p>
        </w:tc>
        <w:tc>
          <w:tcPr>
            <w:tcW w:w="1676" w:type="pct"/>
            <w:shd w:val="clear" w:color="000000" w:fill="D9D9D9"/>
            <w:vAlign w:val="center"/>
            <w:hideMark/>
          </w:tcPr>
          <w:p w14:paraId="16F29A00" w14:textId="50816443"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PARTICULARS</w:t>
            </w:r>
          </w:p>
        </w:tc>
        <w:tc>
          <w:tcPr>
            <w:tcW w:w="611" w:type="pct"/>
            <w:shd w:val="clear" w:color="000000" w:fill="D9D9D9"/>
            <w:vAlign w:val="center"/>
            <w:hideMark/>
          </w:tcPr>
          <w:p w14:paraId="740AB8CE" w14:textId="7EF09C1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STATUS</w:t>
            </w:r>
          </w:p>
        </w:tc>
      </w:tr>
      <w:tr w:rsidR="008B3F72" w:rsidRPr="00F10027" w14:paraId="06B82CD1" w14:textId="77777777" w:rsidTr="008B3F72">
        <w:trPr>
          <w:trHeight w:val="20"/>
        </w:trPr>
        <w:tc>
          <w:tcPr>
            <w:tcW w:w="1038" w:type="pct"/>
            <w:vMerge w:val="restart"/>
            <w:shd w:val="clear" w:color="auto" w:fill="auto"/>
            <w:vAlign w:val="center"/>
            <w:hideMark/>
          </w:tcPr>
          <w:p w14:paraId="4958437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PSWDO</w:t>
            </w:r>
          </w:p>
        </w:tc>
        <w:tc>
          <w:tcPr>
            <w:tcW w:w="1675" w:type="pct"/>
          </w:tcPr>
          <w:p w14:paraId="540E39C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A209B4C" w14:textId="2F57BD84"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Rice Packs</w:t>
            </w:r>
          </w:p>
        </w:tc>
        <w:tc>
          <w:tcPr>
            <w:tcW w:w="611" w:type="pct"/>
            <w:vMerge w:val="restart"/>
            <w:shd w:val="clear" w:color="auto" w:fill="auto"/>
            <w:vAlign w:val="center"/>
            <w:hideMark/>
          </w:tcPr>
          <w:p w14:paraId="2FF28A80"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r w:rsidR="008B3F72" w:rsidRPr="00F10027" w14:paraId="2ED3A3E7" w14:textId="77777777" w:rsidTr="008B3F72">
        <w:trPr>
          <w:trHeight w:val="20"/>
        </w:trPr>
        <w:tc>
          <w:tcPr>
            <w:tcW w:w="1038" w:type="pct"/>
            <w:vMerge/>
            <w:vAlign w:val="center"/>
            <w:hideMark/>
          </w:tcPr>
          <w:p w14:paraId="629BF9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5E4A401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14ACAC94" w14:textId="40CB9CC6"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Packs of Assorted Canned Goods</w:t>
            </w:r>
          </w:p>
        </w:tc>
        <w:tc>
          <w:tcPr>
            <w:tcW w:w="611" w:type="pct"/>
            <w:vMerge/>
            <w:vAlign w:val="center"/>
            <w:hideMark/>
          </w:tcPr>
          <w:p w14:paraId="3F655DFE"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70CF6C77" w14:textId="77777777" w:rsidTr="008B3F72">
        <w:trPr>
          <w:trHeight w:val="20"/>
        </w:trPr>
        <w:tc>
          <w:tcPr>
            <w:tcW w:w="1038" w:type="pct"/>
            <w:vMerge/>
            <w:vAlign w:val="center"/>
            <w:hideMark/>
          </w:tcPr>
          <w:p w14:paraId="0843AB77"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665812A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27159FD7" w14:textId="61892B8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600 Bottles of 500ml Water</w:t>
            </w:r>
          </w:p>
        </w:tc>
        <w:tc>
          <w:tcPr>
            <w:tcW w:w="611" w:type="pct"/>
            <w:vMerge/>
            <w:vAlign w:val="center"/>
            <w:hideMark/>
          </w:tcPr>
          <w:p w14:paraId="03A1CA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65001298" w14:textId="77777777" w:rsidTr="008B3F72">
        <w:trPr>
          <w:trHeight w:val="20"/>
        </w:trPr>
        <w:tc>
          <w:tcPr>
            <w:tcW w:w="1038" w:type="pct"/>
            <w:shd w:val="clear" w:color="auto" w:fill="auto"/>
            <w:vAlign w:val="center"/>
            <w:hideMark/>
          </w:tcPr>
          <w:p w14:paraId="608104D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PDRRMO</w:t>
            </w:r>
          </w:p>
        </w:tc>
        <w:tc>
          <w:tcPr>
            <w:tcW w:w="1675" w:type="pct"/>
          </w:tcPr>
          <w:p w14:paraId="7A0DE301"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0A3B6CC" w14:textId="5BD0F32D"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500 food</w:t>
            </w:r>
            <w:r w:rsidRPr="00F10027">
              <w:rPr>
                <w:rFonts w:ascii="Arial" w:eastAsia="Times New Roman" w:hAnsi="Arial" w:cs="Arial"/>
                <w:sz w:val="20"/>
                <w:szCs w:val="24"/>
                <w:lang w:val="en-US"/>
              </w:rPr>
              <w:t xml:space="preserve"> </w:t>
            </w:r>
            <w:r w:rsidRPr="00922E3F">
              <w:rPr>
                <w:rFonts w:ascii="Arial" w:eastAsia="Times New Roman" w:hAnsi="Arial" w:cs="Arial"/>
                <w:sz w:val="20"/>
                <w:szCs w:val="24"/>
                <w:lang w:val="en-US"/>
              </w:rPr>
              <w:t>packs (Lunch) for Responders</w:t>
            </w:r>
          </w:p>
        </w:tc>
        <w:tc>
          <w:tcPr>
            <w:tcW w:w="611" w:type="pct"/>
            <w:shd w:val="clear" w:color="auto" w:fill="auto"/>
            <w:vAlign w:val="center"/>
            <w:hideMark/>
          </w:tcPr>
          <w:p w14:paraId="33A8924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bl>
    <w:p w14:paraId="46009851" w14:textId="1FE0302C"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43B7095" w14:textId="2F7C9C49" w:rsidR="00E34619" w:rsidRPr="00F64BD9" w:rsidRDefault="00B53E87" w:rsidP="00F64BD9">
      <w:pPr>
        <w:pStyle w:val="NoSpacing1"/>
        <w:numPr>
          <w:ilvl w:val="0"/>
          <w:numId w:val="7"/>
        </w:numPr>
        <w:ind w:left="1134"/>
        <w:contextualSpacing/>
        <w:jc w:val="both"/>
        <w:rPr>
          <w:rFonts w:ascii="Arial" w:hAnsi="Arial" w:cs="Arial"/>
          <w:caps/>
          <w:sz w:val="24"/>
        </w:rPr>
      </w:pPr>
      <w:r w:rsidRPr="00330CFA">
        <w:rPr>
          <w:rFonts w:ascii="Arial" w:hAnsi="Arial" w:cs="Arial"/>
          <w:sz w:val="24"/>
        </w:rPr>
        <w:t xml:space="preserve">To date, DSWD has already extended relief support and financial assistance worth </w:t>
      </w:r>
      <w:r w:rsidRPr="006B260F">
        <w:rPr>
          <w:rFonts w:ascii="Arial" w:hAnsi="Arial" w:cs="Arial"/>
          <w:b/>
          <w:color w:val="0070C0"/>
          <w:sz w:val="24"/>
        </w:rPr>
        <w:t>₱4,</w:t>
      </w:r>
      <w:r w:rsidR="00F64BD9">
        <w:rPr>
          <w:rFonts w:ascii="Arial" w:hAnsi="Arial" w:cs="Arial"/>
          <w:b/>
          <w:color w:val="0070C0"/>
          <w:sz w:val="24"/>
        </w:rPr>
        <w:t>712</w:t>
      </w:r>
      <w:r w:rsidRPr="006B260F">
        <w:rPr>
          <w:rFonts w:ascii="Arial" w:hAnsi="Arial" w:cs="Arial"/>
          <w:b/>
          <w:color w:val="0070C0"/>
          <w:sz w:val="24"/>
        </w:rPr>
        <w:t>,8</w:t>
      </w:r>
      <w:r w:rsidR="00F64BD9">
        <w:rPr>
          <w:rFonts w:ascii="Arial" w:hAnsi="Arial" w:cs="Arial"/>
          <w:b/>
          <w:color w:val="0070C0"/>
          <w:sz w:val="24"/>
        </w:rPr>
        <w:t>64</w:t>
      </w:r>
      <w:r w:rsidRPr="006B260F">
        <w:rPr>
          <w:rFonts w:ascii="Arial" w:hAnsi="Arial" w:cs="Arial"/>
          <w:b/>
          <w:color w:val="0070C0"/>
          <w:sz w:val="24"/>
        </w:rPr>
        <w:t>.</w:t>
      </w:r>
      <w:r w:rsidR="00F64BD9">
        <w:rPr>
          <w:rFonts w:ascii="Arial" w:hAnsi="Arial" w:cs="Arial"/>
          <w:b/>
          <w:color w:val="0070C0"/>
          <w:sz w:val="24"/>
        </w:rPr>
        <w:t>28</w:t>
      </w:r>
      <w:r w:rsidRPr="008B3F72">
        <w:rPr>
          <w:rFonts w:ascii="Arial" w:hAnsi="Arial" w:cs="Arial"/>
          <w:b/>
          <w:sz w:val="24"/>
        </w:rPr>
        <w:t>.</w:t>
      </w:r>
    </w:p>
    <w:p w14:paraId="33D726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tbl>
      <w:tblPr>
        <w:tblW w:w="4441" w:type="pct"/>
        <w:tblInd w:w="1129" w:type="dxa"/>
        <w:tblLook w:val="04A0" w:firstRow="1" w:lastRow="0" w:firstColumn="1" w:lastColumn="0" w:noHBand="0" w:noVBand="1"/>
      </w:tblPr>
      <w:tblGrid>
        <w:gridCol w:w="4680"/>
        <w:gridCol w:w="4288"/>
      </w:tblGrid>
      <w:tr w:rsidR="00B53E87" w:rsidRPr="00E34619" w14:paraId="57FDFDB6" w14:textId="77777777" w:rsidTr="006F65E2">
        <w:trPr>
          <w:trHeight w:val="63"/>
        </w:trPr>
        <w:tc>
          <w:tcPr>
            <w:tcW w:w="2609"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490F7756" w14:textId="02B02F06" w:rsidR="00B53E87" w:rsidRPr="00B53E87" w:rsidRDefault="00B53E87" w:rsidP="00B53E8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rPr>
            </w:pPr>
            <w:r w:rsidRPr="00B53E87">
              <w:rPr>
                <w:rFonts w:eastAsia="Times New Roman"/>
                <w:b/>
              </w:rPr>
              <w:t>DSWD ASSISTANCE</w:t>
            </w:r>
          </w:p>
        </w:tc>
        <w:tc>
          <w:tcPr>
            <w:tcW w:w="2391" w:type="pct"/>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71620245" w14:textId="2809286E" w:rsidR="00B53E87" w:rsidRPr="00B53E87" w:rsidRDefault="00B53E87" w:rsidP="00B53E8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rPr>
            </w:pPr>
            <w:r w:rsidRPr="00B53E87">
              <w:rPr>
                <w:rFonts w:eastAsia="Times New Roman"/>
                <w:b/>
              </w:rPr>
              <w:t>COST</w:t>
            </w:r>
          </w:p>
        </w:tc>
      </w:tr>
      <w:tr w:rsidR="006B260F" w:rsidRPr="00E34619" w14:paraId="29201651" w14:textId="77777777" w:rsidTr="006F65E2">
        <w:trPr>
          <w:trHeight w:val="20"/>
        </w:trPr>
        <w:tc>
          <w:tcPr>
            <w:tcW w:w="2609" w:type="pct"/>
            <w:tcBorders>
              <w:top w:val="nil"/>
              <w:left w:val="single" w:sz="4" w:space="0" w:color="auto"/>
              <w:bottom w:val="single" w:sz="4" w:space="0" w:color="auto"/>
              <w:right w:val="single" w:sz="4" w:space="0" w:color="auto"/>
            </w:tcBorders>
            <w:shd w:val="clear" w:color="auto" w:fill="auto"/>
            <w:noWrap/>
            <w:vAlign w:val="bottom"/>
          </w:tcPr>
          <w:p w14:paraId="659B4513" w14:textId="15C3F246" w:rsidR="006B260F" w:rsidRPr="00E34619" w:rsidRDefault="00B53E87"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Pr>
                <w:rFonts w:eastAsia="Times New Roman"/>
              </w:rPr>
              <w:t>Food and Non-Food Item Relief Support</w:t>
            </w:r>
          </w:p>
        </w:tc>
        <w:tc>
          <w:tcPr>
            <w:tcW w:w="2391" w:type="pct"/>
            <w:tcBorders>
              <w:top w:val="nil"/>
              <w:left w:val="nil"/>
              <w:bottom w:val="single" w:sz="4" w:space="0" w:color="auto"/>
              <w:right w:val="single" w:sz="4" w:space="0" w:color="auto"/>
            </w:tcBorders>
            <w:shd w:val="clear" w:color="auto" w:fill="auto"/>
            <w:noWrap/>
            <w:vAlign w:val="bottom"/>
          </w:tcPr>
          <w:p w14:paraId="10B5CA57" w14:textId="479613D8" w:rsidR="006B260F" w:rsidRPr="00E34619" w:rsidRDefault="006F65E2"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Pr>
                <w:rFonts w:eastAsia="Times New Roman"/>
              </w:rPr>
              <w:t>4,437,864.28</w:t>
            </w:r>
          </w:p>
        </w:tc>
      </w:tr>
      <w:tr w:rsidR="00E34619" w:rsidRPr="00E34619" w14:paraId="5300A8F9" w14:textId="77777777" w:rsidTr="006F65E2">
        <w:trPr>
          <w:trHeight w:val="20"/>
        </w:trPr>
        <w:tc>
          <w:tcPr>
            <w:tcW w:w="2609" w:type="pct"/>
            <w:tcBorders>
              <w:top w:val="nil"/>
              <w:left w:val="single" w:sz="4" w:space="0" w:color="auto"/>
              <w:bottom w:val="single" w:sz="4" w:space="0" w:color="auto"/>
              <w:right w:val="single" w:sz="4" w:space="0" w:color="auto"/>
            </w:tcBorders>
            <w:shd w:val="clear" w:color="auto" w:fill="auto"/>
            <w:noWrap/>
            <w:vAlign w:val="bottom"/>
            <w:hideMark/>
          </w:tcPr>
          <w:p w14:paraId="0CC9A8BD" w14:textId="007BD868"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lastRenderedPageBreak/>
              <w:t>Financial Assistance to the Bereaved Families </w:t>
            </w:r>
          </w:p>
        </w:tc>
        <w:tc>
          <w:tcPr>
            <w:tcW w:w="2391" w:type="pct"/>
            <w:tcBorders>
              <w:top w:val="nil"/>
              <w:left w:val="nil"/>
              <w:bottom w:val="single" w:sz="4" w:space="0" w:color="auto"/>
              <w:right w:val="single" w:sz="4" w:space="0" w:color="auto"/>
            </w:tcBorders>
            <w:shd w:val="clear" w:color="auto" w:fill="auto"/>
            <w:noWrap/>
            <w:vAlign w:val="bottom"/>
            <w:hideMark/>
          </w:tcPr>
          <w:p w14:paraId="2F5B0CA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275,000.00</w:t>
            </w:r>
          </w:p>
        </w:tc>
      </w:tr>
      <w:tr w:rsidR="00E34619" w:rsidRPr="00E34619" w14:paraId="05AA1AE5" w14:textId="77777777" w:rsidTr="006F65E2">
        <w:trPr>
          <w:trHeight w:val="20"/>
        </w:trPr>
        <w:tc>
          <w:tcPr>
            <w:tcW w:w="260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72A41AB"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Total</w:t>
            </w:r>
            <w:r w:rsidR="00B53E87">
              <w:rPr>
                <w:rFonts w:eastAsia="Times New Roman"/>
                <w:b/>
              </w:rPr>
              <w:t xml:space="preserve"> Cost</w:t>
            </w:r>
          </w:p>
        </w:tc>
        <w:tc>
          <w:tcPr>
            <w:tcW w:w="2391" w:type="pct"/>
            <w:tcBorders>
              <w:top w:val="nil"/>
              <w:left w:val="nil"/>
              <w:bottom w:val="single" w:sz="4" w:space="0" w:color="auto"/>
              <w:right w:val="single" w:sz="4" w:space="0" w:color="auto"/>
            </w:tcBorders>
            <w:shd w:val="clear" w:color="000000" w:fill="BFBFBF"/>
            <w:noWrap/>
            <w:vAlign w:val="bottom"/>
            <w:hideMark/>
          </w:tcPr>
          <w:p w14:paraId="6EE2963A" w14:textId="2E280AB3" w:rsidR="00E34619" w:rsidRPr="00E34619" w:rsidRDefault="006F65E2"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6F65E2">
              <w:rPr>
                <w:rFonts w:eastAsia="Times New Roman"/>
                <w:b/>
              </w:rPr>
              <w:t>4,712,864.28</w:t>
            </w:r>
          </w:p>
        </w:tc>
      </w:tr>
    </w:tbl>
    <w:p w14:paraId="108411E2" w14:textId="77777777" w:rsidR="00E34619" w:rsidRPr="00F10027" w:rsidRDefault="00E34619" w:rsidP="00E34619">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0D96F3AE" w14:textId="77777777" w:rsidR="00376B2C" w:rsidRDefault="00376B2C" w:rsidP="00F10027">
      <w:pPr>
        <w:spacing w:after="0" w:line="240" w:lineRule="auto"/>
        <w:contextualSpacing/>
        <w:rPr>
          <w:rFonts w:ascii="Arial" w:hAnsi="Arial" w:cs="Arial"/>
          <w:b/>
          <w:caps/>
          <w:color w:val="002060"/>
          <w:sz w:val="28"/>
          <w:szCs w:val="24"/>
        </w:rPr>
      </w:pPr>
    </w:p>
    <w:p w14:paraId="7BDBE963" w14:textId="7B33CEF1" w:rsidR="0073399A" w:rsidRPr="00F10027" w:rsidRDefault="0073399A" w:rsidP="00F10027">
      <w:pPr>
        <w:spacing w:after="0" w:line="240" w:lineRule="auto"/>
        <w:contextualSpacing/>
        <w:rPr>
          <w:rFonts w:ascii="Arial" w:eastAsia="SimSun" w:hAnsi="Arial" w:cs="Arial"/>
          <w:b/>
          <w:caps/>
          <w:color w:val="002060"/>
          <w:sz w:val="28"/>
          <w:szCs w:val="24"/>
          <w:lang w:val="en-US" w:eastAsia="en-US"/>
        </w:rPr>
      </w:pPr>
      <w:r w:rsidRPr="00F10027">
        <w:rPr>
          <w:rFonts w:ascii="Arial" w:hAnsi="Arial" w:cs="Arial"/>
          <w:b/>
          <w:caps/>
          <w:color w:val="002060"/>
          <w:sz w:val="28"/>
          <w:szCs w:val="24"/>
        </w:rPr>
        <w:t>Situational</w:t>
      </w:r>
      <w:r w:rsidR="004868DC" w:rsidRPr="00F10027">
        <w:rPr>
          <w:rFonts w:ascii="Arial" w:hAnsi="Arial" w:cs="Arial"/>
          <w:b/>
          <w:caps/>
          <w:color w:val="002060"/>
          <w:sz w:val="28"/>
          <w:szCs w:val="24"/>
        </w:rPr>
        <w:t xml:space="preserve"> </w:t>
      </w:r>
      <w:r w:rsidRPr="00F10027">
        <w:rPr>
          <w:rFonts w:ascii="Arial" w:hAnsi="Arial" w:cs="Arial"/>
          <w:b/>
          <w:caps/>
          <w:color w:val="002060"/>
          <w:sz w:val="28"/>
          <w:szCs w:val="24"/>
        </w:rPr>
        <w:t>Reports</w:t>
      </w:r>
    </w:p>
    <w:p w14:paraId="1927F5D9" w14:textId="77777777" w:rsidR="002E08C6" w:rsidRPr="00F10027" w:rsidRDefault="002E08C6"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F10027" w:rsidRDefault="0073399A"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F10027">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F10027"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SITUATIONS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ACTIONS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UNDERTAKEN</w:t>
            </w:r>
          </w:p>
        </w:tc>
      </w:tr>
      <w:tr w:rsidR="00467DBE" w:rsidRPr="00F10027"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F10027" w:rsidRDefault="0066711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10027">
              <w:rPr>
                <w:rFonts w:ascii="Arial" w:hAnsi="Arial" w:cs="Arial"/>
                <w:color w:val="auto"/>
                <w:sz w:val="20"/>
                <w:szCs w:val="24"/>
              </w:rPr>
              <w:t>2</w:t>
            </w:r>
            <w:r w:rsidR="00821847" w:rsidRPr="00F10027">
              <w:rPr>
                <w:rFonts w:ascii="Arial" w:hAnsi="Arial" w:cs="Arial"/>
                <w:color w:val="auto"/>
                <w:sz w:val="20"/>
                <w:szCs w:val="24"/>
              </w:rPr>
              <w:t>0</w:t>
            </w:r>
            <w:r w:rsidR="004868DC" w:rsidRPr="00F10027">
              <w:rPr>
                <w:rFonts w:ascii="Arial" w:hAnsi="Arial" w:cs="Arial"/>
                <w:color w:val="auto"/>
                <w:sz w:val="20"/>
                <w:szCs w:val="24"/>
              </w:rPr>
              <w:t xml:space="preserve"> </w:t>
            </w:r>
            <w:r w:rsidR="005D6D1A" w:rsidRPr="00F10027">
              <w:rPr>
                <w:rFonts w:ascii="Arial" w:hAnsi="Arial" w:cs="Arial"/>
                <w:color w:val="auto"/>
                <w:sz w:val="20"/>
                <w:szCs w:val="24"/>
              </w:rPr>
              <w:t>September</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2018</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to</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F10027" w:rsidRDefault="0073399A" w:rsidP="00F100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10027">
              <w:rPr>
                <w:rFonts w:ascii="Arial" w:eastAsia="Arial" w:hAnsi="Arial" w:cs="Arial"/>
                <w:color w:val="auto"/>
                <w:sz w:val="20"/>
                <w:szCs w:val="24"/>
              </w:rPr>
              <w:t>The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Information</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Center</w:t>
            </w:r>
            <w:r w:rsidR="004868DC" w:rsidRPr="00F10027">
              <w:rPr>
                <w:rFonts w:ascii="Arial" w:eastAsia="Arial" w:hAnsi="Arial" w:cs="Arial"/>
                <w:color w:val="auto"/>
                <w:sz w:val="20"/>
                <w:szCs w:val="24"/>
              </w:rPr>
              <w:t xml:space="preserve"> </w:t>
            </w:r>
            <w:r w:rsidR="005C23F4" w:rsidRPr="00F10027">
              <w:rPr>
                <w:rFonts w:ascii="Arial" w:eastAsia="Arial" w:hAnsi="Arial" w:cs="Arial"/>
                <w:color w:val="auto"/>
                <w:sz w:val="20"/>
                <w:szCs w:val="24"/>
              </w:rPr>
              <w:t>(DROMIC)</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DSWD-DRMB</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is</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on</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24/7</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duty</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continuously</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coordinating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with</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DSWD-Field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Office</w:t>
            </w:r>
            <w:r w:rsidR="004868DC" w:rsidRPr="00F10027">
              <w:rPr>
                <w:rFonts w:ascii="Arial" w:eastAsia="Arial" w:hAnsi="Arial" w:cs="Arial"/>
                <w:color w:val="auto"/>
                <w:sz w:val="20"/>
                <w:szCs w:val="24"/>
              </w:rPr>
              <w:t xml:space="preserve"> </w:t>
            </w:r>
            <w:r w:rsidR="007D3D8B" w:rsidRPr="00F10027">
              <w:rPr>
                <w:rFonts w:ascii="Arial" w:eastAsia="Arial" w:hAnsi="Arial" w:cs="Arial"/>
                <w:color w:val="auto"/>
                <w:sz w:val="20"/>
                <w:szCs w:val="24"/>
              </w:rPr>
              <w:t xml:space="preserve">VII </w:t>
            </w:r>
            <w:r w:rsidRPr="00F10027">
              <w:rPr>
                <w:rFonts w:ascii="Arial" w:eastAsia="Arial" w:hAnsi="Arial" w:cs="Arial"/>
                <w:color w:val="auto"/>
                <w:sz w:val="20"/>
                <w:szCs w:val="24"/>
              </w:rPr>
              <w:t>for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significant</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updates.</w:t>
            </w:r>
          </w:p>
        </w:tc>
      </w:tr>
    </w:tbl>
    <w:p w14:paraId="78A7737C" w14:textId="4B0646AB" w:rsidR="00F64BD9" w:rsidRDefault="00F64BD9"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68B3859" w14:textId="77777777" w:rsidR="00F64BD9" w:rsidRPr="00F10027" w:rsidRDefault="00F64BD9"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F10027" w:rsidRDefault="00851E60"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F10027">
        <w:rPr>
          <w:rFonts w:ascii="Arial" w:eastAsia="Arial" w:hAnsi="Arial" w:cs="Arial"/>
          <w:b/>
          <w:color w:val="auto"/>
          <w:sz w:val="24"/>
          <w:szCs w:val="24"/>
        </w:rPr>
        <w:t>FO</w:t>
      </w:r>
      <w:r w:rsidR="004868DC" w:rsidRPr="00F10027">
        <w:rPr>
          <w:rFonts w:ascii="Arial" w:eastAsia="Arial" w:hAnsi="Arial" w:cs="Arial"/>
          <w:b/>
          <w:color w:val="auto"/>
          <w:sz w:val="24"/>
          <w:szCs w:val="24"/>
        </w:rPr>
        <w:t xml:space="preserve"> </w:t>
      </w:r>
      <w:r w:rsidR="005D6D1A" w:rsidRPr="00F10027">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F10027" w14:paraId="7094E08A"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SITUATIONS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ACTIONS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UNDERTAKEN</w:t>
            </w:r>
          </w:p>
        </w:tc>
      </w:tr>
      <w:tr w:rsidR="00F64BD9" w:rsidRPr="00F10027" w14:paraId="2D873A98"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E8AB8" w14:textId="6EDEE53A" w:rsidR="00F64BD9" w:rsidRPr="00F10027" w:rsidRDefault="00F64BD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r w:rsidRPr="00F64BD9">
              <w:rPr>
                <w:rFonts w:ascii="Arial" w:hAnsi="Arial" w:cs="Arial"/>
                <w:color w:val="000000" w:themeColor="text1"/>
                <w:sz w:val="20"/>
                <w:szCs w:val="24"/>
              </w:rPr>
              <w:t>27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86DCAC"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 xml:space="preserve">On top of camp coordination and camp management as well as IDP protection and the provision of Food and Non-food Items, the Department is also on full gear, extensively re-assessing and double checking the list of evacuees so as to avoid any duplication. In a press briefing this afternoon, ARDO </w:t>
            </w:r>
            <w:proofErr w:type="spellStart"/>
            <w:r w:rsidRPr="00F64BD9">
              <w:rPr>
                <w:rFonts w:ascii="Arial" w:eastAsia="Arial" w:hAnsi="Arial" w:cs="Arial"/>
                <w:color w:val="000000" w:themeColor="text1"/>
                <w:sz w:val="20"/>
                <w:szCs w:val="24"/>
              </w:rPr>
              <w:t>Shalaine</w:t>
            </w:r>
            <w:proofErr w:type="spellEnd"/>
            <w:r w:rsidRPr="00F64BD9">
              <w:rPr>
                <w:rFonts w:ascii="Arial" w:eastAsia="Arial" w:hAnsi="Arial" w:cs="Arial"/>
                <w:color w:val="000000" w:themeColor="text1"/>
                <w:sz w:val="20"/>
                <w:szCs w:val="24"/>
              </w:rPr>
              <w:t xml:space="preserve"> Marie Lucero the DSWD Focal Person for the Naga City disaster operations, expressed the difficulty of the Department in determining which of the evacuees are legitimate residents affected by the landslide. Pending the list from the barangay officials, DSWD has yet to finalize the official list of residents as of this reporting time since re-assessment and validation continues.</w:t>
            </w:r>
          </w:p>
          <w:p w14:paraId="1ECC837C"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 xml:space="preserve">The Regional Office continues to provide care and assistance to families displaced in the various evacuation centers. It has intensified its camp coordination and camp management activities by deploying field staff, mostly </w:t>
            </w:r>
            <w:proofErr w:type="spellStart"/>
            <w:r w:rsidRPr="00F64BD9">
              <w:rPr>
                <w:rFonts w:ascii="Arial" w:eastAsia="Arial" w:hAnsi="Arial" w:cs="Arial"/>
                <w:color w:val="000000" w:themeColor="text1"/>
                <w:sz w:val="20"/>
                <w:szCs w:val="24"/>
              </w:rPr>
              <w:t>Pantawid</w:t>
            </w:r>
            <w:proofErr w:type="spellEnd"/>
            <w:r w:rsidRPr="00F64BD9">
              <w:rPr>
                <w:rFonts w:ascii="Arial" w:eastAsia="Arial" w:hAnsi="Arial" w:cs="Arial"/>
                <w:color w:val="000000" w:themeColor="text1"/>
                <w:sz w:val="20"/>
                <w:szCs w:val="24"/>
              </w:rPr>
              <w:t xml:space="preserve"> to man ECs and render 24 hours duty in shifting schedule. LGU staff are carefully guided on the processes involved in managing ECs including donations and volunteer management. Social workers, headed by the Camp Managers are continuously training LGU counterparts.</w:t>
            </w:r>
          </w:p>
          <w:p w14:paraId="26DCED16"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 xml:space="preserve">After DENR Sec. Roy </w:t>
            </w:r>
            <w:proofErr w:type="spellStart"/>
            <w:r w:rsidRPr="00F64BD9">
              <w:rPr>
                <w:rFonts w:ascii="Arial" w:eastAsia="Arial" w:hAnsi="Arial" w:cs="Arial"/>
                <w:color w:val="000000" w:themeColor="text1"/>
                <w:sz w:val="20"/>
                <w:szCs w:val="24"/>
              </w:rPr>
              <w:t>Cimatu</w:t>
            </w:r>
            <w:proofErr w:type="spellEnd"/>
            <w:r w:rsidRPr="00F64BD9">
              <w:rPr>
                <w:rFonts w:ascii="Arial" w:eastAsia="Arial" w:hAnsi="Arial" w:cs="Arial"/>
                <w:color w:val="000000" w:themeColor="text1"/>
                <w:sz w:val="20"/>
                <w:szCs w:val="24"/>
              </w:rPr>
              <w:t xml:space="preserve"> ordered the forced evacuation of residents located 1km from ground zero, families in </w:t>
            </w:r>
            <w:proofErr w:type="spellStart"/>
            <w:r w:rsidRPr="00F64BD9">
              <w:rPr>
                <w:rFonts w:ascii="Arial" w:eastAsia="Arial" w:hAnsi="Arial" w:cs="Arial"/>
                <w:color w:val="000000" w:themeColor="text1"/>
                <w:sz w:val="20"/>
                <w:szCs w:val="24"/>
              </w:rPr>
              <w:t>Brgy</w:t>
            </w:r>
            <w:proofErr w:type="spellEnd"/>
            <w:r w:rsidRPr="00F64BD9">
              <w:rPr>
                <w:rFonts w:ascii="Arial" w:eastAsia="Arial" w:hAnsi="Arial" w:cs="Arial"/>
                <w:color w:val="000000" w:themeColor="text1"/>
                <w:sz w:val="20"/>
                <w:szCs w:val="24"/>
              </w:rPr>
              <w:t xml:space="preserve">. </w:t>
            </w:r>
            <w:proofErr w:type="spellStart"/>
            <w:r w:rsidRPr="00F64BD9">
              <w:rPr>
                <w:rFonts w:ascii="Arial" w:eastAsia="Arial" w:hAnsi="Arial" w:cs="Arial"/>
                <w:color w:val="000000" w:themeColor="text1"/>
                <w:sz w:val="20"/>
                <w:szCs w:val="24"/>
              </w:rPr>
              <w:t>Cabungahan</w:t>
            </w:r>
            <w:proofErr w:type="spellEnd"/>
            <w:r w:rsidRPr="00F64BD9">
              <w:rPr>
                <w:rFonts w:ascii="Arial" w:eastAsia="Arial" w:hAnsi="Arial" w:cs="Arial"/>
                <w:color w:val="000000" w:themeColor="text1"/>
                <w:sz w:val="20"/>
                <w:szCs w:val="24"/>
              </w:rPr>
              <w:t xml:space="preserve"> fled their homes and rushed to </w:t>
            </w:r>
            <w:proofErr w:type="spellStart"/>
            <w:r w:rsidRPr="00F64BD9">
              <w:rPr>
                <w:rFonts w:ascii="Arial" w:eastAsia="Arial" w:hAnsi="Arial" w:cs="Arial"/>
                <w:color w:val="000000" w:themeColor="text1"/>
                <w:sz w:val="20"/>
                <w:szCs w:val="24"/>
              </w:rPr>
              <w:t>Cabungahan</w:t>
            </w:r>
            <w:proofErr w:type="spellEnd"/>
            <w:r w:rsidRPr="00F64BD9">
              <w:rPr>
                <w:rFonts w:ascii="Arial" w:eastAsia="Arial" w:hAnsi="Arial" w:cs="Arial"/>
                <w:color w:val="000000" w:themeColor="text1"/>
                <w:sz w:val="20"/>
                <w:szCs w:val="24"/>
              </w:rPr>
              <w:t xml:space="preserve"> Covered Court to seek for safety. This is the 11th EC which was opened yesterday. DSWD FO has continued the deployment of staff to man the evacuation centers together with the city government and the PSWDO. As with the other ECs established, the DSWD team has been on 24-hour duty on site.</w:t>
            </w:r>
          </w:p>
          <w:p w14:paraId="048031F3"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Each center has a camp manager and staff to man the increasing number of evacuees and monitor the conduct of scheduled camp activities.</w:t>
            </w:r>
          </w:p>
          <w:p w14:paraId="6FBC7FFF" w14:textId="785AA15C"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DSWD team on site also assists some continuing activities conducted by other concerned partner agencies, schools and Non-Government Organizations (NGOs) like handwashing activity, story-telling and role playing to the children, psychosocial debriefing, medical missions, viewing marathon of some Sinulog films entries and the like.</w:t>
            </w:r>
          </w:p>
        </w:tc>
      </w:tr>
      <w:tr w:rsidR="008B3F72" w:rsidRPr="00F10027" w14:paraId="5AAEAF5A"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53D9A" w14:textId="6000B131" w:rsidR="008B3F72" w:rsidRPr="00F10027" w:rsidRDefault="00B53E87"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r w:rsidRPr="007D3628">
              <w:rPr>
                <w:rFonts w:ascii="Arial" w:hAnsi="Arial" w:cs="Arial"/>
                <w:color w:val="000000" w:themeColor="text1"/>
                <w:sz w:val="20"/>
                <w:szCs w:val="24"/>
              </w:rPr>
              <w:t>2</w:t>
            </w:r>
            <w:r>
              <w:rPr>
                <w:rFonts w:ascii="Arial" w:hAnsi="Arial" w:cs="Arial"/>
                <w:color w:val="000000" w:themeColor="text1"/>
                <w:sz w:val="20"/>
                <w:szCs w:val="24"/>
              </w:rPr>
              <w:t>5</w:t>
            </w:r>
            <w:r w:rsidRPr="007D3628">
              <w:rPr>
                <w:rFonts w:ascii="Arial" w:hAnsi="Arial" w:cs="Arial"/>
                <w:color w:val="000000" w:themeColor="text1"/>
                <w:sz w:val="20"/>
                <w:szCs w:val="24"/>
              </w:rPr>
              <w:t xml:space="preserve">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EE5889" w14:textId="5F2A1BD3"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 xml:space="preserve">Inside </w:t>
            </w:r>
            <w:proofErr w:type="spellStart"/>
            <w:r w:rsidRPr="001C67E0">
              <w:rPr>
                <w:rFonts w:ascii="Arial" w:eastAsia="Arial" w:hAnsi="Arial" w:cs="Arial"/>
                <w:color w:val="000000" w:themeColor="text1"/>
                <w:sz w:val="20"/>
                <w:szCs w:val="24"/>
              </w:rPr>
              <w:t>Enan</w:t>
            </w:r>
            <w:proofErr w:type="spellEnd"/>
            <w:r w:rsidRPr="001C67E0">
              <w:rPr>
                <w:rFonts w:ascii="Arial" w:eastAsia="Arial" w:hAnsi="Arial" w:cs="Arial"/>
                <w:color w:val="000000" w:themeColor="text1"/>
                <w:sz w:val="20"/>
                <w:szCs w:val="24"/>
              </w:rPr>
              <w:t xml:space="preserve"> </w:t>
            </w:r>
            <w:proofErr w:type="spellStart"/>
            <w:r w:rsidRPr="001C67E0">
              <w:rPr>
                <w:rFonts w:ascii="Arial" w:eastAsia="Arial" w:hAnsi="Arial" w:cs="Arial"/>
                <w:color w:val="000000" w:themeColor="text1"/>
                <w:sz w:val="20"/>
                <w:szCs w:val="24"/>
              </w:rPr>
              <w:t>Chiong</w:t>
            </w:r>
            <w:proofErr w:type="spellEnd"/>
            <w:r w:rsidRPr="001C67E0">
              <w:rPr>
                <w:rFonts w:ascii="Arial" w:eastAsia="Arial" w:hAnsi="Arial" w:cs="Arial"/>
                <w:color w:val="000000" w:themeColor="text1"/>
                <w:sz w:val="20"/>
                <w:szCs w:val="24"/>
              </w:rPr>
              <w:t xml:space="preserve"> Activity Center, children gather, play</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games and have storytelling sessions to somehow alleviate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their trauma. Activities initiated by the social workers and</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volunteers include art sessions, singing and playing games.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Similar activities are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also being conducted in the other</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evacuation centers opened.</w:t>
            </w:r>
          </w:p>
          <w:p w14:paraId="73B70912" w14:textId="065586D0"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For adults, psychosocial interventions and mental health</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activities, along with DOH and several other volunteer groups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are being conducted. </w:t>
            </w:r>
          </w:p>
          <w:p w14:paraId="0D22D53D" w14:textId="1C76A304"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A DSWD Operation Center was established at the lobby of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 City Hall where deployed staff are required to check in</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prior to proceeding to assigned ECs. Data information board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was also set up to reflect latest updates on the status of IDPs</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in each of the opened evacuations centers manned by</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personnel of the Department.</w:t>
            </w:r>
          </w:p>
          <w:p w14:paraId="0CDF7A86" w14:textId="32C3829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DSWD regional and field staff are mobilized in shifting</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schedule to provide care and support to IDPs 24 hours. Staff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are spread across the opened evacuation centers in order to</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provide support to LGU personnel in the assessment and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intake of displaced </w:t>
            </w:r>
            <w:r w:rsidRPr="001C67E0">
              <w:rPr>
                <w:rFonts w:ascii="Arial" w:eastAsia="Arial" w:hAnsi="Arial" w:cs="Arial"/>
                <w:color w:val="000000" w:themeColor="text1"/>
                <w:sz w:val="20"/>
                <w:szCs w:val="24"/>
              </w:rPr>
              <w:lastRenderedPageBreak/>
              <w:t xml:space="preserve">families, relief/logistical needs, including the provision of psychosocial support most especially to children in evacuation centers. </w:t>
            </w:r>
          </w:p>
          <w:p w14:paraId="4DA1A64D"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 xml:space="preserve">QRT members and field staff continue to promptly arrive during their assigned shift/schedule. They were instructed to sign in the logbook at the </w:t>
            </w:r>
            <w:proofErr w:type="spellStart"/>
            <w:r w:rsidRPr="001C67E0">
              <w:rPr>
                <w:rFonts w:ascii="Arial" w:eastAsia="Arial" w:hAnsi="Arial" w:cs="Arial"/>
                <w:color w:val="000000" w:themeColor="text1"/>
                <w:sz w:val="20"/>
                <w:szCs w:val="24"/>
              </w:rPr>
              <w:t>OpCen</w:t>
            </w:r>
            <w:proofErr w:type="spellEnd"/>
            <w:r w:rsidRPr="001C67E0">
              <w:rPr>
                <w:rFonts w:ascii="Arial" w:eastAsia="Arial" w:hAnsi="Arial" w:cs="Arial"/>
                <w:color w:val="000000" w:themeColor="text1"/>
                <w:sz w:val="20"/>
                <w:szCs w:val="24"/>
              </w:rPr>
              <w:t xml:space="preserve"> before proceeding to their assigned evacuation centers.</w:t>
            </w:r>
          </w:p>
          <w:p w14:paraId="66F4CD97"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Regular meetings were conducted on-site with team leader, camp managers and DSWD Regional Disaster Division personnel for coordination of tasks and synchronization of activities.</w:t>
            </w:r>
          </w:p>
          <w:p w14:paraId="61D8F152" w14:textId="48D3230F" w:rsidR="001C67E0" w:rsidRPr="00F10027" w:rsidRDefault="001C67E0" w:rsidP="001C67E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p>
        </w:tc>
      </w:tr>
      <w:tr w:rsidR="00671E9C" w:rsidRPr="00671E9C" w14:paraId="588D964B"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83C25" w14:textId="4E46682F" w:rsidR="00CA14D5" w:rsidRPr="007D3628" w:rsidRDefault="00CA14D5"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0000" w:themeColor="text1"/>
                <w:sz w:val="20"/>
                <w:szCs w:val="24"/>
              </w:rPr>
            </w:pPr>
            <w:r w:rsidRPr="007D3628">
              <w:rPr>
                <w:rFonts w:ascii="Arial" w:hAnsi="Arial" w:cs="Arial"/>
                <w:color w:val="000000" w:themeColor="text1"/>
                <w:sz w:val="20"/>
                <w:szCs w:val="24"/>
              </w:rPr>
              <w:lastRenderedPageBreak/>
              <w:t>22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8540E" w14:textId="7A957D09" w:rsidR="00B236CD" w:rsidRPr="007D3628" w:rsidRDefault="00B236CD"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 xml:space="preserve">Each bereaved family received P25,000.00 financial assistance which were handed over to them by DSWD Acting Secretary Virginia N. </w:t>
            </w:r>
            <w:proofErr w:type="spellStart"/>
            <w:r w:rsidRPr="007D3628">
              <w:rPr>
                <w:rFonts w:ascii="Arial" w:eastAsia="Arial" w:hAnsi="Arial" w:cs="Arial"/>
                <w:color w:val="000000" w:themeColor="text1"/>
                <w:sz w:val="20"/>
                <w:szCs w:val="24"/>
              </w:rPr>
              <w:t>Orogo</w:t>
            </w:r>
            <w:proofErr w:type="spellEnd"/>
            <w:r w:rsidRPr="007D3628">
              <w:rPr>
                <w:rFonts w:ascii="Arial" w:eastAsia="Arial" w:hAnsi="Arial" w:cs="Arial"/>
                <w:color w:val="000000" w:themeColor="text1"/>
                <w:sz w:val="20"/>
                <w:szCs w:val="24"/>
              </w:rPr>
              <w:t xml:space="preserve"> during PRRD’s visit last 21 September 2018. At least 11 families received the assistance.</w:t>
            </w:r>
          </w:p>
          <w:p w14:paraId="6AED23D6" w14:textId="158A6CB0" w:rsidR="00CA14D5"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has continuously providing support to the landslide-stricken families through immediate relief (food and non-food items) and psychosocial support.</w:t>
            </w:r>
          </w:p>
          <w:p w14:paraId="5B0DF65A" w14:textId="0BDF97CA"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The regional warehouse and</w:t>
            </w:r>
            <w:r w:rsidR="00B236CD" w:rsidRPr="007D3628">
              <w:rPr>
                <w:rFonts w:ascii="Arial" w:eastAsia="Arial" w:hAnsi="Arial" w:cs="Arial"/>
                <w:color w:val="000000" w:themeColor="text1"/>
                <w:sz w:val="20"/>
                <w:szCs w:val="24"/>
              </w:rPr>
              <w:t xml:space="preserve"> </w:t>
            </w:r>
            <w:r w:rsidRPr="007D3628">
              <w:rPr>
                <w:rFonts w:ascii="Arial" w:eastAsia="Arial" w:hAnsi="Arial" w:cs="Arial"/>
                <w:color w:val="000000" w:themeColor="text1"/>
                <w:sz w:val="20"/>
                <w:szCs w:val="24"/>
              </w:rPr>
              <w:t xml:space="preserve">the </w:t>
            </w:r>
            <w:proofErr w:type="spellStart"/>
            <w:r w:rsidRPr="007D3628">
              <w:rPr>
                <w:rFonts w:ascii="Arial" w:eastAsia="Arial" w:hAnsi="Arial" w:cs="Arial"/>
                <w:color w:val="000000" w:themeColor="text1"/>
                <w:sz w:val="20"/>
                <w:szCs w:val="24"/>
              </w:rPr>
              <w:t>V</w:t>
            </w:r>
            <w:r w:rsidR="00B236CD" w:rsidRPr="007D3628">
              <w:rPr>
                <w:rFonts w:ascii="Arial" w:eastAsia="Arial" w:hAnsi="Arial" w:cs="Arial"/>
                <w:color w:val="000000" w:themeColor="text1"/>
                <w:sz w:val="20"/>
                <w:szCs w:val="24"/>
              </w:rPr>
              <w:t>isasyas</w:t>
            </w:r>
            <w:proofErr w:type="spellEnd"/>
            <w:r w:rsidR="00B236CD" w:rsidRPr="007D3628">
              <w:rPr>
                <w:rFonts w:ascii="Arial" w:eastAsia="Arial" w:hAnsi="Arial" w:cs="Arial"/>
                <w:color w:val="000000" w:themeColor="text1"/>
                <w:sz w:val="20"/>
                <w:szCs w:val="24"/>
              </w:rPr>
              <w:t xml:space="preserve"> Disaster </w:t>
            </w:r>
            <w:proofErr w:type="spellStart"/>
            <w:r w:rsidR="00B236CD" w:rsidRPr="007D3628">
              <w:rPr>
                <w:rFonts w:ascii="Arial" w:eastAsia="Arial" w:hAnsi="Arial" w:cs="Arial"/>
                <w:color w:val="000000" w:themeColor="text1"/>
                <w:sz w:val="20"/>
                <w:szCs w:val="24"/>
              </w:rPr>
              <w:t>Resonse</w:t>
            </w:r>
            <w:proofErr w:type="spellEnd"/>
            <w:r w:rsidR="00B236CD" w:rsidRPr="007D3628">
              <w:rPr>
                <w:rFonts w:ascii="Arial" w:eastAsia="Arial" w:hAnsi="Arial" w:cs="Arial"/>
                <w:color w:val="000000" w:themeColor="text1"/>
                <w:sz w:val="20"/>
                <w:szCs w:val="24"/>
              </w:rPr>
              <w:t xml:space="preserve"> Center </w:t>
            </w:r>
            <w:r w:rsidRPr="007D3628">
              <w:rPr>
                <w:rFonts w:ascii="Arial" w:eastAsia="Arial" w:hAnsi="Arial" w:cs="Arial"/>
                <w:color w:val="000000" w:themeColor="text1"/>
                <w:sz w:val="20"/>
                <w:szCs w:val="24"/>
              </w:rPr>
              <w:t>are now manually repacking goods.</w:t>
            </w:r>
            <w:r w:rsidR="00B236CD" w:rsidRPr="007D3628">
              <w:rPr>
                <w:rFonts w:ascii="Arial" w:eastAsia="Arial" w:hAnsi="Arial" w:cs="Arial"/>
                <w:color w:val="000000" w:themeColor="text1"/>
                <w:sz w:val="20"/>
                <w:szCs w:val="24"/>
              </w:rPr>
              <w:t xml:space="preserve"> Help from over 370 volunteer groups came, mostly from schools and universities and other private institutions. CFW are also utilized in order to hasten production.</w:t>
            </w:r>
          </w:p>
          <w:p w14:paraId="4B65B7D2" w14:textId="77777777"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More than 50 DSWD regional and field office staff are mobilized in shifting schedule, and are spread across the opened evacuation centers in order to provide support to LGU personnel in the assessment and intake of displaced families, relief/logistical needs, including the provision of psychosocial support, most especially to children in evacuation centers.</w:t>
            </w:r>
          </w:p>
          <w:p w14:paraId="32B80466" w14:textId="68B41CF4" w:rsidR="00FF1BD9" w:rsidRPr="007D3628" w:rsidRDefault="00FF1BD9" w:rsidP="00B236CD">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QRT has been activated on 21 September 2018 in order to continuously support ongoing response operations in City of Naga.</w:t>
            </w:r>
          </w:p>
        </w:tc>
      </w:tr>
    </w:tbl>
    <w:p w14:paraId="2D0C88B2" w14:textId="2BD5B97A" w:rsidR="009E17FA" w:rsidRDefault="009E17FA" w:rsidP="00F10027">
      <w:pPr>
        <w:pStyle w:val="NoSpacing1"/>
        <w:contextualSpacing/>
        <w:rPr>
          <w:rFonts w:ascii="Arial" w:hAnsi="Arial" w:cs="Arial"/>
          <w:b/>
          <w:caps/>
          <w:color w:val="002060"/>
          <w:sz w:val="24"/>
          <w:szCs w:val="24"/>
        </w:rPr>
      </w:pPr>
    </w:p>
    <w:p w14:paraId="41395A3B" w14:textId="77777777" w:rsidR="00376B2C" w:rsidRPr="00F10027" w:rsidRDefault="00376B2C" w:rsidP="00F10027">
      <w:pPr>
        <w:pStyle w:val="NoSpacing1"/>
        <w:contextualSpacing/>
        <w:rPr>
          <w:rFonts w:ascii="Arial" w:hAnsi="Arial" w:cs="Arial"/>
          <w:b/>
          <w:caps/>
          <w:color w:val="002060"/>
          <w:sz w:val="24"/>
          <w:szCs w:val="24"/>
        </w:rPr>
      </w:pPr>
    </w:p>
    <w:p w14:paraId="07EA2921" w14:textId="49C97FB9" w:rsidR="005D6D1A" w:rsidRPr="00603859" w:rsidRDefault="00260FE2" w:rsidP="00F10027">
      <w:pPr>
        <w:pStyle w:val="NoSpacing1"/>
        <w:contextualSpacing/>
        <w:rPr>
          <w:rFonts w:ascii="Arial" w:hAnsi="Arial" w:cs="Arial"/>
          <w:b/>
          <w:caps/>
          <w:color w:val="002060"/>
          <w:sz w:val="28"/>
          <w:szCs w:val="24"/>
        </w:rPr>
      </w:pPr>
      <w:r>
        <w:rPr>
          <w:noProof/>
        </w:rPr>
        <w:drawing>
          <wp:anchor distT="0" distB="0" distL="114300" distR="114300" simplePos="0" relativeHeight="251658240" behindDoc="0" locked="0" layoutInCell="1" allowOverlap="1" wp14:anchorId="59050ECB" wp14:editId="1478E782">
            <wp:simplePos x="0" y="0"/>
            <wp:positionH relativeFrom="column">
              <wp:posOffset>31140</wp:posOffset>
            </wp:positionH>
            <wp:positionV relativeFrom="paragraph">
              <wp:posOffset>337325</wp:posOffset>
            </wp:positionV>
            <wp:extent cx="2778826" cy="2207600"/>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826" cy="22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1A" w:rsidRPr="00603859">
        <w:rPr>
          <w:rFonts w:ascii="Arial" w:hAnsi="Arial" w:cs="Arial"/>
          <w:b/>
          <w:caps/>
          <w:color w:val="002060"/>
          <w:sz w:val="28"/>
          <w:szCs w:val="24"/>
        </w:rPr>
        <w:t>PHOTO</w:t>
      </w:r>
      <w:r w:rsidR="004868DC" w:rsidRPr="00603859">
        <w:rPr>
          <w:rFonts w:ascii="Arial" w:hAnsi="Arial" w:cs="Arial"/>
          <w:b/>
          <w:caps/>
          <w:color w:val="002060"/>
          <w:sz w:val="28"/>
          <w:szCs w:val="24"/>
        </w:rPr>
        <w:t xml:space="preserve"> </w:t>
      </w:r>
      <w:r w:rsidR="005D6D1A" w:rsidRPr="00603859">
        <w:rPr>
          <w:rFonts w:ascii="Arial" w:hAnsi="Arial" w:cs="Arial"/>
          <w:b/>
          <w:caps/>
          <w:color w:val="002060"/>
          <w:sz w:val="28"/>
          <w:szCs w:val="24"/>
        </w:rPr>
        <w:t>DOCUMENTATION</w:t>
      </w:r>
    </w:p>
    <w:p w14:paraId="0C32305B" w14:textId="7AA59DFB" w:rsidR="00260FE2" w:rsidRDefault="00260FE2" w:rsidP="00CA14D5">
      <w:pPr>
        <w:pStyle w:val="NoSpacing1"/>
        <w:contextualSpacing/>
        <w:rPr>
          <w:rFonts w:ascii="Arial" w:hAnsi="Arial" w:cs="Arial"/>
          <w:noProof/>
          <w:sz w:val="24"/>
          <w:szCs w:val="24"/>
          <w:lang w:val="en-PH" w:eastAsia="en-PH"/>
        </w:rPr>
      </w:pPr>
    </w:p>
    <w:p w14:paraId="31BF406E" w14:textId="77777777" w:rsidR="00930319" w:rsidRDefault="00930319" w:rsidP="00CA14D5">
      <w:pPr>
        <w:pStyle w:val="NoSpacing1"/>
        <w:contextualSpacing/>
        <w:rPr>
          <w:rFonts w:ascii="Arial" w:hAnsi="Arial" w:cs="Arial"/>
          <w:noProof/>
          <w:sz w:val="24"/>
          <w:szCs w:val="24"/>
          <w:lang w:val="en-PH" w:eastAsia="en-PH"/>
        </w:rPr>
      </w:pPr>
      <w:r>
        <w:rPr>
          <w:rFonts w:ascii="Arial" w:eastAsia="Arial" w:hAnsi="Arial" w:cs="Arial"/>
          <w:noProof/>
          <w:sz w:val="24"/>
          <w:szCs w:val="24"/>
        </w:rPr>
        <w:lastRenderedPageBreak/>
        <w:drawing>
          <wp:anchor distT="0" distB="0" distL="114300" distR="114300" simplePos="0" relativeHeight="251659264" behindDoc="0" locked="0" layoutInCell="1" allowOverlap="1" wp14:anchorId="5C1A97FD" wp14:editId="1FA8813D">
            <wp:simplePos x="0" y="0"/>
            <wp:positionH relativeFrom="margin">
              <wp:align>left</wp:align>
            </wp:positionH>
            <wp:positionV relativeFrom="paragraph">
              <wp:posOffset>429</wp:posOffset>
            </wp:positionV>
            <wp:extent cx="6181090" cy="7499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090" cy="749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9B657" w14:textId="1E72B610" w:rsidR="009E17FA" w:rsidRPr="00F10027" w:rsidRDefault="009E17FA" w:rsidP="00CA14D5">
      <w:pPr>
        <w:pStyle w:val="NoSpacing1"/>
        <w:contextualSpacing/>
        <w:rPr>
          <w:rFonts w:ascii="Arial" w:eastAsia="Arial" w:hAnsi="Arial" w:cs="Arial"/>
          <w:sz w:val="24"/>
          <w:szCs w:val="24"/>
        </w:rPr>
      </w:pPr>
      <w:r w:rsidRPr="00F10027">
        <w:rPr>
          <w:rFonts w:ascii="Arial" w:hAnsi="Arial" w:cs="Arial"/>
          <w:noProof/>
          <w:sz w:val="24"/>
          <w:szCs w:val="24"/>
          <w:lang w:val="en-PH" w:eastAsia="en-PH"/>
        </w:rPr>
        <w:lastRenderedPageBreak/>
        <w:drawing>
          <wp:inline distT="0" distB="0" distL="0" distR="0" wp14:anchorId="049248AC" wp14:editId="752C214E">
            <wp:extent cx="3006090" cy="19138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inline>
        </w:drawing>
      </w:r>
      <w:r w:rsidR="00376B2C">
        <w:rPr>
          <w:rFonts w:ascii="Arial" w:eastAsia="Arial" w:hAnsi="Arial" w:cs="Arial"/>
          <w:sz w:val="24"/>
          <w:szCs w:val="24"/>
        </w:rPr>
        <w:t xml:space="preserve"> </w:t>
      </w:r>
      <w:r w:rsidR="00376B2C" w:rsidRPr="00603859">
        <w:rPr>
          <w:rFonts w:ascii="Arial" w:hAnsi="Arial" w:cs="Arial"/>
          <w:noProof/>
          <w:sz w:val="28"/>
          <w:szCs w:val="24"/>
          <w:lang w:val="en-PH" w:eastAsia="en-PH"/>
        </w:rPr>
        <w:drawing>
          <wp:inline distT="0" distB="0" distL="0" distR="0" wp14:anchorId="4B49010D" wp14:editId="397A324E">
            <wp:extent cx="3006000" cy="1915200"/>
            <wp:effectExtent l="0" t="0" r="444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sidRPr="00F10027">
        <w:rPr>
          <w:rFonts w:ascii="Arial" w:hAnsi="Arial" w:cs="Arial"/>
          <w:noProof/>
          <w:sz w:val="24"/>
          <w:szCs w:val="24"/>
        </w:rPr>
        <w:drawing>
          <wp:inline distT="0" distB="0" distL="0" distR="0" wp14:anchorId="4CCFA066" wp14:editId="3DFBAC85">
            <wp:extent cx="3006000" cy="1915200"/>
            <wp:effectExtent l="0" t="0" r="444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Pr>
          <w:rFonts w:ascii="Arial" w:hAnsi="Arial" w:cs="Arial"/>
          <w:noProof/>
          <w:sz w:val="28"/>
          <w:szCs w:val="24"/>
        </w:rPr>
        <w:t xml:space="preserve"> </w:t>
      </w:r>
      <w:r w:rsidR="00376B2C" w:rsidRPr="00603859">
        <w:rPr>
          <w:rFonts w:ascii="Arial" w:hAnsi="Arial" w:cs="Arial"/>
          <w:noProof/>
          <w:sz w:val="28"/>
          <w:szCs w:val="24"/>
        </w:rPr>
        <w:drawing>
          <wp:inline distT="0" distB="0" distL="0" distR="0" wp14:anchorId="76BF4945" wp14:editId="1EDD143E">
            <wp:extent cx="3006000" cy="1915200"/>
            <wp:effectExtent l="0" t="0" r="4445"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p>
    <w:p w14:paraId="69DD6AF5" w14:textId="756BE0DE" w:rsidR="005D6D1A" w:rsidRPr="00F10027" w:rsidRDefault="005D6D1A" w:rsidP="00F10027">
      <w:pPr>
        <w:spacing w:after="0" w:line="240" w:lineRule="auto"/>
        <w:contextualSpacing/>
        <w:jc w:val="center"/>
        <w:rPr>
          <w:rFonts w:ascii="Arial" w:eastAsia="Arial" w:hAnsi="Arial" w:cs="Arial"/>
          <w:i/>
          <w:color w:val="auto"/>
          <w:sz w:val="24"/>
          <w:szCs w:val="24"/>
        </w:rPr>
      </w:pPr>
    </w:p>
    <w:p w14:paraId="779DC8FA" w14:textId="340C948E" w:rsidR="0073399A" w:rsidRPr="00F10027" w:rsidRDefault="0073399A" w:rsidP="00F10027">
      <w:pPr>
        <w:spacing w:after="0" w:line="240" w:lineRule="auto"/>
        <w:contextualSpacing/>
        <w:jc w:val="center"/>
        <w:rPr>
          <w:rFonts w:ascii="Arial" w:eastAsia="Arial" w:hAnsi="Arial" w:cs="Arial"/>
          <w:i/>
          <w:color w:val="auto"/>
          <w:sz w:val="20"/>
          <w:szCs w:val="24"/>
        </w:rPr>
      </w:pPr>
      <w:r w:rsidRPr="00F10027">
        <w:rPr>
          <w:rFonts w:ascii="Arial" w:eastAsia="Arial" w:hAnsi="Arial" w:cs="Arial"/>
          <w:i/>
          <w:color w:val="auto"/>
          <w:sz w:val="20"/>
          <w:szCs w:val="24"/>
        </w:rPr>
        <w:t>*****</w:t>
      </w:r>
    </w:p>
    <w:p w14:paraId="7B34264A" w14:textId="69CF01A1" w:rsidR="0073399A" w:rsidRPr="00F10027" w:rsidRDefault="0073399A" w:rsidP="00F10027">
      <w:pPr>
        <w:spacing w:after="0" w:line="240" w:lineRule="auto"/>
        <w:contextualSpacing/>
        <w:jc w:val="both"/>
        <w:rPr>
          <w:rFonts w:ascii="Arial" w:eastAsia="Arial" w:hAnsi="Arial" w:cs="Arial"/>
          <w:i/>
          <w:color w:val="auto"/>
          <w:sz w:val="20"/>
          <w:szCs w:val="24"/>
        </w:rPr>
      </w:pP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Operations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Monitoring</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and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Information</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Center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(DROMIC)</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DSWD-DRMB</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continues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to</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closely</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coordinate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with</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concerned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DSWD-Field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Office</w:t>
      </w:r>
      <w:r w:rsidR="004868DC" w:rsidRPr="00F10027">
        <w:rPr>
          <w:rFonts w:ascii="Arial" w:eastAsia="Arial" w:hAnsi="Arial" w:cs="Arial"/>
          <w:i/>
          <w:color w:val="auto"/>
          <w:sz w:val="20"/>
          <w:szCs w:val="24"/>
        </w:rPr>
        <w:t xml:space="preserve"> </w:t>
      </w:r>
      <w:r w:rsidR="00DC6D7E">
        <w:rPr>
          <w:rFonts w:ascii="Arial" w:eastAsia="Arial" w:hAnsi="Arial" w:cs="Arial"/>
          <w:i/>
          <w:color w:val="auto"/>
          <w:sz w:val="20"/>
          <w:szCs w:val="24"/>
        </w:rPr>
        <w:t xml:space="preserve">VII </w:t>
      </w:r>
      <w:r w:rsidRPr="00F10027">
        <w:rPr>
          <w:rFonts w:ascii="Arial" w:eastAsia="Arial" w:hAnsi="Arial" w:cs="Arial"/>
          <w:i/>
          <w:color w:val="auto"/>
          <w:sz w:val="20"/>
          <w:szCs w:val="24"/>
        </w:rPr>
        <w:t>for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significant</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updates.</w:t>
      </w:r>
    </w:p>
    <w:p w14:paraId="64E28507" w14:textId="6ADD2423" w:rsidR="00A65138" w:rsidRPr="00F10027" w:rsidRDefault="00A65138" w:rsidP="00F10027">
      <w:pPr>
        <w:spacing w:after="0" w:line="240" w:lineRule="auto"/>
        <w:contextualSpacing/>
        <w:rPr>
          <w:rFonts w:ascii="Arial" w:eastAsia="Arial" w:hAnsi="Arial" w:cs="Arial"/>
          <w:b/>
          <w:color w:val="auto"/>
          <w:sz w:val="24"/>
          <w:szCs w:val="24"/>
        </w:rPr>
      </w:pPr>
    </w:p>
    <w:p w14:paraId="493DCB92" w14:textId="78DABA4D" w:rsidR="005D6D1A" w:rsidRPr="00F10027" w:rsidRDefault="005D6D1A" w:rsidP="00F10027">
      <w:pPr>
        <w:spacing w:after="0" w:line="240" w:lineRule="auto"/>
        <w:contextualSpacing/>
        <w:rPr>
          <w:rFonts w:ascii="Arial" w:eastAsia="Arial" w:hAnsi="Arial" w:cs="Arial"/>
          <w:b/>
          <w:color w:val="auto"/>
          <w:sz w:val="24"/>
          <w:szCs w:val="24"/>
        </w:rPr>
      </w:pPr>
    </w:p>
    <w:p w14:paraId="3C587A66" w14:textId="533BB218" w:rsidR="002E08C6" w:rsidRPr="00F10027" w:rsidRDefault="002E08C6" w:rsidP="00F10027">
      <w:pPr>
        <w:spacing w:after="0" w:line="240" w:lineRule="auto"/>
        <w:contextualSpacing/>
        <w:rPr>
          <w:rFonts w:ascii="Arial" w:eastAsia="Arial" w:hAnsi="Arial" w:cs="Arial"/>
          <w:b/>
          <w:color w:val="auto"/>
          <w:sz w:val="24"/>
          <w:szCs w:val="24"/>
        </w:rPr>
      </w:pPr>
    </w:p>
    <w:p w14:paraId="43B69E47" w14:textId="7B5C5A50" w:rsidR="00862033" w:rsidRPr="00F10027" w:rsidRDefault="00F33740" w:rsidP="00F10027">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ONTANILLAS</w:t>
      </w:r>
    </w:p>
    <w:p w14:paraId="74DF942C" w14:textId="2B0CCEAC" w:rsidR="005D6D1A" w:rsidRDefault="0073399A" w:rsidP="00F10027">
      <w:pPr>
        <w:spacing w:after="0" w:line="240" w:lineRule="auto"/>
        <w:contextualSpacing/>
        <w:rPr>
          <w:rFonts w:ascii="Arial" w:eastAsia="Arial" w:hAnsi="Arial" w:cs="Arial"/>
          <w:color w:val="auto"/>
          <w:sz w:val="24"/>
          <w:szCs w:val="24"/>
        </w:rPr>
      </w:pPr>
      <w:r w:rsidRPr="00F10027">
        <w:rPr>
          <w:rFonts w:ascii="Arial" w:eastAsia="Arial" w:hAnsi="Arial" w:cs="Arial"/>
          <w:color w:val="auto"/>
          <w:sz w:val="24"/>
          <w:szCs w:val="24"/>
        </w:rPr>
        <w:t>Releasing</w:t>
      </w:r>
      <w:r w:rsidR="004868DC" w:rsidRPr="00F10027">
        <w:rPr>
          <w:rFonts w:ascii="Arial" w:eastAsia="Arial" w:hAnsi="Arial" w:cs="Arial"/>
          <w:color w:val="auto"/>
          <w:sz w:val="24"/>
          <w:szCs w:val="24"/>
        </w:rPr>
        <w:t xml:space="preserve"> </w:t>
      </w:r>
      <w:r w:rsidRPr="00F10027">
        <w:rPr>
          <w:rFonts w:ascii="Arial" w:eastAsia="Arial" w:hAnsi="Arial" w:cs="Arial"/>
          <w:color w:val="auto"/>
          <w:sz w:val="24"/>
          <w:szCs w:val="24"/>
        </w:rPr>
        <w:t>Officer</w:t>
      </w:r>
    </w:p>
    <w:p w14:paraId="64ED3275" w14:textId="27558263" w:rsidR="00B236CD" w:rsidRDefault="00B236CD" w:rsidP="00F10027">
      <w:pPr>
        <w:spacing w:after="0" w:line="240" w:lineRule="auto"/>
        <w:contextualSpacing/>
        <w:rPr>
          <w:rFonts w:ascii="Arial" w:eastAsia="Arial" w:hAnsi="Arial" w:cs="Arial"/>
          <w:color w:val="auto"/>
          <w:sz w:val="24"/>
          <w:szCs w:val="24"/>
        </w:rPr>
      </w:pPr>
    </w:p>
    <w:p w14:paraId="227116A9" w14:textId="5DA9D0FA" w:rsidR="00B236CD" w:rsidRPr="00F10027" w:rsidRDefault="00B236CD" w:rsidP="00F10027">
      <w:pPr>
        <w:spacing w:after="0" w:line="240" w:lineRule="auto"/>
        <w:contextualSpacing/>
        <w:rPr>
          <w:rFonts w:ascii="Arial" w:eastAsia="Arial" w:hAnsi="Arial" w:cs="Arial"/>
          <w:color w:val="auto"/>
          <w:sz w:val="24"/>
          <w:szCs w:val="24"/>
        </w:rPr>
      </w:pPr>
    </w:p>
    <w:sectPr w:rsidR="00B236CD" w:rsidRPr="00F10027" w:rsidSect="004A075B">
      <w:headerReference w:type="even" r:id="rId16"/>
      <w:headerReference w:type="default" r:id="rId17"/>
      <w:footerReference w:type="even" r:id="rId18"/>
      <w:footerReference w:type="default" r:id="rId19"/>
      <w:headerReference w:type="first" r:id="rId20"/>
      <w:footerReference w:type="first" r:id="rId21"/>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3A3F8" w14:textId="77777777" w:rsidR="00FC3709" w:rsidRDefault="00FC3709">
      <w:pPr>
        <w:spacing w:after="0" w:line="240" w:lineRule="auto"/>
      </w:pPr>
      <w:r>
        <w:separator/>
      </w:r>
    </w:p>
  </w:endnote>
  <w:endnote w:type="continuationSeparator" w:id="0">
    <w:p w14:paraId="5369EE9A" w14:textId="77777777" w:rsidR="00FC3709" w:rsidRDefault="00FC3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1114" w14:textId="77777777" w:rsidR="00E90B5A" w:rsidRDefault="00E90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355D1253"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bookmarkStart w:id="3" w:name="_GoBack"/>
    <w:r w:rsidRPr="00E72046">
      <w:rPr>
        <w:sz w:val="16"/>
        <w:szCs w:val="16"/>
      </w:rPr>
      <w:t>DSWD DROMIC Report #</w:t>
    </w:r>
    <w:r w:rsidR="002979DE">
      <w:rPr>
        <w:sz w:val="16"/>
        <w:szCs w:val="16"/>
      </w:rPr>
      <w:t>9</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w:t>
    </w:r>
    <w:r w:rsidR="002979DE">
      <w:rPr>
        <w:sz w:val="16"/>
        <w:szCs w:val="16"/>
      </w:rPr>
      <w:t>7</w:t>
    </w:r>
    <w:r w:rsidRPr="00E72046">
      <w:rPr>
        <w:sz w:val="16"/>
        <w:szCs w:val="16"/>
      </w:rPr>
      <w:t xml:space="preserve"> </w:t>
    </w:r>
    <w:r>
      <w:rPr>
        <w:sz w:val="16"/>
        <w:szCs w:val="16"/>
      </w:rPr>
      <w:t>September</w:t>
    </w:r>
    <w:r w:rsidRPr="00E72046">
      <w:rPr>
        <w:sz w:val="16"/>
        <w:szCs w:val="16"/>
      </w:rPr>
      <w:t xml:space="preserve"> 2018, </w:t>
    </w:r>
    <w:r w:rsidR="002979DE">
      <w:rPr>
        <w:sz w:val="16"/>
        <w:szCs w:val="16"/>
      </w:rPr>
      <w:t>4</w:t>
    </w:r>
    <w:r w:rsidR="003C5D9A">
      <w:rPr>
        <w:sz w:val="16"/>
        <w:szCs w:val="16"/>
      </w:rPr>
      <w:t>A</w:t>
    </w:r>
    <w:r>
      <w:rPr>
        <w:sz w:val="16"/>
        <w:szCs w:val="16"/>
      </w:rPr>
      <w:t>M</w:t>
    </w:r>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5BA41" w14:textId="77777777" w:rsidR="00E90B5A" w:rsidRDefault="00E90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B4003" w14:textId="77777777" w:rsidR="00FC3709" w:rsidRDefault="00FC3709">
      <w:pPr>
        <w:spacing w:after="0" w:line="240" w:lineRule="auto"/>
      </w:pPr>
      <w:r>
        <w:separator/>
      </w:r>
    </w:p>
  </w:footnote>
  <w:footnote w:type="continuationSeparator" w:id="0">
    <w:p w14:paraId="46539942" w14:textId="77777777" w:rsidR="00FC3709" w:rsidRDefault="00FC3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BD521" w14:textId="77777777" w:rsidR="00E90B5A" w:rsidRDefault="00E90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1C18" w14:textId="77777777" w:rsidR="00E90B5A" w:rsidRDefault="00E90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76B"/>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979DE"/>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65E2"/>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033F"/>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37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3F72"/>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5180"/>
    <w:rsid w:val="00DC6005"/>
    <w:rsid w:val="00DC6D7E"/>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B5A"/>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0DA3"/>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3740"/>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4BD9"/>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709"/>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68646678">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B5900-A0F2-4D90-9382-01041E2E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2</cp:revision>
  <cp:lastPrinted>2018-08-13T19:57:00Z</cp:lastPrinted>
  <dcterms:created xsi:type="dcterms:W3CDTF">2018-09-26T16:05:00Z</dcterms:created>
  <dcterms:modified xsi:type="dcterms:W3CDTF">2018-09-26T16:05:00Z</dcterms:modified>
</cp:coreProperties>
</file>