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3360" w:rsidRPr="00EC3360" w:rsidRDefault="003D09A9" w:rsidP="00EC336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EC3360">
        <w:rPr>
          <w:rFonts w:ascii="Arial" w:eastAsia="Arial" w:hAnsi="Arial" w:cs="Arial"/>
          <w:b/>
          <w:sz w:val="32"/>
          <w:szCs w:val="24"/>
        </w:rPr>
        <w:t>DSWD</w:t>
      </w:r>
      <w:r w:rsidR="00546DEE" w:rsidRPr="00EC33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EC3360">
        <w:rPr>
          <w:rFonts w:ascii="Arial" w:eastAsia="Arial" w:hAnsi="Arial" w:cs="Arial"/>
          <w:b/>
          <w:sz w:val="32"/>
          <w:szCs w:val="24"/>
        </w:rPr>
        <w:t xml:space="preserve"> </w:t>
      </w:r>
      <w:r w:rsidR="00A81C78" w:rsidRPr="00EC3360">
        <w:rPr>
          <w:rFonts w:ascii="Arial" w:eastAsia="Arial" w:hAnsi="Arial" w:cs="Arial"/>
          <w:b/>
          <w:sz w:val="32"/>
          <w:szCs w:val="24"/>
        </w:rPr>
        <w:t xml:space="preserve">Preparedness for Response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EC33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#</w:t>
      </w:r>
      <w:r w:rsidR="00A846BD">
        <w:rPr>
          <w:rFonts w:ascii="Arial" w:eastAsia="Arial" w:hAnsi="Arial" w:cs="Arial"/>
          <w:b/>
          <w:sz w:val="32"/>
          <w:szCs w:val="24"/>
        </w:rPr>
        <w:t>3</w:t>
      </w:r>
      <w:r w:rsidR="00EC3360" w:rsidRPr="00EC33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 w:rsidR="00546DEE" w:rsidRPr="00EC3360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6A0D27" w:rsidRPr="00EC3360" w:rsidRDefault="006A0D27" w:rsidP="00EC336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T</w:t>
      </w:r>
      <w:r w:rsidR="00EC3360" w:rsidRPr="00EC3360">
        <w:rPr>
          <w:rFonts w:ascii="Arial" w:eastAsia="Arial" w:hAnsi="Arial" w:cs="Arial"/>
          <w:b/>
          <w:sz w:val="32"/>
          <w:szCs w:val="24"/>
        </w:rPr>
        <w:t xml:space="preserve">ropical </w:t>
      </w:r>
      <w:r w:rsidRPr="00EC3360">
        <w:rPr>
          <w:rFonts w:ascii="Arial" w:eastAsia="Arial" w:hAnsi="Arial" w:cs="Arial"/>
          <w:b/>
          <w:sz w:val="32"/>
          <w:szCs w:val="24"/>
        </w:rPr>
        <w:t>D</w:t>
      </w:r>
      <w:r w:rsidR="00EC3360" w:rsidRPr="00EC3360">
        <w:rPr>
          <w:rFonts w:ascii="Arial" w:eastAsia="Arial" w:hAnsi="Arial" w:cs="Arial"/>
          <w:b/>
          <w:sz w:val="32"/>
          <w:szCs w:val="24"/>
        </w:rPr>
        <w:t>epression</w:t>
      </w:r>
      <w:r w:rsidR="00114D5E" w:rsidRPr="00EC3360">
        <w:rPr>
          <w:rFonts w:ascii="Arial" w:eastAsia="Arial" w:hAnsi="Arial" w:cs="Arial"/>
          <w:b/>
          <w:sz w:val="32"/>
          <w:szCs w:val="24"/>
        </w:rPr>
        <w:t xml:space="preserve"> “</w:t>
      </w:r>
      <w:r w:rsidRPr="00EC3360">
        <w:rPr>
          <w:rFonts w:ascii="Arial" w:eastAsia="Arial" w:hAnsi="Arial" w:cs="Arial"/>
          <w:b/>
          <w:sz w:val="32"/>
          <w:szCs w:val="24"/>
        </w:rPr>
        <w:t>SAMUEL</w:t>
      </w:r>
      <w:r w:rsidR="00114D5E" w:rsidRPr="00EC3360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EC3360" w:rsidRDefault="003D09A9" w:rsidP="00EC336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as</w:t>
      </w:r>
      <w:r w:rsidR="00546DEE" w:rsidRPr="00EC3360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</w:t>
      </w:r>
      <w:r w:rsidR="00546DEE" w:rsidRPr="00EC3360">
        <w:rPr>
          <w:rFonts w:ascii="Arial" w:eastAsia="Arial" w:hAnsi="Arial" w:cs="Arial"/>
          <w:sz w:val="24"/>
          <w:szCs w:val="24"/>
        </w:rPr>
        <w:t xml:space="preserve"> </w:t>
      </w:r>
      <w:r w:rsidR="00BC27C9" w:rsidRPr="00EC3360">
        <w:rPr>
          <w:rFonts w:ascii="Arial" w:eastAsia="Arial" w:hAnsi="Arial" w:cs="Arial"/>
          <w:sz w:val="24"/>
          <w:szCs w:val="24"/>
        </w:rPr>
        <w:t>20</w:t>
      </w:r>
      <w:r w:rsidR="006A0D27" w:rsidRPr="00EC3360">
        <w:rPr>
          <w:rFonts w:ascii="Arial" w:eastAsia="Arial" w:hAnsi="Arial" w:cs="Arial"/>
          <w:sz w:val="24"/>
          <w:szCs w:val="24"/>
        </w:rPr>
        <w:t xml:space="preserve"> November</w:t>
      </w:r>
      <w:r w:rsidR="00CE7C6C" w:rsidRPr="00EC3360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2018,</w:t>
      </w:r>
      <w:r w:rsidR="00546DEE" w:rsidRPr="00EC3360">
        <w:rPr>
          <w:rFonts w:ascii="Arial" w:eastAsia="Arial" w:hAnsi="Arial" w:cs="Arial"/>
          <w:sz w:val="24"/>
          <w:szCs w:val="24"/>
        </w:rPr>
        <w:t xml:space="preserve"> </w:t>
      </w:r>
      <w:r w:rsidR="00A846BD">
        <w:rPr>
          <w:rFonts w:ascii="Arial" w:eastAsia="Arial" w:hAnsi="Arial" w:cs="Arial"/>
          <w:sz w:val="24"/>
          <w:szCs w:val="24"/>
        </w:rPr>
        <w:t>6PM</w:t>
      </w:r>
    </w:p>
    <w:p w:rsidR="00CA5761" w:rsidRPr="00EC3360" w:rsidRDefault="00CA5761" w:rsidP="00EC336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CA5761" w:rsidRPr="00EC3360" w:rsidRDefault="00CA5761" w:rsidP="00EC336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A81C78" w:rsidRPr="00EC3360" w:rsidRDefault="00114D5E" w:rsidP="00EC336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EC3360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EC3360" w:rsidRDefault="00F379F8" w:rsidP="00EC3360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63721</wp:posOffset>
            </wp:positionV>
            <wp:extent cx="4247515" cy="3569970"/>
            <wp:effectExtent l="0" t="0" r="635" b="0"/>
            <wp:wrapSquare wrapText="bothSides"/>
            <wp:docPr id="2" name="Picture 2" descr="https://pubfiles.pagasa.dost.gov.ph/tamss/weather/tr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files.pagasa.dost.gov.ph/tamss/weather/tr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6C" w:rsidRPr="00B80F74" w:rsidRDefault="005E78C4" w:rsidP="00B80F74">
      <w:pPr>
        <w:pStyle w:val="Heading5"/>
        <w:shd w:val="clear" w:color="auto" w:fill="FFFFFF"/>
        <w:spacing w:before="150" w:after="150"/>
        <w:jc w:val="both"/>
        <w:rPr>
          <w:rFonts w:ascii="Arial" w:hAnsi="Arial" w:cs="Arial"/>
          <w:color w:val="22313F"/>
          <w:szCs w:val="21"/>
        </w:rPr>
      </w:pPr>
      <w:r>
        <w:rPr>
          <w:rFonts w:ascii="Arial" w:hAnsi="Arial" w:cs="Arial"/>
          <w:color w:val="22313F"/>
          <w:sz w:val="24"/>
          <w:szCs w:val="24"/>
        </w:rPr>
        <w:t>Issued at 0</w:t>
      </w:r>
      <w:r w:rsidR="00B80F74">
        <w:rPr>
          <w:rFonts w:ascii="Arial" w:hAnsi="Arial" w:cs="Arial"/>
          <w:color w:val="22313F"/>
          <w:sz w:val="24"/>
          <w:szCs w:val="24"/>
        </w:rPr>
        <w:t>5</w:t>
      </w:r>
      <w:r>
        <w:rPr>
          <w:rFonts w:ascii="Arial" w:hAnsi="Arial" w:cs="Arial"/>
          <w:color w:val="22313F"/>
          <w:sz w:val="24"/>
          <w:szCs w:val="24"/>
        </w:rPr>
        <w:t>:00 P</w:t>
      </w:r>
      <w:r w:rsidR="00EC3360" w:rsidRPr="00EC3360">
        <w:rPr>
          <w:rFonts w:ascii="Arial" w:hAnsi="Arial" w:cs="Arial"/>
          <w:color w:val="22313F"/>
          <w:sz w:val="24"/>
          <w:szCs w:val="24"/>
        </w:rPr>
        <w:t>M</w:t>
      </w:r>
      <w:r w:rsidR="00EC3360">
        <w:rPr>
          <w:rFonts w:ascii="Arial" w:hAnsi="Arial" w:cs="Arial"/>
          <w:color w:val="22313F"/>
          <w:sz w:val="24"/>
          <w:szCs w:val="24"/>
        </w:rPr>
        <w:t xml:space="preserve"> today</w:t>
      </w:r>
      <w:r w:rsidR="00EC3360" w:rsidRPr="00EC3360">
        <w:rPr>
          <w:rFonts w:ascii="Arial" w:hAnsi="Arial" w:cs="Arial"/>
          <w:color w:val="22313F"/>
          <w:sz w:val="24"/>
          <w:szCs w:val="24"/>
        </w:rPr>
        <w:t xml:space="preserve">, </w:t>
      </w:r>
      <w:r w:rsidR="00B80F74">
        <w:rPr>
          <w:rFonts w:ascii="Arial" w:hAnsi="Arial" w:cs="Arial"/>
          <w:color w:val="22313F"/>
          <w:sz w:val="24"/>
          <w:szCs w:val="21"/>
        </w:rPr>
        <w:t>T</w:t>
      </w:r>
      <w:r w:rsidR="00B80F74" w:rsidRPr="00B80F74">
        <w:rPr>
          <w:rFonts w:ascii="Arial" w:hAnsi="Arial" w:cs="Arial"/>
          <w:color w:val="22313F"/>
          <w:sz w:val="24"/>
          <w:szCs w:val="21"/>
        </w:rPr>
        <w:t xml:space="preserve">ropical </w:t>
      </w:r>
      <w:r w:rsidR="00B80F74">
        <w:rPr>
          <w:rFonts w:ascii="Arial" w:hAnsi="Arial" w:cs="Arial"/>
          <w:color w:val="22313F"/>
          <w:sz w:val="24"/>
          <w:szCs w:val="21"/>
        </w:rPr>
        <w:t>D</w:t>
      </w:r>
      <w:r w:rsidR="00B80F74" w:rsidRPr="00B80F74">
        <w:rPr>
          <w:rFonts w:ascii="Arial" w:hAnsi="Arial" w:cs="Arial"/>
          <w:color w:val="22313F"/>
          <w:sz w:val="24"/>
          <w:szCs w:val="21"/>
        </w:rPr>
        <w:t>epression "</w:t>
      </w:r>
      <w:r w:rsidR="00B80F74">
        <w:rPr>
          <w:rFonts w:ascii="Arial" w:hAnsi="Arial" w:cs="Arial"/>
          <w:color w:val="22313F"/>
          <w:sz w:val="24"/>
          <w:szCs w:val="21"/>
        </w:rPr>
        <w:t>S</w:t>
      </w:r>
      <w:r w:rsidR="00B80F74" w:rsidRPr="00B80F74">
        <w:rPr>
          <w:rFonts w:ascii="Arial" w:hAnsi="Arial" w:cs="Arial"/>
          <w:color w:val="22313F"/>
          <w:sz w:val="24"/>
          <w:szCs w:val="21"/>
        </w:rPr>
        <w:t xml:space="preserve">amuel" is continues to move west-northwestward as it approaches the </w:t>
      </w:r>
      <w:r w:rsidR="00B80F74">
        <w:rPr>
          <w:rFonts w:ascii="Arial" w:hAnsi="Arial" w:cs="Arial"/>
          <w:color w:val="22313F"/>
          <w:sz w:val="24"/>
          <w:szCs w:val="21"/>
        </w:rPr>
        <w:t>L</w:t>
      </w:r>
      <w:r w:rsidR="00B80F74" w:rsidRPr="00B80F74">
        <w:rPr>
          <w:rFonts w:ascii="Arial" w:hAnsi="Arial" w:cs="Arial"/>
          <w:color w:val="22313F"/>
          <w:sz w:val="24"/>
          <w:szCs w:val="21"/>
        </w:rPr>
        <w:t>eyte gulf area.</w:t>
      </w:r>
    </w:p>
    <w:p w:rsidR="00B80F74" w:rsidRPr="00B80F74" w:rsidRDefault="00B80F74" w:rsidP="00B80F74">
      <w:pPr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sz w:val="24"/>
          <w:szCs w:val="21"/>
        </w:rPr>
      </w:pPr>
      <w:r w:rsidRPr="00B80F74">
        <w:rPr>
          <w:rFonts w:ascii="Arial" w:eastAsia="Times New Roman" w:hAnsi="Arial" w:cs="Arial"/>
          <w:color w:val="auto"/>
          <w:sz w:val="24"/>
          <w:szCs w:val="21"/>
        </w:rPr>
        <w:t xml:space="preserve">Moderate to heavy rains which may trigger flooding and landslides is expected over </w:t>
      </w:r>
      <w:proofErr w:type="spellStart"/>
      <w:r w:rsidRPr="00B80F74">
        <w:rPr>
          <w:rFonts w:ascii="Arial" w:eastAsia="Times New Roman" w:hAnsi="Arial" w:cs="Arial"/>
          <w:color w:val="auto"/>
          <w:sz w:val="24"/>
          <w:szCs w:val="21"/>
        </w:rPr>
        <w:t>Visayas</w:t>
      </w:r>
      <w:proofErr w:type="spellEnd"/>
      <w:r w:rsidRPr="00B80F74">
        <w:rPr>
          <w:rFonts w:ascii="Arial" w:eastAsia="Times New Roman" w:hAnsi="Arial" w:cs="Arial"/>
          <w:color w:val="auto"/>
          <w:sz w:val="24"/>
          <w:szCs w:val="21"/>
        </w:rPr>
        <w:t xml:space="preserve">, Bicol Region, MIMAROPA, </w:t>
      </w:r>
      <w:proofErr w:type="spellStart"/>
      <w:r w:rsidRPr="00B80F74">
        <w:rPr>
          <w:rFonts w:ascii="Arial" w:eastAsia="Times New Roman" w:hAnsi="Arial" w:cs="Arial"/>
          <w:color w:val="auto"/>
          <w:sz w:val="24"/>
          <w:szCs w:val="21"/>
        </w:rPr>
        <w:t>Dinagat</w:t>
      </w:r>
      <w:proofErr w:type="spellEnd"/>
      <w:r w:rsidRPr="00B80F74">
        <w:rPr>
          <w:rFonts w:ascii="Arial" w:eastAsia="Times New Roman" w:hAnsi="Arial" w:cs="Arial"/>
          <w:color w:val="auto"/>
          <w:sz w:val="24"/>
          <w:szCs w:val="21"/>
        </w:rPr>
        <w:t xml:space="preserve"> Islands and </w:t>
      </w:r>
      <w:proofErr w:type="spellStart"/>
      <w:r w:rsidRPr="00B80F74">
        <w:rPr>
          <w:rFonts w:ascii="Arial" w:eastAsia="Times New Roman" w:hAnsi="Arial" w:cs="Arial"/>
          <w:color w:val="auto"/>
          <w:sz w:val="24"/>
          <w:szCs w:val="21"/>
        </w:rPr>
        <w:t>Siargao</w:t>
      </w:r>
      <w:proofErr w:type="spellEnd"/>
      <w:r w:rsidRPr="00B80F74">
        <w:rPr>
          <w:rFonts w:ascii="Arial" w:eastAsia="Times New Roman" w:hAnsi="Arial" w:cs="Arial"/>
          <w:color w:val="auto"/>
          <w:sz w:val="24"/>
          <w:szCs w:val="21"/>
        </w:rPr>
        <w:t xml:space="preserve"> island. Residents of these areas, especially those living near or in river channels, low-lying and mountainous areas, are advised to take appropriate measures, coordinate with local disaster risk reduction and management offices, and continue monitoring for updates.</w:t>
      </w:r>
    </w:p>
    <w:p w:rsidR="00B80F74" w:rsidRPr="00B80F74" w:rsidRDefault="00B80F74" w:rsidP="00B80F74">
      <w:pPr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sz w:val="24"/>
          <w:szCs w:val="21"/>
        </w:rPr>
      </w:pPr>
      <w:proofErr w:type="spellStart"/>
      <w:r w:rsidRPr="00B80F74">
        <w:rPr>
          <w:rFonts w:ascii="Arial" w:eastAsia="Times New Roman" w:hAnsi="Arial" w:cs="Arial"/>
          <w:color w:val="auto"/>
          <w:sz w:val="24"/>
          <w:szCs w:val="21"/>
        </w:rPr>
        <w:t>Fisherfolks</w:t>
      </w:r>
      <w:proofErr w:type="spellEnd"/>
      <w:r w:rsidRPr="00B80F74">
        <w:rPr>
          <w:rFonts w:ascii="Arial" w:eastAsia="Times New Roman" w:hAnsi="Arial" w:cs="Arial"/>
          <w:color w:val="auto"/>
          <w:sz w:val="24"/>
          <w:szCs w:val="21"/>
        </w:rPr>
        <w:t xml:space="preserve"> and those with small </w:t>
      </w:r>
      <w:proofErr w:type="spellStart"/>
      <w:r w:rsidRPr="00B80F74">
        <w:rPr>
          <w:rFonts w:ascii="Arial" w:eastAsia="Times New Roman" w:hAnsi="Arial" w:cs="Arial"/>
          <w:color w:val="auto"/>
          <w:sz w:val="24"/>
          <w:szCs w:val="21"/>
        </w:rPr>
        <w:t>seacrafts</w:t>
      </w:r>
      <w:proofErr w:type="spellEnd"/>
      <w:r w:rsidRPr="00B80F74">
        <w:rPr>
          <w:rFonts w:ascii="Arial" w:eastAsia="Times New Roman" w:hAnsi="Arial" w:cs="Arial"/>
          <w:color w:val="auto"/>
          <w:sz w:val="24"/>
          <w:szCs w:val="21"/>
        </w:rPr>
        <w:t xml:space="preserve"> are advised not to venture out over the areas under TCWS #1, as well as the northern and eastern seaboards of Luzon.</w:t>
      </w:r>
    </w:p>
    <w:p w:rsidR="00B80F74" w:rsidRPr="00B80F74" w:rsidRDefault="00B80F74" w:rsidP="00B80F74">
      <w:pPr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sz w:val="24"/>
          <w:szCs w:val="21"/>
        </w:rPr>
      </w:pPr>
      <w:r w:rsidRPr="00B80F74">
        <w:rPr>
          <w:rFonts w:ascii="Arial" w:eastAsia="Times New Roman" w:hAnsi="Arial" w:cs="Arial"/>
          <w:color w:val="auto"/>
          <w:sz w:val="24"/>
          <w:szCs w:val="21"/>
        </w:rPr>
        <w:t xml:space="preserve">"SAMUEL" is expected to make landfall in the area between the southern portion of Eastern Samar and </w:t>
      </w:r>
      <w:proofErr w:type="spellStart"/>
      <w:r w:rsidRPr="00B80F74">
        <w:rPr>
          <w:rFonts w:ascii="Arial" w:eastAsia="Times New Roman" w:hAnsi="Arial" w:cs="Arial"/>
          <w:color w:val="auto"/>
          <w:sz w:val="24"/>
          <w:szCs w:val="21"/>
        </w:rPr>
        <w:t>Dinagat</w:t>
      </w:r>
      <w:proofErr w:type="spellEnd"/>
      <w:r w:rsidRPr="00B80F74">
        <w:rPr>
          <w:rFonts w:ascii="Arial" w:eastAsia="Times New Roman" w:hAnsi="Arial" w:cs="Arial"/>
          <w:color w:val="auto"/>
          <w:sz w:val="24"/>
          <w:szCs w:val="21"/>
        </w:rPr>
        <w:t xml:space="preserve"> Islands tonight.</w:t>
      </w:r>
    </w:p>
    <w:p w:rsidR="00CE7C6C" w:rsidRDefault="00CE7C6C" w:rsidP="00EC3360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24"/>
          <w:szCs w:val="24"/>
        </w:rPr>
      </w:pPr>
    </w:p>
    <w:p w:rsidR="005C7862" w:rsidRPr="00B80F74" w:rsidRDefault="00B80F74" w:rsidP="00B80F74">
      <w:pPr>
        <w:pStyle w:val="NoSpacing1"/>
        <w:contextualSpacing/>
        <w:jc w:val="both"/>
        <w:rPr>
          <w:rFonts w:ascii="Arial" w:hAnsi="Arial" w:cs="Arial"/>
          <w:bCs/>
          <w:i/>
          <w:sz w:val="32"/>
          <w:szCs w:val="24"/>
        </w:rPr>
      </w:pPr>
      <w:r w:rsidRPr="00B80F74">
        <w:rPr>
          <w:rFonts w:ascii="Arial" w:hAnsi="Arial" w:cs="Arial"/>
          <w:sz w:val="24"/>
          <w:szCs w:val="21"/>
          <w:shd w:val="clear" w:color="auto" w:fill="F8F8F8"/>
        </w:rPr>
        <w:t xml:space="preserve">At 4:00 PM today, the center of Tropical Depression "SAMUEL" was estimated based on all available data at 250 km East of </w:t>
      </w:r>
      <w:proofErr w:type="spellStart"/>
      <w:r w:rsidRPr="00B80F74">
        <w:rPr>
          <w:rFonts w:ascii="Arial" w:hAnsi="Arial" w:cs="Arial"/>
          <w:sz w:val="24"/>
          <w:szCs w:val="21"/>
          <w:shd w:val="clear" w:color="auto" w:fill="F8F8F8"/>
        </w:rPr>
        <w:t>Maasin</w:t>
      </w:r>
      <w:proofErr w:type="spellEnd"/>
      <w:r w:rsidRPr="00B80F74">
        <w:rPr>
          <w:rFonts w:ascii="Arial" w:hAnsi="Arial" w:cs="Arial"/>
          <w:sz w:val="24"/>
          <w:szCs w:val="21"/>
          <w:shd w:val="clear" w:color="auto" w:fill="F8F8F8"/>
        </w:rPr>
        <w:t xml:space="preserve"> City, Southern Leyte or 165 km East Southeast of </w:t>
      </w:r>
      <w:proofErr w:type="spellStart"/>
      <w:r w:rsidRPr="00B80F74">
        <w:rPr>
          <w:rFonts w:ascii="Arial" w:hAnsi="Arial" w:cs="Arial"/>
          <w:sz w:val="24"/>
          <w:szCs w:val="21"/>
          <w:shd w:val="clear" w:color="auto" w:fill="F8F8F8"/>
        </w:rPr>
        <w:t>Guiuan</w:t>
      </w:r>
      <w:proofErr w:type="spellEnd"/>
      <w:r w:rsidRPr="00B80F74">
        <w:rPr>
          <w:rFonts w:ascii="Arial" w:hAnsi="Arial" w:cs="Arial"/>
          <w:sz w:val="24"/>
          <w:szCs w:val="21"/>
          <w:shd w:val="clear" w:color="auto" w:fill="F8F8F8"/>
        </w:rPr>
        <w:t>, E</w:t>
      </w:r>
      <w:r w:rsidR="002E25AE">
        <w:rPr>
          <w:rFonts w:ascii="Arial" w:hAnsi="Arial" w:cs="Arial"/>
          <w:sz w:val="24"/>
          <w:szCs w:val="21"/>
          <w:shd w:val="clear" w:color="auto" w:fill="F8F8F8"/>
        </w:rPr>
        <w:t>astern Samar (10.4 °N, 127.1 °E</w:t>
      </w:r>
      <w:r w:rsidRPr="00B80F74">
        <w:rPr>
          <w:rFonts w:ascii="Arial" w:hAnsi="Arial" w:cs="Arial"/>
          <w:sz w:val="24"/>
          <w:szCs w:val="21"/>
          <w:shd w:val="clear" w:color="auto" w:fill="F8F8F8"/>
        </w:rPr>
        <w:t>)</w:t>
      </w:r>
    </w:p>
    <w:p w:rsidR="00F379F8" w:rsidRDefault="00F379F8" w:rsidP="00EC3360">
      <w:pPr>
        <w:pStyle w:val="NoSpacing1"/>
        <w:ind w:left="2880" w:firstLine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A81C78" w:rsidRPr="00EC3360" w:rsidRDefault="00A81C78" w:rsidP="00EC3360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EC336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EC3360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EC3360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C3360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C3360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EC3360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EC3360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EC3360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:rsidR="00CA5761" w:rsidRPr="00EC3360" w:rsidRDefault="00CA5761" w:rsidP="00EC336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Prepositioned_Resources:_Stockpile_1"/>
      <w:bookmarkEnd w:id="6"/>
    </w:p>
    <w:p w:rsidR="00F379F8" w:rsidRDefault="00F379F8" w:rsidP="00EC336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81C78" w:rsidRPr="00EC3360" w:rsidRDefault="00A81C78" w:rsidP="00EC3360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EC336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:rsidR="00B932C1" w:rsidRPr="00EC3360" w:rsidRDefault="00B932C1" w:rsidP="00EC3360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Default="00696FAF" w:rsidP="00EC3360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C3360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EC336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209E" w:rsidRPr="0043209E">
        <w:rPr>
          <w:rFonts w:ascii="Arial" w:eastAsia="Arial" w:hAnsi="Arial" w:cs="Arial"/>
          <w:b/>
          <w:color w:val="0070C0"/>
          <w:sz w:val="24"/>
          <w:szCs w:val="24"/>
        </w:rPr>
        <w:t>2,140,609,643.99</w:t>
      </w:r>
      <w:r w:rsidR="0043209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color w:val="auto"/>
          <w:sz w:val="24"/>
          <w:szCs w:val="24"/>
        </w:rPr>
        <w:t>with breakdown as follows:</w:t>
      </w:r>
    </w:p>
    <w:p w:rsidR="0043209E" w:rsidRPr="00EC3360" w:rsidRDefault="0043209E" w:rsidP="00EC3360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A81C78" w:rsidRPr="0043209E" w:rsidRDefault="00A81C78" w:rsidP="00EC3360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3209E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A81C78" w:rsidRPr="0043209E" w:rsidRDefault="00696FAF" w:rsidP="00EC336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3209E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43209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209E" w:rsidRPr="0043209E">
        <w:rPr>
          <w:rFonts w:ascii="Arial" w:eastAsia="Arial" w:hAnsi="Arial" w:cs="Arial"/>
          <w:b/>
          <w:color w:val="auto"/>
          <w:sz w:val="24"/>
          <w:szCs w:val="24"/>
        </w:rPr>
        <w:t xml:space="preserve">1,121,491,675.15 </w:t>
      </w:r>
      <w:r w:rsidRPr="0043209E">
        <w:rPr>
          <w:rFonts w:ascii="Arial" w:eastAsia="Arial" w:hAnsi="Arial" w:cs="Arial"/>
          <w:color w:val="auto"/>
          <w:sz w:val="24"/>
          <w:szCs w:val="24"/>
        </w:rPr>
        <w:t xml:space="preserve">standby funds in the </w:t>
      </w:r>
      <w:r w:rsidR="00583D8D" w:rsidRPr="0043209E">
        <w:rPr>
          <w:rFonts w:ascii="Arial" w:eastAsia="Arial" w:hAnsi="Arial" w:cs="Arial"/>
          <w:color w:val="auto"/>
          <w:sz w:val="24"/>
          <w:szCs w:val="24"/>
        </w:rPr>
        <w:t xml:space="preserve">CO and FOs. Of the said amount, </w:t>
      </w:r>
      <w:r w:rsidRPr="0043209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C4874" w:rsidRPr="0043209E">
        <w:rPr>
          <w:rFonts w:ascii="Arial" w:eastAsia="Arial" w:hAnsi="Arial" w:cs="Arial"/>
          <w:b/>
          <w:color w:val="auto"/>
          <w:sz w:val="24"/>
          <w:szCs w:val="24"/>
        </w:rPr>
        <w:t xml:space="preserve">1,072,481,549.10 </w:t>
      </w:r>
      <w:r w:rsidRPr="0043209E">
        <w:rPr>
          <w:rFonts w:ascii="Arial" w:eastAsia="Arial" w:hAnsi="Arial" w:cs="Arial"/>
          <w:color w:val="auto"/>
          <w:sz w:val="24"/>
          <w:szCs w:val="24"/>
        </w:rPr>
        <w:t>is the available Quick Response Fund in the CO.</w:t>
      </w:r>
    </w:p>
    <w:p w:rsidR="00A81C78" w:rsidRPr="00EC3360" w:rsidRDefault="00A81C78" w:rsidP="00EC3360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EC3360" w:rsidRDefault="00A81C78" w:rsidP="00EC3360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3360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Pr="00EC3360" w:rsidRDefault="00696FAF" w:rsidP="00EC336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 xml:space="preserve">A total of </w:t>
      </w:r>
      <w:r w:rsidR="0043209E" w:rsidRPr="0043209E">
        <w:rPr>
          <w:rFonts w:ascii="Arial" w:eastAsia="Arial" w:hAnsi="Arial" w:cs="Arial"/>
          <w:b/>
          <w:color w:val="0070C0"/>
          <w:sz w:val="24"/>
          <w:szCs w:val="24"/>
        </w:rPr>
        <w:t>378,580</w:t>
      </w:r>
      <w:r w:rsidR="0043209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 xml:space="preserve">Family Food Packs (FFPs) amounting to </w:t>
      </w:r>
      <w:r w:rsidRPr="00EC336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209E" w:rsidRPr="0043209E">
        <w:rPr>
          <w:rFonts w:ascii="Arial" w:eastAsia="Arial" w:hAnsi="Arial" w:cs="Arial"/>
          <w:b/>
          <w:color w:val="0070C0"/>
          <w:sz w:val="24"/>
          <w:szCs w:val="24"/>
        </w:rPr>
        <w:t>138,592,796.79</w:t>
      </w:r>
      <w:r w:rsidR="0043209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 xml:space="preserve">and available Food and Non-food Items (FNIs) amounting to </w:t>
      </w:r>
      <w:r w:rsidRPr="00EC336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209E" w:rsidRPr="0043209E">
        <w:rPr>
          <w:rFonts w:ascii="Arial" w:eastAsia="Arial" w:hAnsi="Arial" w:cs="Arial"/>
          <w:b/>
          <w:color w:val="0070C0"/>
          <w:sz w:val="24"/>
          <w:szCs w:val="24"/>
        </w:rPr>
        <w:t>880,525,172.05</w:t>
      </w:r>
      <w:r w:rsidRPr="00EC3360">
        <w:rPr>
          <w:rFonts w:ascii="Arial" w:eastAsia="Arial" w:hAnsi="Arial" w:cs="Arial"/>
          <w:sz w:val="24"/>
          <w:szCs w:val="24"/>
        </w:rPr>
        <w:t>.</w:t>
      </w:r>
    </w:p>
    <w:p w:rsidR="006C2CB0" w:rsidRDefault="006C2CB0" w:rsidP="00EC336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4747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697"/>
        <w:gridCol w:w="1067"/>
        <w:gridCol w:w="1758"/>
        <w:gridCol w:w="2026"/>
        <w:gridCol w:w="1755"/>
        <w:gridCol w:w="2123"/>
        <w:gridCol w:w="2429"/>
      </w:tblGrid>
      <w:tr w:rsidR="0043209E" w:rsidRPr="0043209E" w:rsidTr="0043209E">
        <w:trPr>
          <w:trHeight w:val="20"/>
          <w:tblHeader/>
        </w:trPr>
        <w:tc>
          <w:tcPr>
            <w:tcW w:w="591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582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STANDBY FUNDS</w:t>
            </w:r>
          </w:p>
        </w:tc>
        <w:tc>
          <w:tcPr>
            <w:tcW w:w="2994" w:type="pct"/>
            <w:gridSpan w:val="5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STOCKPILE</w:t>
            </w:r>
          </w:p>
        </w:tc>
        <w:tc>
          <w:tcPr>
            <w:tcW w:w="833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09E" w:rsidRPr="0043209E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TOTAL STANDBY FUNDS </w:t>
            </w:r>
          </w:p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AND STOCKPILE</w:t>
            </w:r>
          </w:p>
        </w:tc>
      </w:tr>
      <w:tr w:rsidR="0043209E" w:rsidRPr="0043209E" w:rsidTr="0043209E">
        <w:trPr>
          <w:trHeight w:val="20"/>
          <w:tblHeader/>
        </w:trPr>
        <w:tc>
          <w:tcPr>
            <w:tcW w:w="591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95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09E" w:rsidRPr="0043209E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(Raw Mats and </w:t>
            </w:r>
          </w:p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Other Food Item</w:t>
            </w:r>
            <w:r w:rsidR="0043209E" w:rsidRPr="004320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</w:t>
            </w: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602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43209E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Non-Food </w:t>
            </w:r>
          </w:p>
          <w:p w:rsidR="0043209E" w:rsidRPr="0043209E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(Raw Mats and </w:t>
            </w:r>
          </w:p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Other NFI</w:t>
            </w:r>
            <w:r w:rsidRPr="0043209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</w:t>
            </w:r>
            <w:r w:rsidRPr="00EC336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728" w:type="pct"/>
            <w:vMerge w:val="restar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Sub-Total</w:t>
            </w: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br/>
              <w:t>(Food and NFIs)</w:t>
            </w:r>
          </w:p>
        </w:tc>
        <w:tc>
          <w:tcPr>
            <w:tcW w:w="833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3209E" w:rsidRPr="0043209E" w:rsidTr="0043209E">
        <w:trPr>
          <w:trHeight w:val="20"/>
          <w:tblHeader/>
        </w:trPr>
        <w:tc>
          <w:tcPr>
            <w:tcW w:w="591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603" w:type="pct"/>
            <w:shd w:val="clear" w:color="auto" w:fill="7F7F7F" w:themeFill="text1" w:themeFillTint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  <w:tc>
          <w:tcPr>
            <w:tcW w:w="695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7F7F7F" w:themeFill="text1" w:themeFillTint="80"/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82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1,121,491,675.15</w:t>
            </w:r>
          </w:p>
        </w:tc>
        <w:tc>
          <w:tcPr>
            <w:tcW w:w="366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378,580</w:t>
            </w:r>
          </w:p>
        </w:tc>
        <w:tc>
          <w:tcPr>
            <w:tcW w:w="603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138,592,796.79</w:t>
            </w:r>
          </w:p>
        </w:tc>
        <w:tc>
          <w:tcPr>
            <w:tcW w:w="695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157,004,933.29</w:t>
            </w:r>
          </w:p>
        </w:tc>
        <w:tc>
          <w:tcPr>
            <w:tcW w:w="602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723,520,238.76</w:t>
            </w:r>
          </w:p>
        </w:tc>
        <w:tc>
          <w:tcPr>
            <w:tcW w:w="728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880,525,172.05</w:t>
            </w:r>
          </w:p>
        </w:tc>
        <w:tc>
          <w:tcPr>
            <w:tcW w:w="833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2,140,609,643.99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Central Office*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1,072,481,549.10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43209E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1,072,481,549.10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NROC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97,200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35,186,400.00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63,120,782.84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282,234,019.00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345,354,801.84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380,541,201.84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NCR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3,620,973.50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4,367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1,398,882.46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1,376,293.53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8,804,557.77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10,180,851.30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15,200,707.26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CAR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4,215,730.95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14,543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5,254,452.55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5,242,054.76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24,701,294.77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29,943,349.53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39,413,533.03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2,786,193.79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6,722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2,419,920.00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3,100,485.76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46,294,215.73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49,394,701.49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54,600,815.28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5,464,267.84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19,360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6,969,600.00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1,020,109.40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1,248,788.50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2,268,897.90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14,702,765.74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III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1,064,319.00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24,454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8,909,569.60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1,338,514.60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12,920,905.50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14,259,420.10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24,233,308.70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CALABARZON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3,304,250.00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5,066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1,720,794.14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3,859,418.93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7,591,900.68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11,451,319.61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16,476,363.75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MIMAROPA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3,034,141.75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23,280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8,654,115.00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7,602,897.61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1,344,028.86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8,946,926.47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20,635,183.22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2,169,791.12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31,193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12,536,300.00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1,432,794.56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53,411,957.36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54,844,751.92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69,550,843.04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17,462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6,286,320.00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14,235,821.61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8,551,581.19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22,787,402.80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32,073,722.80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3,534,400.00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54,483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22,099,897.80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19,964,628.95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53,579,184.27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73,543,813.22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99,178,111.02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VIII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2,697,960.00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11,497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3,917,849.68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13,059,900.73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47,830,901.05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60,890,801.78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67,506,611.46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IX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3,047,481.35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15,832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5,699,520.00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3,418,030.00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21,873,380.99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25,291,410.99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34,038,412.34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X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3,140,700.00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12,729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4,301,829.00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6,099,492.00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125,178,927.86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131,278,419.86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138,720,948.86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XI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22,735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7,452,533.00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6,539,200.00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11,170,443.04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17,709,643.04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28,162,176.04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XII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3,000,350.00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3,853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1,545,053.00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1,075,368.01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3,114,896.67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4,190,264.68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8,735,667.68</w:t>
            </w:r>
          </w:p>
        </w:tc>
      </w:tr>
      <w:tr w:rsidR="0043209E" w:rsidRPr="0043209E" w:rsidTr="0043209E">
        <w:trPr>
          <w:trHeight w:val="20"/>
        </w:trPr>
        <w:tc>
          <w:tcPr>
            <w:tcW w:w="59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EC33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CARAGA 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1,929,566.75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13,804</w:t>
            </w:r>
          </w:p>
        </w:tc>
        <w:tc>
          <w:tcPr>
            <w:tcW w:w="6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4,239,760.56</w:t>
            </w:r>
          </w:p>
        </w:tc>
        <w:tc>
          <w:tcPr>
            <w:tcW w:w="69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4,519,140.00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13,669,255.52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18,188,395.52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3360" w:rsidRPr="00EC3360" w:rsidRDefault="00EC3360" w:rsidP="004320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C33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24,357,722.83</w:t>
            </w:r>
          </w:p>
        </w:tc>
      </w:tr>
    </w:tbl>
    <w:p w:rsidR="004C5385" w:rsidRDefault="00295FEF" w:rsidP="004C5385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  <w:r w:rsidRPr="0043209E">
        <w:rPr>
          <w:rFonts w:ascii="Arial" w:hAnsi="Arial" w:cs="Arial"/>
          <w:i/>
          <w:sz w:val="16"/>
          <w:szCs w:val="24"/>
        </w:rPr>
        <w:t xml:space="preserve">* Quick Response Fund (QRF) as of </w:t>
      </w:r>
      <w:r w:rsidR="0043209E">
        <w:rPr>
          <w:rFonts w:ascii="Arial" w:hAnsi="Arial" w:cs="Arial"/>
          <w:i/>
          <w:sz w:val="16"/>
          <w:szCs w:val="24"/>
        </w:rPr>
        <w:t>20</w:t>
      </w:r>
      <w:r w:rsidRPr="0043209E">
        <w:rPr>
          <w:rFonts w:ascii="Arial" w:hAnsi="Arial" w:cs="Arial"/>
          <w:i/>
          <w:sz w:val="16"/>
          <w:szCs w:val="24"/>
        </w:rPr>
        <w:t xml:space="preserve"> </w:t>
      </w:r>
      <w:r w:rsidR="00C939CC" w:rsidRPr="0043209E">
        <w:rPr>
          <w:rFonts w:ascii="Arial" w:hAnsi="Arial" w:cs="Arial"/>
          <w:i/>
          <w:sz w:val="16"/>
          <w:szCs w:val="24"/>
        </w:rPr>
        <w:t>November</w:t>
      </w:r>
      <w:r w:rsidRPr="0043209E">
        <w:rPr>
          <w:rFonts w:ascii="Arial" w:hAnsi="Arial" w:cs="Arial"/>
          <w:i/>
          <w:sz w:val="16"/>
          <w:szCs w:val="24"/>
        </w:rPr>
        <w:t xml:space="preserve"> 2018</w:t>
      </w:r>
      <w:r w:rsidRPr="0043209E">
        <w:rPr>
          <w:rFonts w:ascii="Arial" w:hAnsi="Arial" w:cs="Arial"/>
          <w:i/>
          <w:sz w:val="16"/>
          <w:szCs w:val="24"/>
        </w:rPr>
        <w:tab/>
      </w:r>
      <w:bookmarkStart w:id="7" w:name="_Situational_Report_1"/>
      <w:bookmarkEnd w:id="7"/>
    </w:p>
    <w:p w:rsidR="004C5385" w:rsidRDefault="004C5385" w:rsidP="009326C3">
      <w:pPr>
        <w:spacing w:after="0" w:line="240" w:lineRule="auto"/>
        <w:contextualSpacing/>
        <w:rPr>
          <w:rFonts w:ascii="Arial" w:hAnsi="Arial" w:cs="Arial"/>
          <w:i/>
          <w:sz w:val="16"/>
          <w:szCs w:val="24"/>
        </w:rPr>
      </w:pPr>
    </w:p>
    <w:p w:rsidR="004C5385" w:rsidRDefault="004C5385" w:rsidP="004C5385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</w:p>
    <w:p w:rsidR="004C5385" w:rsidRDefault="004C5385" w:rsidP="004C5385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</w:p>
    <w:p w:rsidR="004C5385" w:rsidRPr="004C5385" w:rsidRDefault="004C5385" w:rsidP="004C5385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</w:p>
    <w:p w:rsidR="00A81C78" w:rsidRPr="0043209E" w:rsidRDefault="00A81C78" w:rsidP="00EC336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43209E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EC3360" w:rsidRDefault="00376584" w:rsidP="00EC336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376584" w:rsidRPr="00EC3360" w:rsidRDefault="00F34EA4" w:rsidP="00EC336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EC3360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43209E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3209E" w:rsidRDefault="00376584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3209E" w:rsidRDefault="00376584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43209E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3209E" w:rsidRDefault="006C2CB0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November </w:t>
            </w:r>
            <w:r w:rsidR="004B0036"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="00FC192D"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BDA" w:rsidRPr="0043209E" w:rsidRDefault="00C43BDA" w:rsidP="00EC336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is </w:t>
            </w:r>
            <w:r w:rsidR="00364FB5" w:rsidRPr="0043209E">
              <w:rPr>
                <w:rFonts w:ascii="Arial" w:eastAsia="Arial" w:hAnsi="Arial" w:cs="Arial"/>
                <w:sz w:val="20"/>
                <w:szCs w:val="24"/>
              </w:rPr>
              <w:t>closely coordinating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 with the DSWD-Field Offices for significant disaster preparedness for response updates.</w:t>
            </w:r>
          </w:p>
        </w:tc>
      </w:tr>
    </w:tbl>
    <w:p w:rsidR="001E1043" w:rsidRPr="00EC3360" w:rsidRDefault="001E1043" w:rsidP="00EC3360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DF32D2" w:rsidRPr="00EC3360" w:rsidRDefault="00DF32D2" w:rsidP="00EC336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41CF5" w:rsidRPr="00EC336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32D2" w:rsidRPr="0043209E" w:rsidTr="00FC0A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209E" w:rsidRDefault="00DF32D2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209E" w:rsidRDefault="00DF32D2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F32D2" w:rsidRPr="0043209E" w:rsidTr="00FC0A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209E" w:rsidRDefault="00941CF5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19,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MIMAROPA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activated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its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Field Office Operation Center to monitor daily local weather condition and provide situational awareness.</w:t>
            </w:r>
          </w:p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All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P/C/M Quick Response Teams in </w:t>
            </w:r>
            <w:r>
              <w:rPr>
                <w:rFonts w:ascii="Arial" w:eastAsia="Arial" w:hAnsi="Arial" w:cs="Arial"/>
                <w:sz w:val="20"/>
                <w:szCs w:val="24"/>
              </w:rPr>
              <w:t>five (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5</w:t>
            </w:r>
            <w:r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provinces of </w:t>
            </w:r>
            <w:proofErr w:type="spellStart"/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MiMaRoPa</w:t>
            </w:r>
            <w:proofErr w:type="spellEnd"/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were alerted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to regularly monitor the situations in their areas.</w:t>
            </w:r>
          </w:p>
          <w:p w:rsidR="00941CF5" w:rsidRPr="0043209E" w:rsidRDefault="00941CF5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All members of R/P/C/M QRTs are on-call and </w:t>
            </w:r>
            <w:r w:rsidR="00D368FB">
              <w:rPr>
                <w:rFonts w:ascii="Arial" w:eastAsia="Arial" w:hAnsi="Arial" w:cs="Arial"/>
                <w:sz w:val="20"/>
                <w:szCs w:val="24"/>
              </w:rPr>
              <w:t xml:space="preserve">on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>standby ready for deployment if needed.</w:t>
            </w:r>
          </w:p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Ensured that the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Rapid Emergency Telecommunications Equipment (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e.g.,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GX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>terminal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, BGAN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terminals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and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>satellite phones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) are in good condition and ready for deployment to areas that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may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experience potential emergencies.</w:t>
            </w:r>
          </w:p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Standby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logistical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equipment and workforce through coordination with SWADT and concerned LGUs on management of stranded passengers if there will be reported </w:t>
            </w:r>
            <w:proofErr w:type="spellStart"/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strandees</w:t>
            </w:r>
            <w:proofErr w:type="spellEnd"/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in ports and terminals.</w:t>
            </w:r>
          </w:p>
          <w:p w:rsidR="00941CF5" w:rsidRPr="0043209E" w:rsidRDefault="00941CF5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Ensured that </w:t>
            </w:r>
            <w:r w:rsidR="00D368FB" w:rsidRPr="0043209E">
              <w:rPr>
                <w:rFonts w:ascii="Arial" w:eastAsia="Arial" w:hAnsi="Arial" w:cs="Arial"/>
                <w:sz w:val="20"/>
                <w:szCs w:val="24"/>
              </w:rPr>
              <w:t xml:space="preserve">relief goods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are ready and available at any given time. </w:t>
            </w:r>
          </w:p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Close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coordination with the Office of Civil Defense (OCD) and RDRRMC MIMAROPA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to monitor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warning signal updates for response mechanism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in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areas that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may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be affected.</w:t>
            </w:r>
          </w:p>
          <w:p w:rsidR="00941CF5" w:rsidRPr="0043209E" w:rsidRDefault="00D368FB" w:rsidP="00D368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8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With on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going purchased and replenishment of stockpile and prepositioned FFPs.</w:t>
            </w:r>
          </w:p>
        </w:tc>
      </w:tr>
    </w:tbl>
    <w:p w:rsidR="00803E68" w:rsidRDefault="00803E68">
      <w:pPr>
        <w:rPr>
          <w:rFonts w:ascii="Arial" w:eastAsia="Arial" w:hAnsi="Arial" w:cs="Arial"/>
          <w:b/>
          <w:sz w:val="24"/>
          <w:szCs w:val="24"/>
        </w:rPr>
      </w:pPr>
    </w:p>
    <w:p w:rsidR="004C3182" w:rsidRDefault="004C3182" w:rsidP="009326C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326C3" w:rsidRPr="00EC3360" w:rsidRDefault="009326C3" w:rsidP="009326C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326C3" w:rsidRPr="0043209E" w:rsidTr="00B63442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6C3" w:rsidRPr="0043209E" w:rsidRDefault="009326C3" w:rsidP="00B634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6C3" w:rsidRPr="0043209E" w:rsidRDefault="009326C3" w:rsidP="00B634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326C3" w:rsidRPr="0043209E" w:rsidTr="00B63442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6C3" w:rsidRPr="0043209E" w:rsidRDefault="009326C3" w:rsidP="00B634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20</w:t>
            </w: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6C3" w:rsidRDefault="009326C3" w:rsidP="009326C3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1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326C3">
              <w:rPr>
                <w:rFonts w:ascii="Arial" w:eastAsia="Arial" w:hAnsi="Arial" w:cs="Arial"/>
                <w:sz w:val="20"/>
                <w:szCs w:val="24"/>
              </w:rPr>
              <w:t>Closely monitoring of the weather updates and information.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:rsidR="009326C3" w:rsidRDefault="009326C3" w:rsidP="009326C3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1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326C3">
              <w:rPr>
                <w:rFonts w:ascii="Arial" w:eastAsia="Arial" w:hAnsi="Arial" w:cs="Arial"/>
                <w:sz w:val="20"/>
                <w:szCs w:val="24"/>
              </w:rPr>
              <w:t>Emergency Telecommunication Equipment is on standby and ready for deployment as the need</w:t>
            </w:r>
            <w:r w:rsidRPr="009326C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9326C3">
              <w:rPr>
                <w:rFonts w:ascii="Arial" w:eastAsia="Arial" w:hAnsi="Arial" w:cs="Arial"/>
                <w:sz w:val="20"/>
                <w:szCs w:val="24"/>
              </w:rPr>
              <w:t>arises.</w:t>
            </w:r>
          </w:p>
          <w:p w:rsidR="009326C3" w:rsidRDefault="009326C3" w:rsidP="009326C3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1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326C3">
              <w:rPr>
                <w:rFonts w:ascii="Arial" w:eastAsia="Arial" w:hAnsi="Arial" w:cs="Arial"/>
                <w:sz w:val="20"/>
                <w:szCs w:val="24"/>
              </w:rPr>
              <w:t>DSWD FO V QRTs were alerted and advised to be prepared for augmentation support needed from</w:t>
            </w:r>
            <w:r w:rsidRPr="009326C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9326C3">
              <w:rPr>
                <w:rFonts w:ascii="Arial" w:eastAsia="Arial" w:hAnsi="Arial" w:cs="Arial"/>
                <w:sz w:val="20"/>
                <w:szCs w:val="24"/>
              </w:rPr>
              <w:t>the field and/or 24/7 duty at the DRMD Operation Center.</w:t>
            </w:r>
          </w:p>
          <w:p w:rsidR="009326C3" w:rsidRPr="009326C3" w:rsidRDefault="009326C3" w:rsidP="009326C3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1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326C3">
              <w:rPr>
                <w:rFonts w:ascii="Arial" w:eastAsia="Arial" w:hAnsi="Arial" w:cs="Arial"/>
                <w:sz w:val="20"/>
                <w:szCs w:val="24"/>
              </w:rPr>
              <w:t>PAT and MAT members in the 6 provinces are on standby and were instructed to coordinate with</w:t>
            </w:r>
            <w:r w:rsidRPr="009326C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9326C3">
              <w:rPr>
                <w:rFonts w:ascii="Arial" w:eastAsia="Arial" w:hAnsi="Arial" w:cs="Arial"/>
                <w:sz w:val="20"/>
                <w:szCs w:val="24"/>
              </w:rPr>
              <w:t>the P/MDRRMOs for status reports and updates.</w:t>
            </w:r>
          </w:p>
        </w:tc>
      </w:tr>
    </w:tbl>
    <w:p w:rsidR="009326C3" w:rsidRDefault="009326C3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939CC" w:rsidRPr="00EC3360" w:rsidRDefault="00C939CC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C939CC" w:rsidRPr="0043209E" w:rsidTr="00AB3AE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43209E" w:rsidRDefault="00C939CC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43209E" w:rsidRDefault="00C939CC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939CC" w:rsidRPr="0043209E" w:rsidTr="00AB3AE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43209E" w:rsidRDefault="00C939CC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19,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39CC" w:rsidRPr="0043209E" w:rsidRDefault="00FF15C1" w:rsidP="00EC336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FO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VII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Quick Response Team is on </w:t>
            </w:r>
            <w:r w:rsidR="00803E68">
              <w:rPr>
                <w:rFonts w:ascii="Arial" w:eastAsia="Arial" w:hAnsi="Arial" w:cs="Arial"/>
                <w:sz w:val="20"/>
                <w:szCs w:val="24"/>
              </w:rPr>
              <w:t xml:space="preserve">standby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alert for any assistance and augmentation support needed </w:t>
            </w:r>
            <w:r w:rsidR="00803E68">
              <w:rPr>
                <w:rFonts w:ascii="Arial" w:eastAsia="Arial" w:hAnsi="Arial" w:cs="Arial"/>
                <w:sz w:val="20"/>
                <w:szCs w:val="24"/>
              </w:rPr>
              <w:t xml:space="preserve">by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>the LGUs.</w:t>
            </w:r>
          </w:p>
          <w:p w:rsidR="00C939CC" w:rsidRPr="0043209E" w:rsidRDefault="00803E68" w:rsidP="00803E68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VII field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staff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>were already alerted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and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>updated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 on the latest weather information</w:t>
            </w:r>
            <w:r>
              <w:rPr>
                <w:rFonts w:ascii="Arial" w:eastAsia="Arial" w:hAnsi="Arial" w:cs="Arial"/>
                <w:sz w:val="20"/>
                <w:szCs w:val="24"/>
              </w:rPr>
              <w:t>,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were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requested to monitor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their respective areas of responsibility 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and closely coordinate with their LDRRMC for </w:t>
            </w:r>
            <w:r>
              <w:rPr>
                <w:rFonts w:ascii="Arial" w:eastAsia="Arial" w:hAnsi="Arial" w:cs="Arial"/>
                <w:sz w:val="20"/>
                <w:szCs w:val="24"/>
              </w:rPr>
              <w:t>any untoward incident</w:t>
            </w:r>
            <w:r w:rsidR="00C939CC" w:rsidRPr="0043209E">
              <w:rPr>
                <w:rFonts w:ascii="Arial" w:eastAsia="Arial" w:hAnsi="Arial" w:cs="Arial"/>
                <w:sz w:val="20"/>
                <w:szCs w:val="24"/>
              </w:rPr>
              <w:t xml:space="preserve"> that may occur.</w:t>
            </w:r>
          </w:p>
        </w:tc>
      </w:tr>
      <w:tr w:rsidR="00FD741F" w:rsidRPr="0043209E" w:rsidTr="00AB3AE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741F" w:rsidRPr="0043209E" w:rsidRDefault="00FD741F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20,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3A7E" w:rsidRDefault="00773A7E" w:rsidP="00773A7E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3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73A7E">
              <w:rPr>
                <w:rFonts w:ascii="Arial" w:eastAsia="Arial" w:hAnsi="Arial" w:cs="Arial"/>
                <w:sz w:val="20"/>
                <w:szCs w:val="24"/>
              </w:rPr>
              <w:t>The second regional pre-disaster risk assessment was held yesterday by members of the Regional Disaster Risk Reduction and Management Counci</w:t>
            </w:r>
            <w:r w:rsidR="00A6039A">
              <w:rPr>
                <w:rFonts w:ascii="Arial" w:eastAsia="Arial" w:hAnsi="Arial" w:cs="Arial"/>
                <w:sz w:val="20"/>
                <w:szCs w:val="24"/>
              </w:rPr>
              <w:t>l in preparation for TD Samuel.</w:t>
            </w:r>
          </w:p>
          <w:p w:rsidR="00773A7E" w:rsidRDefault="00773A7E" w:rsidP="00773A7E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3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73A7E">
              <w:rPr>
                <w:rFonts w:ascii="Arial" w:eastAsia="Arial" w:hAnsi="Arial" w:cs="Arial"/>
                <w:sz w:val="20"/>
                <w:szCs w:val="24"/>
              </w:rPr>
              <w:t>Bohol MDRRMCs were already directed by the Governor to closely monitor the status of their AORs.</w:t>
            </w:r>
          </w:p>
          <w:p w:rsidR="00773A7E" w:rsidRPr="00773A7E" w:rsidRDefault="00773A7E" w:rsidP="00773A7E">
            <w:pPr>
              <w:pStyle w:val="ListParagraph1"/>
              <w:numPr>
                <w:ilvl w:val="0"/>
                <w:numId w:val="5"/>
              </w:numPr>
              <w:spacing w:after="120" w:line="276" w:lineRule="auto"/>
              <w:ind w:left="323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5456FB">
              <w:rPr>
                <w:rFonts w:ascii="Arial" w:hAnsi="Arial" w:cs="Arial"/>
                <w:color w:val="000000"/>
                <w:szCs w:val="20"/>
              </w:rPr>
              <w:t>DSWD Quick Response Team has been activated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effective today to render 24-hour duty on shifting schedule</w:t>
            </w:r>
            <w:r w:rsidRPr="005456FB"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  <w:p w:rsidR="004C3182" w:rsidRDefault="00773A7E" w:rsidP="004C3182">
            <w:pPr>
              <w:pStyle w:val="ListParagraph1"/>
              <w:numPr>
                <w:ilvl w:val="0"/>
                <w:numId w:val="5"/>
              </w:numPr>
              <w:spacing w:after="120" w:line="276" w:lineRule="auto"/>
              <w:ind w:left="323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5456FB">
              <w:rPr>
                <w:rFonts w:ascii="Arial" w:hAnsi="Arial" w:cs="Arial"/>
                <w:bCs/>
                <w:color w:val="000000"/>
                <w:szCs w:val="20"/>
              </w:rPr>
              <w:t xml:space="preserve">Staff from the field 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>have been continuously informed of the</w:t>
            </w:r>
            <w:r w:rsidRPr="005456FB">
              <w:rPr>
                <w:rFonts w:ascii="Arial" w:hAnsi="Arial" w:cs="Arial"/>
                <w:bCs/>
                <w:color w:val="000000"/>
                <w:szCs w:val="20"/>
              </w:rPr>
              <w:t xml:space="preserve"> latest weather information and had been requested to monitor AOR and closely coordinate with their LDRRMC for incidents that may occur.</w:t>
            </w:r>
          </w:p>
          <w:p w:rsidR="004C3182" w:rsidRPr="00FC189D" w:rsidRDefault="004C3182" w:rsidP="00FC189D">
            <w:pPr>
              <w:pStyle w:val="ListParagraph1"/>
              <w:numPr>
                <w:ilvl w:val="0"/>
                <w:numId w:val="5"/>
              </w:numPr>
              <w:spacing w:after="120" w:line="276" w:lineRule="auto"/>
              <w:ind w:left="323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  <w:r w:rsidRPr="004C3182">
              <w:rPr>
                <w:rFonts w:ascii="Arial" w:eastAsia="Arial" w:hAnsi="Arial" w:cs="Arial"/>
                <w:szCs w:val="24"/>
              </w:rPr>
              <w:t xml:space="preserve">There are </w:t>
            </w:r>
            <w:r>
              <w:rPr>
                <w:rFonts w:ascii="Arial" w:eastAsia="Arial" w:hAnsi="Arial" w:cs="Arial"/>
                <w:szCs w:val="24"/>
              </w:rPr>
              <w:t>159</w:t>
            </w:r>
            <w:r w:rsidRPr="004C3182">
              <w:rPr>
                <w:rFonts w:ascii="Arial" w:eastAsia="Arial" w:hAnsi="Arial" w:cs="Arial"/>
                <w:szCs w:val="24"/>
              </w:rPr>
              <w:t xml:space="preserve"> families or </w:t>
            </w:r>
            <w:r>
              <w:rPr>
                <w:rFonts w:ascii="Arial" w:eastAsia="Arial" w:hAnsi="Arial" w:cs="Arial"/>
                <w:szCs w:val="24"/>
              </w:rPr>
              <w:t>563</w:t>
            </w:r>
            <w:r w:rsidRPr="004C3182">
              <w:rPr>
                <w:rFonts w:ascii="Arial" w:eastAsia="Arial" w:hAnsi="Arial" w:cs="Arial"/>
                <w:szCs w:val="24"/>
              </w:rPr>
              <w:t xml:space="preserve"> individuals who were pre-emptively evacuated in and are currently accommodated in </w:t>
            </w:r>
            <w:r>
              <w:rPr>
                <w:rFonts w:ascii="Arial" w:eastAsia="Arial" w:hAnsi="Arial" w:cs="Arial"/>
                <w:szCs w:val="24"/>
              </w:rPr>
              <w:t>7</w:t>
            </w:r>
            <w:r w:rsidRPr="004C3182">
              <w:rPr>
                <w:rFonts w:ascii="Arial" w:eastAsia="Arial" w:hAnsi="Arial" w:cs="Arial"/>
                <w:szCs w:val="24"/>
              </w:rPr>
              <w:t xml:space="preserve"> evacuation centers in </w:t>
            </w:r>
            <w:r>
              <w:rPr>
                <w:rFonts w:ascii="Arial" w:eastAsia="Arial" w:hAnsi="Arial" w:cs="Arial"/>
                <w:szCs w:val="24"/>
              </w:rPr>
              <w:t>Bohol.</w:t>
            </w:r>
            <w:bookmarkStart w:id="9" w:name="_GoBack"/>
            <w:bookmarkEnd w:id="9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3181"/>
              <w:gridCol w:w="3464"/>
              <w:gridCol w:w="2510"/>
              <w:gridCol w:w="2508"/>
            </w:tblGrid>
            <w:tr w:rsidR="004C3182" w:rsidRPr="008423D5" w:rsidTr="004C3182">
              <w:trPr>
                <w:trHeight w:val="20"/>
              </w:trPr>
              <w:tc>
                <w:tcPr>
                  <w:tcW w:w="1550" w:type="pct"/>
                  <w:gridSpan w:val="2"/>
                  <w:vMerge w:val="restart"/>
                  <w:shd w:val="clear" w:color="000000" w:fill="7F7F7F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REGION / PROVINCE / MUNICIPALITY </w:t>
                  </w:r>
                </w:p>
              </w:tc>
              <w:tc>
                <w:tcPr>
                  <w:tcW w:w="1409" w:type="pct"/>
                  <w:vMerge w:val="restart"/>
                  <w:shd w:val="clear" w:color="000000" w:fill="7F7F7F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NUMBER OF EVACUATION CENTERS (ECs) 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7F7F7F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INSIDE ECs </w:t>
                  </w:r>
                </w:p>
              </w:tc>
            </w:tr>
            <w:tr w:rsidR="004C3182" w:rsidRPr="008423D5" w:rsidTr="004C3182">
              <w:trPr>
                <w:trHeight w:val="20"/>
              </w:trPr>
              <w:tc>
                <w:tcPr>
                  <w:tcW w:w="1550" w:type="pct"/>
                  <w:gridSpan w:val="2"/>
                  <w:vMerge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09" w:type="pct"/>
                  <w:vMerge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21" w:type="pct"/>
                  <w:shd w:val="clear" w:color="000000" w:fill="7F7F7F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Families </w:t>
                  </w:r>
                </w:p>
              </w:tc>
              <w:tc>
                <w:tcPr>
                  <w:tcW w:w="1020" w:type="pct"/>
                  <w:shd w:val="clear" w:color="000000" w:fill="7F7F7F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Persons </w:t>
                  </w:r>
                </w:p>
              </w:tc>
            </w:tr>
            <w:tr w:rsidR="004C3182" w:rsidRPr="008423D5" w:rsidTr="004C3182">
              <w:trPr>
                <w:trHeight w:val="20"/>
              </w:trPr>
              <w:tc>
                <w:tcPr>
                  <w:tcW w:w="1550" w:type="pct"/>
                  <w:gridSpan w:val="2"/>
                  <w:vMerge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09" w:type="pct"/>
                  <w:shd w:val="clear" w:color="000000" w:fill="7F7F7F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  <w:tc>
                <w:tcPr>
                  <w:tcW w:w="1021" w:type="pct"/>
                  <w:shd w:val="clear" w:color="000000" w:fill="7F7F7F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  <w:tc>
                <w:tcPr>
                  <w:tcW w:w="1020" w:type="pct"/>
                  <w:shd w:val="clear" w:color="000000" w:fill="7F7F7F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</w:tr>
            <w:tr w:rsidR="004C3182" w:rsidRPr="008423D5" w:rsidTr="004C3182">
              <w:trPr>
                <w:trHeight w:val="20"/>
              </w:trPr>
              <w:tc>
                <w:tcPr>
                  <w:tcW w:w="1550" w:type="pct"/>
                  <w:gridSpan w:val="2"/>
                  <w:shd w:val="clear" w:color="000000" w:fill="A5A5A5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1409" w:type="pct"/>
                  <w:shd w:val="clear" w:color="000000" w:fill="A5A5A5"/>
                  <w:vAlign w:val="center"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1" w:type="pct"/>
                  <w:shd w:val="clear" w:color="000000" w:fill="A5A5A5"/>
                  <w:vAlign w:val="center"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0" w:type="pct"/>
                  <w:shd w:val="clear" w:color="000000" w:fill="A5A5A5"/>
                  <w:vAlign w:val="center"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C3182" w:rsidRPr="008423D5" w:rsidTr="004C3182">
              <w:trPr>
                <w:trHeight w:val="20"/>
              </w:trPr>
              <w:tc>
                <w:tcPr>
                  <w:tcW w:w="1550" w:type="pct"/>
                  <w:gridSpan w:val="2"/>
                  <w:shd w:val="clear" w:color="000000" w:fill="BFBFBF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FO VII</w:t>
                  </w:r>
                </w:p>
              </w:tc>
              <w:tc>
                <w:tcPr>
                  <w:tcW w:w="1409" w:type="pct"/>
                  <w:shd w:val="clear" w:color="000000" w:fill="BFBFBF"/>
                  <w:vAlign w:val="center"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1" w:type="pct"/>
                  <w:shd w:val="clear" w:color="000000" w:fill="BFBFBF"/>
                  <w:vAlign w:val="center"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020" w:type="pct"/>
                  <w:shd w:val="clear" w:color="000000" w:fill="BFBFBF"/>
                  <w:vAlign w:val="center"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563</w:t>
                  </w:r>
                </w:p>
              </w:tc>
            </w:tr>
            <w:tr w:rsidR="004C3182" w:rsidRPr="008423D5" w:rsidTr="004C3182">
              <w:trPr>
                <w:trHeight w:val="20"/>
              </w:trPr>
              <w:tc>
                <w:tcPr>
                  <w:tcW w:w="1550" w:type="pct"/>
                  <w:gridSpan w:val="2"/>
                  <w:tcBorders>
                    <w:bottom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Bohol</w:t>
                  </w:r>
                </w:p>
              </w:tc>
              <w:tc>
                <w:tcPr>
                  <w:tcW w:w="1409" w:type="pct"/>
                  <w:shd w:val="clear" w:color="000000" w:fill="D8D8D8"/>
                  <w:vAlign w:val="center"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1" w:type="pct"/>
                  <w:shd w:val="clear" w:color="000000" w:fill="D8D8D8"/>
                  <w:vAlign w:val="center"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020" w:type="pct"/>
                  <w:shd w:val="clear" w:color="000000" w:fill="D8D8D8"/>
                  <w:vAlign w:val="center"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563</w:t>
                  </w:r>
                </w:p>
              </w:tc>
            </w:tr>
            <w:tr w:rsidR="004C3182" w:rsidRPr="008423D5" w:rsidTr="004C3182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Candijay</w:t>
                  </w:r>
                  <w:proofErr w:type="spellEnd"/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501</w:t>
                  </w:r>
                </w:p>
              </w:tc>
            </w:tr>
            <w:tr w:rsidR="004C3182" w:rsidRPr="008423D5" w:rsidTr="004C3182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Guindulman</w:t>
                  </w:r>
                  <w:proofErr w:type="spellEnd"/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4C3182" w:rsidRPr="008423D5" w:rsidRDefault="004C3182" w:rsidP="004C318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62</w:t>
                  </w:r>
                </w:p>
              </w:tc>
            </w:tr>
          </w:tbl>
          <w:p w:rsidR="004C3182" w:rsidRPr="00773A7E" w:rsidRDefault="004C3182" w:rsidP="004C3182">
            <w:pPr>
              <w:pStyle w:val="ListParagraph1"/>
              <w:spacing w:after="120" w:line="276" w:lineRule="auto"/>
              <w:ind w:left="323"/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</w:tr>
    </w:tbl>
    <w:p w:rsidR="00C939CC" w:rsidRDefault="00C939CC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C3182" w:rsidRDefault="004C3182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C189D" w:rsidRPr="00EC3360" w:rsidRDefault="00FC189D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846BD" w:rsidRPr="00EC3360" w:rsidRDefault="00A846BD" w:rsidP="00A846B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lastRenderedPageBreak/>
        <w:t>DSWD-FO VII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A846BD" w:rsidRPr="0043209E" w:rsidTr="00B63442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6BD" w:rsidRPr="0043209E" w:rsidRDefault="00A846BD" w:rsidP="00B634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6BD" w:rsidRPr="0043209E" w:rsidRDefault="00A846BD" w:rsidP="00B634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846BD" w:rsidRPr="0043209E" w:rsidTr="00B63442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46BD" w:rsidRPr="0043209E" w:rsidRDefault="00A846BD" w:rsidP="00B634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20</w:t>
            </w: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6089" w:rsidRDefault="004B6089" w:rsidP="004B608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B6089">
              <w:rPr>
                <w:rFonts w:ascii="Arial" w:eastAsia="Arial" w:hAnsi="Arial" w:cs="Arial"/>
                <w:sz w:val="20"/>
                <w:szCs w:val="24"/>
              </w:rPr>
              <w:t>SWAD Teams and DRMD-PDOs assigned at the provinces are in close coordination with P/C/MSWDOs and/or P/C/MDRRMOs and monitoring the situation at the ground.</w:t>
            </w:r>
          </w:p>
          <w:p w:rsidR="004B6089" w:rsidRDefault="004B6089" w:rsidP="004B608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B6089">
              <w:rPr>
                <w:rFonts w:ascii="Arial" w:eastAsia="Arial" w:hAnsi="Arial" w:cs="Arial"/>
                <w:sz w:val="20"/>
                <w:szCs w:val="24"/>
              </w:rPr>
              <w:t>Quick Response Team (QRT) members and Disaster Response Management Division (DRMD) are rendering 24/7 duty both in RDRRM Council (Office of Civil Defense)</w:t>
            </w:r>
            <w:r>
              <w:t xml:space="preserve"> </w:t>
            </w:r>
            <w:r w:rsidRPr="004B6089">
              <w:rPr>
                <w:rFonts w:ascii="Arial" w:eastAsia="Arial" w:hAnsi="Arial" w:cs="Arial"/>
                <w:sz w:val="20"/>
                <w:szCs w:val="24"/>
              </w:rPr>
              <w:t>and DSWD FO VIII Operations Center.</w:t>
            </w:r>
          </w:p>
          <w:p w:rsidR="004B6089" w:rsidRDefault="004B6089" w:rsidP="004B608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B6089">
              <w:rPr>
                <w:rFonts w:ascii="Arial" w:eastAsia="Arial" w:hAnsi="Arial" w:cs="Arial"/>
                <w:sz w:val="20"/>
                <w:szCs w:val="24"/>
              </w:rPr>
              <w:t xml:space="preserve">Disaster Response Information Management Section (DRIMS) is monitoring the weather condition and in close coordination with Disaster Response Council Members, SWADTs, QRTs and PDOs for any incident reports. </w:t>
            </w:r>
          </w:p>
          <w:p w:rsidR="004B6089" w:rsidRPr="004B6089" w:rsidRDefault="004B6089" w:rsidP="004B608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B6089">
              <w:rPr>
                <w:rFonts w:ascii="Arial" w:eastAsia="Arial" w:hAnsi="Arial" w:cs="Arial"/>
                <w:sz w:val="20"/>
                <w:szCs w:val="24"/>
              </w:rPr>
              <w:t>Regional Resource Operation Section (RROS) are also alerted to ensure the readiness of dispatching the Food and Non-Food commodities whenever needed.</w:t>
            </w:r>
          </w:p>
        </w:tc>
      </w:tr>
    </w:tbl>
    <w:p w:rsidR="00A846BD" w:rsidRDefault="00A846BD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F79ED" w:rsidRDefault="003F79ED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F79ED" w:rsidRDefault="003F79ED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E1846" w:rsidRPr="00EC3360" w:rsidRDefault="00DE1846" w:rsidP="00EC336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C4874" w:rsidRPr="00EC3360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E1846" w:rsidRPr="0043209E" w:rsidTr="00FC0AB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43209E" w:rsidRDefault="00DE1846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43209E" w:rsidRDefault="00DE1846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1846" w:rsidRPr="0043209E" w:rsidTr="00FC0AB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1846" w:rsidRPr="0043209E" w:rsidRDefault="008C4874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19,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6ADE" w:rsidRPr="0043209E" w:rsidRDefault="00803E68" w:rsidP="00EC336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</w:t>
            </w:r>
            <w:r w:rsidR="008C4874" w:rsidRPr="0043209E">
              <w:rPr>
                <w:rFonts w:ascii="Arial" w:eastAsia="Arial" w:hAnsi="Arial" w:cs="Arial"/>
                <w:sz w:val="20"/>
                <w:szCs w:val="24"/>
              </w:rPr>
              <w:t xml:space="preserve">FO </w:t>
            </w:r>
            <w:r>
              <w:rPr>
                <w:rFonts w:ascii="Arial" w:eastAsia="Arial" w:hAnsi="Arial" w:cs="Arial"/>
                <w:sz w:val="20"/>
                <w:szCs w:val="24"/>
              </w:rPr>
              <w:t>IX ensured availability of food and non-food items.</w:t>
            </w:r>
          </w:p>
          <w:p w:rsidR="00803E68" w:rsidRDefault="00803E68" w:rsidP="00EC336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DSWD-FO IX is continuously repacking goods to maintain the required 30,000 FFPs at any given time.</w:t>
            </w:r>
          </w:p>
          <w:p w:rsidR="008C4874" w:rsidRPr="00803E68" w:rsidRDefault="00803E68" w:rsidP="00803E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IX through its Disaster Response Management Division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prepared and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disseminated a memorandum on preparedness for response to officially inform the SWAD Team Leaders to monitor the situation in their respective area</w:t>
            </w:r>
            <w:r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of responsibility.</w:t>
            </w:r>
          </w:p>
        </w:tc>
      </w:tr>
    </w:tbl>
    <w:p w:rsidR="004C5385" w:rsidRPr="00EC3360" w:rsidRDefault="004C5385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03E68" w:rsidRPr="00EC3360" w:rsidRDefault="00803E68" w:rsidP="00803E68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803E68" w:rsidRPr="0043209E" w:rsidTr="00197175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E68" w:rsidRPr="0043209E" w:rsidRDefault="00803E68" w:rsidP="001971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E68" w:rsidRPr="0043209E" w:rsidRDefault="00803E68" w:rsidP="001971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03E68" w:rsidRPr="0043209E" w:rsidTr="00197175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E68" w:rsidRPr="0043209E" w:rsidRDefault="00803E68" w:rsidP="00803E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November 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3E68" w:rsidRDefault="00803E68" w:rsidP="00803E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X has 12 Quick Response Teams composed of regional staff and C/MATs of </w:t>
            </w:r>
            <w:proofErr w:type="spellStart"/>
            <w:r>
              <w:rPr>
                <w:rFonts w:ascii="Arial" w:eastAsia="Arial" w:hAnsi="Arial" w:cs="Arial"/>
                <w:sz w:val="20"/>
                <w:szCs w:val="24"/>
              </w:rPr>
              <w:t>Bukidnon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 xml:space="preserve"> and Lanao del Norte ready for deployment any time.</w:t>
            </w:r>
          </w:p>
          <w:p w:rsidR="00803E68" w:rsidRPr="00803E68" w:rsidRDefault="00803E68" w:rsidP="00803E6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DSWD-FO X is ready for possible augmentation of relief goods to communities that may be affected by the effects of TD Samuel.</w:t>
            </w:r>
          </w:p>
        </w:tc>
      </w:tr>
    </w:tbl>
    <w:p w:rsidR="00803E68" w:rsidRPr="00EC3360" w:rsidRDefault="00803E68" w:rsidP="00803E6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41CF5" w:rsidRPr="00EC3360" w:rsidRDefault="00941CF5" w:rsidP="00EC336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41CF5" w:rsidRPr="0043209E" w:rsidTr="00AB3AEB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43209E" w:rsidRDefault="00941CF5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43209E" w:rsidRDefault="00941CF5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41CF5" w:rsidRPr="0043209E" w:rsidTr="00AB3AEB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43209E" w:rsidRDefault="00941CF5" w:rsidP="00803E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November </w:t>
            </w:r>
            <w:r w:rsidR="00803E68">
              <w:rPr>
                <w:rFonts w:ascii="Arial" w:hAnsi="Arial" w:cs="Arial"/>
                <w:color w:val="000000" w:themeColor="text1"/>
                <w:sz w:val="20"/>
                <w:szCs w:val="24"/>
              </w:rPr>
              <w:t>17</w:t>
            </w: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1CF5" w:rsidRPr="0043209E" w:rsidRDefault="00803E68" w:rsidP="00E3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XI activated its </w:t>
            </w:r>
            <w:r w:rsidR="00E31118">
              <w:rPr>
                <w:rFonts w:ascii="Arial" w:eastAsia="Arial" w:hAnsi="Arial" w:cs="Arial"/>
                <w:sz w:val="20"/>
                <w:szCs w:val="24"/>
              </w:rPr>
              <w:t>Regional, RPMO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(SWADTs, PATs, MATs, CATs) Quick Response Team</w:t>
            </w:r>
            <w:r w:rsidR="00E31118">
              <w:rPr>
                <w:rFonts w:ascii="Arial" w:eastAsia="Arial" w:hAnsi="Arial" w:cs="Arial"/>
                <w:sz w:val="20"/>
                <w:szCs w:val="24"/>
              </w:rPr>
              <w:t>s, and DRMD personnel,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E31118">
              <w:rPr>
                <w:rFonts w:ascii="Arial" w:eastAsia="Arial" w:hAnsi="Arial" w:cs="Arial"/>
                <w:sz w:val="20"/>
                <w:szCs w:val="24"/>
              </w:rPr>
              <w:t xml:space="preserve">and are </w:t>
            </w:r>
            <w:r w:rsidR="00E31118" w:rsidRPr="0043209E">
              <w:rPr>
                <w:rFonts w:ascii="Arial" w:eastAsia="Arial" w:hAnsi="Arial" w:cs="Arial"/>
                <w:sz w:val="20"/>
                <w:szCs w:val="24"/>
              </w:rPr>
              <w:t xml:space="preserve">on-call </w:t>
            </w:r>
            <w:r w:rsidR="00E31118">
              <w:rPr>
                <w:rFonts w:ascii="Arial" w:eastAsia="Arial" w:hAnsi="Arial" w:cs="Arial"/>
                <w:sz w:val="20"/>
                <w:szCs w:val="24"/>
              </w:rPr>
              <w:t>for duty.</w:t>
            </w:r>
          </w:p>
          <w:p w:rsidR="00941CF5" w:rsidRPr="0043209E" w:rsidRDefault="00E31118" w:rsidP="00E3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XI is closely coordinating with all SWADOs,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PSWDOs</w:t>
            </w:r>
            <w:r>
              <w:rPr>
                <w:rFonts w:ascii="Arial" w:eastAsia="Arial" w:hAnsi="Arial" w:cs="Arial"/>
                <w:sz w:val="20"/>
                <w:szCs w:val="24"/>
              </w:rPr>
              <w:t>,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 and CSWDO/MSWDOs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to monitor on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the situation in the different parts of Davao Region.</w:t>
            </w:r>
          </w:p>
          <w:p w:rsidR="00941CF5" w:rsidRPr="0043209E" w:rsidRDefault="00941CF5" w:rsidP="00E3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Personnel manning in the warehouse </w:t>
            </w:r>
            <w:r w:rsidR="00E31118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 alerted to ensure readiness of dispatching food and non-food items and that relief goods are also ready and available at any given time.</w:t>
            </w:r>
          </w:p>
          <w:p w:rsidR="00941CF5" w:rsidRPr="0043209E" w:rsidRDefault="00E31118" w:rsidP="00E3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Ensured availability of Disaster Wing Van,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vehicles and drivers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 xml:space="preserve">in the event of a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>relief operation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:rsidR="00941CF5" w:rsidRPr="0043209E" w:rsidRDefault="00E31118" w:rsidP="00E311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lastRenderedPageBreak/>
              <w:t xml:space="preserve">Established </w:t>
            </w:r>
            <w:r w:rsidRPr="0043209E">
              <w:rPr>
                <w:rFonts w:ascii="Arial" w:eastAsia="Arial" w:hAnsi="Arial" w:cs="Arial"/>
                <w:sz w:val="20"/>
                <w:szCs w:val="24"/>
              </w:rPr>
              <w:t xml:space="preserve">close </w:t>
            </w:r>
            <w:r w:rsidR="00941CF5" w:rsidRPr="0043209E">
              <w:rPr>
                <w:rFonts w:ascii="Arial" w:eastAsia="Arial" w:hAnsi="Arial" w:cs="Arial"/>
                <w:sz w:val="20"/>
                <w:szCs w:val="24"/>
              </w:rPr>
              <w:t>coordination with Office of Civil Defense (OCD) XI for monitoring purposes and response mechanisms.</w:t>
            </w:r>
          </w:p>
        </w:tc>
      </w:tr>
    </w:tbl>
    <w:p w:rsidR="00941CF5" w:rsidRPr="00EC3360" w:rsidRDefault="00941CF5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F0789" w:rsidRPr="00EC3360" w:rsidRDefault="001F0789" w:rsidP="001F0789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DSWD-FO XI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1F0789" w:rsidRPr="0043209E" w:rsidTr="00B63442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0789" w:rsidRPr="0043209E" w:rsidRDefault="001F0789" w:rsidP="00B634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0789" w:rsidRPr="0043209E" w:rsidRDefault="001F0789" w:rsidP="00B634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0789" w:rsidRPr="0043209E" w:rsidTr="00B63442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0789" w:rsidRPr="0043209E" w:rsidRDefault="001F0789" w:rsidP="00B634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November 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17</w:t>
            </w: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0789" w:rsidRPr="001F0789" w:rsidRDefault="001F0789" w:rsidP="001F07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42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1F0789">
              <w:rPr>
                <w:rFonts w:ascii="Arial" w:eastAsia="Arial" w:hAnsi="Arial" w:cs="Arial"/>
                <w:sz w:val="20"/>
                <w:szCs w:val="24"/>
              </w:rPr>
              <w:t>All QRT members are on standby and ready for any event that may arise that would require immediate assistance from the Department.</w:t>
            </w:r>
          </w:p>
          <w:p w:rsidR="001F0789" w:rsidRPr="001F0789" w:rsidRDefault="001F0789" w:rsidP="001F07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03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1F0789">
              <w:rPr>
                <w:rFonts w:ascii="Arial" w:eastAsia="Arial" w:hAnsi="Arial" w:cs="Arial"/>
                <w:sz w:val="20"/>
                <w:szCs w:val="24"/>
              </w:rPr>
              <w:t>3 Vehicles are ready for utilization in case of response activation.</w:t>
            </w:r>
          </w:p>
          <w:p w:rsidR="001F0789" w:rsidRPr="0043209E" w:rsidRDefault="001F0789" w:rsidP="001F07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03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1F0789">
              <w:rPr>
                <w:rFonts w:ascii="Arial" w:eastAsia="Arial" w:hAnsi="Arial" w:cs="Arial"/>
                <w:sz w:val="20"/>
                <w:szCs w:val="24"/>
              </w:rPr>
              <w:t>Activation of BLUE ALERT Status.</w:t>
            </w:r>
          </w:p>
        </w:tc>
      </w:tr>
    </w:tbl>
    <w:p w:rsidR="001F0789" w:rsidRDefault="001F0789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E381D" w:rsidRPr="00EC3360" w:rsidRDefault="000E381D" w:rsidP="00EC336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</w:t>
      </w:r>
      <w:r w:rsidR="00AA0B15" w:rsidRPr="00EC3360">
        <w:rPr>
          <w:rFonts w:ascii="Arial" w:eastAsia="Arial" w:hAnsi="Arial" w:cs="Arial"/>
          <w:b/>
          <w:sz w:val="24"/>
          <w:szCs w:val="24"/>
        </w:rPr>
        <w:t xml:space="preserve">FO </w:t>
      </w:r>
      <w:r w:rsidR="006C2CB0" w:rsidRPr="00EC3360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E381D" w:rsidRPr="0043209E" w:rsidTr="00192CD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381D" w:rsidRPr="0043209E" w:rsidRDefault="000E381D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381D" w:rsidRPr="0043209E" w:rsidRDefault="000E381D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0036" w:rsidRPr="0043209E" w:rsidTr="0043209E">
        <w:trPr>
          <w:trHeight w:val="7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0036" w:rsidRPr="0043209E" w:rsidRDefault="004B0036" w:rsidP="00EC3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43209E">
              <w:rPr>
                <w:rFonts w:ascii="Arial" w:hAnsi="Arial" w:cs="Arial"/>
                <w:color w:val="000000" w:themeColor="text1"/>
                <w:sz w:val="20"/>
                <w:szCs w:val="24"/>
              </w:rPr>
              <w:t>November 20,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0036" w:rsidRDefault="00E31118" w:rsidP="00E3111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DSWD-FO CARAGA has activated their Quick Response Team to closely coordinate with the LSWDOs and LDRRMOs and continue monitoring the situation.</w:t>
            </w:r>
          </w:p>
          <w:p w:rsidR="00E31118" w:rsidRDefault="00E31118" w:rsidP="00E3111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There are 74 stranded passengers in different sea ports in CARAGA: 10 in PMO-</w:t>
            </w:r>
            <w:proofErr w:type="spellStart"/>
            <w:r>
              <w:rPr>
                <w:rFonts w:ascii="Arial" w:eastAsia="Arial" w:hAnsi="Arial" w:cs="Arial"/>
                <w:sz w:val="20"/>
                <w:szCs w:val="24"/>
              </w:rPr>
              <w:t>Surigao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 xml:space="preserve">, 58 in </w:t>
            </w:r>
            <w:proofErr w:type="spellStart"/>
            <w:r>
              <w:rPr>
                <w:rFonts w:ascii="Arial" w:eastAsia="Arial" w:hAnsi="Arial" w:cs="Arial"/>
                <w:sz w:val="20"/>
                <w:szCs w:val="24"/>
              </w:rPr>
              <w:t>Lipata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 xml:space="preserve">, and 6 in </w:t>
            </w:r>
            <w:proofErr w:type="spellStart"/>
            <w:r>
              <w:rPr>
                <w:rFonts w:ascii="Arial" w:eastAsia="Arial" w:hAnsi="Arial" w:cs="Arial"/>
                <w:sz w:val="20"/>
                <w:szCs w:val="24"/>
              </w:rPr>
              <w:t>Nasipit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:rsidR="00E31118" w:rsidRDefault="00E31118" w:rsidP="00E3111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There are 356 families</w:t>
            </w:r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or 1,719 individuals who </w:t>
            </w:r>
            <w:r w:rsidR="008423D5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pre-emptively evacuated in </w:t>
            </w:r>
            <w:r w:rsidR="008423D5">
              <w:rPr>
                <w:rFonts w:ascii="Arial" w:eastAsia="Arial" w:hAnsi="Arial" w:cs="Arial"/>
                <w:sz w:val="20"/>
                <w:szCs w:val="24"/>
              </w:rPr>
              <w:t xml:space="preserve">and are currently accommodated in 16 evacuation centers in </w:t>
            </w:r>
            <w:proofErr w:type="spellStart"/>
            <w:r w:rsidR="0090729C">
              <w:rPr>
                <w:rFonts w:ascii="Arial" w:eastAsia="Arial" w:hAnsi="Arial" w:cs="Arial"/>
                <w:sz w:val="20"/>
                <w:szCs w:val="24"/>
              </w:rPr>
              <w:t>Surigao</w:t>
            </w:r>
            <w:proofErr w:type="spellEnd"/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del Norte, </w:t>
            </w:r>
            <w:proofErr w:type="spellStart"/>
            <w:r w:rsidR="0090729C">
              <w:rPr>
                <w:rFonts w:ascii="Arial" w:eastAsia="Arial" w:hAnsi="Arial" w:cs="Arial"/>
                <w:sz w:val="20"/>
                <w:szCs w:val="24"/>
              </w:rPr>
              <w:t>Surigao</w:t>
            </w:r>
            <w:proofErr w:type="spellEnd"/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del Sur, and </w:t>
            </w:r>
            <w:proofErr w:type="spellStart"/>
            <w:r w:rsidR="0090729C">
              <w:rPr>
                <w:rFonts w:ascii="Arial" w:eastAsia="Arial" w:hAnsi="Arial" w:cs="Arial"/>
                <w:sz w:val="20"/>
                <w:szCs w:val="24"/>
              </w:rPr>
              <w:t>Dinagat</w:t>
            </w:r>
            <w:proofErr w:type="spellEnd"/>
            <w:r w:rsidR="0090729C">
              <w:rPr>
                <w:rFonts w:ascii="Arial" w:eastAsia="Arial" w:hAnsi="Arial" w:cs="Arial"/>
                <w:sz w:val="20"/>
                <w:szCs w:val="24"/>
              </w:rPr>
              <w:t xml:space="preserve"> Islands.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3180"/>
              <w:gridCol w:w="3465"/>
              <w:gridCol w:w="2510"/>
              <w:gridCol w:w="2508"/>
            </w:tblGrid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vMerge w:val="restar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REGION / PROVINCE / MUNICIPALITY </w:t>
                  </w:r>
                </w:p>
              </w:tc>
              <w:tc>
                <w:tcPr>
                  <w:tcW w:w="1409" w:type="pct"/>
                  <w:vMerge w:val="restar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NUMBER OF EVACUATION CENTERS (ECs) </w:t>
                  </w:r>
                </w:p>
              </w:tc>
              <w:tc>
                <w:tcPr>
                  <w:tcW w:w="2041" w:type="pct"/>
                  <w:gridSpan w:val="2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INSIDE ECs 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vMerge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09" w:type="pct"/>
                  <w:vMerge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21" w:type="pc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Families </w:t>
                  </w:r>
                </w:p>
              </w:tc>
              <w:tc>
                <w:tcPr>
                  <w:tcW w:w="1020" w:type="pc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Persons 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vMerge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09" w:type="pc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  <w:tc>
                <w:tcPr>
                  <w:tcW w:w="1021" w:type="pc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  <w:tc>
                <w:tcPr>
                  <w:tcW w:w="1020" w:type="pct"/>
                  <w:shd w:val="clear" w:color="000000" w:fill="7F7F7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NOW 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shd w:val="clear" w:color="000000" w:fill="A5A5A5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1409" w:type="pct"/>
                  <w:shd w:val="clear" w:color="000000" w:fill="A5A5A5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21" w:type="pct"/>
                  <w:shd w:val="clear" w:color="000000" w:fill="A5A5A5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020" w:type="pct"/>
                  <w:shd w:val="clear" w:color="000000" w:fill="A5A5A5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1,452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shd w:val="clear" w:color="000000" w:fill="BFBFB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CARAGA</w:t>
                  </w:r>
                </w:p>
              </w:tc>
              <w:tc>
                <w:tcPr>
                  <w:tcW w:w="1409" w:type="pct"/>
                  <w:shd w:val="clear" w:color="000000" w:fill="BFBFB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21" w:type="pct"/>
                  <w:shd w:val="clear" w:color="000000" w:fill="BFBFB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020" w:type="pct"/>
                  <w:shd w:val="clear" w:color="000000" w:fill="BFBFBF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1,452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tcBorders>
                    <w:bottom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Dinagat</w:t>
                  </w:r>
                  <w:proofErr w:type="spellEnd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Island</w:t>
                  </w:r>
                </w:p>
              </w:tc>
              <w:tc>
                <w:tcPr>
                  <w:tcW w:w="1409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1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020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393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Basilisa</w:t>
                  </w:r>
                  <w:proofErr w:type="spellEnd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 xml:space="preserve"> (Rizal)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130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Dinagat</w:t>
                  </w:r>
                  <w:proofErr w:type="spellEnd"/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19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 xml:space="preserve"> Loreto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43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San Jose (capital)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201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Surigao</w:t>
                  </w:r>
                  <w:proofErr w:type="spellEnd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del Norte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1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20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437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Sison</w:t>
                  </w:r>
                  <w:proofErr w:type="spellEnd"/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302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Surigao</w:t>
                  </w:r>
                  <w:proofErr w:type="spellEnd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 xml:space="preserve"> City (capital)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135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15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Surigao</w:t>
                  </w:r>
                  <w:proofErr w:type="spellEnd"/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 xml:space="preserve"> del Sur</w:t>
                  </w:r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20" w:type="pct"/>
                  <w:shd w:val="clear" w:color="000000" w:fill="D8D8D8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622</w:t>
                  </w:r>
                </w:p>
              </w:tc>
            </w:tr>
            <w:tr w:rsidR="008423D5" w:rsidRPr="008423D5" w:rsidTr="008423D5">
              <w:trPr>
                <w:trHeight w:val="20"/>
              </w:trPr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sz w:val="20"/>
                      <w:szCs w:val="20"/>
                    </w:rPr>
                    <w:t>Cagwait</w:t>
                  </w:r>
                  <w:proofErr w:type="spellEnd"/>
                </w:p>
              </w:tc>
              <w:tc>
                <w:tcPr>
                  <w:tcW w:w="1409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1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20" w:type="pct"/>
                  <w:shd w:val="clear" w:color="auto" w:fill="auto"/>
                  <w:vAlign w:val="center"/>
                  <w:hideMark/>
                </w:tcPr>
                <w:p w:rsidR="008423D5" w:rsidRPr="008423D5" w:rsidRDefault="008423D5" w:rsidP="008423D5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8423D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20"/>
                      <w:szCs w:val="20"/>
                    </w:rPr>
                    <w:t>622</w:t>
                  </w:r>
                </w:p>
              </w:tc>
            </w:tr>
          </w:tbl>
          <w:p w:rsidR="0090729C" w:rsidRPr="0043209E" w:rsidRDefault="0090729C" w:rsidP="009072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8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</w:p>
        </w:tc>
      </w:tr>
    </w:tbl>
    <w:p w:rsidR="008423D5" w:rsidRPr="00EC3360" w:rsidRDefault="008423D5" w:rsidP="00CA364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F34EA4" w:rsidRPr="0043209E" w:rsidRDefault="00725D9A" w:rsidP="0043209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155355" w:rsidRPr="0043209E" w:rsidRDefault="003D09A9" w:rsidP="0043209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lastRenderedPageBreak/>
        <w:t>The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and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of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 w:rsidRPr="0043209E">
        <w:rPr>
          <w:rFonts w:ascii="Arial" w:eastAsia="Arial" w:hAnsi="Arial" w:cs="Arial"/>
          <w:i/>
          <w:sz w:val="20"/>
          <w:szCs w:val="24"/>
        </w:rPr>
        <w:t xml:space="preserve">is </w:t>
      </w:r>
      <w:r w:rsidRPr="0043209E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 w:rsidRPr="0043209E">
        <w:rPr>
          <w:rFonts w:ascii="Arial" w:eastAsia="Arial" w:hAnsi="Arial" w:cs="Arial"/>
          <w:i/>
          <w:sz w:val="20"/>
          <w:szCs w:val="24"/>
        </w:rPr>
        <w:t>coordinating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with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="0043209E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43209E">
        <w:rPr>
          <w:rFonts w:ascii="Arial" w:eastAsia="Arial" w:hAnsi="Arial" w:cs="Arial"/>
          <w:i/>
          <w:sz w:val="20"/>
          <w:szCs w:val="24"/>
        </w:rPr>
        <w:t>DSWD</w:t>
      </w:r>
      <w:r w:rsidR="00F34EA4" w:rsidRPr="0043209E">
        <w:rPr>
          <w:rFonts w:ascii="Arial" w:eastAsia="Arial" w:hAnsi="Arial" w:cs="Arial"/>
          <w:i/>
          <w:sz w:val="20"/>
          <w:szCs w:val="24"/>
        </w:rPr>
        <w:t>-</w:t>
      </w:r>
      <w:r w:rsidR="00A834B4" w:rsidRPr="0043209E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43209E">
        <w:rPr>
          <w:rFonts w:ascii="Arial" w:eastAsia="Arial" w:hAnsi="Arial" w:cs="Arial"/>
          <w:i/>
          <w:sz w:val="20"/>
          <w:szCs w:val="24"/>
        </w:rPr>
        <w:t>for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43209E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43209E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43209E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43209E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updates.</w:t>
      </w:r>
    </w:p>
    <w:p w:rsidR="00F34EA4" w:rsidRPr="00EC3360" w:rsidRDefault="00F34EA4" w:rsidP="0043209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EC3360" w:rsidRDefault="000F1F6C" w:rsidP="0043209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F1F6C" w:rsidRPr="00EC3360" w:rsidRDefault="00103A30" w:rsidP="00EC33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B10486" w:rsidRPr="00EC3360" w:rsidRDefault="003D09A9" w:rsidP="00EC336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 w:rsidR="00546DEE" w:rsidRPr="00EC3360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</w:p>
    <w:sectPr w:rsidR="00B10486" w:rsidRPr="00EC3360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70" w:rsidRDefault="00DC7570">
      <w:pPr>
        <w:spacing w:after="0" w:line="240" w:lineRule="auto"/>
      </w:pPr>
      <w:r>
        <w:separator/>
      </w:r>
    </w:p>
  </w:endnote>
  <w:endnote w:type="continuationSeparator" w:id="0">
    <w:p w:rsidR="00DC7570" w:rsidRDefault="00DC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5C26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C189D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C189D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 Prep</w:t>
    </w:r>
    <w:r>
      <w:rPr>
        <w:rFonts w:ascii="Arial" w:eastAsia="Arial" w:hAnsi="Arial" w:cs="Arial"/>
        <w:sz w:val="16"/>
        <w:szCs w:val="16"/>
      </w:rPr>
      <w:t>aredness f</w:t>
    </w:r>
    <w:r w:rsidR="00A846BD">
      <w:rPr>
        <w:rFonts w:ascii="Arial" w:eastAsia="Arial" w:hAnsi="Arial" w:cs="Arial"/>
        <w:sz w:val="16"/>
        <w:szCs w:val="16"/>
      </w:rPr>
      <w:t>or Response Report #3</w:t>
    </w:r>
    <w:r w:rsidR="00941CF5">
      <w:rPr>
        <w:rFonts w:ascii="Arial" w:eastAsia="Arial" w:hAnsi="Arial" w:cs="Arial"/>
        <w:sz w:val="16"/>
        <w:szCs w:val="16"/>
      </w:rPr>
      <w:t xml:space="preserve"> on TD</w:t>
    </w:r>
    <w:r>
      <w:rPr>
        <w:rFonts w:ascii="Arial" w:eastAsia="Arial" w:hAnsi="Arial" w:cs="Arial"/>
        <w:sz w:val="16"/>
        <w:szCs w:val="16"/>
      </w:rPr>
      <w:t xml:space="preserve"> “</w:t>
    </w:r>
    <w:r w:rsidR="00941CF5">
      <w:rPr>
        <w:rFonts w:ascii="Arial" w:eastAsia="Arial" w:hAnsi="Arial" w:cs="Arial"/>
        <w:sz w:val="16"/>
        <w:szCs w:val="16"/>
      </w:rPr>
      <w:t xml:space="preserve">SAMUEL” </w:t>
    </w:r>
    <w:r>
      <w:rPr>
        <w:rFonts w:ascii="Arial" w:eastAsia="Arial" w:hAnsi="Arial" w:cs="Arial"/>
        <w:sz w:val="16"/>
        <w:szCs w:val="16"/>
      </w:rPr>
      <w:t xml:space="preserve">as of </w:t>
    </w:r>
    <w:r w:rsidR="002A731A">
      <w:rPr>
        <w:rFonts w:ascii="Arial" w:eastAsia="Arial" w:hAnsi="Arial" w:cs="Arial"/>
        <w:sz w:val="16"/>
        <w:szCs w:val="16"/>
      </w:rPr>
      <w:t>20</w:t>
    </w:r>
    <w:r w:rsidR="00941CF5">
      <w:rPr>
        <w:rFonts w:ascii="Arial" w:eastAsia="Arial" w:hAnsi="Arial" w:cs="Arial"/>
        <w:sz w:val="16"/>
        <w:szCs w:val="16"/>
      </w:rPr>
      <w:t xml:space="preserve"> November</w:t>
    </w:r>
    <w:r>
      <w:rPr>
        <w:rFonts w:ascii="Arial" w:eastAsia="Arial" w:hAnsi="Arial" w:cs="Arial"/>
        <w:sz w:val="16"/>
        <w:szCs w:val="16"/>
      </w:rPr>
      <w:t xml:space="preserve"> </w:t>
    </w:r>
    <w:r w:rsidR="00A846BD">
      <w:rPr>
        <w:rFonts w:ascii="Arial" w:eastAsia="Arial" w:hAnsi="Arial" w:cs="Arial"/>
        <w:sz w:val="16"/>
        <w:szCs w:val="16"/>
      </w:rPr>
      <w:t>2018,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70" w:rsidRDefault="00DC7570">
      <w:pPr>
        <w:spacing w:after="0" w:line="240" w:lineRule="auto"/>
      </w:pPr>
      <w:r>
        <w:separator/>
      </w:r>
    </w:p>
  </w:footnote>
  <w:footnote w:type="continuationSeparator" w:id="0">
    <w:p w:rsidR="00DC7570" w:rsidRDefault="00DC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6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8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C60A2"/>
    <w:multiLevelType w:val="hybridMultilevel"/>
    <w:tmpl w:val="C6FE93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51552"/>
    <w:multiLevelType w:val="hybridMultilevel"/>
    <w:tmpl w:val="62BAD4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65A3B69"/>
    <w:multiLevelType w:val="hybridMultilevel"/>
    <w:tmpl w:val="CBDEA5E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8"/>
  </w:num>
  <w:num w:numId="2">
    <w:abstractNumId w:val="23"/>
  </w:num>
  <w:num w:numId="3">
    <w:abstractNumId w:val="7"/>
  </w:num>
  <w:num w:numId="4">
    <w:abstractNumId w:val="6"/>
  </w:num>
  <w:num w:numId="5">
    <w:abstractNumId w:val="18"/>
  </w:num>
  <w:num w:numId="6">
    <w:abstractNumId w:val="30"/>
  </w:num>
  <w:num w:numId="7">
    <w:abstractNumId w:val="34"/>
  </w:num>
  <w:num w:numId="8">
    <w:abstractNumId w:val="19"/>
  </w:num>
  <w:num w:numId="9">
    <w:abstractNumId w:val="28"/>
  </w:num>
  <w:num w:numId="10">
    <w:abstractNumId w:val="13"/>
  </w:num>
  <w:num w:numId="11">
    <w:abstractNumId w:val="29"/>
  </w:num>
  <w:num w:numId="12">
    <w:abstractNumId w:val="16"/>
  </w:num>
  <w:num w:numId="13">
    <w:abstractNumId w:val="5"/>
  </w:num>
  <w:num w:numId="14">
    <w:abstractNumId w:val="0"/>
  </w:num>
  <w:num w:numId="15">
    <w:abstractNumId w:val="24"/>
  </w:num>
  <w:num w:numId="16">
    <w:abstractNumId w:val="2"/>
  </w:num>
  <w:num w:numId="17">
    <w:abstractNumId w:val="8"/>
  </w:num>
  <w:num w:numId="18">
    <w:abstractNumId w:val="22"/>
  </w:num>
  <w:num w:numId="19">
    <w:abstractNumId w:val="12"/>
  </w:num>
  <w:num w:numId="20">
    <w:abstractNumId w:val="21"/>
  </w:num>
  <w:num w:numId="21">
    <w:abstractNumId w:val="11"/>
  </w:num>
  <w:num w:numId="22">
    <w:abstractNumId w:val="14"/>
  </w:num>
  <w:num w:numId="23">
    <w:abstractNumId w:val="35"/>
  </w:num>
  <w:num w:numId="24">
    <w:abstractNumId w:val="15"/>
  </w:num>
  <w:num w:numId="25">
    <w:abstractNumId w:val="26"/>
  </w:num>
  <w:num w:numId="26">
    <w:abstractNumId w:val="1"/>
  </w:num>
  <w:num w:numId="27">
    <w:abstractNumId w:val="37"/>
  </w:num>
  <w:num w:numId="28">
    <w:abstractNumId w:val="3"/>
  </w:num>
  <w:num w:numId="29">
    <w:abstractNumId w:val="4"/>
  </w:num>
  <w:num w:numId="30">
    <w:abstractNumId w:val="9"/>
  </w:num>
  <w:num w:numId="31">
    <w:abstractNumId w:val="20"/>
  </w:num>
  <w:num w:numId="32">
    <w:abstractNumId w:val="17"/>
  </w:num>
  <w:num w:numId="33">
    <w:abstractNumId w:val="25"/>
  </w:num>
  <w:num w:numId="34">
    <w:abstractNumId w:val="33"/>
  </w:num>
  <w:num w:numId="35">
    <w:abstractNumId w:val="32"/>
  </w:num>
  <w:num w:numId="36">
    <w:abstractNumId w:val="31"/>
  </w:num>
  <w:num w:numId="37">
    <w:abstractNumId w:val="36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62A4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03A30"/>
    <w:rsid w:val="00114D5E"/>
    <w:rsid w:val="00117E58"/>
    <w:rsid w:val="00122989"/>
    <w:rsid w:val="00125678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F0789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FBC"/>
    <w:rsid w:val="00287526"/>
    <w:rsid w:val="00292871"/>
    <w:rsid w:val="00293BBD"/>
    <w:rsid w:val="00294E5E"/>
    <w:rsid w:val="00295FEF"/>
    <w:rsid w:val="002A731A"/>
    <w:rsid w:val="002C1E7D"/>
    <w:rsid w:val="002D3418"/>
    <w:rsid w:val="002E25AE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552"/>
    <w:rsid w:val="003D7A31"/>
    <w:rsid w:val="003E27EE"/>
    <w:rsid w:val="003F0D46"/>
    <w:rsid w:val="003F79ED"/>
    <w:rsid w:val="00402969"/>
    <w:rsid w:val="004033F8"/>
    <w:rsid w:val="004134A7"/>
    <w:rsid w:val="00425689"/>
    <w:rsid w:val="0042628C"/>
    <w:rsid w:val="0043209E"/>
    <w:rsid w:val="004334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089"/>
    <w:rsid w:val="004B6A6E"/>
    <w:rsid w:val="004B6B6D"/>
    <w:rsid w:val="004C3182"/>
    <w:rsid w:val="004C5385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3D8D"/>
    <w:rsid w:val="0059459E"/>
    <w:rsid w:val="00594DB7"/>
    <w:rsid w:val="005A4EFD"/>
    <w:rsid w:val="005C25C9"/>
    <w:rsid w:val="005C26A2"/>
    <w:rsid w:val="005C7862"/>
    <w:rsid w:val="005E78C4"/>
    <w:rsid w:val="0060485F"/>
    <w:rsid w:val="00606AB1"/>
    <w:rsid w:val="00611D34"/>
    <w:rsid w:val="00632650"/>
    <w:rsid w:val="006348B0"/>
    <w:rsid w:val="00636A32"/>
    <w:rsid w:val="00637CFE"/>
    <w:rsid w:val="00646FEA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9A9"/>
    <w:rsid w:val="00703E20"/>
    <w:rsid w:val="00724F05"/>
    <w:rsid w:val="00725D9A"/>
    <w:rsid w:val="00742851"/>
    <w:rsid w:val="0074516B"/>
    <w:rsid w:val="00752F0C"/>
    <w:rsid w:val="007650E4"/>
    <w:rsid w:val="00773A7E"/>
    <w:rsid w:val="00777580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26A4"/>
    <w:rsid w:val="00863692"/>
    <w:rsid w:val="00870757"/>
    <w:rsid w:val="008748D8"/>
    <w:rsid w:val="00876F3E"/>
    <w:rsid w:val="008774FE"/>
    <w:rsid w:val="0087788A"/>
    <w:rsid w:val="00885E31"/>
    <w:rsid w:val="008C4874"/>
    <w:rsid w:val="008C5231"/>
    <w:rsid w:val="008D6880"/>
    <w:rsid w:val="008E4DF8"/>
    <w:rsid w:val="008F379C"/>
    <w:rsid w:val="008F5202"/>
    <w:rsid w:val="008F5738"/>
    <w:rsid w:val="008F5D6F"/>
    <w:rsid w:val="0090173D"/>
    <w:rsid w:val="00903158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54D0D"/>
    <w:rsid w:val="009808F1"/>
    <w:rsid w:val="00984253"/>
    <w:rsid w:val="00986677"/>
    <w:rsid w:val="00990989"/>
    <w:rsid w:val="009A5F9E"/>
    <w:rsid w:val="009B16FB"/>
    <w:rsid w:val="009B3D59"/>
    <w:rsid w:val="009B63D8"/>
    <w:rsid w:val="009C7C3C"/>
    <w:rsid w:val="009E27AF"/>
    <w:rsid w:val="009F0D31"/>
    <w:rsid w:val="009F1782"/>
    <w:rsid w:val="009F6373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E5B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4276"/>
    <w:rsid w:val="00B34D3A"/>
    <w:rsid w:val="00B35A11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66CB"/>
    <w:rsid w:val="00B932C1"/>
    <w:rsid w:val="00B9372F"/>
    <w:rsid w:val="00B951A0"/>
    <w:rsid w:val="00BA01A8"/>
    <w:rsid w:val="00BB04B7"/>
    <w:rsid w:val="00BB1138"/>
    <w:rsid w:val="00BB574D"/>
    <w:rsid w:val="00BB7017"/>
    <w:rsid w:val="00BB7E09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80F6B"/>
    <w:rsid w:val="00C939CC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278C1"/>
    <w:rsid w:val="00D307D8"/>
    <w:rsid w:val="00D325D1"/>
    <w:rsid w:val="00D368FB"/>
    <w:rsid w:val="00D43941"/>
    <w:rsid w:val="00D63FBA"/>
    <w:rsid w:val="00D70BDB"/>
    <w:rsid w:val="00D75ED7"/>
    <w:rsid w:val="00D8053B"/>
    <w:rsid w:val="00D93477"/>
    <w:rsid w:val="00D93FEC"/>
    <w:rsid w:val="00DA0433"/>
    <w:rsid w:val="00DA1FDD"/>
    <w:rsid w:val="00DA4074"/>
    <w:rsid w:val="00DC0B44"/>
    <w:rsid w:val="00DC45D6"/>
    <w:rsid w:val="00DC7570"/>
    <w:rsid w:val="00DE1846"/>
    <w:rsid w:val="00DE2C1A"/>
    <w:rsid w:val="00DE3688"/>
    <w:rsid w:val="00DF32D2"/>
    <w:rsid w:val="00DF3FD0"/>
    <w:rsid w:val="00DF434E"/>
    <w:rsid w:val="00E060F9"/>
    <w:rsid w:val="00E238AB"/>
    <w:rsid w:val="00E25AF1"/>
    <w:rsid w:val="00E31118"/>
    <w:rsid w:val="00E32DE0"/>
    <w:rsid w:val="00E44A97"/>
    <w:rsid w:val="00E47B18"/>
    <w:rsid w:val="00E50999"/>
    <w:rsid w:val="00E5517C"/>
    <w:rsid w:val="00E67372"/>
    <w:rsid w:val="00E67F2F"/>
    <w:rsid w:val="00E72E81"/>
    <w:rsid w:val="00E8358D"/>
    <w:rsid w:val="00E8443D"/>
    <w:rsid w:val="00E86B1E"/>
    <w:rsid w:val="00E90FE4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F2DCC"/>
    <w:rsid w:val="00EF31D9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82B50"/>
    <w:rsid w:val="00F83AE6"/>
    <w:rsid w:val="00F91779"/>
    <w:rsid w:val="00FA71E5"/>
    <w:rsid w:val="00FB6498"/>
    <w:rsid w:val="00FC189D"/>
    <w:rsid w:val="00FC192D"/>
    <w:rsid w:val="00FD3CA7"/>
    <w:rsid w:val="00FD741F"/>
    <w:rsid w:val="00FE6EC9"/>
    <w:rsid w:val="00FF15C1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B785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8D9B-AD02-4184-8F1D-FDCEB57C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Mariel B. Ferrariz</cp:lastModifiedBy>
  <cp:revision>6</cp:revision>
  <dcterms:created xsi:type="dcterms:W3CDTF">2018-11-20T09:18:00Z</dcterms:created>
  <dcterms:modified xsi:type="dcterms:W3CDTF">2018-11-20T09:19:00Z</dcterms:modified>
</cp:coreProperties>
</file>