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D2FE7CE" w14:textId="3AB11165" w:rsidR="00393D07" w:rsidRDefault="001149A2" w:rsidP="001149A2">
      <w:pPr>
        <w:pBdr>
          <w:top w:val="nil"/>
          <w:left w:val="nil"/>
          <w:bottom w:val="nil"/>
          <w:right w:val="nil"/>
          <w:between w:val="nil"/>
        </w:pBdr>
        <w:spacing w:after="0" w:line="240" w:lineRule="auto"/>
        <w:jc w:val="center"/>
        <w:rPr>
          <w:rFonts w:ascii="Arial" w:eastAsia="Arial" w:hAnsi="Arial" w:cs="Arial"/>
          <w:b/>
          <w:sz w:val="32"/>
          <w:szCs w:val="24"/>
        </w:rPr>
      </w:pPr>
      <w:bookmarkStart w:id="0" w:name="_gjdgxs" w:colFirst="0" w:colLast="0"/>
      <w:bookmarkEnd w:id="0"/>
      <w:r w:rsidRPr="002D6344">
        <w:rPr>
          <w:rFonts w:ascii="Arial" w:eastAsia="Arial" w:hAnsi="Arial" w:cs="Arial"/>
          <w:b/>
          <w:sz w:val="32"/>
          <w:szCs w:val="24"/>
        </w:rPr>
        <w:t xml:space="preserve">DSWD DROMIC </w:t>
      </w:r>
      <w:r w:rsidR="00AA50CF">
        <w:rPr>
          <w:rFonts w:ascii="Arial" w:eastAsia="Arial" w:hAnsi="Arial" w:cs="Arial"/>
          <w:b/>
          <w:sz w:val="32"/>
          <w:szCs w:val="24"/>
        </w:rPr>
        <w:t>Terminal Report</w:t>
      </w:r>
      <w:r w:rsidR="001E5944">
        <w:rPr>
          <w:rFonts w:ascii="Arial" w:eastAsia="Arial" w:hAnsi="Arial" w:cs="Arial"/>
          <w:b/>
          <w:sz w:val="32"/>
          <w:szCs w:val="24"/>
        </w:rPr>
        <w:t xml:space="preserve"> </w:t>
      </w:r>
      <w:r w:rsidR="00985089">
        <w:rPr>
          <w:rFonts w:ascii="Arial" w:eastAsia="Arial" w:hAnsi="Arial" w:cs="Arial"/>
          <w:b/>
          <w:sz w:val="32"/>
          <w:szCs w:val="24"/>
        </w:rPr>
        <w:t xml:space="preserve">on the </w:t>
      </w:r>
      <w:r w:rsidRPr="002D6344">
        <w:rPr>
          <w:rFonts w:ascii="Arial" w:eastAsia="Arial" w:hAnsi="Arial" w:cs="Arial"/>
          <w:b/>
          <w:sz w:val="32"/>
          <w:szCs w:val="24"/>
        </w:rPr>
        <w:t xml:space="preserve">Fire Incident </w:t>
      </w:r>
      <w:r w:rsidR="00553A58">
        <w:rPr>
          <w:rFonts w:ascii="Arial" w:eastAsia="Arial" w:hAnsi="Arial" w:cs="Arial"/>
          <w:b/>
          <w:sz w:val="32"/>
          <w:szCs w:val="24"/>
        </w:rPr>
        <w:t>in</w:t>
      </w:r>
      <w:bookmarkStart w:id="1" w:name="_GoBack"/>
      <w:bookmarkEnd w:id="1"/>
    </w:p>
    <w:p w14:paraId="5C6A7A45" w14:textId="77777777" w:rsidR="007207AE" w:rsidRPr="007207AE" w:rsidRDefault="007207AE" w:rsidP="007207AE">
      <w:pPr>
        <w:pBdr>
          <w:top w:val="nil"/>
          <w:left w:val="nil"/>
          <w:bottom w:val="nil"/>
          <w:right w:val="nil"/>
          <w:between w:val="nil"/>
        </w:pBdr>
        <w:spacing w:after="0" w:line="240" w:lineRule="auto"/>
        <w:jc w:val="center"/>
        <w:rPr>
          <w:rFonts w:ascii="Arial" w:eastAsia="Arial" w:hAnsi="Arial" w:cs="Arial"/>
          <w:b/>
          <w:sz w:val="32"/>
          <w:szCs w:val="24"/>
        </w:rPr>
      </w:pPr>
      <w:r w:rsidRPr="007207AE">
        <w:rPr>
          <w:rFonts w:ascii="Arial" w:eastAsia="Arial" w:hAnsi="Arial" w:cs="Arial"/>
          <w:b/>
          <w:sz w:val="32"/>
          <w:szCs w:val="24"/>
        </w:rPr>
        <w:t>Salam Compound, Tandang Sora, Brgy. Culiat Quezon City</w:t>
      </w:r>
    </w:p>
    <w:p w14:paraId="7BE199AE" w14:textId="7695C025" w:rsidR="007207AE" w:rsidRPr="007207AE" w:rsidRDefault="007207AE" w:rsidP="007207AE">
      <w:pPr>
        <w:pBdr>
          <w:top w:val="nil"/>
          <w:left w:val="nil"/>
          <w:bottom w:val="nil"/>
          <w:right w:val="nil"/>
          <w:between w:val="nil"/>
        </w:pBdr>
        <w:spacing w:after="0" w:line="240" w:lineRule="auto"/>
        <w:jc w:val="center"/>
        <w:rPr>
          <w:rFonts w:ascii="Arial" w:eastAsia="Arial" w:hAnsi="Arial" w:cs="Arial"/>
          <w:sz w:val="24"/>
          <w:szCs w:val="24"/>
        </w:rPr>
      </w:pPr>
      <w:r w:rsidRPr="007207AE">
        <w:rPr>
          <w:rFonts w:ascii="Arial" w:eastAsia="Arial" w:hAnsi="Arial" w:cs="Arial"/>
          <w:sz w:val="24"/>
          <w:szCs w:val="24"/>
        </w:rPr>
        <w:t xml:space="preserve">as of </w:t>
      </w:r>
      <w:r w:rsidR="00AA50CF">
        <w:rPr>
          <w:rFonts w:ascii="Arial" w:eastAsia="Arial" w:hAnsi="Arial" w:cs="Arial"/>
          <w:sz w:val="24"/>
          <w:szCs w:val="24"/>
        </w:rPr>
        <w:t>9</w:t>
      </w:r>
      <w:r w:rsidRPr="007207AE">
        <w:rPr>
          <w:rFonts w:ascii="Arial" w:eastAsia="Arial" w:hAnsi="Arial" w:cs="Arial"/>
          <w:sz w:val="24"/>
          <w:szCs w:val="24"/>
        </w:rPr>
        <w:t xml:space="preserve"> November 2018, 6PM</w:t>
      </w:r>
    </w:p>
    <w:p w14:paraId="18D1A8A4" w14:textId="77777777" w:rsidR="007207AE" w:rsidRPr="007207AE" w:rsidRDefault="007207AE" w:rsidP="007207AE">
      <w:pPr>
        <w:pBdr>
          <w:top w:val="nil"/>
          <w:left w:val="nil"/>
          <w:bottom w:val="nil"/>
          <w:right w:val="nil"/>
          <w:between w:val="nil"/>
        </w:pBdr>
        <w:spacing w:after="0" w:line="240" w:lineRule="auto"/>
        <w:jc w:val="center"/>
        <w:rPr>
          <w:rFonts w:ascii="Arial" w:eastAsia="Arial" w:hAnsi="Arial" w:cs="Arial"/>
          <w:b/>
          <w:sz w:val="32"/>
          <w:szCs w:val="24"/>
        </w:rPr>
      </w:pPr>
    </w:p>
    <w:p w14:paraId="2A87407E" w14:textId="77777777" w:rsidR="00046FA7" w:rsidRPr="002D6344" w:rsidRDefault="00046FA7" w:rsidP="001149A2">
      <w:pPr>
        <w:pBdr>
          <w:top w:val="nil"/>
          <w:left w:val="nil"/>
          <w:bottom w:val="nil"/>
          <w:right w:val="nil"/>
          <w:between w:val="nil"/>
        </w:pBdr>
        <w:spacing w:after="0" w:line="240" w:lineRule="auto"/>
        <w:jc w:val="center"/>
        <w:rPr>
          <w:rFonts w:ascii="Arial" w:eastAsia="Arial" w:hAnsi="Arial" w:cs="Arial"/>
          <w:sz w:val="24"/>
          <w:szCs w:val="24"/>
        </w:rPr>
      </w:pPr>
    </w:p>
    <w:p w14:paraId="51348C87" w14:textId="065A82E4" w:rsidR="00D10EA4" w:rsidRPr="002D6344" w:rsidRDefault="00D10EA4" w:rsidP="00D10EA4">
      <w:pPr>
        <w:spacing w:after="0" w:line="240" w:lineRule="auto"/>
        <w:jc w:val="both"/>
        <w:rPr>
          <w:rFonts w:ascii="Arial" w:eastAsia="Arial" w:hAnsi="Arial" w:cs="Arial"/>
          <w:b/>
          <w:color w:val="002060"/>
          <w:sz w:val="28"/>
          <w:szCs w:val="24"/>
        </w:rPr>
      </w:pPr>
      <w:r w:rsidRPr="002D6344">
        <w:rPr>
          <w:rFonts w:ascii="Arial" w:eastAsia="Arial" w:hAnsi="Arial" w:cs="Arial"/>
          <w:b/>
          <w:color w:val="002060"/>
          <w:sz w:val="28"/>
          <w:szCs w:val="24"/>
        </w:rPr>
        <w:t>SUMMARY</w:t>
      </w:r>
    </w:p>
    <w:p w14:paraId="1F6A2303" w14:textId="77777777" w:rsidR="001149A2" w:rsidRPr="002D6344" w:rsidRDefault="001149A2" w:rsidP="001149A2">
      <w:pPr>
        <w:pBdr>
          <w:top w:val="nil"/>
          <w:left w:val="nil"/>
          <w:bottom w:val="nil"/>
          <w:right w:val="nil"/>
          <w:between w:val="nil"/>
        </w:pBdr>
        <w:spacing w:after="0" w:line="240" w:lineRule="auto"/>
        <w:jc w:val="center"/>
        <w:rPr>
          <w:rFonts w:ascii="Arial" w:eastAsia="Arial" w:hAnsi="Arial" w:cs="Arial"/>
          <w:sz w:val="24"/>
          <w:szCs w:val="24"/>
        </w:rPr>
      </w:pPr>
    </w:p>
    <w:p w14:paraId="45CDF0BF" w14:textId="48F7AAA8" w:rsidR="001149A2" w:rsidRPr="002D6344" w:rsidRDefault="00AA50CF" w:rsidP="008524BB">
      <w:pPr>
        <w:spacing w:after="0" w:line="240" w:lineRule="auto"/>
        <w:jc w:val="both"/>
        <w:rPr>
          <w:rFonts w:ascii="Arial" w:eastAsia="Arial" w:hAnsi="Arial" w:cs="Arial"/>
          <w:sz w:val="24"/>
          <w:szCs w:val="24"/>
        </w:rPr>
      </w:pPr>
      <w:r w:rsidRPr="00985089">
        <w:rPr>
          <w:rFonts w:ascii="Arial" w:eastAsia="Arial" w:hAnsi="Arial" w:cs="Arial"/>
          <w:sz w:val="24"/>
          <w:szCs w:val="24"/>
        </w:rPr>
        <w:t xml:space="preserve">This is the final report on a fire incident that </w:t>
      </w:r>
      <w:r w:rsidR="007207AE" w:rsidRPr="007207AE">
        <w:rPr>
          <w:rFonts w:ascii="Arial" w:eastAsia="Arial" w:hAnsi="Arial" w:cs="Arial"/>
          <w:sz w:val="24"/>
          <w:szCs w:val="24"/>
        </w:rPr>
        <w:t>in Salam Compound, Tandang Sora Street</w:t>
      </w:r>
      <w:r>
        <w:rPr>
          <w:rFonts w:ascii="Arial" w:eastAsia="Arial" w:hAnsi="Arial" w:cs="Arial"/>
          <w:sz w:val="24"/>
          <w:szCs w:val="24"/>
        </w:rPr>
        <w:t>, Barangay Culiat, Quezon City.</w:t>
      </w:r>
    </w:p>
    <w:p w14:paraId="4521EC75" w14:textId="77777777" w:rsidR="009C3611" w:rsidRDefault="009C3611" w:rsidP="001149A2">
      <w:pPr>
        <w:spacing w:after="0" w:line="240" w:lineRule="auto"/>
        <w:ind w:left="357"/>
        <w:jc w:val="right"/>
        <w:rPr>
          <w:rFonts w:ascii="Arial" w:eastAsia="Arial" w:hAnsi="Arial" w:cs="Arial"/>
          <w:i/>
          <w:color w:val="0070C0"/>
          <w:sz w:val="16"/>
          <w:szCs w:val="24"/>
        </w:rPr>
      </w:pPr>
    </w:p>
    <w:p w14:paraId="0899B43E" w14:textId="51E602BF" w:rsidR="001149A2" w:rsidRPr="002D6344" w:rsidRDefault="001149A2" w:rsidP="001149A2">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sidR="0058313A">
        <w:rPr>
          <w:rFonts w:ascii="Arial" w:eastAsia="Arial" w:hAnsi="Arial" w:cs="Arial"/>
          <w:i/>
          <w:color w:val="0070C0"/>
          <w:sz w:val="16"/>
          <w:szCs w:val="24"/>
        </w:rPr>
        <w:t xml:space="preserve">DSWD-FO </w:t>
      </w:r>
      <w:r w:rsidR="008F6CF1">
        <w:rPr>
          <w:rFonts w:ascii="Arial" w:eastAsia="Arial" w:hAnsi="Arial" w:cs="Arial"/>
          <w:i/>
          <w:color w:val="0070C0"/>
          <w:sz w:val="16"/>
          <w:szCs w:val="24"/>
        </w:rPr>
        <w:t>NCR</w:t>
      </w:r>
    </w:p>
    <w:p w14:paraId="0BA474BC" w14:textId="77777777" w:rsidR="001149A2" w:rsidRPr="002D6344" w:rsidRDefault="001149A2" w:rsidP="001149A2">
      <w:pPr>
        <w:spacing w:after="0" w:line="240" w:lineRule="auto"/>
        <w:rPr>
          <w:rFonts w:ascii="Arial" w:eastAsia="Arial" w:hAnsi="Arial" w:cs="Arial"/>
          <w:sz w:val="24"/>
          <w:szCs w:val="24"/>
        </w:rPr>
      </w:pPr>
    </w:p>
    <w:p w14:paraId="3F1F0B57" w14:textId="77777777" w:rsidR="001149A2" w:rsidRDefault="001149A2" w:rsidP="001149A2">
      <w:pPr>
        <w:numPr>
          <w:ilvl w:val="0"/>
          <w:numId w:val="2"/>
        </w:numPr>
        <w:spacing w:after="0" w:line="240" w:lineRule="auto"/>
        <w:contextualSpacing/>
        <w:jc w:val="both"/>
        <w:rPr>
          <w:rFonts w:ascii="Arial" w:eastAsia="Arial" w:hAnsi="Arial" w:cs="Arial"/>
          <w:b/>
          <w:color w:val="002060"/>
          <w:sz w:val="24"/>
          <w:szCs w:val="24"/>
        </w:rPr>
      </w:pPr>
      <w:r w:rsidRPr="002D6344">
        <w:rPr>
          <w:rFonts w:ascii="Arial" w:eastAsia="Arial" w:hAnsi="Arial" w:cs="Arial"/>
          <w:b/>
          <w:color w:val="002060"/>
          <w:sz w:val="24"/>
          <w:szCs w:val="24"/>
        </w:rPr>
        <w:t xml:space="preserve">Status of Affected Families / Persons </w:t>
      </w:r>
    </w:p>
    <w:tbl>
      <w:tblPr>
        <w:tblW w:w="4725" w:type="pct"/>
        <w:tblInd w:w="535" w:type="dxa"/>
        <w:tblLook w:val="04A0" w:firstRow="1" w:lastRow="0" w:firstColumn="1" w:lastColumn="0" w:noHBand="0" w:noVBand="1"/>
      </w:tblPr>
      <w:tblGrid>
        <w:gridCol w:w="4552"/>
        <w:gridCol w:w="1761"/>
        <w:gridCol w:w="1443"/>
        <w:gridCol w:w="1445"/>
      </w:tblGrid>
      <w:tr w:rsidR="00CF10D1" w:rsidRPr="00CF10D1" w14:paraId="4FCB15BA" w14:textId="77777777" w:rsidTr="009C3611">
        <w:trPr>
          <w:trHeight w:val="20"/>
        </w:trPr>
        <w:tc>
          <w:tcPr>
            <w:tcW w:w="2474"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1A7227A" w14:textId="5D2B8875" w:rsidR="00CF10D1" w:rsidRPr="00CF10D1" w:rsidRDefault="00CF10D1" w:rsidP="00CF10D1">
            <w:pPr>
              <w:widowControl/>
              <w:spacing w:after="0" w:line="240" w:lineRule="auto"/>
              <w:jc w:val="center"/>
              <w:rPr>
                <w:rFonts w:ascii="Arial" w:eastAsia="Times New Roman" w:hAnsi="Arial" w:cs="Arial"/>
                <w:b/>
                <w:bCs/>
                <w:sz w:val="20"/>
                <w:szCs w:val="20"/>
              </w:rPr>
            </w:pPr>
            <w:r w:rsidRPr="00CF10D1">
              <w:rPr>
                <w:rFonts w:ascii="Arial" w:eastAsia="Times New Roman" w:hAnsi="Arial" w:cs="Arial"/>
                <w:b/>
                <w:bCs/>
                <w:sz w:val="20"/>
                <w:szCs w:val="20"/>
              </w:rPr>
              <w:t xml:space="preserve">REGION / </w:t>
            </w:r>
            <w:r w:rsidR="009C3611">
              <w:rPr>
                <w:rFonts w:ascii="Arial" w:eastAsia="Times New Roman" w:hAnsi="Arial" w:cs="Arial"/>
                <w:b/>
                <w:bCs/>
                <w:sz w:val="20"/>
                <w:szCs w:val="20"/>
              </w:rPr>
              <w:t xml:space="preserve">CITY / </w:t>
            </w:r>
            <w:r w:rsidRPr="00CF10D1">
              <w:rPr>
                <w:rFonts w:ascii="Arial" w:eastAsia="Times New Roman" w:hAnsi="Arial" w:cs="Arial"/>
                <w:b/>
                <w:bCs/>
                <w:sz w:val="20"/>
                <w:szCs w:val="20"/>
              </w:rPr>
              <w:t xml:space="preserve">MUNICIPALITY </w:t>
            </w:r>
          </w:p>
        </w:tc>
        <w:tc>
          <w:tcPr>
            <w:tcW w:w="252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240174F" w14:textId="77777777" w:rsidR="00CF10D1" w:rsidRPr="00CF10D1" w:rsidRDefault="00CF10D1" w:rsidP="00CF10D1">
            <w:pPr>
              <w:widowControl/>
              <w:spacing w:after="0" w:line="240" w:lineRule="auto"/>
              <w:jc w:val="center"/>
              <w:rPr>
                <w:rFonts w:ascii="Arial" w:eastAsia="Times New Roman" w:hAnsi="Arial" w:cs="Arial"/>
                <w:b/>
                <w:bCs/>
                <w:sz w:val="20"/>
                <w:szCs w:val="20"/>
              </w:rPr>
            </w:pPr>
            <w:r w:rsidRPr="00CF10D1">
              <w:rPr>
                <w:rFonts w:ascii="Arial" w:eastAsia="Times New Roman" w:hAnsi="Arial" w:cs="Arial"/>
                <w:b/>
                <w:bCs/>
                <w:sz w:val="20"/>
                <w:szCs w:val="20"/>
              </w:rPr>
              <w:t xml:space="preserve"> NUMBER OF AFFECTED </w:t>
            </w:r>
          </w:p>
        </w:tc>
      </w:tr>
      <w:tr w:rsidR="00CF10D1" w:rsidRPr="00CF10D1" w14:paraId="3AB79A29" w14:textId="77777777" w:rsidTr="00931158">
        <w:trPr>
          <w:trHeight w:val="20"/>
        </w:trPr>
        <w:tc>
          <w:tcPr>
            <w:tcW w:w="2474" w:type="pct"/>
            <w:vMerge/>
            <w:tcBorders>
              <w:top w:val="single" w:sz="4" w:space="0" w:color="000000"/>
              <w:left w:val="single" w:sz="4" w:space="0" w:color="000000"/>
              <w:bottom w:val="single" w:sz="4" w:space="0" w:color="000000"/>
              <w:right w:val="single" w:sz="4" w:space="0" w:color="auto"/>
            </w:tcBorders>
            <w:vAlign w:val="center"/>
            <w:hideMark/>
          </w:tcPr>
          <w:p w14:paraId="49BF5DBA" w14:textId="77777777" w:rsidR="00CF10D1" w:rsidRPr="00CF10D1" w:rsidRDefault="00CF10D1" w:rsidP="00CF10D1">
            <w:pPr>
              <w:widowControl/>
              <w:spacing w:after="0" w:line="240" w:lineRule="auto"/>
              <w:rPr>
                <w:rFonts w:ascii="Arial" w:eastAsia="Times New Roman" w:hAnsi="Arial" w:cs="Arial"/>
                <w:b/>
                <w:bCs/>
                <w:sz w:val="20"/>
                <w:szCs w:val="20"/>
              </w:rPr>
            </w:pPr>
          </w:p>
        </w:tc>
        <w:tc>
          <w:tcPr>
            <w:tcW w:w="957"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204F87B7" w14:textId="77777777" w:rsidR="00CF10D1" w:rsidRPr="00CF10D1" w:rsidRDefault="00CF10D1" w:rsidP="00CF10D1">
            <w:pPr>
              <w:widowControl/>
              <w:spacing w:after="0" w:line="240" w:lineRule="auto"/>
              <w:jc w:val="center"/>
              <w:rPr>
                <w:rFonts w:ascii="Arial" w:eastAsia="Times New Roman" w:hAnsi="Arial" w:cs="Arial"/>
                <w:b/>
                <w:bCs/>
                <w:sz w:val="20"/>
                <w:szCs w:val="20"/>
              </w:rPr>
            </w:pPr>
            <w:r w:rsidRPr="00CF10D1">
              <w:rPr>
                <w:rFonts w:ascii="Arial" w:eastAsia="Times New Roman" w:hAnsi="Arial" w:cs="Arial"/>
                <w:b/>
                <w:bCs/>
                <w:sz w:val="20"/>
                <w:szCs w:val="20"/>
              </w:rPr>
              <w:t xml:space="preserve"> Barangays </w:t>
            </w:r>
          </w:p>
        </w:tc>
        <w:tc>
          <w:tcPr>
            <w:tcW w:w="784"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26164D46" w14:textId="77777777" w:rsidR="00CF10D1" w:rsidRPr="00CF10D1" w:rsidRDefault="00CF10D1" w:rsidP="00CF10D1">
            <w:pPr>
              <w:widowControl/>
              <w:spacing w:after="0" w:line="240" w:lineRule="auto"/>
              <w:jc w:val="center"/>
              <w:rPr>
                <w:rFonts w:ascii="Arial" w:eastAsia="Times New Roman" w:hAnsi="Arial" w:cs="Arial"/>
                <w:b/>
                <w:bCs/>
                <w:sz w:val="20"/>
                <w:szCs w:val="20"/>
              </w:rPr>
            </w:pPr>
            <w:r w:rsidRPr="00CF10D1">
              <w:rPr>
                <w:rFonts w:ascii="Arial" w:eastAsia="Times New Roman" w:hAnsi="Arial" w:cs="Arial"/>
                <w:b/>
                <w:bCs/>
                <w:sz w:val="20"/>
                <w:szCs w:val="20"/>
              </w:rPr>
              <w:t xml:space="preserve"> Families </w:t>
            </w:r>
          </w:p>
        </w:tc>
        <w:tc>
          <w:tcPr>
            <w:tcW w:w="785"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409F4F72" w14:textId="77777777" w:rsidR="00CF10D1" w:rsidRPr="00CF10D1" w:rsidRDefault="00CF10D1" w:rsidP="00CF10D1">
            <w:pPr>
              <w:widowControl/>
              <w:spacing w:after="0" w:line="240" w:lineRule="auto"/>
              <w:jc w:val="center"/>
              <w:rPr>
                <w:rFonts w:ascii="Arial" w:eastAsia="Times New Roman" w:hAnsi="Arial" w:cs="Arial"/>
                <w:b/>
                <w:bCs/>
                <w:sz w:val="20"/>
                <w:szCs w:val="20"/>
              </w:rPr>
            </w:pPr>
            <w:r w:rsidRPr="00CF10D1">
              <w:rPr>
                <w:rFonts w:ascii="Arial" w:eastAsia="Times New Roman" w:hAnsi="Arial" w:cs="Arial"/>
                <w:b/>
                <w:bCs/>
                <w:sz w:val="20"/>
                <w:szCs w:val="20"/>
              </w:rPr>
              <w:t xml:space="preserve"> Persons </w:t>
            </w:r>
          </w:p>
        </w:tc>
      </w:tr>
      <w:tr w:rsidR="00CF10D1" w:rsidRPr="00CF10D1" w14:paraId="114E71E5" w14:textId="77777777" w:rsidTr="007207AE">
        <w:trPr>
          <w:trHeight w:val="20"/>
        </w:trPr>
        <w:tc>
          <w:tcPr>
            <w:tcW w:w="2474"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13FABB" w14:textId="502DF058" w:rsidR="00CF10D1" w:rsidRPr="00CF10D1" w:rsidRDefault="007207AE" w:rsidP="00931158">
            <w:pPr>
              <w:widowControl/>
              <w:spacing w:after="0" w:line="240" w:lineRule="auto"/>
              <w:rPr>
                <w:rFonts w:ascii="Arial" w:eastAsia="Times New Roman" w:hAnsi="Arial" w:cs="Arial"/>
                <w:b/>
                <w:bCs/>
                <w:color w:val="000000"/>
                <w:sz w:val="20"/>
                <w:szCs w:val="20"/>
              </w:rPr>
            </w:pPr>
            <w:r w:rsidRPr="0028430F">
              <w:rPr>
                <w:rFonts w:ascii="Arial Narrow" w:eastAsia="Times New Roman" w:hAnsi="Arial Narrow" w:cs="Times New Roman"/>
                <w:b/>
                <w:bCs/>
                <w:color w:val="000000"/>
                <w:sz w:val="20"/>
                <w:szCs w:val="20"/>
              </w:rPr>
              <w:t>NCR</w:t>
            </w:r>
          </w:p>
        </w:tc>
        <w:tc>
          <w:tcPr>
            <w:tcW w:w="957" w:type="pct"/>
            <w:tcBorders>
              <w:top w:val="single" w:sz="4" w:space="0" w:color="auto"/>
              <w:left w:val="nil"/>
              <w:bottom w:val="single" w:sz="4" w:space="0" w:color="000000"/>
              <w:right w:val="single" w:sz="4" w:space="0" w:color="000000"/>
            </w:tcBorders>
            <w:shd w:val="clear" w:color="A5A5A5" w:fill="A5A5A5"/>
            <w:vAlign w:val="center"/>
            <w:hideMark/>
          </w:tcPr>
          <w:p w14:paraId="4F0C4F63" w14:textId="77777777" w:rsidR="00CF10D1" w:rsidRPr="00CF10D1" w:rsidRDefault="00CF10D1" w:rsidP="00CF10D1">
            <w:pPr>
              <w:widowControl/>
              <w:spacing w:after="0" w:line="240" w:lineRule="auto"/>
              <w:jc w:val="right"/>
              <w:rPr>
                <w:rFonts w:ascii="Arial" w:eastAsia="Times New Roman" w:hAnsi="Arial" w:cs="Arial"/>
                <w:b/>
                <w:bCs/>
                <w:color w:val="000000"/>
                <w:sz w:val="20"/>
                <w:szCs w:val="20"/>
              </w:rPr>
            </w:pPr>
            <w:r w:rsidRPr="00CF10D1">
              <w:rPr>
                <w:rFonts w:ascii="Arial" w:eastAsia="Times New Roman" w:hAnsi="Arial" w:cs="Arial"/>
                <w:b/>
                <w:bCs/>
                <w:color w:val="000000"/>
                <w:sz w:val="20"/>
                <w:szCs w:val="20"/>
              </w:rPr>
              <w:t xml:space="preserve">                    1 </w:t>
            </w:r>
          </w:p>
        </w:tc>
        <w:tc>
          <w:tcPr>
            <w:tcW w:w="784" w:type="pct"/>
            <w:tcBorders>
              <w:top w:val="single" w:sz="4" w:space="0" w:color="auto"/>
              <w:left w:val="nil"/>
              <w:bottom w:val="single" w:sz="4" w:space="0" w:color="000000"/>
              <w:right w:val="single" w:sz="4" w:space="0" w:color="000000"/>
            </w:tcBorders>
            <w:shd w:val="clear" w:color="A5A5A5" w:fill="A5A5A5"/>
            <w:vAlign w:val="center"/>
            <w:hideMark/>
          </w:tcPr>
          <w:p w14:paraId="264E77DC" w14:textId="06B7ED22" w:rsidR="00CF10D1" w:rsidRPr="00CF10D1" w:rsidRDefault="008D44B7" w:rsidP="00CF10D1">
            <w:pPr>
              <w:widowControl/>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38</w:t>
            </w:r>
          </w:p>
        </w:tc>
        <w:tc>
          <w:tcPr>
            <w:tcW w:w="785" w:type="pct"/>
            <w:tcBorders>
              <w:top w:val="single" w:sz="4" w:space="0" w:color="auto"/>
              <w:left w:val="nil"/>
              <w:bottom w:val="single" w:sz="4" w:space="0" w:color="000000"/>
              <w:right w:val="single" w:sz="4" w:space="0" w:color="000000"/>
            </w:tcBorders>
            <w:shd w:val="clear" w:color="A5A5A5" w:fill="A5A5A5"/>
            <w:vAlign w:val="center"/>
            <w:hideMark/>
          </w:tcPr>
          <w:p w14:paraId="2B59062B" w14:textId="4B14B181" w:rsidR="00CF10D1" w:rsidRPr="00CF10D1" w:rsidRDefault="008D44B7" w:rsidP="00CF10D1">
            <w:pPr>
              <w:widowControl/>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198</w:t>
            </w:r>
          </w:p>
        </w:tc>
      </w:tr>
      <w:tr w:rsidR="00931158" w:rsidRPr="009C3611" w14:paraId="6B75BE72" w14:textId="77777777" w:rsidTr="00931158">
        <w:trPr>
          <w:trHeight w:val="20"/>
        </w:trPr>
        <w:tc>
          <w:tcPr>
            <w:tcW w:w="24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00E0D" w14:textId="41AC5874" w:rsidR="00931158" w:rsidRPr="00CF10D1" w:rsidRDefault="007207AE" w:rsidP="00931158">
            <w:pPr>
              <w:widowControl/>
              <w:spacing w:after="0" w:line="240" w:lineRule="auto"/>
              <w:rPr>
                <w:rFonts w:ascii="Arial" w:eastAsia="Times New Roman" w:hAnsi="Arial" w:cs="Arial"/>
                <w:bCs/>
                <w:i/>
                <w:color w:val="000000"/>
                <w:sz w:val="20"/>
                <w:szCs w:val="20"/>
              </w:rPr>
            </w:pPr>
            <w:r w:rsidRPr="007207AE">
              <w:rPr>
                <w:rFonts w:ascii="Arial" w:eastAsia="Times New Roman" w:hAnsi="Arial" w:cs="Arial"/>
                <w:bCs/>
                <w:i/>
                <w:color w:val="000000"/>
                <w:sz w:val="20"/>
                <w:szCs w:val="20"/>
              </w:rPr>
              <w:t>Quezon City</w:t>
            </w:r>
          </w:p>
        </w:tc>
        <w:tc>
          <w:tcPr>
            <w:tcW w:w="957" w:type="pct"/>
            <w:tcBorders>
              <w:top w:val="nil"/>
              <w:left w:val="nil"/>
              <w:bottom w:val="single" w:sz="4" w:space="0" w:color="000000"/>
              <w:right w:val="single" w:sz="4" w:space="0" w:color="000000"/>
            </w:tcBorders>
            <w:shd w:val="clear" w:color="auto" w:fill="auto"/>
            <w:vAlign w:val="center"/>
            <w:hideMark/>
          </w:tcPr>
          <w:p w14:paraId="419DFA51" w14:textId="77777777" w:rsidR="00931158" w:rsidRPr="00CF10D1" w:rsidRDefault="00931158" w:rsidP="00931158">
            <w:pPr>
              <w:widowControl/>
              <w:spacing w:after="0" w:line="240" w:lineRule="auto"/>
              <w:jc w:val="right"/>
              <w:rPr>
                <w:rFonts w:ascii="Arial" w:eastAsia="Times New Roman" w:hAnsi="Arial" w:cs="Arial"/>
                <w:bCs/>
                <w:i/>
                <w:color w:val="000000"/>
                <w:sz w:val="20"/>
                <w:szCs w:val="20"/>
              </w:rPr>
            </w:pPr>
            <w:r w:rsidRPr="00CF10D1">
              <w:rPr>
                <w:rFonts w:ascii="Arial" w:eastAsia="Times New Roman" w:hAnsi="Arial" w:cs="Arial"/>
                <w:bCs/>
                <w:i/>
                <w:color w:val="000000"/>
                <w:sz w:val="20"/>
                <w:szCs w:val="20"/>
              </w:rPr>
              <w:t xml:space="preserve">                    1 </w:t>
            </w:r>
          </w:p>
        </w:tc>
        <w:tc>
          <w:tcPr>
            <w:tcW w:w="784" w:type="pct"/>
            <w:tcBorders>
              <w:top w:val="nil"/>
              <w:left w:val="nil"/>
              <w:bottom w:val="single" w:sz="4" w:space="0" w:color="000000"/>
              <w:right w:val="single" w:sz="4" w:space="0" w:color="000000"/>
            </w:tcBorders>
            <w:shd w:val="clear" w:color="auto" w:fill="auto"/>
            <w:vAlign w:val="center"/>
            <w:hideMark/>
          </w:tcPr>
          <w:p w14:paraId="6498C8F8" w14:textId="4AF2F159" w:rsidR="007207AE" w:rsidRPr="00CF10D1" w:rsidRDefault="008D44B7" w:rsidP="007207AE">
            <w:pPr>
              <w:widowControl/>
              <w:spacing w:after="0" w:line="240" w:lineRule="auto"/>
              <w:jc w:val="right"/>
              <w:rPr>
                <w:rFonts w:ascii="Arial" w:eastAsia="Times New Roman" w:hAnsi="Arial" w:cs="Arial"/>
                <w:bCs/>
                <w:i/>
                <w:color w:val="000000"/>
                <w:sz w:val="20"/>
                <w:szCs w:val="20"/>
              </w:rPr>
            </w:pPr>
            <w:r>
              <w:rPr>
                <w:rFonts w:ascii="Arial" w:eastAsia="Times New Roman" w:hAnsi="Arial" w:cs="Arial"/>
                <w:bCs/>
                <w:i/>
                <w:color w:val="000000"/>
                <w:sz w:val="20"/>
                <w:szCs w:val="20"/>
              </w:rPr>
              <w:t>38</w:t>
            </w:r>
          </w:p>
        </w:tc>
        <w:tc>
          <w:tcPr>
            <w:tcW w:w="785" w:type="pct"/>
            <w:tcBorders>
              <w:top w:val="nil"/>
              <w:left w:val="nil"/>
              <w:bottom w:val="single" w:sz="4" w:space="0" w:color="000000"/>
              <w:right w:val="single" w:sz="4" w:space="0" w:color="000000"/>
            </w:tcBorders>
            <w:shd w:val="clear" w:color="auto" w:fill="auto"/>
            <w:vAlign w:val="center"/>
            <w:hideMark/>
          </w:tcPr>
          <w:p w14:paraId="5462C03D" w14:textId="7C0C2679" w:rsidR="00931158" w:rsidRPr="00CF10D1" w:rsidRDefault="008D44B7" w:rsidP="00931158">
            <w:pPr>
              <w:widowControl/>
              <w:spacing w:after="0" w:line="240" w:lineRule="auto"/>
              <w:jc w:val="right"/>
              <w:rPr>
                <w:rFonts w:ascii="Arial" w:eastAsia="Times New Roman" w:hAnsi="Arial" w:cs="Arial"/>
                <w:bCs/>
                <w:i/>
                <w:color w:val="000000"/>
                <w:sz w:val="20"/>
                <w:szCs w:val="20"/>
              </w:rPr>
            </w:pPr>
            <w:r>
              <w:rPr>
                <w:rFonts w:ascii="Arial" w:eastAsia="Times New Roman" w:hAnsi="Arial" w:cs="Arial"/>
                <w:bCs/>
                <w:i/>
                <w:color w:val="000000"/>
                <w:sz w:val="20"/>
                <w:szCs w:val="20"/>
              </w:rPr>
              <w:t>198</w:t>
            </w:r>
          </w:p>
        </w:tc>
      </w:tr>
    </w:tbl>
    <w:p w14:paraId="11350B34" w14:textId="6E906A97" w:rsidR="00E97EC4" w:rsidRPr="002D6344" w:rsidRDefault="00E97EC4" w:rsidP="00E97EC4">
      <w:pPr>
        <w:pStyle w:val="NoSpacing1"/>
        <w:ind w:firstLine="540"/>
        <w:contextualSpacing/>
        <w:rPr>
          <w:rFonts w:ascii="Arial" w:hAnsi="Arial" w:cs="Arial"/>
          <w:bCs/>
          <w:i/>
          <w:sz w:val="16"/>
          <w:szCs w:val="24"/>
          <w:lang w:val="en-PH"/>
        </w:rPr>
      </w:pPr>
      <w:r w:rsidRPr="002D6344">
        <w:rPr>
          <w:rFonts w:ascii="Arial" w:hAnsi="Arial" w:cs="Arial"/>
          <w:bCs/>
          <w:i/>
          <w:sz w:val="16"/>
          <w:szCs w:val="24"/>
          <w:lang w:val="en-PH"/>
        </w:rPr>
        <w:t xml:space="preserve">Note: </w:t>
      </w:r>
      <w:r w:rsidR="00E60AC5" w:rsidRPr="00E60AC5">
        <w:rPr>
          <w:rFonts w:ascii="Arial" w:hAnsi="Arial" w:cs="Arial"/>
          <w:bCs/>
          <w:i/>
          <w:sz w:val="16"/>
          <w:szCs w:val="24"/>
          <w:lang w:val="en-PH"/>
        </w:rPr>
        <w:t>The City Social Service and Development Department of Quezon City have validated and reported</w:t>
      </w:r>
    </w:p>
    <w:p w14:paraId="744CF4AF" w14:textId="3B890F27" w:rsidR="0058313A" w:rsidRPr="002D6344" w:rsidRDefault="0058313A" w:rsidP="0058313A">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sidR="007207AE">
        <w:rPr>
          <w:rFonts w:ascii="Arial" w:eastAsia="Arial" w:hAnsi="Arial" w:cs="Arial"/>
          <w:i/>
          <w:color w:val="0070C0"/>
          <w:sz w:val="16"/>
          <w:szCs w:val="24"/>
        </w:rPr>
        <w:t>DSWD-FO NCR</w:t>
      </w:r>
    </w:p>
    <w:p w14:paraId="24BAF0D6" w14:textId="77777777" w:rsidR="002D6344" w:rsidRDefault="002D6344" w:rsidP="002D6344">
      <w:pPr>
        <w:spacing w:after="0" w:line="240" w:lineRule="auto"/>
        <w:ind w:left="502"/>
        <w:contextualSpacing/>
        <w:jc w:val="both"/>
        <w:rPr>
          <w:rFonts w:ascii="Arial" w:eastAsia="Arial" w:hAnsi="Arial" w:cs="Arial"/>
          <w:b/>
          <w:color w:val="002060"/>
          <w:sz w:val="24"/>
          <w:szCs w:val="24"/>
        </w:rPr>
      </w:pPr>
    </w:p>
    <w:p w14:paraId="5871CA3A" w14:textId="61CB4142" w:rsidR="00702671" w:rsidRDefault="00702671" w:rsidP="00702671">
      <w:pPr>
        <w:numPr>
          <w:ilvl w:val="0"/>
          <w:numId w:val="2"/>
        </w:numPr>
        <w:spacing w:after="0" w:line="240" w:lineRule="auto"/>
        <w:contextualSpacing/>
        <w:jc w:val="both"/>
        <w:rPr>
          <w:rFonts w:ascii="Arial" w:eastAsia="Arial" w:hAnsi="Arial" w:cs="Arial"/>
          <w:b/>
          <w:color w:val="002060"/>
          <w:sz w:val="24"/>
          <w:szCs w:val="24"/>
        </w:rPr>
      </w:pPr>
      <w:r w:rsidRPr="002D6344">
        <w:rPr>
          <w:rFonts w:ascii="Arial" w:eastAsia="Arial" w:hAnsi="Arial" w:cs="Arial"/>
          <w:b/>
          <w:color w:val="002060"/>
          <w:sz w:val="24"/>
          <w:szCs w:val="24"/>
        </w:rPr>
        <w:t xml:space="preserve">Status of </w:t>
      </w:r>
      <w:r>
        <w:rPr>
          <w:rFonts w:ascii="Arial" w:eastAsia="Arial" w:hAnsi="Arial" w:cs="Arial"/>
          <w:b/>
          <w:color w:val="002060"/>
          <w:sz w:val="24"/>
          <w:szCs w:val="24"/>
        </w:rPr>
        <w:t>Displaced</w:t>
      </w:r>
      <w:r w:rsidRPr="002D6344">
        <w:rPr>
          <w:rFonts w:ascii="Arial" w:eastAsia="Arial" w:hAnsi="Arial" w:cs="Arial"/>
          <w:b/>
          <w:color w:val="002060"/>
          <w:sz w:val="24"/>
          <w:szCs w:val="24"/>
        </w:rPr>
        <w:t xml:space="preserve"> Families / Persons </w:t>
      </w:r>
      <w:r>
        <w:rPr>
          <w:rFonts w:ascii="Arial" w:eastAsia="Arial" w:hAnsi="Arial" w:cs="Arial"/>
          <w:b/>
          <w:color w:val="002060"/>
          <w:sz w:val="24"/>
          <w:szCs w:val="24"/>
        </w:rPr>
        <w:t>Outside ECs</w:t>
      </w:r>
    </w:p>
    <w:tbl>
      <w:tblPr>
        <w:tblW w:w="4722" w:type="pct"/>
        <w:tblInd w:w="535" w:type="dxa"/>
        <w:tblLook w:val="04A0" w:firstRow="1" w:lastRow="0" w:firstColumn="1" w:lastColumn="0" w:noHBand="0" w:noVBand="1"/>
      </w:tblPr>
      <w:tblGrid>
        <w:gridCol w:w="4500"/>
        <w:gridCol w:w="1091"/>
        <w:gridCol w:w="1091"/>
        <w:gridCol w:w="1260"/>
        <w:gridCol w:w="1254"/>
      </w:tblGrid>
      <w:tr w:rsidR="008D44B7" w:rsidRPr="008D44B7" w14:paraId="0FB583A7" w14:textId="77777777" w:rsidTr="008D44B7">
        <w:trPr>
          <w:trHeight w:val="72"/>
        </w:trPr>
        <w:tc>
          <w:tcPr>
            <w:tcW w:w="2447"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8A7E0C3" w14:textId="77777777" w:rsidR="008D44B7" w:rsidRPr="008D44B7" w:rsidRDefault="008D44B7" w:rsidP="008D44B7">
            <w:pPr>
              <w:widowControl/>
              <w:spacing w:after="0" w:line="240" w:lineRule="auto"/>
              <w:jc w:val="center"/>
              <w:rPr>
                <w:rFonts w:ascii="Arial Narrow" w:eastAsia="Times New Roman" w:hAnsi="Arial Narrow" w:cs="Times New Roman"/>
                <w:b/>
                <w:bCs/>
                <w:sz w:val="20"/>
                <w:szCs w:val="20"/>
              </w:rPr>
            </w:pPr>
            <w:r w:rsidRPr="008D44B7">
              <w:rPr>
                <w:rFonts w:ascii="Arial Narrow" w:eastAsia="Times New Roman" w:hAnsi="Arial Narrow" w:cs="Times New Roman"/>
                <w:b/>
                <w:bCs/>
                <w:sz w:val="20"/>
                <w:szCs w:val="20"/>
              </w:rPr>
              <w:t xml:space="preserve">REGION / PROVINCE / MUNICIPALITY </w:t>
            </w:r>
          </w:p>
        </w:tc>
        <w:tc>
          <w:tcPr>
            <w:tcW w:w="2553"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2B66541C" w14:textId="77777777" w:rsidR="008D44B7" w:rsidRPr="008D44B7" w:rsidRDefault="008D44B7" w:rsidP="008D44B7">
            <w:pPr>
              <w:widowControl/>
              <w:spacing w:after="0" w:line="240" w:lineRule="auto"/>
              <w:jc w:val="center"/>
              <w:rPr>
                <w:rFonts w:ascii="Arial Narrow" w:eastAsia="Times New Roman" w:hAnsi="Arial Narrow" w:cs="Times New Roman"/>
                <w:b/>
                <w:bCs/>
                <w:sz w:val="20"/>
                <w:szCs w:val="20"/>
              </w:rPr>
            </w:pPr>
            <w:r w:rsidRPr="008D44B7">
              <w:rPr>
                <w:rFonts w:ascii="Arial Narrow" w:eastAsia="Times New Roman" w:hAnsi="Arial Narrow" w:cs="Times New Roman"/>
                <w:b/>
                <w:bCs/>
                <w:sz w:val="20"/>
                <w:szCs w:val="20"/>
              </w:rPr>
              <w:t xml:space="preserve"> OUTSIDE ECs </w:t>
            </w:r>
          </w:p>
        </w:tc>
      </w:tr>
      <w:tr w:rsidR="008D44B7" w:rsidRPr="008D44B7" w14:paraId="46AB7657" w14:textId="77777777" w:rsidTr="00E60AC5">
        <w:trPr>
          <w:trHeight w:val="20"/>
        </w:trPr>
        <w:tc>
          <w:tcPr>
            <w:tcW w:w="2447" w:type="pct"/>
            <w:vMerge/>
            <w:tcBorders>
              <w:top w:val="single" w:sz="4" w:space="0" w:color="000000"/>
              <w:left w:val="single" w:sz="4" w:space="0" w:color="000000"/>
              <w:bottom w:val="single" w:sz="4" w:space="0" w:color="000000"/>
              <w:right w:val="single" w:sz="4" w:space="0" w:color="000000"/>
            </w:tcBorders>
            <w:vAlign w:val="center"/>
            <w:hideMark/>
          </w:tcPr>
          <w:p w14:paraId="04B54644" w14:textId="77777777" w:rsidR="008D44B7" w:rsidRPr="008D44B7" w:rsidRDefault="008D44B7" w:rsidP="008D44B7">
            <w:pPr>
              <w:widowControl/>
              <w:spacing w:after="0" w:line="240" w:lineRule="auto"/>
              <w:rPr>
                <w:rFonts w:ascii="Arial Narrow" w:eastAsia="Times New Roman" w:hAnsi="Arial Narrow" w:cs="Times New Roman"/>
                <w:b/>
                <w:bCs/>
                <w:sz w:val="20"/>
                <w:szCs w:val="20"/>
              </w:rPr>
            </w:pPr>
          </w:p>
        </w:tc>
        <w:tc>
          <w:tcPr>
            <w:tcW w:w="1186" w:type="pct"/>
            <w:gridSpan w:val="2"/>
            <w:tcBorders>
              <w:top w:val="single" w:sz="4" w:space="0" w:color="auto"/>
              <w:left w:val="nil"/>
              <w:bottom w:val="single" w:sz="4" w:space="0" w:color="000000"/>
              <w:right w:val="single" w:sz="4" w:space="0" w:color="000000"/>
            </w:tcBorders>
            <w:shd w:val="clear" w:color="7F7F7F" w:fill="7F7F7F"/>
            <w:vAlign w:val="center"/>
            <w:hideMark/>
          </w:tcPr>
          <w:p w14:paraId="39555C38" w14:textId="77777777" w:rsidR="008D44B7" w:rsidRPr="008D44B7" w:rsidRDefault="008D44B7" w:rsidP="008D44B7">
            <w:pPr>
              <w:widowControl/>
              <w:spacing w:after="0" w:line="240" w:lineRule="auto"/>
              <w:jc w:val="center"/>
              <w:rPr>
                <w:rFonts w:ascii="Arial Narrow" w:eastAsia="Times New Roman" w:hAnsi="Arial Narrow" w:cs="Times New Roman"/>
                <w:b/>
                <w:bCs/>
                <w:sz w:val="20"/>
                <w:szCs w:val="20"/>
              </w:rPr>
            </w:pPr>
            <w:r w:rsidRPr="008D44B7">
              <w:rPr>
                <w:rFonts w:ascii="Arial Narrow" w:eastAsia="Times New Roman" w:hAnsi="Arial Narrow" w:cs="Times New Roman"/>
                <w:b/>
                <w:bCs/>
                <w:sz w:val="20"/>
                <w:szCs w:val="20"/>
              </w:rPr>
              <w:t xml:space="preserve"> Families </w:t>
            </w:r>
          </w:p>
        </w:tc>
        <w:tc>
          <w:tcPr>
            <w:tcW w:w="1367" w:type="pct"/>
            <w:gridSpan w:val="2"/>
            <w:tcBorders>
              <w:top w:val="single" w:sz="4" w:space="0" w:color="auto"/>
              <w:left w:val="nil"/>
              <w:bottom w:val="single" w:sz="4" w:space="0" w:color="000000"/>
              <w:right w:val="single" w:sz="4" w:space="0" w:color="000000"/>
            </w:tcBorders>
            <w:shd w:val="clear" w:color="7F7F7F" w:fill="7F7F7F"/>
            <w:vAlign w:val="center"/>
            <w:hideMark/>
          </w:tcPr>
          <w:p w14:paraId="1ABFAF0E" w14:textId="77777777" w:rsidR="008D44B7" w:rsidRPr="008D44B7" w:rsidRDefault="008D44B7" w:rsidP="008D44B7">
            <w:pPr>
              <w:widowControl/>
              <w:spacing w:after="0" w:line="240" w:lineRule="auto"/>
              <w:jc w:val="center"/>
              <w:rPr>
                <w:rFonts w:ascii="Arial Narrow" w:eastAsia="Times New Roman" w:hAnsi="Arial Narrow" w:cs="Times New Roman"/>
                <w:b/>
                <w:bCs/>
                <w:sz w:val="20"/>
                <w:szCs w:val="20"/>
              </w:rPr>
            </w:pPr>
            <w:r w:rsidRPr="008D44B7">
              <w:rPr>
                <w:rFonts w:ascii="Arial Narrow" w:eastAsia="Times New Roman" w:hAnsi="Arial Narrow" w:cs="Times New Roman"/>
                <w:b/>
                <w:bCs/>
                <w:sz w:val="20"/>
                <w:szCs w:val="20"/>
              </w:rPr>
              <w:t xml:space="preserve"> Persons </w:t>
            </w:r>
          </w:p>
        </w:tc>
      </w:tr>
      <w:tr w:rsidR="008D44B7" w:rsidRPr="008D44B7" w14:paraId="5EA88C43" w14:textId="77777777" w:rsidTr="00E60AC5">
        <w:trPr>
          <w:trHeight w:val="20"/>
        </w:trPr>
        <w:tc>
          <w:tcPr>
            <w:tcW w:w="2447" w:type="pct"/>
            <w:vMerge/>
            <w:tcBorders>
              <w:top w:val="single" w:sz="4" w:space="0" w:color="000000"/>
              <w:left w:val="single" w:sz="4" w:space="0" w:color="000000"/>
              <w:bottom w:val="single" w:sz="4" w:space="0" w:color="000000"/>
              <w:right w:val="single" w:sz="4" w:space="0" w:color="000000"/>
            </w:tcBorders>
            <w:vAlign w:val="center"/>
            <w:hideMark/>
          </w:tcPr>
          <w:p w14:paraId="3AE7C1AB" w14:textId="77777777" w:rsidR="008D44B7" w:rsidRPr="008D44B7" w:rsidRDefault="008D44B7" w:rsidP="008D44B7">
            <w:pPr>
              <w:widowControl/>
              <w:spacing w:after="0" w:line="240" w:lineRule="auto"/>
              <w:rPr>
                <w:rFonts w:ascii="Arial Narrow" w:eastAsia="Times New Roman" w:hAnsi="Arial Narrow" w:cs="Times New Roman"/>
                <w:b/>
                <w:bCs/>
                <w:sz w:val="20"/>
                <w:szCs w:val="20"/>
              </w:rPr>
            </w:pPr>
          </w:p>
        </w:tc>
        <w:tc>
          <w:tcPr>
            <w:tcW w:w="593" w:type="pct"/>
            <w:tcBorders>
              <w:top w:val="nil"/>
              <w:left w:val="nil"/>
              <w:bottom w:val="single" w:sz="4" w:space="0" w:color="000000"/>
              <w:right w:val="single" w:sz="4" w:space="0" w:color="000000"/>
            </w:tcBorders>
            <w:shd w:val="clear" w:color="7F7F7F" w:fill="7F7F7F"/>
            <w:vAlign w:val="center"/>
            <w:hideMark/>
          </w:tcPr>
          <w:p w14:paraId="67FDA3B2" w14:textId="77777777" w:rsidR="008D44B7" w:rsidRPr="008D44B7" w:rsidRDefault="008D44B7" w:rsidP="008D44B7">
            <w:pPr>
              <w:widowControl/>
              <w:spacing w:after="0" w:line="240" w:lineRule="auto"/>
              <w:jc w:val="center"/>
              <w:rPr>
                <w:rFonts w:ascii="Arial Narrow" w:eastAsia="Times New Roman" w:hAnsi="Arial Narrow" w:cs="Times New Roman"/>
                <w:b/>
                <w:bCs/>
                <w:sz w:val="20"/>
                <w:szCs w:val="20"/>
              </w:rPr>
            </w:pPr>
            <w:r w:rsidRPr="008D44B7">
              <w:rPr>
                <w:rFonts w:ascii="Arial Narrow" w:eastAsia="Times New Roman" w:hAnsi="Arial Narrow" w:cs="Times New Roman"/>
                <w:b/>
                <w:bCs/>
                <w:sz w:val="20"/>
                <w:szCs w:val="20"/>
              </w:rPr>
              <w:t xml:space="preserve"> CUM </w:t>
            </w:r>
          </w:p>
        </w:tc>
        <w:tc>
          <w:tcPr>
            <w:tcW w:w="593" w:type="pct"/>
            <w:tcBorders>
              <w:top w:val="nil"/>
              <w:left w:val="nil"/>
              <w:bottom w:val="single" w:sz="4" w:space="0" w:color="000000"/>
              <w:right w:val="single" w:sz="4" w:space="0" w:color="000000"/>
            </w:tcBorders>
            <w:shd w:val="clear" w:color="7F7F7F" w:fill="7F7F7F"/>
            <w:vAlign w:val="center"/>
            <w:hideMark/>
          </w:tcPr>
          <w:p w14:paraId="087DD70F" w14:textId="77777777" w:rsidR="008D44B7" w:rsidRPr="008D44B7" w:rsidRDefault="008D44B7" w:rsidP="008D44B7">
            <w:pPr>
              <w:widowControl/>
              <w:spacing w:after="0" w:line="240" w:lineRule="auto"/>
              <w:jc w:val="center"/>
              <w:rPr>
                <w:rFonts w:ascii="Arial Narrow" w:eastAsia="Times New Roman" w:hAnsi="Arial Narrow" w:cs="Times New Roman"/>
                <w:b/>
                <w:bCs/>
                <w:sz w:val="20"/>
                <w:szCs w:val="20"/>
              </w:rPr>
            </w:pPr>
            <w:r w:rsidRPr="008D44B7">
              <w:rPr>
                <w:rFonts w:ascii="Arial Narrow" w:eastAsia="Times New Roman" w:hAnsi="Arial Narrow" w:cs="Times New Roman"/>
                <w:b/>
                <w:bCs/>
                <w:sz w:val="20"/>
                <w:szCs w:val="20"/>
              </w:rPr>
              <w:t xml:space="preserve"> NOW </w:t>
            </w:r>
          </w:p>
        </w:tc>
        <w:tc>
          <w:tcPr>
            <w:tcW w:w="685" w:type="pct"/>
            <w:tcBorders>
              <w:top w:val="nil"/>
              <w:left w:val="nil"/>
              <w:bottom w:val="single" w:sz="4" w:space="0" w:color="000000"/>
              <w:right w:val="single" w:sz="4" w:space="0" w:color="000000"/>
            </w:tcBorders>
            <w:shd w:val="clear" w:color="7F7F7F" w:fill="7F7F7F"/>
            <w:vAlign w:val="center"/>
            <w:hideMark/>
          </w:tcPr>
          <w:p w14:paraId="5EB0036F" w14:textId="77777777" w:rsidR="008D44B7" w:rsidRPr="008D44B7" w:rsidRDefault="008D44B7" w:rsidP="008D44B7">
            <w:pPr>
              <w:widowControl/>
              <w:spacing w:after="0" w:line="240" w:lineRule="auto"/>
              <w:jc w:val="center"/>
              <w:rPr>
                <w:rFonts w:ascii="Arial Narrow" w:eastAsia="Times New Roman" w:hAnsi="Arial Narrow" w:cs="Times New Roman"/>
                <w:b/>
                <w:bCs/>
                <w:sz w:val="20"/>
                <w:szCs w:val="20"/>
              </w:rPr>
            </w:pPr>
            <w:r w:rsidRPr="008D44B7">
              <w:rPr>
                <w:rFonts w:ascii="Arial Narrow" w:eastAsia="Times New Roman" w:hAnsi="Arial Narrow" w:cs="Times New Roman"/>
                <w:b/>
                <w:bCs/>
                <w:sz w:val="20"/>
                <w:szCs w:val="20"/>
              </w:rPr>
              <w:t xml:space="preserve"> CUM </w:t>
            </w:r>
          </w:p>
        </w:tc>
        <w:tc>
          <w:tcPr>
            <w:tcW w:w="682" w:type="pct"/>
            <w:tcBorders>
              <w:top w:val="nil"/>
              <w:left w:val="nil"/>
              <w:bottom w:val="single" w:sz="4" w:space="0" w:color="000000"/>
              <w:right w:val="single" w:sz="4" w:space="0" w:color="000000"/>
            </w:tcBorders>
            <w:shd w:val="clear" w:color="7F7F7F" w:fill="7F7F7F"/>
            <w:vAlign w:val="center"/>
            <w:hideMark/>
          </w:tcPr>
          <w:p w14:paraId="2180A0E1" w14:textId="77777777" w:rsidR="008D44B7" w:rsidRPr="008D44B7" w:rsidRDefault="008D44B7" w:rsidP="008D44B7">
            <w:pPr>
              <w:widowControl/>
              <w:spacing w:after="0" w:line="240" w:lineRule="auto"/>
              <w:jc w:val="center"/>
              <w:rPr>
                <w:rFonts w:ascii="Arial Narrow" w:eastAsia="Times New Roman" w:hAnsi="Arial Narrow" w:cs="Times New Roman"/>
                <w:b/>
                <w:bCs/>
                <w:sz w:val="20"/>
                <w:szCs w:val="20"/>
              </w:rPr>
            </w:pPr>
            <w:r w:rsidRPr="008D44B7">
              <w:rPr>
                <w:rFonts w:ascii="Arial Narrow" w:eastAsia="Times New Roman" w:hAnsi="Arial Narrow" w:cs="Times New Roman"/>
                <w:b/>
                <w:bCs/>
                <w:sz w:val="20"/>
                <w:szCs w:val="20"/>
              </w:rPr>
              <w:t xml:space="preserve"> NOW </w:t>
            </w:r>
          </w:p>
        </w:tc>
      </w:tr>
      <w:tr w:rsidR="00E60AC5" w:rsidRPr="008D44B7" w14:paraId="432FF638" w14:textId="77777777" w:rsidTr="00E60AC5">
        <w:trPr>
          <w:trHeight w:val="20"/>
        </w:trPr>
        <w:tc>
          <w:tcPr>
            <w:tcW w:w="2447"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993518" w14:textId="77777777" w:rsidR="008D44B7" w:rsidRPr="008D44B7" w:rsidRDefault="008D44B7" w:rsidP="008D44B7">
            <w:pPr>
              <w:widowControl/>
              <w:spacing w:after="0" w:line="240" w:lineRule="auto"/>
              <w:jc w:val="center"/>
              <w:rPr>
                <w:rFonts w:ascii="Arial Narrow" w:eastAsia="Times New Roman" w:hAnsi="Arial Narrow" w:cs="Times New Roman"/>
                <w:b/>
                <w:bCs/>
                <w:color w:val="000000"/>
                <w:sz w:val="20"/>
                <w:szCs w:val="20"/>
              </w:rPr>
            </w:pPr>
            <w:r w:rsidRPr="008D44B7">
              <w:rPr>
                <w:rFonts w:ascii="Arial Narrow" w:eastAsia="Times New Roman" w:hAnsi="Arial Narrow" w:cs="Times New Roman"/>
                <w:b/>
                <w:bCs/>
                <w:color w:val="000000"/>
                <w:sz w:val="20"/>
                <w:szCs w:val="20"/>
              </w:rPr>
              <w:t>GRAND TOTAL</w:t>
            </w:r>
          </w:p>
        </w:tc>
        <w:tc>
          <w:tcPr>
            <w:tcW w:w="593" w:type="pct"/>
            <w:tcBorders>
              <w:top w:val="nil"/>
              <w:left w:val="nil"/>
              <w:bottom w:val="single" w:sz="4" w:space="0" w:color="000000"/>
              <w:right w:val="single" w:sz="4" w:space="0" w:color="000000"/>
            </w:tcBorders>
            <w:shd w:val="clear" w:color="A5A5A5" w:fill="A5A5A5"/>
            <w:vAlign w:val="center"/>
            <w:hideMark/>
          </w:tcPr>
          <w:p w14:paraId="0296918B" w14:textId="0FFED15A" w:rsidR="008D44B7" w:rsidRPr="008D44B7" w:rsidRDefault="008D44B7" w:rsidP="008D44B7">
            <w:pPr>
              <w:widowControl/>
              <w:spacing w:after="0" w:line="240" w:lineRule="auto"/>
              <w:jc w:val="right"/>
              <w:rPr>
                <w:rFonts w:ascii="Arial Narrow" w:eastAsia="Times New Roman" w:hAnsi="Arial Narrow" w:cs="Times New Roman"/>
                <w:b/>
                <w:bCs/>
                <w:color w:val="000000"/>
                <w:sz w:val="20"/>
                <w:szCs w:val="20"/>
              </w:rPr>
            </w:pPr>
            <w:r w:rsidRPr="008D44B7">
              <w:rPr>
                <w:rFonts w:ascii="Arial Narrow" w:eastAsia="Times New Roman" w:hAnsi="Arial Narrow" w:cs="Times New Roman"/>
                <w:b/>
                <w:bCs/>
                <w:color w:val="000000"/>
                <w:sz w:val="20"/>
                <w:szCs w:val="20"/>
              </w:rPr>
              <w:t xml:space="preserve"> 38 </w:t>
            </w:r>
          </w:p>
        </w:tc>
        <w:tc>
          <w:tcPr>
            <w:tcW w:w="593" w:type="pct"/>
            <w:tcBorders>
              <w:top w:val="nil"/>
              <w:left w:val="nil"/>
              <w:bottom w:val="single" w:sz="4" w:space="0" w:color="000000"/>
              <w:right w:val="single" w:sz="4" w:space="0" w:color="000000"/>
            </w:tcBorders>
            <w:shd w:val="clear" w:color="A5A5A5" w:fill="A5A5A5"/>
            <w:vAlign w:val="center"/>
            <w:hideMark/>
          </w:tcPr>
          <w:p w14:paraId="655A4155" w14:textId="05FF0FDA" w:rsidR="008D44B7" w:rsidRPr="008D44B7" w:rsidRDefault="008D44B7" w:rsidP="008D44B7">
            <w:pPr>
              <w:widowControl/>
              <w:spacing w:after="0" w:line="240" w:lineRule="auto"/>
              <w:jc w:val="right"/>
              <w:rPr>
                <w:rFonts w:ascii="Arial Narrow" w:eastAsia="Times New Roman" w:hAnsi="Arial Narrow" w:cs="Times New Roman"/>
                <w:b/>
                <w:bCs/>
                <w:color w:val="000000"/>
                <w:sz w:val="20"/>
                <w:szCs w:val="20"/>
              </w:rPr>
            </w:pPr>
            <w:r w:rsidRPr="008D44B7">
              <w:rPr>
                <w:rFonts w:ascii="Arial Narrow" w:eastAsia="Times New Roman" w:hAnsi="Arial Narrow" w:cs="Times New Roman"/>
                <w:b/>
                <w:bCs/>
                <w:color w:val="000000"/>
                <w:sz w:val="20"/>
                <w:szCs w:val="20"/>
              </w:rPr>
              <w:t xml:space="preserve">- </w:t>
            </w:r>
          </w:p>
        </w:tc>
        <w:tc>
          <w:tcPr>
            <w:tcW w:w="685" w:type="pct"/>
            <w:tcBorders>
              <w:top w:val="nil"/>
              <w:left w:val="nil"/>
              <w:bottom w:val="single" w:sz="4" w:space="0" w:color="000000"/>
              <w:right w:val="single" w:sz="4" w:space="0" w:color="000000"/>
            </w:tcBorders>
            <w:shd w:val="clear" w:color="A5A5A5" w:fill="A5A5A5"/>
            <w:vAlign w:val="center"/>
            <w:hideMark/>
          </w:tcPr>
          <w:p w14:paraId="528950CB" w14:textId="6C8C73AE" w:rsidR="008D44B7" w:rsidRPr="008D44B7" w:rsidRDefault="008D44B7" w:rsidP="008D44B7">
            <w:pPr>
              <w:widowControl/>
              <w:spacing w:after="0" w:line="240" w:lineRule="auto"/>
              <w:jc w:val="right"/>
              <w:rPr>
                <w:rFonts w:ascii="Arial Narrow" w:eastAsia="Times New Roman" w:hAnsi="Arial Narrow" w:cs="Times New Roman"/>
                <w:b/>
                <w:bCs/>
                <w:color w:val="000000"/>
                <w:sz w:val="20"/>
                <w:szCs w:val="20"/>
              </w:rPr>
            </w:pPr>
            <w:r w:rsidRPr="008D44B7">
              <w:rPr>
                <w:rFonts w:ascii="Arial Narrow" w:eastAsia="Times New Roman" w:hAnsi="Arial Narrow" w:cs="Times New Roman"/>
                <w:b/>
                <w:bCs/>
                <w:color w:val="000000"/>
                <w:sz w:val="20"/>
                <w:szCs w:val="20"/>
              </w:rPr>
              <w:t xml:space="preserve">198 </w:t>
            </w:r>
          </w:p>
        </w:tc>
        <w:tc>
          <w:tcPr>
            <w:tcW w:w="682" w:type="pct"/>
            <w:tcBorders>
              <w:top w:val="nil"/>
              <w:left w:val="nil"/>
              <w:bottom w:val="single" w:sz="4" w:space="0" w:color="000000"/>
              <w:right w:val="single" w:sz="4" w:space="0" w:color="000000"/>
            </w:tcBorders>
            <w:shd w:val="clear" w:color="A5A5A5" w:fill="A5A5A5"/>
            <w:vAlign w:val="center"/>
            <w:hideMark/>
          </w:tcPr>
          <w:p w14:paraId="78ED5056" w14:textId="3CAE0277" w:rsidR="008D44B7" w:rsidRPr="008D44B7" w:rsidRDefault="008D44B7" w:rsidP="008D44B7">
            <w:pPr>
              <w:widowControl/>
              <w:spacing w:after="0" w:line="240" w:lineRule="auto"/>
              <w:jc w:val="right"/>
              <w:rPr>
                <w:rFonts w:ascii="Arial Narrow" w:eastAsia="Times New Roman" w:hAnsi="Arial Narrow" w:cs="Times New Roman"/>
                <w:b/>
                <w:bCs/>
                <w:color w:val="000000"/>
                <w:sz w:val="20"/>
                <w:szCs w:val="20"/>
              </w:rPr>
            </w:pPr>
            <w:r w:rsidRPr="008D44B7">
              <w:rPr>
                <w:rFonts w:ascii="Arial Narrow" w:eastAsia="Times New Roman" w:hAnsi="Arial Narrow" w:cs="Times New Roman"/>
                <w:b/>
                <w:bCs/>
                <w:color w:val="000000"/>
                <w:sz w:val="20"/>
                <w:szCs w:val="20"/>
              </w:rPr>
              <w:t xml:space="preserve"> - </w:t>
            </w:r>
          </w:p>
        </w:tc>
      </w:tr>
      <w:tr w:rsidR="00E60AC5" w:rsidRPr="008D44B7" w14:paraId="4D883418" w14:textId="77777777" w:rsidTr="00E60AC5">
        <w:trPr>
          <w:trHeight w:val="20"/>
        </w:trPr>
        <w:tc>
          <w:tcPr>
            <w:tcW w:w="2447"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205894E" w14:textId="77777777" w:rsidR="008D44B7" w:rsidRPr="008D44B7" w:rsidRDefault="008D44B7" w:rsidP="008D44B7">
            <w:pPr>
              <w:widowControl/>
              <w:spacing w:after="0" w:line="240" w:lineRule="auto"/>
              <w:rPr>
                <w:rFonts w:ascii="Arial Narrow" w:eastAsia="Times New Roman" w:hAnsi="Arial Narrow" w:cs="Times New Roman"/>
                <w:b/>
                <w:bCs/>
                <w:color w:val="000000"/>
                <w:sz w:val="20"/>
                <w:szCs w:val="20"/>
              </w:rPr>
            </w:pPr>
            <w:r w:rsidRPr="008D44B7">
              <w:rPr>
                <w:rFonts w:ascii="Arial Narrow" w:eastAsia="Times New Roman" w:hAnsi="Arial Narrow" w:cs="Times New Roman"/>
                <w:b/>
                <w:bCs/>
                <w:color w:val="000000"/>
                <w:sz w:val="20"/>
                <w:szCs w:val="20"/>
              </w:rPr>
              <w:t>NCR</w:t>
            </w:r>
          </w:p>
        </w:tc>
        <w:tc>
          <w:tcPr>
            <w:tcW w:w="593" w:type="pct"/>
            <w:tcBorders>
              <w:top w:val="nil"/>
              <w:left w:val="nil"/>
              <w:bottom w:val="single" w:sz="4" w:space="0" w:color="000000"/>
              <w:right w:val="single" w:sz="4" w:space="0" w:color="000000"/>
            </w:tcBorders>
            <w:shd w:val="clear" w:color="BFBFBF" w:fill="BFBFBF"/>
            <w:vAlign w:val="center"/>
            <w:hideMark/>
          </w:tcPr>
          <w:p w14:paraId="49712956" w14:textId="68BFC175" w:rsidR="008D44B7" w:rsidRPr="008D44B7" w:rsidRDefault="008D44B7" w:rsidP="008D44B7">
            <w:pPr>
              <w:widowControl/>
              <w:spacing w:after="0" w:line="240" w:lineRule="auto"/>
              <w:jc w:val="right"/>
              <w:rPr>
                <w:rFonts w:ascii="Arial Narrow" w:eastAsia="Times New Roman" w:hAnsi="Arial Narrow" w:cs="Times New Roman"/>
                <w:b/>
                <w:bCs/>
                <w:color w:val="000000"/>
                <w:sz w:val="20"/>
                <w:szCs w:val="20"/>
              </w:rPr>
            </w:pPr>
            <w:r w:rsidRPr="008D44B7">
              <w:rPr>
                <w:rFonts w:ascii="Arial Narrow" w:eastAsia="Times New Roman" w:hAnsi="Arial Narrow" w:cs="Times New Roman"/>
                <w:b/>
                <w:bCs/>
                <w:color w:val="000000"/>
                <w:sz w:val="20"/>
                <w:szCs w:val="20"/>
              </w:rPr>
              <w:t xml:space="preserve"> 38 </w:t>
            </w:r>
          </w:p>
        </w:tc>
        <w:tc>
          <w:tcPr>
            <w:tcW w:w="593" w:type="pct"/>
            <w:tcBorders>
              <w:top w:val="nil"/>
              <w:left w:val="nil"/>
              <w:bottom w:val="single" w:sz="4" w:space="0" w:color="000000"/>
              <w:right w:val="single" w:sz="4" w:space="0" w:color="000000"/>
            </w:tcBorders>
            <w:shd w:val="clear" w:color="BFBFBF" w:fill="BFBFBF"/>
            <w:vAlign w:val="center"/>
            <w:hideMark/>
          </w:tcPr>
          <w:p w14:paraId="154BA455" w14:textId="0D5D5A7D" w:rsidR="008D44B7" w:rsidRPr="008D44B7" w:rsidRDefault="008D44B7" w:rsidP="008D44B7">
            <w:pPr>
              <w:widowControl/>
              <w:spacing w:after="0" w:line="240" w:lineRule="auto"/>
              <w:jc w:val="right"/>
              <w:rPr>
                <w:rFonts w:ascii="Arial Narrow" w:eastAsia="Times New Roman" w:hAnsi="Arial Narrow" w:cs="Times New Roman"/>
                <w:b/>
                <w:bCs/>
                <w:color w:val="000000"/>
                <w:sz w:val="20"/>
                <w:szCs w:val="20"/>
              </w:rPr>
            </w:pPr>
            <w:r w:rsidRPr="008D44B7">
              <w:rPr>
                <w:rFonts w:ascii="Arial Narrow" w:eastAsia="Times New Roman" w:hAnsi="Arial Narrow" w:cs="Times New Roman"/>
                <w:b/>
                <w:bCs/>
                <w:color w:val="000000"/>
                <w:sz w:val="20"/>
                <w:szCs w:val="20"/>
              </w:rPr>
              <w:t xml:space="preserve">- </w:t>
            </w:r>
          </w:p>
        </w:tc>
        <w:tc>
          <w:tcPr>
            <w:tcW w:w="685" w:type="pct"/>
            <w:tcBorders>
              <w:top w:val="nil"/>
              <w:left w:val="nil"/>
              <w:bottom w:val="single" w:sz="4" w:space="0" w:color="000000"/>
              <w:right w:val="single" w:sz="4" w:space="0" w:color="000000"/>
            </w:tcBorders>
            <w:shd w:val="clear" w:color="BFBFBF" w:fill="BFBFBF"/>
            <w:vAlign w:val="center"/>
            <w:hideMark/>
          </w:tcPr>
          <w:p w14:paraId="11EC0D6D" w14:textId="35598AFD" w:rsidR="008D44B7" w:rsidRPr="008D44B7" w:rsidRDefault="008D44B7" w:rsidP="008D44B7">
            <w:pPr>
              <w:widowControl/>
              <w:spacing w:after="0" w:line="240" w:lineRule="auto"/>
              <w:jc w:val="right"/>
              <w:rPr>
                <w:rFonts w:ascii="Arial Narrow" w:eastAsia="Times New Roman" w:hAnsi="Arial Narrow" w:cs="Times New Roman"/>
                <w:b/>
                <w:bCs/>
                <w:color w:val="000000"/>
                <w:sz w:val="20"/>
                <w:szCs w:val="20"/>
              </w:rPr>
            </w:pPr>
            <w:r w:rsidRPr="008D44B7">
              <w:rPr>
                <w:rFonts w:ascii="Arial Narrow" w:eastAsia="Times New Roman" w:hAnsi="Arial Narrow" w:cs="Times New Roman"/>
                <w:b/>
                <w:bCs/>
                <w:color w:val="000000"/>
                <w:sz w:val="20"/>
                <w:szCs w:val="20"/>
              </w:rPr>
              <w:t xml:space="preserve">198 </w:t>
            </w:r>
          </w:p>
        </w:tc>
        <w:tc>
          <w:tcPr>
            <w:tcW w:w="682" w:type="pct"/>
            <w:tcBorders>
              <w:top w:val="nil"/>
              <w:left w:val="nil"/>
              <w:bottom w:val="single" w:sz="4" w:space="0" w:color="000000"/>
              <w:right w:val="single" w:sz="4" w:space="0" w:color="000000"/>
            </w:tcBorders>
            <w:shd w:val="clear" w:color="BFBFBF" w:fill="BFBFBF"/>
            <w:vAlign w:val="center"/>
            <w:hideMark/>
          </w:tcPr>
          <w:p w14:paraId="27CBB915" w14:textId="181D1D5D" w:rsidR="008D44B7" w:rsidRPr="008D44B7" w:rsidRDefault="008D44B7" w:rsidP="008D44B7">
            <w:pPr>
              <w:widowControl/>
              <w:spacing w:after="0" w:line="240" w:lineRule="auto"/>
              <w:jc w:val="right"/>
              <w:rPr>
                <w:rFonts w:ascii="Arial Narrow" w:eastAsia="Times New Roman" w:hAnsi="Arial Narrow" w:cs="Times New Roman"/>
                <w:b/>
                <w:bCs/>
                <w:color w:val="000000"/>
                <w:sz w:val="20"/>
                <w:szCs w:val="20"/>
              </w:rPr>
            </w:pPr>
            <w:r w:rsidRPr="008D44B7">
              <w:rPr>
                <w:rFonts w:ascii="Arial Narrow" w:eastAsia="Times New Roman" w:hAnsi="Arial Narrow" w:cs="Times New Roman"/>
                <w:b/>
                <w:bCs/>
                <w:color w:val="000000"/>
                <w:sz w:val="20"/>
                <w:szCs w:val="20"/>
              </w:rPr>
              <w:t xml:space="preserve"> - </w:t>
            </w:r>
          </w:p>
        </w:tc>
      </w:tr>
      <w:tr w:rsidR="008D44B7" w:rsidRPr="008D44B7" w14:paraId="63B1E731" w14:textId="77777777" w:rsidTr="00E60AC5">
        <w:trPr>
          <w:trHeight w:val="20"/>
        </w:trPr>
        <w:tc>
          <w:tcPr>
            <w:tcW w:w="24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4351E9" w14:textId="77777777" w:rsidR="008D44B7" w:rsidRPr="008D44B7" w:rsidRDefault="008D44B7" w:rsidP="008D44B7">
            <w:pPr>
              <w:widowControl/>
              <w:spacing w:after="0" w:line="240" w:lineRule="auto"/>
              <w:rPr>
                <w:rFonts w:ascii="Arial Narrow" w:eastAsia="Times New Roman" w:hAnsi="Arial Narrow" w:cs="Times New Roman"/>
                <w:bCs/>
                <w:i/>
                <w:color w:val="000000"/>
                <w:sz w:val="20"/>
                <w:szCs w:val="20"/>
              </w:rPr>
            </w:pPr>
            <w:r w:rsidRPr="008D44B7">
              <w:rPr>
                <w:rFonts w:ascii="Arial Narrow" w:eastAsia="Times New Roman" w:hAnsi="Arial Narrow" w:cs="Times New Roman"/>
                <w:bCs/>
                <w:i/>
                <w:color w:val="000000"/>
                <w:sz w:val="20"/>
                <w:szCs w:val="20"/>
              </w:rPr>
              <w:t>Quezon City</w:t>
            </w:r>
          </w:p>
        </w:tc>
        <w:tc>
          <w:tcPr>
            <w:tcW w:w="593" w:type="pct"/>
            <w:tcBorders>
              <w:top w:val="nil"/>
              <w:left w:val="nil"/>
              <w:bottom w:val="single" w:sz="4" w:space="0" w:color="000000"/>
              <w:right w:val="single" w:sz="4" w:space="0" w:color="000000"/>
            </w:tcBorders>
            <w:shd w:val="clear" w:color="auto" w:fill="auto"/>
            <w:vAlign w:val="center"/>
            <w:hideMark/>
          </w:tcPr>
          <w:p w14:paraId="1AAA45A4" w14:textId="62627707" w:rsidR="008D44B7" w:rsidRPr="008D44B7" w:rsidRDefault="008D44B7" w:rsidP="008D44B7">
            <w:pPr>
              <w:widowControl/>
              <w:spacing w:after="0" w:line="240" w:lineRule="auto"/>
              <w:jc w:val="right"/>
              <w:rPr>
                <w:rFonts w:ascii="Arial Narrow" w:eastAsia="Times New Roman" w:hAnsi="Arial Narrow" w:cs="Times New Roman"/>
                <w:bCs/>
                <w:i/>
                <w:color w:val="000000"/>
                <w:sz w:val="20"/>
                <w:szCs w:val="20"/>
              </w:rPr>
            </w:pPr>
            <w:r w:rsidRPr="008D44B7">
              <w:rPr>
                <w:rFonts w:ascii="Arial Narrow" w:eastAsia="Times New Roman" w:hAnsi="Arial Narrow" w:cs="Times New Roman"/>
                <w:bCs/>
                <w:i/>
                <w:color w:val="000000"/>
                <w:sz w:val="20"/>
                <w:szCs w:val="20"/>
              </w:rPr>
              <w:t xml:space="preserve"> 38 </w:t>
            </w:r>
          </w:p>
        </w:tc>
        <w:tc>
          <w:tcPr>
            <w:tcW w:w="593" w:type="pct"/>
            <w:tcBorders>
              <w:top w:val="nil"/>
              <w:left w:val="nil"/>
              <w:bottom w:val="single" w:sz="4" w:space="0" w:color="000000"/>
              <w:right w:val="single" w:sz="4" w:space="0" w:color="000000"/>
            </w:tcBorders>
            <w:shd w:val="clear" w:color="auto" w:fill="auto"/>
            <w:vAlign w:val="center"/>
            <w:hideMark/>
          </w:tcPr>
          <w:p w14:paraId="113E70EF" w14:textId="74FC4980" w:rsidR="008D44B7" w:rsidRPr="008D44B7" w:rsidRDefault="008D44B7" w:rsidP="008D44B7">
            <w:pPr>
              <w:widowControl/>
              <w:spacing w:after="0" w:line="240" w:lineRule="auto"/>
              <w:jc w:val="right"/>
              <w:rPr>
                <w:rFonts w:ascii="Arial Narrow" w:eastAsia="Times New Roman" w:hAnsi="Arial Narrow" w:cs="Times New Roman"/>
                <w:bCs/>
                <w:i/>
                <w:color w:val="000000"/>
                <w:sz w:val="20"/>
                <w:szCs w:val="20"/>
              </w:rPr>
            </w:pPr>
            <w:r w:rsidRPr="008D44B7">
              <w:rPr>
                <w:rFonts w:ascii="Arial Narrow" w:eastAsia="Times New Roman" w:hAnsi="Arial Narrow" w:cs="Times New Roman"/>
                <w:bCs/>
                <w:i/>
                <w:color w:val="000000"/>
                <w:sz w:val="20"/>
                <w:szCs w:val="20"/>
              </w:rPr>
              <w:t xml:space="preserve">- </w:t>
            </w:r>
          </w:p>
        </w:tc>
        <w:tc>
          <w:tcPr>
            <w:tcW w:w="685" w:type="pct"/>
            <w:tcBorders>
              <w:top w:val="nil"/>
              <w:left w:val="nil"/>
              <w:bottom w:val="single" w:sz="4" w:space="0" w:color="000000"/>
              <w:right w:val="single" w:sz="4" w:space="0" w:color="000000"/>
            </w:tcBorders>
            <w:shd w:val="clear" w:color="auto" w:fill="auto"/>
            <w:vAlign w:val="center"/>
            <w:hideMark/>
          </w:tcPr>
          <w:p w14:paraId="237F37D3" w14:textId="36506928" w:rsidR="008D44B7" w:rsidRPr="008D44B7" w:rsidRDefault="008D44B7" w:rsidP="008D44B7">
            <w:pPr>
              <w:widowControl/>
              <w:spacing w:after="0" w:line="240" w:lineRule="auto"/>
              <w:jc w:val="right"/>
              <w:rPr>
                <w:rFonts w:ascii="Arial Narrow" w:eastAsia="Times New Roman" w:hAnsi="Arial Narrow" w:cs="Times New Roman"/>
                <w:bCs/>
                <w:i/>
                <w:color w:val="000000"/>
                <w:sz w:val="20"/>
                <w:szCs w:val="20"/>
              </w:rPr>
            </w:pPr>
            <w:r w:rsidRPr="008D44B7">
              <w:rPr>
                <w:rFonts w:ascii="Arial Narrow" w:eastAsia="Times New Roman" w:hAnsi="Arial Narrow" w:cs="Times New Roman"/>
                <w:bCs/>
                <w:i/>
                <w:color w:val="000000"/>
                <w:sz w:val="20"/>
                <w:szCs w:val="20"/>
              </w:rPr>
              <w:t xml:space="preserve">198 </w:t>
            </w:r>
          </w:p>
        </w:tc>
        <w:tc>
          <w:tcPr>
            <w:tcW w:w="682" w:type="pct"/>
            <w:tcBorders>
              <w:top w:val="nil"/>
              <w:left w:val="nil"/>
              <w:bottom w:val="single" w:sz="4" w:space="0" w:color="000000"/>
              <w:right w:val="single" w:sz="4" w:space="0" w:color="000000"/>
            </w:tcBorders>
            <w:shd w:val="clear" w:color="auto" w:fill="auto"/>
            <w:vAlign w:val="center"/>
            <w:hideMark/>
          </w:tcPr>
          <w:p w14:paraId="628D5990" w14:textId="50FDB578" w:rsidR="008D44B7" w:rsidRPr="008D44B7" w:rsidRDefault="008D44B7" w:rsidP="008D44B7">
            <w:pPr>
              <w:widowControl/>
              <w:spacing w:after="0" w:line="240" w:lineRule="auto"/>
              <w:jc w:val="right"/>
              <w:rPr>
                <w:rFonts w:ascii="Arial Narrow" w:eastAsia="Times New Roman" w:hAnsi="Arial Narrow" w:cs="Times New Roman"/>
                <w:bCs/>
                <w:i/>
                <w:color w:val="000000"/>
                <w:sz w:val="20"/>
                <w:szCs w:val="20"/>
              </w:rPr>
            </w:pPr>
            <w:r w:rsidRPr="008D44B7">
              <w:rPr>
                <w:rFonts w:ascii="Arial Narrow" w:eastAsia="Times New Roman" w:hAnsi="Arial Narrow" w:cs="Times New Roman"/>
                <w:bCs/>
                <w:i/>
                <w:color w:val="000000"/>
                <w:sz w:val="20"/>
                <w:szCs w:val="20"/>
              </w:rPr>
              <w:t xml:space="preserve"> - </w:t>
            </w:r>
          </w:p>
        </w:tc>
      </w:tr>
    </w:tbl>
    <w:p w14:paraId="25830C9A" w14:textId="77777777" w:rsidR="00E60AC5" w:rsidRPr="002D6344" w:rsidRDefault="00E60AC5" w:rsidP="00E60AC5">
      <w:pPr>
        <w:pStyle w:val="NoSpacing1"/>
        <w:ind w:firstLine="540"/>
        <w:contextualSpacing/>
        <w:rPr>
          <w:rFonts w:ascii="Arial" w:hAnsi="Arial" w:cs="Arial"/>
          <w:bCs/>
          <w:i/>
          <w:sz w:val="16"/>
          <w:szCs w:val="24"/>
          <w:lang w:val="en-PH"/>
        </w:rPr>
      </w:pPr>
      <w:r w:rsidRPr="002D6344">
        <w:rPr>
          <w:rFonts w:ascii="Arial" w:hAnsi="Arial" w:cs="Arial"/>
          <w:bCs/>
          <w:i/>
          <w:sz w:val="16"/>
          <w:szCs w:val="24"/>
          <w:lang w:val="en-PH"/>
        </w:rPr>
        <w:t xml:space="preserve">Note: </w:t>
      </w:r>
      <w:r w:rsidRPr="00E60AC5">
        <w:rPr>
          <w:rFonts w:ascii="Arial" w:hAnsi="Arial" w:cs="Arial"/>
          <w:bCs/>
          <w:i/>
          <w:sz w:val="16"/>
          <w:szCs w:val="24"/>
          <w:lang w:val="en-PH"/>
        </w:rPr>
        <w:t>The City Social Service and Development Department of Quezon City have validated and reported</w:t>
      </w:r>
    </w:p>
    <w:p w14:paraId="20CC17B1" w14:textId="77777777" w:rsidR="007207AE" w:rsidRPr="002D6344" w:rsidRDefault="007207AE" w:rsidP="007207AE">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Pr>
          <w:rFonts w:ascii="Arial" w:eastAsia="Arial" w:hAnsi="Arial" w:cs="Arial"/>
          <w:i/>
          <w:color w:val="0070C0"/>
          <w:sz w:val="16"/>
          <w:szCs w:val="24"/>
        </w:rPr>
        <w:t>DSWD-FO NCR</w:t>
      </w:r>
    </w:p>
    <w:p w14:paraId="78534E9B" w14:textId="77777777" w:rsidR="00702671" w:rsidRDefault="00702671" w:rsidP="00702671">
      <w:pPr>
        <w:spacing w:after="0" w:line="240" w:lineRule="auto"/>
        <w:ind w:left="502"/>
        <w:contextualSpacing/>
        <w:jc w:val="both"/>
        <w:rPr>
          <w:rFonts w:ascii="Arial" w:eastAsia="Arial" w:hAnsi="Arial" w:cs="Arial"/>
          <w:b/>
          <w:color w:val="002060"/>
          <w:sz w:val="24"/>
          <w:szCs w:val="24"/>
        </w:rPr>
      </w:pPr>
    </w:p>
    <w:p w14:paraId="0858F7FB" w14:textId="1E6E0AB4" w:rsidR="001149A2" w:rsidRDefault="009C3611" w:rsidP="001149A2">
      <w:pPr>
        <w:numPr>
          <w:ilvl w:val="0"/>
          <w:numId w:val="2"/>
        </w:numPr>
        <w:spacing w:after="0" w:line="240" w:lineRule="auto"/>
        <w:contextualSpacing/>
        <w:jc w:val="both"/>
        <w:rPr>
          <w:rFonts w:ascii="Arial" w:eastAsia="Arial" w:hAnsi="Arial" w:cs="Arial"/>
          <w:b/>
          <w:color w:val="002060"/>
          <w:sz w:val="24"/>
          <w:szCs w:val="24"/>
        </w:rPr>
      </w:pPr>
      <w:r>
        <w:rPr>
          <w:rFonts w:ascii="Arial" w:eastAsia="Arial" w:hAnsi="Arial" w:cs="Arial"/>
          <w:b/>
          <w:color w:val="002060"/>
          <w:sz w:val="24"/>
          <w:szCs w:val="24"/>
        </w:rPr>
        <w:t>Damaged Houses</w:t>
      </w:r>
    </w:p>
    <w:tbl>
      <w:tblPr>
        <w:tblW w:w="4722" w:type="pct"/>
        <w:tblInd w:w="535" w:type="dxa"/>
        <w:tblLook w:val="04A0" w:firstRow="1" w:lastRow="0" w:firstColumn="1" w:lastColumn="0" w:noHBand="0" w:noVBand="1"/>
      </w:tblPr>
      <w:tblGrid>
        <w:gridCol w:w="4589"/>
        <w:gridCol w:w="1010"/>
        <w:gridCol w:w="1699"/>
        <w:gridCol w:w="1898"/>
      </w:tblGrid>
      <w:tr w:rsidR="008D44B7" w:rsidRPr="008D44B7" w14:paraId="7A418935" w14:textId="77777777" w:rsidTr="008D44B7">
        <w:trPr>
          <w:trHeight w:val="72"/>
        </w:trPr>
        <w:tc>
          <w:tcPr>
            <w:tcW w:w="2495"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DCF82A8" w14:textId="77777777" w:rsidR="008D44B7" w:rsidRPr="008D44B7" w:rsidRDefault="008D44B7" w:rsidP="008D44B7">
            <w:pPr>
              <w:widowControl/>
              <w:spacing w:after="0" w:line="240" w:lineRule="auto"/>
              <w:jc w:val="center"/>
              <w:rPr>
                <w:rFonts w:ascii="Arial Narrow" w:eastAsia="Times New Roman" w:hAnsi="Arial Narrow" w:cs="Times New Roman"/>
                <w:b/>
                <w:bCs/>
                <w:sz w:val="20"/>
                <w:szCs w:val="20"/>
              </w:rPr>
            </w:pPr>
            <w:r w:rsidRPr="008D44B7">
              <w:rPr>
                <w:rFonts w:ascii="Arial Narrow" w:eastAsia="Times New Roman" w:hAnsi="Arial Narrow" w:cs="Times New Roman"/>
                <w:b/>
                <w:bCs/>
                <w:sz w:val="20"/>
                <w:szCs w:val="20"/>
              </w:rPr>
              <w:t xml:space="preserve">REGION / PROVINCE / MUNICIPALITY </w:t>
            </w:r>
          </w:p>
        </w:tc>
        <w:tc>
          <w:tcPr>
            <w:tcW w:w="250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CD45EB0" w14:textId="77777777" w:rsidR="008D44B7" w:rsidRPr="008D44B7" w:rsidRDefault="008D44B7" w:rsidP="008D44B7">
            <w:pPr>
              <w:widowControl/>
              <w:spacing w:after="0" w:line="240" w:lineRule="auto"/>
              <w:jc w:val="center"/>
              <w:rPr>
                <w:rFonts w:ascii="Arial Narrow" w:eastAsia="Times New Roman" w:hAnsi="Arial Narrow" w:cs="Times New Roman"/>
                <w:b/>
                <w:bCs/>
                <w:sz w:val="20"/>
                <w:szCs w:val="20"/>
              </w:rPr>
            </w:pPr>
            <w:r w:rsidRPr="008D44B7">
              <w:rPr>
                <w:rFonts w:ascii="Arial Narrow" w:eastAsia="Times New Roman" w:hAnsi="Arial Narrow" w:cs="Times New Roman"/>
                <w:b/>
                <w:bCs/>
                <w:sz w:val="20"/>
                <w:szCs w:val="20"/>
              </w:rPr>
              <w:t xml:space="preserve">  NO. OF DAMAGED HOUSES </w:t>
            </w:r>
          </w:p>
        </w:tc>
      </w:tr>
      <w:tr w:rsidR="008D44B7" w:rsidRPr="008D44B7" w14:paraId="4AFD0047" w14:textId="77777777" w:rsidTr="008D44B7">
        <w:trPr>
          <w:trHeight w:val="20"/>
        </w:trPr>
        <w:tc>
          <w:tcPr>
            <w:tcW w:w="2495" w:type="pct"/>
            <w:vMerge/>
            <w:tcBorders>
              <w:top w:val="single" w:sz="4" w:space="0" w:color="000000"/>
              <w:left w:val="single" w:sz="4" w:space="0" w:color="000000"/>
              <w:bottom w:val="single" w:sz="4" w:space="0" w:color="000000"/>
              <w:right w:val="single" w:sz="4" w:space="0" w:color="000000"/>
            </w:tcBorders>
            <w:vAlign w:val="center"/>
            <w:hideMark/>
          </w:tcPr>
          <w:p w14:paraId="3D9E4A9D" w14:textId="77777777" w:rsidR="008D44B7" w:rsidRPr="008D44B7" w:rsidRDefault="008D44B7" w:rsidP="008D44B7">
            <w:pPr>
              <w:widowControl/>
              <w:spacing w:after="0" w:line="240" w:lineRule="auto"/>
              <w:rPr>
                <w:rFonts w:ascii="Arial Narrow" w:eastAsia="Times New Roman" w:hAnsi="Arial Narrow" w:cs="Times New Roman"/>
                <w:b/>
                <w:bCs/>
                <w:sz w:val="20"/>
                <w:szCs w:val="20"/>
              </w:rPr>
            </w:pPr>
          </w:p>
        </w:tc>
        <w:tc>
          <w:tcPr>
            <w:tcW w:w="549" w:type="pct"/>
            <w:tcBorders>
              <w:top w:val="single" w:sz="4" w:space="0" w:color="auto"/>
              <w:left w:val="nil"/>
              <w:bottom w:val="single" w:sz="4" w:space="0" w:color="000000"/>
              <w:right w:val="single" w:sz="4" w:space="0" w:color="000000"/>
            </w:tcBorders>
            <w:shd w:val="clear" w:color="7F7F7F" w:fill="7F7F7F"/>
            <w:vAlign w:val="center"/>
            <w:hideMark/>
          </w:tcPr>
          <w:p w14:paraId="7CA14B1D" w14:textId="77777777" w:rsidR="008D44B7" w:rsidRPr="008D44B7" w:rsidRDefault="008D44B7" w:rsidP="008D44B7">
            <w:pPr>
              <w:widowControl/>
              <w:spacing w:after="0" w:line="240" w:lineRule="auto"/>
              <w:jc w:val="center"/>
              <w:rPr>
                <w:rFonts w:ascii="Arial Narrow" w:eastAsia="Times New Roman" w:hAnsi="Arial Narrow" w:cs="Times New Roman"/>
                <w:b/>
                <w:bCs/>
                <w:sz w:val="20"/>
                <w:szCs w:val="20"/>
              </w:rPr>
            </w:pPr>
            <w:r w:rsidRPr="008D44B7">
              <w:rPr>
                <w:rFonts w:ascii="Arial Narrow" w:eastAsia="Times New Roman" w:hAnsi="Arial Narrow" w:cs="Times New Roman"/>
                <w:b/>
                <w:bCs/>
                <w:sz w:val="20"/>
                <w:szCs w:val="20"/>
              </w:rPr>
              <w:t xml:space="preserve"> Total </w:t>
            </w:r>
          </w:p>
        </w:tc>
        <w:tc>
          <w:tcPr>
            <w:tcW w:w="924" w:type="pct"/>
            <w:tcBorders>
              <w:top w:val="single" w:sz="4" w:space="0" w:color="auto"/>
              <w:left w:val="nil"/>
              <w:bottom w:val="single" w:sz="4" w:space="0" w:color="000000"/>
              <w:right w:val="single" w:sz="4" w:space="0" w:color="000000"/>
            </w:tcBorders>
            <w:shd w:val="clear" w:color="7F7F7F" w:fill="7F7F7F"/>
            <w:vAlign w:val="center"/>
            <w:hideMark/>
          </w:tcPr>
          <w:p w14:paraId="52CB8ED2" w14:textId="77777777" w:rsidR="008D44B7" w:rsidRPr="008D44B7" w:rsidRDefault="008D44B7" w:rsidP="008D44B7">
            <w:pPr>
              <w:widowControl/>
              <w:spacing w:after="0" w:line="240" w:lineRule="auto"/>
              <w:jc w:val="center"/>
              <w:rPr>
                <w:rFonts w:ascii="Arial Narrow" w:eastAsia="Times New Roman" w:hAnsi="Arial Narrow" w:cs="Times New Roman"/>
                <w:b/>
                <w:bCs/>
                <w:sz w:val="20"/>
                <w:szCs w:val="20"/>
              </w:rPr>
            </w:pPr>
            <w:r w:rsidRPr="008D44B7">
              <w:rPr>
                <w:rFonts w:ascii="Arial Narrow" w:eastAsia="Times New Roman" w:hAnsi="Arial Narrow" w:cs="Times New Roman"/>
                <w:b/>
                <w:bCs/>
                <w:sz w:val="20"/>
                <w:szCs w:val="20"/>
              </w:rPr>
              <w:t xml:space="preserve"> Totally </w:t>
            </w:r>
          </w:p>
        </w:tc>
        <w:tc>
          <w:tcPr>
            <w:tcW w:w="1032" w:type="pct"/>
            <w:tcBorders>
              <w:top w:val="single" w:sz="4" w:space="0" w:color="auto"/>
              <w:left w:val="nil"/>
              <w:bottom w:val="single" w:sz="4" w:space="0" w:color="000000"/>
              <w:right w:val="single" w:sz="4" w:space="0" w:color="000000"/>
            </w:tcBorders>
            <w:shd w:val="clear" w:color="7F7F7F" w:fill="7F7F7F"/>
            <w:vAlign w:val="center"/>
            <w:hideMark/>
          </w:tcPr>
          <w:p w14:paraId="6632EEB8" w14:textId="77777777" w:rsidR="008D44B7" w:rsidRPr="008D44B7" w:rsidRDefault="008D44B7" w:rsidP="008D44B7">
            <w:pPr>
              <w:widowControl/>
              <w:spacing w:after="0" w:line="240" w:lineRule="auto"/>
              <w:jc w:val="center"/>
              <w:rPr>
                <w:rFonts w:ascii="Arial Narrow" w:eastAsia="Times New Roman" w:hAnsi="Arial Narrow" w:cs="Times New Roman"/>
                <w:b/>
                <w:bCs/>
                <w:sz w:val="20"/>
                <w:szCs w:val="20"/>
              </w:rPr>
            </w:pPr>
            <w:r w:rsidRPr="008D44B7">
              <w:rPr>
                <w:rFonts w:ascii="Arial Narrow" w:eastAsia="Times New Roman" w:hAnsi="Arial Narrow" w:cs="Times New Roman"/>
                <w:b/>
                <w:bCs/>
                <w:sz w:val="20"/>
                <w:szCs w:val="20"/>
              </w:rPr>
              <w:t xml:space="preserve"> Partially </w:t>
            </w:r>
          </w:p>
        </w:tc>
      </w:tr>
      <w:tr w:rsidR="008D44B7" w:rsidRPr="008D44B7" w14:paraId="67773CDA" w14:textId="77777777" w:rsidTr="008D44B7">
        <w:trPr>
          <w:trHeight w:val="20"/>
        </w:trPr>
        <w:tc>
          <w:tcPr>
            <w:tcW w:w="2495"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A89817" w14:textId="77777777" w:rsidR="008D44B7" w:rsidRPr="008D44B7" w:rsidRDefault="008D44B7" w:rsidP="008D44B7">
            <w:pPr>
              <w:widowControl/>
              <w:spacing w:after="0" w:line="240" w:lineRule="auto"/>
              <w:jc w:val="center"/>
              <w:rPr>
                <w:rFonts w:ascii="Arial Narrow" w:eastAsia="Times New Roman" w:hAnsi="Arial Narrow" w:cs="Times New Roman"/>
                <w:b/>
                <w:bCs/>
                <w:color w:val="000000"/>
                <w:sz w:val="20"/>
                <w:szCs w:val="20"/>
              </w:rPr>
            </w:pPr>
            <w:r w:rsidRPr="008D44B7">
              <w:rPr>
                <w:rFonts w:ascii="Arial Narrow" w:eastAsia="Times New Roman" w:hAnsi="Arial Narrow" w:cs="Times New Roman"/>
                <w:b/>
                <w:bCs/>
                <w:color w:val="000000"/>
                <w:sz w:val="20"/>
                <w:szCs w:val="20"/>
              </w:rPr>
              <w:t>GRAND TOTAL</w:t>
            </w:r>
          </w:p>
        </w:tc>
        <w:tc>
          <w:tcPr>
            <w:tcW w:w="549" w:type="pct"/>
            <w:tcBorders>
              <w:top w:val="nil"/>
              <w:left w:val="nil"/>
              <w:bottom w:val="single" w:sz="4" w:space="0" w:color="000000"/>
              <w:right w:val="single" w:sz="4" w:space="0" w:color="000000"/>
            </w:tcBorders>
            <w:shd w:val="clear" w:color="A5A5A5" w:fill="A5A5A5"/>
            <w:vAlign w:val="center"/>
            <w:hideMark/>
          </w:tcPr>
          <w:p w14:paraId="16DF6B2C" w14:textId="77777777" w:rsidR="008D44B7" w:rsidRPr="008D44B7" w:rsidRDefault="008D44B7" w:rsidP="008D44B7">
            <w:pPr>
              <w:widowControl/>
              <w:spacing w:after="0" w:line="240" w:lineRule="auto"/>
              <w:jc w:val="right"/>
              <w:rPr>
                <w:rFonts w:ascii="Arial Narrow" w:eastAsia="Times New Roman" w:hAnsi="Arial Narrow" w:cs="Times New Roman"/>
                <w:b/>
                <w:bCs/>
                <w:color w:val="000000"/>
                <w:sz w:val="20"/>
                <w:szCs w:val="20"/>
              </w:rPr>
            </w:pPr>
            <w:r w:rsidRPr="008D44B7">
              <w:rPr>
                <w:rFonts w:ascii="Arial Narrow" w:eastAsia="Times New Roman" w:hAnsi="Arial Narrow" w:cs="Times New Roman"/>
                <w:b/>
                <w:bCs/>
                <w:color w:val="000000"/>
                <w:sz w:val="20"/>
                <w:szCs w:val="20"/>
              </w:rPr>
              <w:t xml:space="preserve">           12 </w:t>
            </w:r>
          </w:p>
        </w:tc>
        <w:tc>
          <w:tcPr>
            <w:tcW w:w="924" w:type="pct"/>
            <w:tcBorders>
              <w:top w:val="nil"/>
              <w:left w:val="nil"/>
              <w:bottom w:val="single" w:sz="4" w:space="0" w:color="000000"/>
              <w:right w:val="single" w:sz="4" w:space="0" w:color="000000"/>
            </w:tcBorders>
            <w:shd w:val="clear" w:color="A5A5A5" w:fill="A5A5A5"/>
            <w:vAlign w:val="center"/>
            <w:hideMark/>
          </w:tcPr>
          <w:p w14:paraId="141F2F09" w14:textId="77777777" w:rsidR="008D44B7" w:rsidRPr="008D44B7" w:rsidRDefault="008D44B7" w:rsidP="008D44B7">
            <w:pPr>
              <w:widowControl/>
              <w:spacing w:after="0" w:line="240" w:lineRule="auto"/>
              <w:jc w:val="right"/>
              <w:rPr>
                <w:rFonts w:ascii="Arial Narrow" w:eastAsia="Times New Roman" w:hAnsi="Arial Narrow" w:cs="Times New Roman"/>
                <w:b/>
                <w:bCs/>
                <w:color w:val="000000"/>
                <w:sz w:val="20"/>
                <w:szCs w:val="20"/>
              </w:rPr>
            </w:pPr>
            <w:r w:rsidRPr="008D44B7">
              <w:rPr>
                <w:rFonts w:ascii="Arial Narrow" w:eastAsia="Times New Roman" w:hAnsi="Arial Narrow" w:cs="Times New Roman"/>
                <w:b/>
                <w:bCs/>
                <w:color w:val="000000"/>
                <w:sz w:val="20"/>
                <w:szCs w:val="20"/>
              </w:rPr>
              <w:t xml:space="preserve">                        12 </w:t>
            </w:r>
          </w:p>
        </w:tc>
        <w:tc>
          <w:tcPr>
            <w:tcW w:w="1032" w:type="pct"/>
            <w:tcBorders>
              <w:top w:val="nil"/>
              <w:left w:val="nil"/>
              <w:bottom w:val="single" w:sz="4" w:space="0" w:color="000000"/>
              <w:right w:val="single" w:sz="4" w:space="0" w:color="000000"/>
            </w:tcBorders>
            <w:shd w:val="clear" w:color="A5A5A5" w:fill="A5A5A5"/>
            <w:vAlign w:val="center"/>
            <w:hideMark/>
          </w:tcPr>
          <w:p w14:paraId="0B5C1AA7" w14:textId="77777777" w:rsidR="008D44B7" w:rsidRPr="008D44B7" w:rsidRDefault="008D44B7" w:rsidP="008D44B7">
            <w:pPr>
              <w:widowControl/>
              <w:spacing w:after="0" w:line="240" w:lineRule="auto"/>
              <w:jc w:val="right"/>
              <w:rPr>
                <w:rFonts w:ascii="Arial Narrow" w:eastAsia="Times New Roman" w:hAnsi="Arial Narrow" w:cs="Times New Roman"/>
                <w:b/>
                <w:bCs/>
                <w:color w:val="000000"/>
                <w:sz w:val="20"/>
                <w:szCs w:val="20"/>
              </w:rPr>
            </w:pPr>
            <w:r w:rsidRPr="008D44B7">
              <w:rPr>
                <w:rFonts w:ascii="Arial Narrow" w:eastAsia="Times New Roman" w:hAnsi="Arial Narrow" w:cs="Times New Roman"/>
                <w:b/>
                <w:bCs/>
                <w:color w:val="000000"/>
                <w:sz w:val="20"/>
                <w:szCs w:val="20"/>
              </w:rPr>
              <w:t xml:space="preserve">                              - </w:t>
            </w:r>
          </w:p>
        </w:tc>
      </w:tr>
      <w:tr w:rsidR="008D44B7" w:rsidRPr="008D44B7" w14:paraId="2255478C" w14:textId="77777777" w:rsidTr="008D44B7">
        <w:trPr>
          <w:trHeight w:val="20"/>
        </w:trPr>
        <w:tc>
          <w:tcPr>
            <w:tcW w:w="2495"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4665C46" w14:textId="77777777" w:rsidR="008D44B7" w:rsidRPr="008D44B7" w:rsidRDefault="008D44B7" w:rsidP="008D44B7">
            <w:pPr>
              <w:widowControl/>
              <w:spacing w:after="0" w:line="240" w:lineRule="auto"/>
              <w:rPr>
                <w:rFonts w:ascii="Arial Narrow" w:eastAsia="Times New Roman" w:hAnsi="Arial Narrow" w:cs="Times New Roman"/>
                <w:b/>
                <w:bCs/>
                <w:color w:val="000000"/>
                <w:sz w:val="20"/>
                <w:szCs w:val="20"/>
              </w:rPr>
            </w:pPr>
            <w:r w:rsidRPr="008D44B7">
              <w:rPr>
                <w:rFonts w:ascii="Arial Narrow" w:eastAsia="Times New Roman" w:hAnsi="Arial Narrow" w:cs="Times New Roman"/>
                <w:b/>
                <w:bCs/>
                <w:color w:val="000000"/>
                <w:sz w:val="20"/>
                <w:szCs w:val="20"/>
              </w:rPr>
              <w:t>NCR</w:t>
            </w:r>
          </w:p>
        </w:tc>
        <w:tc>
          <w:tcPr>
            <w:tcW w:w="549" w:type="pct"/>
            <w:tcBorders>
              <w:top w:val="nil"/>
              <w:left w:val="nil"/>
              <w:bottom w:val="single" w:sz="4" w:space="0" w:color="000000"/>
              <w:right w:val="single" w:sz="4" w:space="0" w:color="000000"/>
            </w:tcBorders>
            <w:shd w:val="clear" w:color="BFBFBF" w:fill="BFBFBF"/>
            <w:vAlign w:val="center"/>
            <w:hideMark/>
          </w:tcPr>
          <w:p w14:paraId="45EEC48B" w14:textId="77777777" w:rsidR="008D44B7" w:rsidRPr="008D44B7" w:rsidRDefault="008D44B7" w:rsidP="008D44B7">
            <w:pPr>
              <w:widowControl/>
              <w:spacing w:after="0" w:line="240" w:lineRule="auto"/>
              <w:jc w:val="right"/>
              <w:rPr>
                <w:rFonts w:ascii="Arial Narrow" w:eastAsia="Times New Roman" w:hAnsi="Arial Narrow" w:cs="Times New Roman"/>
                <w:b/>
                <w:bCs/>
                <w:color w:val="000000"/>
                <w:sz w:val="20"/>
                <w:szCs w:val="20"/>
              </w:rPr>
            </w:pPr>
            <w:r w:rsidRPr="008D44B7">
              <w:rPr>
                <w:rFonts w:ascii="Arial Narrow" w:eastAsia="Times New Roman" w:hAnsi="Arial Narrow" w:cs="Times New Roman"/>
                <w:b/>
                <w:bCs/>
                <w:color w:val="000000"/>
                <w:sz w:val="20"/>
                <w:szCs w:val="20"/>
              </w:rPr>
              <w:t xml:space="preserve">           12 </w:t>
            </w:r>
          </w:p>
        </w:tc>
        <w:tc>
          <w:tcPr>
            <w:tcW w:w="924" w:type="pct"/>
            <w:tcBorders>
              <w:top w:val="nil"/>
              <w:left w:val="nil"/>
              <w:bottom w:val="single" w:sz="4" w:space="0" w:color="000000"/>
              <w:right w:val="single" w:sz="4" w:space="0" w:color="000000"/>
            </w:tcBorders>
            <w:shd w:val="clear" w:color="BFBFBF" w:fill="BFBFBF"/>
            <w:vAlign w:val="center"/>
            <w:hideMark/>
          </w:tcPr>
          <w:p w14:paraId="73F6DD89" w14:textId="77777777" w:rsidR="008D44B7" w:rsidRPr="008D44B7" w:rsidRDefault="008D44B7" w:rsidP="008D44B7">
            <w:pPr>
              <w:widowControl/>
              <w:spacing w:after="0" w:line="240" w:lineRule="auto"/>
              <w:jc w:val="right"/>
              <w:rPr>
                <w:rFonts w:ascii="Arial Narrow" w:eastAsia="Times New Roman" w:hAnsi="Arial Narrow" w:cs="Times New Roman"/>
                <w:b/>
                <w:bCs/>
                <w:color w:val="000000"/>
                <w:sz w:val="20"/>
                <w:szCs w:val="20"/>
              </w:rPr>
            </w:pPr>
            <w:r w:rsidRPr="008D44B7">
              <w:rPr>
                <w:rFonts w:ascii="Arial Narrow" w:eastAsia="Times New Roman" w:hAnsi="Arial Narrow" w:cs="Times New Roman"/>
                <w:b/>
                <w:bCs/>
                <w:color w:val="000000"/>
                <w:sz w:val="20"/>
                <w:szCs w:val="20"/>
              </w:rPr>
              <w:t xml:space="preserve">                        12 </w:t>
            </w:r>
          </w:p>
        </w:tc>
        <w:tc>
          <w:tcPr>
            <w:tcW w:w="1032" w:type="pct"/>
            <w:tcBorders>
              <w:top w:val="nil"/>
              <w:left w:val="nil"/>
              <w:bottom w:val="single" w:sz="4" w:space="0" w:color="000000"/>
              <w:right w:val="single" w:sz="4" w:space="0" w:color="000000"/>
            </w:tcBorders>
            <w:shd w:val="clear" w:color="BFBFBF" w:fill="BFBFBF"/>
            <w:vAlign w:val="center"/>
            <w:hideMark/>
          </w:tcPr>
          <w:p w14:paraId="609DD730" w14:textId="77777777" w:rsidR="008D44B7" w:rsidRPr="008D44B7" w:rsidRDefault="008D44B7" w:rsidP="008D44B7">
            <w:pPr>
              <w:widowControl/>
              <w:spacing w:after="0" w:line="240" w:lineRule="auto"/>
              <w:jc w:val="right"/>
              <w:rPr>
                <w:rFonts w:ascii="Arial Narrow" w:eastAsia="Times New Roman" w:hAnsi="Arial Narrow" w:cs="Times New Roman"/>
                <w:b/>
                <w:bCs/>
                <w:color w:val="000000"/>
                <w:sz w:val="20"/>
                <w:szCs w:val="20"/>
              </w:rPr>
            </w:pPr>
            <w:r w:rsidRPr="008D44B7">
              <w:rPr>
                <w:rFonts w:ascii="Arial Narrow" w:eastAsia="Times New Roman" w:hAnsi="Arial Narrow" w:cs="Times New Roman"/>
                <w:b/>
                <w:bCs/>
                <w:color w:val="000000"/>
                <w:sz w:val="20"/>
                <w:szCs w:val="20"/>
              </w:rPr>
              <w:t xml:space="preserve">                              - </w:t>
            </w:r>
          </w:p>
        </w:tc>
      </w:tr>
      <w:tr w:rsidR="008D44B7" w:rsidRPr="008D44B7" w14:paraId="4AEA9332" w14:textId="77777777" w:rsidTr="008D44B7">
        <w:trPr>
          <w:trHeight w:val="20"/>
        </w:trPr>
        <w:tc>
          <w:tcPr>
            <w:tcW w:w="2495"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A68A0B" w14:textId="77777777" w:rsidR="008D44B7" w:rsidRPr="008D44B7" w:rsidRDefault="008D44B7" w:rsidP="008D44B7">
            <w:pPr>
              <w:widowControl/>
              <w:spacing w:after="0" w:line="240" w:lineRule="auto"/>
              <w:rPr>
                <w:rFonts w:ascii="Arial Narrow" w:eastAsia="Times New Roman" w:hAnsi="Arial Narrow" w:cs="Times New Roman"/>
                <w:bCs/>
                <w:i/>
                <w:color w:val="000000"/>
                <w:sz w:val="20"/>
                <w:szCs w:val="20"/>
              </w:rPr>
            </w:pPr>
            <w:r w:rsidRPr="008D44B7">
              <w:rPr>
                <w:rFonts w:ascii="Arial Narrow" w:eastAsia="Times New Roman" w:hAnsi="Arial Narrow" w:cs="Times New Roman"/>
                <w:bCs/>
                <w:i/>
                <w:color w:val="000000"/>
                <w:sz w:val="20"/>
                <w:szCs w:val="20"/>
              </w:rPr>
              <w:t>Quezon City</w:t>
            </w:r>
          </w:p>
        </w:tc>
        <w:tc>
          <w:tcPr>
            <w:tcW w:w="549" w:type="pct"/>
            <w:tcBorders>
              <w:top w:val="nil"/>
              <w:left w:val="nil"/>
              <w:bottom w:val="single" w:sz="4" w:space="0" w:color="000000"/>
              <w:right w:val="single" w:sz="4" w:space="0" w:color="000000"/>
            </w:tcBorders>
            <w:shd w:val="clear" w:color="D8D8D8" w:fill="D8D8D8"/>
            <w:vAlign w:val="center"/>
            <w:hideMark/>
          </w:tcPr>
          <w:p w14:paraId="5C0AAD13" w14:textId="77777777" w:rsidR="008D44B7" w:rsidRPr="008D44B7" w:rsidRDefault="008D44B7" w:rsidP="008D44B7">
            <w:pPr>
              <w:widowControl/>
              <w:spacing w:after="0" w:line="240" w:lineRule="auto"/>
              <w:jc w:val="right"/>
              <w:rPr>
                <w:rFonts w:ascii="Arial Narrow" w:eastAsia="Times New Roman" w:hAnsi="Arial Narrow" w:cs="Times New Roman"/>
                <w:bCs/>
                <w:i/>
                <w:color w:val="000000"/>
                <w:sz w:val="20"/>
                <w:szCs w:val="20"/>
              </w:rPr>
            </w:pPr>
            <w:r w:rsidRPr="008D44B7">
              <w:rPr>
                <w:rFonts w:ascii="Arial Narrow" w:eastAsia="Times New Roman" w:hAnsi="Arial Narrow" w:cs="Times New Roman"/>
                <w:bCs/>
                <w:i/>
                <w:color w:val="000000"/>
                <w:sz w:val="20"/>
                <w:szCs w:val="20"/>
              </w:rPr>
              <w:t xml:space="preserve">           12 </w:t>
            </w:r>
          </w:p>
        </w:tc>
        <w:tc>
          <w:tcPr>
            <w:tcW w:w="924" w:type="pct"/>
            <w:tcBorders>
              <w:top w:val="nil"/>
              <w:left w:val="nil"/>
              <w:bottom w:val="single" w:sz="4" w:space="0" w:color="000000"/>
              <w:right w:val="single" w:sz="4" w:space="0" w:color="000000"/>
            </w:tcBorders>
            <w:shd w:val="clear" w:color="D8D8D8" w:fill="D8D8D8"/>
            <w:vAlign w:val="center"/>
            <w:hideMark/>
          </w:tcPr>
          <w:p w14:paraId="209E8D04" w14:textId="77777777" w:rsidR="008D44B7" w:rsidRPr="008D44B7" w:rsidRDefault="008D44B7" w:rsidP="008D44B7">
            <w:pPr>
              <w:widowControl/>
              <w:spacing w:after="0" w:line="240" w:lineRule="auto"/>
              <w:jc w:val="right"/>
              <w:rPr>
                <w:rFonts w:ascii="Arial Narrow" w:eastAsia="Times New Roman" w:hAnsi="Arial Narrow" w:cs="Times New Roman"/>
                <w:bCs/>
                <w:i/>
                <w:color w:val="000000"/>
                <w:sz w:val="20"/>
                <w:szCs w:val="20"/>
              </w:rPr>
            </w:pPr>
            <w:r w:rsidRPr="008D44B7">
              <w:rPr>
                <w:rFonts w:ascii="Arial Narrow" w:eastAsia="Times New Roman" w:hAnsi="Arial Narrow" w:cs="Times New Roman"/>
                <w:bCs/>
                <w:i/>
                <w:color w:val="000000"/>
                <w:sz w:val="20"/>
                <w:szCs w:val="20"/>
              </w:rPr>
              <w:t xml:space="preserve">                        12 </w:t>
            </w:r>
          </w:p>
        </w:tc>
        <w:tc>
          <w:tcPr>
            <w:tcW w:w="1032" w:type="pct"/>
            <w:tcBorders>
              <w:top w:val="nil"/>
              <w:left w:val="nil"/>
              <w:bottom w:val="single" w:sz="4" w:space="0" w:color="000000"/>
              <w:right w:val="single" w:sz="4" w:space="0" w:color="000000"/>
            </w:tcBorders>
            <w:shd w:val="clear" w:color="D8D8D8" w:fill="D8D8D8"/>
            <w:vAlign w:val="center"/>
            <w:hideMark/>
          </w:tcPr>
          <w:p w14:paraId="7D94A77E" w14:textId="77777777" w:rsidR="008D44B7" w:rsidRPr="008D44B7" w:rsidRDefault="008D44B7" w:rsidP="008D44B7">
            <w:pPr>
              <w:widowControl/>
              <w:spacing w:after="0" w:line="240" w:lineRule="auto"/>
              <w:jc w:val="right"/>
              <w:rPr>
                <w:rFonts w:ascii="Arial Narrow" w:eastAsia="Times New Roman" w:hAnsi="Arial Narrow" w:cs="Times New Roman"/>
                <w:bCs/>
                <w:i/>
                <w:color w:val="000000"/>
                <w:sz w:val="20"/>
                <w:szCs w:val="20"/>
              </w:rPr>
            </w:pPr>
            <w:r w:rsidRPr="008D44B7">
              <w:rPr>
                <w:rFonts w:ascii="Arial Narrow" w:eastAsia="Times New Roman" w:hAnsi="Arial Narrow" w:cs="Times New Roman"/>
                <w:bCs/>
                <w:i/>
                <w:color w:val="000000"/>
                <w:sz w:val="20"/>
                <w:szCs w:val="20"/>
              </w:rPr>
              <w:t xml:space="preserve">                              - </w:t>
            </w:r>
          </w:p>
        </w:tc>
      </w:tr>
    </w:tbl>
    <w:p w14:paraId="2F8734BB" w14:textId="77777777" w:rsidR="00E60AC5" w:rsidRPr="002D6344" w:rsidRDefault="00E60AC5" w:rsidP="00E60AC5">
      <w:pPr>
        <w:pStyle w:val="NoSpacing1"/>
        <w:ind w:firstLine="540"/>
        <w:contextualSpacing/>
        <w:rPr>
          <w:rFonts w:ascii="Arial" w:hAnsi="Arial" w:cs="Arial"/>
          <w:bCs/>
          <w:i/>
          <w:sz w:val="16"/>
          <w:szCs w:val="24"/>
          <w:lang w:val="en-PH"/>
        </w:rPr>
      </w:pPr>
      <w:r w:rsidRPr="002D6344">
        <w:rPr>
          <w:rFonts w:ascii="Arial" w:hAnsi="Arial" w:cs="Arial"/>
          <w:bCs/>
          <w:i/>
          <w:sz w:val="16"/>
          <w:szCs w:val="24"/>
          <w:lang w:val="en-PH"/>
        </w:rPr>
        <w:t xml:space="preserve">Note: </w:t>
      </w:r>
      <w:r w:rsidRPr="00E60AC5">
        <w:rPr>
          <w:rFonts w:ascii="Arial" w:hAnsi="Arial" w:cs="Arial"/>
          <w:bCs/>
          <w:i/>
          <w:sz w:val="16"/>
          <w:szCs w:val="24"/>
          <w:lang w:val="en-PH"/>
        </w:rPr>
        <w:t>The City Social Service and Development Department of Quezon City have validated and reported</w:t>
      </w:r>
    </w:p>
    <w:p w14:paraId="226393A8" w14:textId="77777777" w:rsidR="007207AE" w:rsidRDefault="007207AE" w:rsidP="007207AE">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Pr>
          <w:rFonts w:ascii="Arial" w:eastAsia="Arial" w:hAnsi="Arial" w:cs="Arial"/>
          <w:i/>
          <w:color w:val="0070C0"/>
          <w:sz w:val="16"/>
          <w:szCs w:val="24"/>
        </w:rPr>
        <w:t>DSWD-FO NCR</w:t>
      </w:r>
    </w:p>
    <w:p w14:paraId="265068AF" w14:textId="748BEEF9" w:rsidR="00FD25B3" w:rsidRDefault="00FD25B3" w:rsidP="00FD25B3">
      <w:pPr>
        <w:numPr>
          <w:ilvl w:val="0"/>
          <w:numId w:val="2"/>
        </w:numPr>
        <w:spacing w:after="0" w:line="240" w:lineRule="auto"/>
        <w:contextualSpacing/>
        <w:jc w:val="both"/>
        <w:rPr>
          <w:rFonts w:ascii="Arial" w:eastAsia="Arial" w:hAnsi="Arial" w:cs="Arial"/>
          <w:b/>
          <w:color w:val="002060"/>
          <w:sz w:val="24"/>
          <w:szCs w:val="24"/>
        </w:rPr>
      </w:pPr>
      <w:r w:rsidRPr="00FD25B3">
        <w:rPr>
          <w:rFonts w:ascii="Arial" w:eastAsia="Arial" w:hAnsi="Arial" w:cs="Arial"/>
          <w:b/>
          <w:color w:val="002060"/>
          <w:sz w:val="24"/>
          <w:szCs w:val="24"/>
        </w:rPr>
        <w:t>Cost of Assistance</w:t>
      </w:r>
    </w:p>
    <w:tbl>
      <w:tblPr>
        <w:tblW w:w="4722" w:type="pct"/>
        <w:tblInd w:w="535" w:type="dxa"/>
        <w:tblLook w:val="04A0" w:firstRow="1" w:lastRow="0" w:firstColumn="1" w:lastColumn="0" w:noHBand="0" w:noVBand="1"/>
      </w:tblPr>
      <w:tblGrid>
        <w:gridCol w:w="3947"/>
        <w:gridCol w:w="1273"/>
        <w:gridCol w:w="721"/>
        <w:gridCol w:w="809"/>
        <w:gridCol w:w="991"/>
        <w:gridCol w:w="1455"/>
      </w:tblGrid>
      <w:tr w:rsidR="00FD25B3" w:rsidRPr="00FD25B3" w14:paraId="29AEF9BC" w14:textId="77777777" w:rsidTr="00FD25B3">
        <w:trPr>
          <w:trHeight w:val="20"/>
        </w:trPr>
        <w:tc>
          <w:tcPr>
            <w:tcW w:w="2146"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21B59DD" w14:textId="77777777" w:rsidR="00FD25B3" w:rsidRPr="00FD25B3" w:rsidRDefault="00FD25B3" w:rsidP="00FD25B3">
            <w:pPr>
              <w:widowControl/>
              <w:spacing w:after="0" w:line="240" w:lineRule="auto"/>
              <w:jc w:val="center"/>
              <w:rPr>
                <w:rFonts w:ascii="Arial Narrow" w:eastAsia="Times New Roman" w:hAnsi="Arial Narrow" w:cs="Times New Roman"/>
                <w:b/>
                <w:bCs/>
                <w:sz w:val="20"/>
                <w:szCs w:val="20"/>
              </w:rPr>
            </w:pPr>
            <w:r w:rsidRPr="00FD25B3">
              <w:rPr>
                <w:rFonts w:ascii="Arial Narrow" w:eastAsia="Times New Roman" w:hAnsi="Arial Narrow" w:cs="Times New Roman"/>
                <w:b/>
                <w:bCs/>
                <w:sz w:val="20"/>
                <w:szCs w:val="20"/>
              </w:rPr>
              <w:t xml:space="preserve">REGION / PROVINCE / MUNICIPALITY </w:t>
            </w:r>
          </w:p>
        </w:tc>
        <w:tc>
          <w:tcPr>
            <w:tcW w:w="2854"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14:paraId="0E533899" w14:textId="77777777" w:rsidR="00FD25B3" w:rsidRPr="00FD25B3" w:rsidRDefault="00FD25B3" w:rsidP="00FD25B3">
            <w:pPr>
              <w:widowControl/>
              <w:spacing w:after="0" w:line="240" w:lineRule="auto"/>
              <w:jc w:val="center"/>
              <w:rPr>
                <w:rFonts w:ascii="Arial Narrow" w:eastAsia="Times New Roman" w:hAnsi="Arial Narrow" w:cs="Times New Roman"/>
                <w:b/>
                <w:bCs/>
                <w:sz w:val="20"/>
                <w:szCs w:val="20"/>
              </w:rPr>
            </w:pPr>
            <w:r w:rsidRPr="00FD25B3">
              <w:rPr>
                <w:rFonts w:ascii="Arial Narrow" w:eastAsia="Times New Roman" w:hAnsi="Arial Narrow" w:cs="Times New Roman"/>
                <w:b/>
                <w:bCs/>
                <w:sz w:val="20"/>
                <w:szCs w:val="20"/>
              </w:rPr>
              <w:t xml:space="preserve"> TOTAL COST OF ASSISTANCE </w:t>
            </w:r>
          </w:p>
        </w:tc>
      </w:tr>
      <w:tr w:rsidR="00FD25B3" w:rsidRPr="00FD25B3" w14:paraId="10BFAD10" w14:textId="77777777" w:rsidTr="00FD25B3">
        <w:trPr>
          <w:trHeight w:val="20"/>
        </w:trPr>
        <w:tc>
          <w:tcPr>
            <w:tcW w:w="2146" w:type="pct"/>
            <w:vMerge/>
            <w:tcBorders>
              <w:top w:val="single" w:sz="4" w:space="0" w:color="000000"/>
              <w:left w:val="single" w:sz="4" w:space="0" w:color="000000"/>
              <w:bottom w:val="single" w:sz="4" w:space="0" w:color="000000"/>
              <w:right w:val="single" w:sz="4" w:space="0" w:color="000000"/>
            </w:tcBorders>
            <w:vAlign w:val="center"/>
            <w:hideMark/>
          </w:tcPr>
          <w:p w14:paraId="563350F1" w14:textId="77777777" w:rsidR="00FD25B3" w:rsidRPr="00FD25B3" w:rsidRDefault="00FD25B3" w:rsidP="00FD25B3">
            <w:pPr>
              <w:widowControl/>
              <w:spacing w:after="0" w:line="240" w:lineRule="auto"/>
              <w:rPr>
                <w:rFonts w:ascii="Arial Narrow" w:eastAsia="Times New Roman" w:hAnsi="Arial Narrow" w:cs="Times New Roman"/>
                <w:b/>
                <w:bCs/>
                <w:sz w:val="20"/>
                <w:szCs w:val="20"/>
              </w:rPr>
            </w:pPr>
          </w:p>
        </w:tc>
        <w:tc>
          <w:tcPr>
            <w:tcW w:w="692" w:type="pct"/>
            <w:tcBorders>
              <w:top w:val="single" w:sz="4" w:space="0" w:color="auto"/>
              <w:left w:val="nil"/>
              <w:bottom w:val="single" w:sz="4" w:space="0" w:color="auto"/>
              <w:right w:val="single" w:sz="4" w:space="0" w:color="000000"/>
            </w:tcBorders>
            <w:shd w:val="clear" w:color="7F7F7F" w:fill="7F7F7F"/>
            <w:vAlign w:val="center"/>
            <w:hideMark/>
          </w:tcPr>
          <w:p w14:paraId="09B5230B" w14:textId="77777777" w:rsidR="00FD25B3" w:rsidRPr="00FD25B3" w:rsidRDefault="00FD25B3" w:rsidP="00FD25B3">
            <w:pPr>
              <w:widowControl/>
              <w:spacing w:after="0" w:line="240" w:lineRule="auto"/>
              <w:jc w:val="center"/>
              <w:rPr>
                <w:rFonts w:ascii="Arial Narrow" w:eastAsia="Times New Roman" w:hAnsi="Arial Narrow" w:cs="Times New Roman"/>
                <w:b/>
                <w:bCs/>
                <w:sz w:val="20"/>
                <w:szCs w:val="20"/>
              </w:rPr>
            </w:pPr>
            <w:r w:rsidRPr="00FD25B3">
              <w:rPr>
                <w:rFonts w:ascii="Arial Narrow" w:eastAsia="Times New Roman" w:hAnsi="Arial Narrow" w:cs="Times New Roman"/>
                <w:b/>
                <w:bCs/>
                <w:sz w:val="20"/>
                <w:szCs w:val="20"/>
              </w:rPr>
              <w:t xml:space="preserve"> DSWD </w:t>
            </w:r>
          </w:p>
        </w:tc>
        <w:tc>
          <w:tcPr>
            <w:tcW w:w="392" w:type="pct"/>
            <w:tcBorders>
              <w:top w:val="single" w:sz="4" w:space="0" w:color="auto"/>
              <w:left w:val="nil"/>
              <w:bottom w:val="single" w:sz="4" w:space="0" w:color="auto"/>
              <w:right w:val="single" w:sz="4" w:space="0" w:color="000000"/>
            </w:tcBorders>
            <w:shd w:val="clear" w:color="7F7F7F" w:fill="7F7F7F"/>
            <w:vAlign w:val="center"/>
            <w:hideMark/>
          </w:tcPr>
          <w:p w14:paraId="050E0948" w14:textId="703E4ABE" w:rsidR="00FD25B3" w:rsidRPr="00FD25B3" w:rsidRDefault="00FD25B3" w:rsidP="00FD25B3">
            <w:pPr>
              <w:widowControl/>
              <w:spacing w:after="0" w:line="240" w:lineRule="auto"/>
              <w:jc w:val="center"/>
              <w:rPr>
                <w:rFonts w:ascii="Arial Narrow" w:eastAsia="Times New Roman" w:hAnsi="Arial Narrow" w:cs="Times New Roman"/>
                <w:b/>
                <w:bCs/>
                <w:sz w:val="20"/>
                <w:szCs w:val="20"/>
              </w:rPr>
            </w:pPr>
            <w:r w:rsidRPr="00FD25B3">
              <w:rPr>
                <w:rFonts w:ascii="Arial Narrow" w:eastAsia="Times New Roman" w:hAnsi="Arial Narrow" w:cs="Times New Roman"/>
                <w:b/>
                <w:bCs/>
                <w:sz w:val="20"/>
                <w:szCs w:val="20"/>
              </w:rPr>
              <w:t xml:space="preserve">LGU </w:t>
            </w:r>
          </w:p>
        </w:tc>
        <w:tc>
          <w:tcPr>
            <w:tcW w:w="440" w:type="pct"/>
            <w:tcBorders>
              <w:top w:val="single" w:sz="4" w:space="0" w:color="auto"/>
              <w:left w:val="nil"/>
              <w:bottom w:val="single" w:sz="4" w:space="0" w:color="auto"/>
              <w:right w:val="single" w:sz="4" w:space="0" w:color="000000"/>
            </w:tcBorders>
            <w:shd w:val="clear" w:color="7F7F7F" w:fill="7F7F7F"/>
            <w:vAlign w:val="center"/>
            <w:hideMark/>
          </w:tcPr>
          <w:p w14:paraId="0686D00C" w14:textId="20C6504A" w:rsidR="00FD25B3" w:rsidRPr="00FD25B3" w:rsidRDefault="00FD25B3" w:rsidP="00FD25B3">
            <w:pPr>
              <w:widowControl/>
              <w:spacing w:after="0" w:line="240" w:lineRule="auto"/>
              <w:jc w:val="center"/>
              <w:rPr>
                <w:rFonts w:ascii="Arial Narrow" w:eastAsia="Times New Roman" w:hAnsi="Arial Narrow" w:cs="Times New Roman"/>
                <w:b/>
                <w:bCs/>
                <w:sz w:val="20"/>
                <w:szCs w:val="20"/>
              </w:rPr>
            </w:pPr>
            <w:r w:rsidRPr="00FD25B3">
              <w:rPr>
                <w:rFonts w:ascii="Arial Narrow" w:eastAsia="Times New Roman" w:hAnsi="Arial Narrow" w:cs="Times New Roman"/>
                <w:b/>
                <w:bCs/>
                <w:sz w:val="20"/>
                <w:szCs w:val="20"/>
              </w:rPr>
              <w:t xml:space="preserve">NGOs </w:t>
            </w:r>
          </w:p>
        </w:tc>
        <w:tc>
          <w:tcPr>
            <w:tcW w:w="539" w:type="pct"/>
            <w:tcBorders>
              <w:top w:val="single" w:sz="4" w:space="0" w:color="auto"/>
              <w:left w:val="nil"/>
              <w:bottom w:val="single" w:sz="4" w:space="0" w:color="auto"/>
              <w:right w:val="single" w:sz="4" w:space="0" w:color="000000"/>
            </w:tcBorders>
            <w:shd w:val="clear" w:color="7F7F7F" w:fill="7F7F7F"/>
            <w:vAlign w:val="center"/>
            <w:hideMark/>
          </w:tcPr>
          <w:p w14:paraId="7CE81B5F" w14:textId="77777777" w:rsidR="00FD25B3" w:rsidRPr="00FD25B3" w:rsidRDefault="00FD25B3" w:rsidP="00FD25B3">
            <w:pPr>
              <w:widowControl/>
              <w:spacing w:after="0" w:line="240" w:lineRule="auto"/>
              <w:jc w:val="center"/>
              <w:rPr>
                <w:rFonts w:ascii="Arial Narrow" w:eastAsia="Times New Roman" w:hAnsi="Arial Narrow" w:cs="Times New Roman"/>
                <w:b/>
                <w:bCs/>
                <w:sz w:val="20"/>
                <w:szCs w:val="20"/>
              </w:rPr>
            </w:pPr>
            <w:r w:rsidRPr="00FD25B3">
              <w:rPr>
                <w:rFonts w:ascii="Arial Narrow" w:eastAsia="Times New Roman" w:hAnsi="Arial Narrow" w:cs="Times New Roman"/>
                <w:b/>
                <w:bCs/>
                <w:sz w:val="20"/>
                <w:szCs w:val="20"/>
              </w:rPr>
              <w:t xml:space="preserve"> OTHERS </w:t>
            </w:r>
          </w:p>
        </w:tc>
        <w:tc>
          <w:tcPr>
            <w:tcW w:w="791" w:type="pct"/>
            <w:tcBorders>
              <w:top w:val="single" w:sz="4" w:space="0" w:color="auto"/>
              <w:left w:val="nil"/>
              <w:bottom w:val="single" w:sz="4" w:space="0" w:color="auto"/>
              <w:right w:val="single" w:sz="4" w:space="0" w:color="000000"/>
            </w:tcBorders>
            <w:shd w:val="clear" w:color="7F7F7F" w:fill="7F7F7F"/>
            <w:vAlign w:val="center"/>
            <w:hideMark/>
          </w:tcPr>
          <w:p w14:paraId="6F6F027F" w14:textId="77777777" w:rsidR="00FD25B3" w:rsidRPr="00FD25B3" w:rsidRDefault="00FD25B3" w:rsidP="00FD25B3">
            <w:pPr>
              <w:widowControl/>
              <w:spacing w:after="0" w:line="240" w:lineRule="auto"/>
              <w:jc w:val="center"/>
              <w:rPr>
                <w:rFonts w:ascii="Arial Narrow" w:eastAsia="Times New Roman" w:hAnsi="Arial Narrow" w:cs="Times New Roman"/>
                <w:b/>
                <w:bCs/>
                <w:sz w:val="20"/>
                <w:szCs w:val="20"/>
              </w:rPr>
            </w:pPr>
            <w:r w:rsidRPr="00FD25B3">
              <w:rPr>
                <w:rFonts w:ascii="Arial Narrow" w:eastAsia="Times New Roman" w:hAnsi="Arial Narrow" w:cs="Times New Roman"/>
                <w:b/>
                <w:bCs/>
                <w:sz w:val="20"/>
                <w:szCs w:val="20"/>
              </w:rPr>
              <w:t xml:space="preserve"> GRAND TOTAL </w:t>
            </w:r>
          </w:p>
        </w:tc>
      </w:tr>
      <w:tr w:rsidR="00FD25B3" w:rsidRPr="00FD25B3" w14:paraId="69B2A0AE" w14:textId="77777777" w:rsidTr="00FD25B3">
        <w:trPr>
          <w:trHeight w:val="20"/>
        </w:trPr>
        <w:tc>
          <w:tcPr>
            <w:tcW w:w="2146" w:type="pct"/>
            <w:tcBorders>
              <w:top w:val="single" w:sz="4" w:space="0" w:color="000000"/>
              <w:left w:val="single" w:sz="4" w:space="0" w:color="000000"/>
              <w:bottom w:val="single" w:sz="4" w:space="0" w:color="000000"/>
              <w:right w:val="single" w:sz="4" w:space="0" w:color="auto"/>
            </w:tcBorders>
            <w:shd w:val="clear" w:color="A5A5A5" w:fill="A5A5A5"/>
            <w:vAlign w:val="center"/>
            <w:hideMark/>
          </w:tcPr>
          <w:p w14:paraId="07F26CC1" w14:textId="77777777" w:rsidR="00FD25B3" w:rsidRPr="00FD25B3" w:rsidRDefault="00FD25B3" w:rsidP="00FD25B3">
            <w:pPr>
              <w:widowControl/>
              <w:spacing w:after="0" w:line="240" w:lineRule="auto"/>
              <w:jc w:val="center"/>
              <w:rPr>
                <w:rFonts w:ascii="Arial Narrow" w:eastAsia="Times New Roman" w:hAnsi="Arial Narrow" w:cs="Times New Roman"/>
                <w:b/>
                <w:bCs/>
                <w:color w:val="000000"/>
                <w:sz w:val="20"/>
                <w:szCs w:val="20"/>
              </w:rPr>
            </w:pPr>
            <w:r w:rsidRPr="00FD25B3">
              <w:rPr>
                <w:rFonts w:ascii="Arial Narrow" w:eastAsia="Times New Roman" w:hAnsi="Arial Narrow" w:cs="Times New Roman"/>
                <w:b/>
                <w:bCs/>
                <w:color w:val="000000"/>
                <w:sz w:val="20"/>
                <w:szCs w:val="20"/>
              </w:rPr>
              <w:t>GRAND TOTAL</w:t>
            </w:r>
          </w:p>
        </w:tc>
        <w:tc>
          <w:tcPr>
            <w:tcW w:w="692"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7A42DEF5" w14:textId="7277928E" w:rsidR="00FD25B3" w:rsidRPr="00FD25B3" w:rsidRDefault="00FD25B3" w:rsidP="00FD25B3">
            <w:pPr>
              <w:widowControl/>
              <w:spacing w:after="0" w:line="240" w:lineRule="auto"/>
              <w:jc w:val="right"/>
              <w:rPr>
                <w:rFonts w:ascii="Arial Narrow" w:eastAsia="Times New Roman" w:hAnsi="Arial Narrow" w:cs="Times New Roman"/>
                <w:b/>
                <w:bCs/>
                <w:color w:val="000000"/>
                <w:sz w:val="20"/>
                <w:szCs w:val="20"/>
              </w:rPr>
            </w:pPr>
            <w:r w:rsidRPr="00FD25B3">
              <w:rPr>
                <w:rFonts w:ascii="Arial Narrow" w:eastAsia="Times New Roman" w:hAnsi="Arial Narrow" w:cs="Times New Roman"/>
                <w:b/>
                <w:bCs/>
                <w:color w:val="000000"/>
                <w:sz w:val="20"/>
                <w:szCs w:val="20"/>
              </w:rPr>
              <w:t xml:space="preserve">42,474.50 </w:t>
            </w:r>
          </w:p>
        </w:tc>
        <w:tc>
          <w:tcPr>
            <w:tcW w:w="392"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72705BB4" w14:textId="36BDDBB6" w:rsidR="00FD25B3" w:rsidRPr="00FD25B3" w:rsidRDefault="00FD25B3" w:rsidP="00FD25B3">
            <w:pPr>
              <w:widowControl/>
              <w:spacing w:after="0" w:line="240" w:lineRule="auto"/>
              <w:jc w:val="right"/>
              <w:rPr>
                <w:rFonts w:ascii="Arial Narrow" w:eastAsia="Times New Roman" w:hAnsi="Arial Narrow" w:cs="Times New Roman"/>
                <w:b/>
                <w:bCs/>
                <w:color w:val="000000"/>
                <w:sz w:val="20"/>
                <w:szCs w:val="20"/>
              </w:rPr>
            </w:pPr>
            <w:r w:rsidRPr="00FD25B3">
              <w:rPr>
                <w:rFonts w:ascii="Arial Narrow" w:eastAsia="Times New Roman" w:hAnsi="Arial Narrow" w:cs="Times New Roman"/>
                <w:b/>
                <w:bCs/>
                <w:color w:val="000000"/>
                <w:sz w:val="20"/>
                <w:szCs w:val="20"/>
              </w:rPr>
              <w:t xml:space="preserve">- </w:t>
            </w:r>
          </w:p>
        </w:tc>
        <w:tc>
          <w:tcPr>
            <w:tcW w:w="440"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5B7B0E96" w14:textId="617B623F" w:rsidR="00FD25B3" w:rsidRPr="00FD25B3" w:rsidRDefault="00FD25B3" w:rsidP="00FD25B3">
            <w:pPr>
              <w:widowControl/>
              <w:spacing w:after="0" w:line="240" w:lineRule="auto"/>
              <w:jc w:val="right"/>
              <w:rPr>
                <w:rFonts w:ascii="Arial Narrow" w:eastAsia="Times New Roman" w:hAnsi="Arial Narrow" w:cs="Times New Roman"/>
                <w:b/>
                <w:bCs/>
                <w:color w:val="000000"/>
                <w:sz w:val="20"/>
                <w:szCs w:val="20"/>
              </w:rPr>
            </w:pPr>
            <w:r w:rsidRPr="00FD25B3">
              <w:rPr>
                <w:rFonts w:ascii="Arial Narrow" w:eastAsia="Times New Roman" w:hAnsi="Arial Narrow" w:cs="Times New Roman"/>
                <w:b/>
                <w:bCs/>
                <w:color w:val="000000"/>
                <w:sz w:val="20"/>
                <w:szCs w:val="20"/>
              </w:rPr>
              <w:t xml:space="preserve"> - </w:t>
            </w:r>
          </w:p>
        </w:tc>
        <w:tc>
          <w:tcPr>
            <w:tcW w:w="539"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1AEB769F" w14:textId="5534819E" w:rsidR="00FD25B3" w:rsidRPr="00FD25B3" w:rsidRDefault="00FD25B3" w:rsidP="00FD25B3">
            <w:pPr>
              <w:widowControl/>
              <w:spacing w:after="0" w:line="240" w:lineRule="auto"/>
              <w:jc w:val="right"/>
              <w:rPr>
                <w:rFonts w:ascii="Arial Narrow" w:eastAsia="Times New Roman" w:hAnsi="Arial Narrow" w:cs="Times New Roman"/>
                <w:b/>
                <w:bCs/>
                <w:color w:val="000000"/>
                <w:sz w:val="20"/>
                <w:szCs w:val="20"/>
              </w:rPr>
            </w:pPr>
            <w:r w:rsidRPr="00FD25B3">
              <w:rPr>
                <w:rFonts w:ascii="Arial Narrow" w:eastAsia="Times New Roman" w:hAnsi="Arial Narrow" w:cs="Times New Roman"/>
                <w:b/>
                <w:bCs/>
                <w:color w:val="000000"/>
                <w:sz w:val="20"/>
                <w:szCs w:val="20"/>
              </w:rPr>
              <w:t xml:space="preserve">- </w:t>
            </w:r>
          </w:p>
        </w:tc>
        <w:tc>
          <w:tcPr>
            <w:tcW w:w="791"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56327B57" w14:textId="37C51175" w:rsidR="00FD25B3" w:rsidRPr="00FD25B3" w:rsidRDefault="00FD25B3" w:rsidP="00FD25B3">
            <w:pPr>
              <w:widowControl/>
              <w:spacing w:after="0" w:line="240" w:lineRule="auto"/>
              <w:jc w:val="right"/>
              <w:rPr>
                <w:rFonts w:ascii="Arial Narrow" w:eastAsia="Times New Roman" w:hAnsi="Arial Narrow" w:cs="Times New Roman"/>
                <w:b/>
                <w:bCs/>
                <w:color w:val="000000"/>
                <w:sz w:val="20"/>
                <w:szCs w:val="20"/>
              </w:rPr>
            </w:pPr>
            <w:r w:rsidRPr="00FD25B3">
              <w:rPr>
                <w:rFonts w:ascii="Arial Narrow" w:eastAsia="Times New Roman" w:hAnsi="Arial Narrow" w:cs="Times New Roman"/>
                <w:b/>
                <w:bCs/>
                <w:color w:val="000000"/>
                <w:sz w:val="20"/>
                <w:szCs w:val="20"/>
              </w:rPr>
              <w:t xml:space="preserve">42,474.50 </w:t>
            </w:r>
          </w:p>
        </w:tc>
      </w:tr>
      <w:tr w:rsidR="00FD25B3" w:rsidRPr="00FD25B3" w14:paraId="5802568D" w14:textId="77777777" w:rsidTr="00FD25B3">
        <w:trPr>
          <w:trHeight w:val="20"/>
        </w:trPr>
        <w:tc>
          <w:tcPr>
            <w:tcW w:w="2146" w:type="pct"/>
            <w:tcBorders>
              <w:top w:val="single" w:sz="4" w:space="0" w:color="000000"/>
              <w:left w:val="single" w:sz="4" w:space="0" w:color="000000"/>
              <w:bottom w:val="single" w:sz="4" w:space="0" w:color="000000"/>
              <w:right w:val="single" w:sz="4" w:space="0" w:color="auto"/>
            </w:tcBorders>
            <w:shd w:val="clear" w:color="BFBFBF" w:fill="BFBFBF"/>
            <w:vAlign w:val="center"/>
            <w:hideMark/>
          </w:tcPr>
          <w:p w14:paraId="04CB1885" w14:textId="77777777" w:rsidR="00FD25B3" w:rsidRPr="00FD25B3" w:rsidRDefault="00FD25B3" w:rsidP="00FD25B3">
            <w:pPr>
              <w:widowControl/>
              <w:spacing w:after="0" w:line="240" w:lineRule="auto"/>
              <w:rPr>
                <w:rFonts w:ascii="Arial Narrow" w:eastAsia="Times New Roman" w:hAnsi="Arial Narrow" w:cs="Times New Roman"/>
                <w:b/>
                <w:bCs/>
                <w:color w:val="000000"/>
                <w:sz w:val="20"/>
                <w:szCs w:val="20"/>
              </w:rPr>
            </w:pPr>
            <w:r w:rsidRPr="00FD25B3">
              <w:rPr>
                <w:rFonts w:ascii="Arial Narrow" w:eastAsia="Times New Roman" w:hAnsi="Arial Narrow" w:cs="Times New Roman"/>
                <w:b/>
                <w:bCs/>
                <w:color w:val="000000"/>
                <w:sz w:val="20"/>
                <w:szCs w:val="20"/>
              </w:rPr>
              <w:t>NCR</w:t>
            </w:r>
          </w:p>
        </w:tc>
        <w:tc>
          <w:tcPr>
            <w:tcW w:w="692"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7E78499B" w14:textId="7302E4B2" w:rsidR="00FD25B3" w:rsidRPr="00FD25B3" w:rsidRDefault="00FD25B3" w:rsidP="00FD25B3">
            <w:pPr>
              <w:widowControl/>
              <w:spacing w:after="0" w:line="240" w:lineRule="auto"/>
              <w:jc w:val="right"/>
              <w:rPr>
                <w:rFonts w:ascii="Arial Narrow" w:eastAsia="Times New Roman" w:hAnsi="Arial Narrow" w:cs="Times New Roman"/>
                <w:b/>
                <w:bCs/>
                <w:color w:val="000000"/>
                <w:sz w:val="20"/>
                <w:szCs w:val="20"/>
              </w:rPr>
            </w:pPr>
            <w:r w:rsidRPr="00FD25B3">
              <w:rPr>
                <w:rFonts w:ascii="Arial Narrow" w:eastAsia="Times New Roman" w:hAnsi="Arial Narrow" w:cs="Times New Roman"/>
                <w:b/>
                <w:bCs/>
                <w:color w:val="000000"/>
                <w:sz w:val="20"/>
                <w:szCs w:val="20"/>
              </w:rPr>
              <w:t xml:space="preserve">42,474.50 </w:t>
            </w:r>
          </w:p>
        </w:tc>
        <w:tc>
          <w:tcPr>
            <w:tcW w:w="392"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67ACAE5A" w14:textId="6518D9F8" w:rsidR="00FD25B3" w:rsidRPr="00FD25B3" w:rsidRDefault="00FD25B3" w:rsidP="00FD25B3">
            <w:pPr>
              <w:widowControl/>
              <w:spacing w:after="0" w:line="240" w:lineRule="auto"/>
              <w:jc w:val="right"/>
              <w:rPr>
                <w:rFonts w:ascii="Arial Narrow" w:eastAsia="Times New Roman" w:hAnsi="Arial Narrow" w:cs="Times New Roman"/>
                <w:b/>
                <w:bCs/>
                <w:color w:val="000000"/>
                <w:sz w:val="20"/>
                <w:szCs w:val="20"/>
              </w:rPr>
            </w:pPr>
            <w:r w:rsidRPr="00FD25B3">
              <w:rPr>
                <w:rFonts w:ascii="Arial Narrow" w:eastAsia="Times New Roman" w:hAnsi="Arial Narrow" w:cs="Times New Roman"/>
                <w:b/>
                <w:bCs/>
                <w:color w:val="000000"/>
                <w:sz w:val="20"/>
                <w:szCs w:val="20"/>
              </w:rPr>
              <w:t xml:space="preserve">- </w:t>
            </w:r>
          </w:p>
        </w:tc>
        <w:tc>
          <w:tcPr>
            <w:tcW w:w="440"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66A99406" w14:textId="0F7F8A64" w:rsidR="00FD25B3" w:rsidRPr="00FD25B3" w:rsidRDefault="00FD25B3" w:rsidP="00FD25B3">
            <w:pPr>
              <w:widowControl/>
              <w:spacing w:after="0" w:line="240" w:lineRule="auto"/>
              <w:jc w:val="right"/>
              <w:rPr>
                <w:rFonts w:ascii="Arial Narrow" w:eastAsia="Times New Roman" w:hAnsi="Arial Narrow" w:cs="Times New Roman"/>
                <w:b/>
                <w:bCs/>
                <w:color w:val="000000"/>
                <w:sz w:val="20"/>
                <w:szCs w:val="20"/>
              </w:rPr>
            </w:pPr>
            <w:r w:rsidRPr="00FD25B3">
              <w:rPr>
                <w:rFonts w:ascii="Arial Narrow" w:eastAsia="Times New Roman" w:hAnsi="Arial Narrow" w:cs="Times New Roman"/>
                <w:b/>
                <w:bCs/>
                <w:color w:val="000000"/>
                <w:sz w:val="20"/>
                <w:szCs w:val="20"/>
              </w:rPr>
              <w:t xml:space="preserve"> - </w:t>
            </w:r>
          </w:p>
        </w:tc>
        <w:tc>
          <w:tcPr>
            <w:tcW w:w="539"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12A0A883" w14:textId="46CC6EA9" w:rsidR="00FD25B3" w:rsidRPr="00FD25B3" w:rsidRDefault="00FD25B3" w:rsidP="00FD25B3">
            <w:pPr>
              <w:widowControl/>
              <w:spacing w:after="0" w:line="240" w:lineRule="auto"/>
              <w:jc w:val="right"/>
              <w:rPr>
                <w:rFonts w:ascii="Arial Narrow" w:eastAsia="Times New Roman" w:hAnsi="Arial Narrow" w:cs="Times New Roman"/>
                <w:b/>
                <w:bCs/>
                <w:color w:val="000000"/>
                <w:sz w:val="20"/>
                <w:szCs w:val="20"/>
              </w:rPr>
            </w:pPr>
            <w:r w:rsidRPr="00FD25B3">
              <w:rPr>
                <w:rFonts w:ascii="Arial Narrow" w:eastAsia="Times New Roman" w:hAnsi="Arial Narrow" w:cs="Times New Roman"/>
                <w:b/>
                <w:bCs/>
                <w:color w:val="000000"/>
                <w:sz w:val="20"/>
                <w:szCs w:val="20"/>
              </w:rPr>
              <w:t xml:space="preserve">- </w:t>
            </w:r>
          </w:p>
        </w:tc>
        <w:tc>
          <w:tcPr>
            <w:tcW w:w="791"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386D6682" w14:textId="38C55FCF" w:rsidR="00FD25B3" w:rsidRPr="00FD25B3" w:rsidRDefault="00FD25B3" w:rsidP="00FD25B3">
            <w:pPr>
              <w:widowControl/>
              <w:spacing w:after="0" w:line="240" w:lineRule="auto"/>
              <w:jc w:val="right"/>
              <w:rPr>
                <w:rFonts w:ascii="Arial Narrow" w:eastAsia="Times New Roman" w:hAnsi="Arial Narrow" w:cs="Times New Roman"/>
                <w:b/>
                <w:bCs/>
                <w:color w:val="000000"/>
                <w:sz w:val="20"/>
                <w:szCs w:val="20"/>
              </w:rPr>
            </w:pPr>
            <w:r w:rsidRPr="00FD25B3">
              <w:rPr>
                <w:rFonts w:ascii="Arial Narrow" w:eastAsia="Times New Roman" w:hAnsi="Arial Narrow" w:cs="Times New Roman"/>
                <w:b/>
                <w:bCs/>
                <w:color w:val="000000"/>
                <w:sz w:val="20"/>
                <w:szCs w:val="20"/>
              </w:rPr>
              <w:t xml:space="preserve">42,474.50 </w:t>
            </w:r>
          </w:p>
        </w:tc>
      </w:tr>
      <w:tr w:rsidR="00FD25B3" w:rsidRPr="00FD25B3" w14:paraId="0E51B6A8" w14:textId="77777777" w:rsidTr="00FD25B3">
        <w:trPr>
          <w:trHeight w:val="20"/>
        </w:trPr>
        <w:tc>
          <w:tcPr>
            <w:tcW w:w="2146"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6CBF4A71" w14:textId="77777777" w:rsidR="00FD25B3" w:rsidRPr="00FD25B3" w:rsidRDefault="00FD25B3" w:rsidP="00FD25B3">
            <w:pPr>
              <w:widowControl/>
              <w:spacing w:after="0" w:line="240" w:lineRule="auto"/>
              <w:rPr>
                <w:rFonts w:ascii="Arial Narrow" w:eastAsia="Times New Roman" w:hAnsi="Arial Narrow" w:cs="Times New Roman"/>
                <w:i/>
                <w:iCs/>
                <w:color w:val="000000"/>
                <w:sz w:val="20"/>
                <w:szCs w:val="20"/>
              </w:rPr>
            </w:pPr>
            <w:r w:rsidRPr="00FD25B3">
              <w:rPr>
                <w:rFonts w:ascii="Arial Narrow" w:eastAsia="Times New Roman" w:hAnsi="Arial Narrow" w:cs="Times New Roman"/>
                <w:i/>
                <w:iCs/>
                <w:color w:val="000000"/>
                <w:sz w:val="20"/>
                <w:szCs w:val="20"/>
              </w:rPr>
              <w:t>Quezon City</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97CE7C" w14:textId="06F94EDC" w:rsidR="00FD25B3" w:rsidRPr="00FD25B3" w:rsidRDefault="00FD25B3" w:rsidP="00FD25B3">
            <w:pPr>
              <w:widowControl/>
              <w:spacing w:after="0" w:line="240" w:lineRule="auto"/>
              <w:jc w:val="right"/>
              <w:rPr>
                <w:rFonts w:ascii="Arial Narrow" w:eastAsia="Times New Roman" w:hAnsi="Arial Narrow" w:cs="Times New Roman"/>
                <w:i/>
                <w:iCs/>
                <w:color w:val="000000"/>
                <w:sz w:val="20"/>
                <w:szCs w:val="20"/>
              </w:rPr>
            </w:pPr>
            <w:r w:rsidRPr="00FD25B3">
              <w:rPr>
                <w:rFonts w:ascii="Arial Narrow" w:eastAsia="Times New Roman" w:hAnsi="Arial Narrow" w:cs="Times New Roman"/>
                <w:i/>
                <w:iCs/>
                <w:color w:val="000000"/>
                <w:sz w:val="20"/>
                <w:szCs w:val="20"/>
              </w:rPr>
              <w:t xml:space="preserve">42,474.50 </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D92139" w14:textId="3CC42837" w:rsidR="00FD25B3" w:rsidRPr="00FD25B3" w:rsidRDefault="00FD25B3" w:rsidP="00FD25B3">
            <w:pPr>
              <w:widowControl/>
              <w:spacing w:after="0" w:line="240" w:lineRule="auto"/>
              <w:jc w:val="right"/>
              <w:rPr>
                <w:rFonts w:ascii="Arial Narrow" w:eastAsia="Times New Roman" w:hAnsi="Arial Narrow" w:cs="Times New Roman"/>
                <w:i/>
                <w:iCs/>
                <w:color w:val="000000"/>
                <w:sz w:val="20"/>
                <w:szCs w:val="20"/>
              </w:rPr>
            </w:pPr>
            <w:r w:rsidRPr="00FD25B3">
              <w:rPr>
                <w:rFonts w:ascii="Arial Narrow" w:eastAsia="Times New Roman" w:hAnsi="Arial Narrow" w:cs="Times New Roman"/>
                <w:i/>
                <w:iCs/>
                <w:color w:val="000000"/>
                <w:sz w:val="20"/>
                <w:szCs w:val="20"/>
              </w:rPr>
              <w:t xml:space="preserve"> - </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DC47B3" w14:textId="50F0FAEF" w:rsidR="00FD25B3" w:rsidRPr="00FD25B3" w:rsidRDefault="00FD25B3" w:rsidP="00FD25B3">
            <w:pPr>
              <w:widowControl/>
              <w:spacing w:after="0" w:line="240" w:lineRule="auto"/>
              <w:jc w:val="right"/>
              <w:rPr>
                <w:rFonts w:ascii="Arial Narrow" w:eastAsia="Times New Roman" w:hAnsi="Arial Narrow" w:cs="Times New Roman"/>
                <w:i/>
                <w:iCs/>
                <w:color w:val="000000"/>
                <w:sz w:val="20"/>
                <w:szCs w:val="20"/>
              </w:rPr>
            </w:pPr>
            <w:r w:rsidRPr="00FD25B3">
              <w:rPr>
                <w:rFonts w:ascii="Arial Narrow" w:eastAsia="Times New Roman" w:hAnsi="Arial Narrow" w:cs="Times New Roman"/>
                <w:i/>
                <w:iCs/>
                <w:color w:val="000000"/>
                <w:sz w:val="20"/>
                <w:szCs w:val="20"/>
              </w:rPr>
              <w:t xml:space="preserve">- </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B7619C" w14:textId="4462B9B2" w:rsidR="00FD25B3" w:rsidRPr="00FD25B3" w:rsidRDefault="00FD25B3" w:rsidP="00FD25B3">
            <w:pPr>
              <w:widowControl/>
              <w:spacing w:after="0" w:line="240" w:lineRule="auto"/>
              <w:jc w:val="right"/>
              <w:rPr>
                <w:rFonts w:ascii="Arial Narrow" w:eastAsia="Times New Roman" w:hAnsi="Arial Narrow" w:cs="Times New Roman"/>
                <w:i/>
                <w:iCs/>
                <w:color w:val="000000"/>
                <w:sz w:val="20"/>
                <w:szCs w:val="20"/>
              </w:rPr>
            </w:pPr>
            <w:r w:rsidRPr="00FD25B3">
              <w:rPr>
                <w:rFonts w:ascii="Arial Narrow" w:eastAsia="Times New Roman" w:hAnsi="Arial Narrow" w:cs="Times New Roman"/>
                <w:i/>
                <w:iCs/>
                <w:color w:val="000000"/>
                <w:sz w:val="20"/>
                <w:szCs w:val="20"/>
              </w:rPr>
              <w:t xml:space="preserve"> - </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2897BA" w14:textId="5BC6BE18" w:rsidR="00FD25B3" w:rsidRPr="00FD25B3" w:rsidRDefault="00FD25B3" w:rsidP="00FD25B3">
            <w:pPr>
              <w:widowControl/>
              <w:spacing w:after="0" w:line="240" w:lineRule="auto"/>
              <w:jc w:val="right"/>
              <w:rPr>
                <w:rFonts w:ascii="Arial Narrow" w:eastAsia="Times New Roman" w:hAnsi="Arial Narrow" w:cs="Times New Roman"/>
                <w:i/>
                <w:iCs/>
                <w:color w:val="000000"/>
                <w:sz w:val="20"/>
                <w:szCs w:val="20"/>
              </w:rPr>
            </w:pPr>
            <w:r w:rsidRPr="00FD25B3">
              <w:rPr>
                <w:rFonts w:ascii="Arial Narrow" w:eastAsia="Times New Roman" w:hAnsi="Arial Narrow" w:cs="Times New Roman"/>
                <w:i/>
                <w:iCs/>
                <w:color w:val="000000"/>
                <w:sz w:val="20"/>
                <w:szCs w:val="20"/>
              </w:rPr>
              <w:t xml:space="preserve"> 42,474.50 </w:t>
            </w:r>
          </w:p>
        </w:tc>
      </w:tr>
    </w:tbl>
    <w:p w14:paraId="70FEBA07" w14:textId="77777777" w:rsidR="00E60AC5" w:rsidRPr="002D6344" w:rsidRDefault="00E60AC5" w:rsidP="00E60AC5">
      <w:pPr>
        <w:pStyle w:val="NoSpacing1"/>
        <w:ind w:firstLine="540"/>
        <w:contextualSpacing/>
        <w:rPr>
          <w:rFonts w:ascii="Arial" w:hAnsi="Arial" w:cs="Arial"/>
          <w:bCs/>
          <w:i/>
          <w:sz w:val="16"/>
          <w:szCs w:val="24"/>
          <w:lang w:val="en-PH"/>
        </w:rPr>
      </w:pPr>
      <w:r w:rsidRPr="002D6344">
        <w:rPr>
          <w:rFonts w:ascii="Arial" w:hAnsi="Arial" w:cs="Arial"/>
          <w:bCs/>
          <w:i/>
          <w:sz w:val="16"/>
          <w:szCs w:val="24"/>
          <w:lang w:val="en-PH"/>
        </w:rPr>
        <w:t xml:space="preserve">Note: </w:t>
      </w:r>
      <w:r w:rsidRPr="00E60AC5">
        <w:rPr>
          <w:rFonts w:ascii="Arial" w:hAnsi="Arial" w:cs="Arial"/>
          <w:bCs/>
          <w:i/>
          <w:sz w:val="16"/>
          <w:szCs w:val="24"/>
          <w:lang w:val="en-PH"/>
        </w:rPr>
        <w:t>The City Social Service and Development Department of Quezon City have validated and reported</w:t>
      </w:r>
    </w:p>
    <w:p w14:paraId="135DAB8D" w14:textId="77777777" w:rsidR="00E60AC5" w:rsidRDefault="00E60AC5" w:rsidP="00E60AC5">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Pr>
          <w:rFonts w:ascii="Arial" w:eastAsia="Arial" w:hAnsi="Arial" w:cs="Arial"/>
          <w:i/>
          <w:color w:val="0070C0"/>
          <w:sz w:val="16"/>
          <w:szCs w:val="24"/>
        </w:rPr>
        <w:t>DSWD-FO NCR</w:t>
      </w:r>
    </w:p>
    <w:p w14:paraId="7C12AFF7" w14:textId="77777777" w:rsidR="00702671" w:rsidRPr="00702671" w:rsidRDefault="00702671" w:rsidP="00C16E9F">
      <w:pPr>
        <w:spacing w:after="0" w:line="240" w:lineRule="auto"/>
        <w:rPr>
          <w:rFonts w:ascii="Arial" w:eastAsia="Arial" w:hAnsi="Arial" w:cs="Arial"/>
          <w:b/>
          <w:color w:val="002060"/>
          <w:szCs w:val="24"/>
        </w:rPr>
      </w:pPr>
    </w:p>
    <w:p w14:paraId="6AEB858C" w14:textId="68730277" w:rsidR="001149A2" w:rsidRPr="002D6344" w:rsidRDefault="001149A2" w:rsidP="00C16E9F">
      <w:pPr>
        <w:spacing w:after="0" w:line="240" w:lineRule="auto"/>
        <w:rPr>
          <w:rFonts w:ascii="Arial" w:eastAsia="Arial" w:hAnsi="Arial" w:cs="Arial"/>
          <w:i/>
          <w:color w:val="0070C0"/>
          <w:sz w:val="28"/>
          <w:szCs w:val="24"/>
        </w:rPr>
      </w:pPr>
      <w:r w:rsidRPr="002D6344">
        <w:rPr>
          <w:rFonts w:ascii="Arial" w:eastAsia="Arial" w:hAnsi="Arial" w:cs="Arial"/>
          <w:b/>
          <w:color w:val="002060"/>
          <w:sz w:val="28"/>
          <w:szCs w:val="24"/>
        </w:rPr>
        <w:t>SITUATIONAL REPORT</w:t>
      </w:r>
    </w:p>
    <w:p w14:paraId="1F3277E8" w14:textId="77777777" w:rsidR="00C16E9F" w:rsidRPr="002D6344" w:rsidRDefault="00C16E9F" w:rsidP="00C16E9F">
      <w:pPr>
        <w:spacing w:after="0" w:line="240" w:lineRule="auto"/>
        <w:rPr>
          <w:rFonts w:ascii="Arial" w:eastAsia="Arial" w:hAnsi="Arial" w:cs="Arial"/>
          <w:i/>
          <w:color w:val="0070C0"/>
          <w:sz w:val="24"/>
          <w:szCs w:val="24"/>
        </w:rPr>
      </w:pPr>
    </w:p>
    <w:p w14:paraId="686F48EA" w14:textId="77777777" w:rsidR="001149A2" w:rsidRPr="002D6344" w:rsidRDefault="001149A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t>DSWD-DRMB</w:t>
      </w:r>
    </w:p>
    <w:tbl>
      <w:tblPr>
        <w:tblW w:w="5000" w:type="pct"/>
        <w:tblLook w:val="0400" w:firstRow="0" w:lastRow="0" w:firstColumn="0" w:lastColumn="0" w:noHBand="0" w:noVBand="1"/>
      </w:tblPr>
      <w:tblGrid>
        <w:gridCol w:w="2164"/>
        <w:gridCol w:w="7573"/>
      </w:tblGrid>
      <w:tr w:rsidR="001149A2" w:rsidRPr="002D6344" w14:paraId="28B7794A"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1B1481" w:rsidRPr="001B1481" w14:paraId="16139C1F" w14:textId="77777777" w:rsidTr="00393D0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7885E48A" w:rsidR="00985089" w:rsidRPr="007207AE" w:rsidRDefault="00FD25B3" w:rsidP="0098508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jc w:val="center"/>
              <w:rPr>
                <w:rFonts w:ascii="Arial" w:eastAsia="Arial" w:hAnsi="Arial" w:cs="Arial"/>
                <w:color w:val="0070C0"/>
                <w:sz w:val="20"/>
                <w:szCs w:val="24"/>
              </w:rPr>
            </w:pPr>
            <w:r>
              <w:rPr>
                <w:rFonts w:ascii="Arial" w:eastAsia="Arial" w:hAnsi="Arial" w:cs="Arial"/>
                <w:color w:val="0070C0"/>
                <w:sz w:val="20"/>
                <w:szCs w:val="24"/>
              </w:rPr>
              <w:t>9</w:t>
            </w:r>
            <w:r w:rsidR="00702671" w:rsidRPr="007207AE">
              <w:rPr>
                <w:rFonts w:ascii="Arial" w:eastAsia="Arial" w:hAnsi="Arial" w:cs="Arial"/>
                <w:color w:val="0070C0"/>
                <w:sz w:val="20"/>
                <w:szCs w:val="24"/>
              </w:rPr>
              <w:t xml:space="preserve"> November </w:t>
            </w:r>
            <w:r w:rsidR="00985089" w:rsidRPr="007207AE">
              <w:rPr>
                <w:rFonts w:ascii="Arial" w:eastAsia="Arial" w:hAnsi="Arial" w:cs="Arial"/>
                <w:color w:val="0070C0"/>
                <w:sz w:val="20"/>
                <w:szCs w:val="24"/>
              </w:rPr>
              <w:t>2018</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DDCFD" w14:textId="4FD4F033" w:rsidR="00985089" w:rsidRPr="007207AE" w:rsidRDefault="00FD25B3" w:rsidP="00FD25B3">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r w:rsidRPr="00FD25B3">
              <w:rPr>
                <w:rFonts w:ascii="Arial" w:eastAsia="Arial" w:hAnsi="Arial" w:cs="Arial"/>
                <w:color w:val="0070C0"/>
                <w:sz w:val="20"/>
                <w:szCs w:val="24"/>
              </w:rPr>
              <w:t>The Disaster Response Operations Monitoring and Information Center (DROMIC) of the DSWD-DRMB continues to closely coordinate with DSWD-FO NCR for any requests of Technical Assistance and Resource Augmentation (TARA).</w:t>
            </w:r>
          </w:p>
        </w:tc>
      </w:tr>
    </w:tbl>
    <w:p w14:paraId="1C01AC28" w14:textId="77777777" w:rsidR="00E97EC4" w:rsidRDefault="00E97EC4"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16B08A5F" w14:textId="77777777" w:rsidR="007207AE" w:rsidRPr="008268F2" w:rsidRDefault="007207AE" w:rsidP="007207A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8268F2">
        <w:rPr>
          <w:rFonts w:ascii="Arial" w:eastAsia="Arial" w:hAnsi="Arial" w:cs="Arial"/>
          <w:b/>
          <w:sz w:val="24"/>
          <w:szCs w:val="24"/>
        </w:rPr>
        <w:t>DSWD-FO NCR</w:t>
      </w:r>
    </w:p>
    <w:tbl>
      <w:tblPr>
        <w:tblW w:w="5000" w:type="pct"/>
        <w:tblLook w:val="0400" w:firstRow="0" w:lastRow="0" w:firstColumn="0" w:lastColumn="0" w:noHBand="0" w:noVBand="1"/>
      </w:tblPr>
      <w:tblGrid>
        <w:gridCol w:w="2164"/>
        <w:gridCol w:w="7573"/>
      </w:tblGrid>
      <w:tr w:rsidR="001149A2" w:rsidRPr="002D6344" w14:paraId="5E7E3044"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3953A" w14:textId="77777777" w:rsidR="001149A2" w:rsidRPr="002D6344" w:rsidRDefault="001149A2" w:rsidP="00516A4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809FC6" w14:textId="77777777" w:rsidR="001149A2" w:rsidRPr="002D6344" w:rsidRDefault="001149A2" w:rsidP="00516A4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1149A2" w:rsidRPr="002D6344" w14:paraId="15FC88FB" w14:textId="77777777" w:rsidTr="00E60AC5">
        <w:trPr>
          <w:trHeight w:val="674"/>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0E8988" w14:textId="00816462" w:rsidR="001149A2" w:rsidRPr="00E60AC5" w:rsidRDefault="00A87502" w:rsidP="00E60AC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sidRPr="00E60AC5">
              <w:rPr>
                <w:rFonts w:ascii="Arial" w:eastAsia="Arial" w:hAnsi="Arial" w:cs="Arial"/>
                <w:color w:val="0070C0"/>
                <w:sz w:val="20"/>
                <w:szCs w:val="24"/>
              </w:rPr>
              <w:t xml:space="preserve">November </w:t>
            </w:r>
            <w:r w:rsidR="001149A2" w:rsidRPr="00E60AC5">
              <w:rPr>
                <w:rFonts w:ascii="Arial" w:eastAsia="Arial" w:hAnsi="Arial" w:cs="Arial"/>
                <w:color w:val="0070C0"/>
                <w:sz w:val="20"/>
                <w:szCs w:val="24"/>
              </w:rPr>
              <w:t>2018</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1D702B" w14:textId="77777777" w:rsidR="00E60AC5" w:rsidRDefault="00FD25B3" w:rsidP="00E60AC5">
            <w:pPr>
              <w:pStyle w:val="ListParagraph"/>
              <w:widowControl/>
              <w:numPr>
                <w:ilvl w:val="0"/>
                <w:numId w:val="10"/>
              </w:numPr>
              <w:spacing w:after="0" w:line="240" w:lineRule="auto"/>
              <w:jc w:val="both"/>
              <w:rPr>
                <w:rFonts w:ascii="Arial" w:eastAsia="Arial" w:hAnsi="Arial" w:cs="Arial"/>
                <w:b/>
                <w:color w:val="0070C0"/>
                <w:sz w:val="20"/>
                <w:szCs w:val="24"/>
              </w:rPr>
            </w:pPr>
            <w:bookmarkStart w:id="2" w:name="_2et92p0" w:colFirst="0" w:colLast="0"/>
            <w:bookmarkEnd w:id="2"/>
            <w:r w:rsidRPr="00FD25B3">
              <w:rPr>
                <w:rFonts w:ascii="Arial" w:eastAsia="Arial" w:hAnsi="Arial" w:cs="Arial"/>
                <w:b/>
                <w:color w:val="0070C0"/>
                <w:sz w:val="20"/>
                <w:szCs w:val="24"/>
              </w:rPr>
              <w:t>FO NCR Submitted Terminal Report</w:t>
            </w:r>
          </w:p>
          <w:p w14:paraId="1061E0DF" w14:textId="72650B7E" w:rsidR="00486F0E" w:rsidRPr="00E60AC5" w:rsidRDefault="00E60AC5" w:rsidP="00E60AC5">
            <w:pPr>
              <w:pStyle w:val="ListParagraph"/>
              <w:widowControl/>
              <w:numPr>
                <w:ilvl w:val="0"/>
                <w:numId w:val="10"/>
              </w:numPr>
              <w:spacing w:after="0" w:line="240" w:lineRule="auto"/>
              <w:jc w:val="both"/>
              <w:rPr>
                <w:rFonts w:ascii="Arial" w:eastAsia="Arial" w:hAnsi="Arial" w:cs="Arial"/>
                <w:b/>
                <w:color w:val="0070C0"/>
                <w:sz w:val="20"/>
                <w:szCs w:val="24"/>
              </w:rPr>
            </w:pPr>
            <w:r w:rsidRPr="00E60AC5">
              <w:rPr>
                <w:rFonts w:ascii="Arial" w:eastAsia="Arial" w:hAnsi="Arial" w:cs="Arial"/>
                <w:color w:val="0070C0"/>
                <w:sz w:val="20"/>
                <w:szCs w:val="24"/>
              </w:rPr>
              <w:t>The affected families prefer to stay with their friends and relatives. Their needs are being provided by the Barangay Officials. The Social Service and Development Department of Quezon City is ready to provide augmentation, when needed.</w:t>
            </w:r>
          </w:p>
        </w:tc>
      </w:tr>
    </w:tbl>
    <w:p w14:paraId="384F45C6" w14:textId="3AC777F7" w:rsidR="00C9090C" w:rsidRPr="002D6344" w:rsidRDefault="00C9090C" w:rsidP="001149A2">
      <w:pPr>
        <w:spacing w:after="0" w:line="240" w:lineRule="auto"/>
        <w:jc w:val="center"/>
        <w:rPr>
          <w:rFonts w:ascii="Arial" w:eastAsia="Arial" w:hAnsi="Arial" w:cs="Arial"/>
          <w:i/>
          <w:sz w:val="24"/>
          <w:szCs w:val="24"/>
        </w:rPr>
      </w:pPr>
    </w:p>
    <w:p w14:paraId="71B0386D" w14:textId="77777777" w:rsidR="001149A2" w:rsidRPr="002D6344" w:rsidRDefault="001149A2" w:rsidP="001149A2">
      <w:pPr>
        <w:spacing w:after="0" w:line="240" w:lineRule="auto"/>
        <w:jc w:val="center"/>
        <w:rPr>
          <w:rFonts w:ascii="Arial" w:eastAsia="Arial" w:hAnsi="Arial" w:cs="Arial"/>
          <w:i/>
          <w:sz w:val="20"/>
          <w:szCs w:val="24"/>
        </w:rPr>
      </w:pPr>
      <w:r w:rsidRPr="002D6344">
        <w:rPr>
          <w:rFonts w:ascii="Arial" w:eastAsia="Arial" w:hAnsi="Arial" w:cs="Arial"/>
          <w:i/>
          <w:sz w:val="20"/>
          <w:szCs w:val="24"/>
        </w:rPr>
        <w:t>*****</w:t>
      </w:r>
    </w:p>
    <w:p w14:paraId="0816537C" w14:textId="3E55F0E9" w:rsidR="00B75DA9" w:rsidRPr="002D6344" w:rsidRDefault="001149A2" w:rsidP="00C16E9F">
      <w:pPr>
        <w:spacing w:after="0" w:line="240" w:lineRule="auto"/>
        <w:jc w:val="both"/>
        <w:rPr>
          <w:rFonts w:ascii="Arial" w:eastAsia="Arial" w:hAnsi="Arial" w:cs="Arial"/>
          <w:i/>
          <w:color w:val="263238"/>
          <w:sz w:val="20"/>
          <w:szCs w:val="24"/>
        </w:rPr>
      </w:pPr>
      <w:r w:rsidRPr="002D6344">
        <w:rPr>
          <w:rFonts w:ascii="Arial" w:eastAsia="Arial" w:hAnsi="Arial" w:cs="Arial"/>
          <w:i/>
          <w:color w:val="263238"/>
          <w:sz w:val="20"/>
          <w:szCs w:val="24"/>
          <w:highlight w:val="white"/>
        </w:rPr>
        <w:t xml:space="preserve">The Disaster Response Operations Monitoring and Information Center (DROMIC) of the DSWD-DRMB continues to closely coordinate with DSWD-FO </w:t>
      </w:r>
      <w:r w:rsidR="008F6CF1">
        <w:rPr>
          <w:rFonts w:ascii="Arial" w:eastAsia="Arial" w:hAnsi="Arial" w:cs="Arial"/>
          <w:i/>
          <w:color w:val="263238"/>
          <w:sz w:val="20"/>
          <w:szCs w:val="24"/>
        </w:rPr>
        <w:t>NCR</w:t>
      </w:r>
      <w:r w:rsidR="0058313A">
        <w:rPr>
          <w:rFonts w:ascii="Arial" w:eastAsia="Arial" w:hAnsi="Arial" w:cs="Arial"/>
          <w:i/>
          <w:color w:val="263238"/>
          <w:sz w:val="20"/>
          <w:szCs w:val="24"/>
        </w:rPr>
        <w:t xml:space="preserve"> </w:t>
      </w:r>
      <w:r w:rsidRPr="002D6344">
        <w:rPr>
          <w:rFonts w:ascii="Arial" w:eastAsia="Arial" w:hAnsi="Arial" w:cs="Arial"/>
          <w:i/>
          <w:color w:val="263238"/>
          <w:sz w:val="20"/>
          <w:szCs w:val="24"/>
        </w:rPr>
        <w:t>for significant disaster response updates and assistance provided.</w:t>
      </w:r>
    </w:p>
    <w:p w14:paraId="4DB7BDEA" w14:textId="57232D65" w:rsidR="00C9090C" w:rsidRPr="002D6344" w:rsidRDefault="00C9090C" w:rsidP="00C16E9F">
      <w:pPr>
        <w:spacing w:after="0" w:line="240" w:lineRule="auto"/>
        <w:jc w:val="both"/>
        <w:rPr>
          <w:rFonts w:ascii="Arial" w:eastAsia="Arial" w:hAnsi="Arial" w:cs="Arial"/>
          <w:i/>
          <w:color w:val="263238"/>
          <w:sz w:val="24"/>
          <w:szCs w:val="24"/>
        </w:rPr>
      </w:pPr>
    </w:p>
    <w:p w14:paraId="7B91724D" w14:textId="2E423145" w:rsidR="00C9090C" w:rsidRPr="002D6344" w:rsidRDefault="00C9090C" w:rsidP="00C16E9F">
      <w:pPr>
        <w:spacing w:after="0" w:line="240" w:lineRule="auto"/>
        <w:jc w:val="both"/>
        <w:rPr>
          <w:rFonts w:ascii="Arial" w:eastAsia="Arial" w:hAnsi="Arial" w:cs="Arial"/>
          <w:i/>
          <w:color w:val="263238"/>
          <w:sz w:val="24"/>
          <w:szCs w:val="24"/>
        </w:rPr>
      </w:pPr>
    </w:p>
    <w:p w14:paraId="3C68FE05" w14:textId="1BDDC75B" w:rsidR="00C9090C" w:rsidRPr="00FA665B" w:rsidRDefault="007207AE" w:rsidP="00C16E9F">
      <w:pPr>
        <w:spacing w:after="0" w:line="240" w:lineRule="auto"/>
        <w:jc w:val="both"/>
        <w:rPr>
          <w:rFonts w:ascii="Arial" w:eastAsia="Arial" w:hAnsi="Arial" w:cs="Arial"/>
          <w:b/>
          <w:color w:val="263238"/>
          <w:sz w:val="24"/>
          <w:szCs w:val="24"/>
        </w:rPr>
      </w:pPr>
      <w:r>
        <w:rPr>
          <w:rFonts w:ascii="Arial" w:eastAsia="Arial" w:hAnsi="Arial" w:cs="Arial"/>
          <w:b/>
          <w:color w:val="263238"/>
          <w:sz w:val="24"/>
          <w:szCs w:val="24"/>
        </w:rPr>
        <w:t>JAN ERWIN ANDREW I. ONTANILLAS</w:t>
      </w:r>
    </w:p>
    <w:p w14:paraId="57A0E179" w14:textId="4F532A90" w:rsidR="00C9090C" w:rsidRPr="00E97EC4" w:rsidRDefault="00C9090C" w:rsidP="009C3611">
      <w:pPr>
        <w:spacing w:after="0" w:line="240" w:lineRule="auto"/>
        <w:jc w:val="both"/>
        <w:rPr>
          <w:rFonts w:ascii="Arial" w:eastAsia="Arial" w:hAnsi="Arial" w:cs="Arial"/>
          <w:sz w:val="24"/>
          <w:szCs w:val="24"/>
          <w:highlight w:val="white"/>
        </w:rPr>
      </w:pPr>
      <w:r w:rsidRPr="002D6344">
        <w:rPr>
          <w:rFonts w:ascii="Arial" w:eastAsia="Arial" w:hAnsi="Arial" w:cs="Arial"/>
          <w:sz w:val="24"/>
          <w:szCs w:val="24"/>
          <w:highlight w:val="white"/>
        </w:rPr>
        <w:t>Releasing Officer</w:t>
      </w:r>
    </w:p>
    <w:sectPr w:rsidR="00C9090C" w:rsidRPr="00E97EC4">
      <w:headerReference w:type="even" r:id="rId7"/>
      <w:headerReference w:type="default" r:id="rId8"/>
      <w:footerReference w:type="even" r:id="rId9"/>
      <w:footerReference w:type="default" r:id="rId10"/>
      <w:headerReference w:type="first" r:id="rId11"/>
      <w:footerReference w:type="first" r:id="rId12"/>
      <w:pgSz w:w="11907" w:h="16839"/>
      <w:pgMar w:top="720" w:right="1080" w:bottom="720" w:left="1080" w:header="36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BCB6C" w14:textId="77777777" w:rsidR="00F445CB" w:rsidRDefault="00F445CB">
      <w:pPr>
        <w:spacing w:after="0" w:line="240" w:lineRule="auto"/>
      </w:pPr>
      <w:r>
        <w:separator/>
      </w:r>
    </w:p>
  </w:endnote>
  <w:endnote w:type="continuationSeparator" w:id="0">
    <w:p w14:paraId="4D4175DD" w14:textId="77777777" w:rsidR="00F445CB" w:rsidRDefault="00F44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057F" w14:textId="77777777" w:rsidR="00B75DA9" w:rsidRDefault="00B75DA9">
    <w:pPr>
      <w:pBdr>
        <w:bottom w:val="single" w:sz="6" w:space="1" w:color="000000"/>
      </w:pBdr>
      <w:tabs>
        <w:tab w:val="left" w:pos="2371"/>
        <w:tab w:val="center" w:pos="5233"/>
      </w:tabs>
      <w:spacing w:after="0" w:line="240" w:lineRule="auto"/>
      <w:jc w:val="right"/>
      <w:rPr>
        <w:sz w:val="16"/>
        <w:szCs w:val="16"/>
      </w:rPr>
    </w:pPr>
  </w:p>
  <w:p w14:paraId="5214E98A" w14:textId="36C069EF" w:rsidR="001149A2" w:rsidRDefault="0082655B" w:rsidP="00046FA7">
    <w:pPr>
      <w:pBdr>
        <w:top w:val="nil"/>
        <w:left w:val="nil"/>
        <w:bottom w:val="nil"/>
        <w:right w:val="nil"/>
        <w:between w:val="nil"/>
      </w:pBdr>
      <w:spacing w:after="0" w:line="240" w:lineRule="auto"/>
      <w:jc w:val="right"/>
      <w:rPr>
        <w:rFonts w:ascii="Arial" w:eastAsia="Arial" w:hAnsi="Arial" w:cs="Arial"/>
        <w:sz w:val="24"/>
        <w:szCs w:val="24"/>
      </w:rPr>
    </w:pPr>
    <w:bookmarkStart w:id="3" w:name="_1t3h5sf"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553A58">
      <w:rPr>
        <w:b/>
        <w:noProof/>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553A58">
      <w:rPr>
        <w:b/>
        <w:noProof/>
        <w:sz w:val="16"/>
        <w:szCs w:val="16"/>
      </w:rPr>
      <w:t>2</w:t>
    </w:r>
    <w:r>
      <w:rPr>
        <w:b/>
        <w:sz w:val="16"/>
        <w:szCs w:val="16"/>
      </w:rPr>
      <w:fldChar w:fldCharType="end"/>
    </w:r>
    <w:r>
      <w:rPr>
        <w:sz w:val="16"/>
        <w:szCs w:val="16"/>
      </w:rPr>
      <w:t xml:space="preserve">| </w:t>
    </w:r>
    <w:r w:rsidR="004347A5" w:rsidRPr="004347A5">
      <w:rPr>
        <w:rFonts w:ascii="Arial" w:eastAsia="Arial" w:hAnsi="Arial" w:cs="Arial"/>
        <w:sz w:val="14"/>
        <w:szCs w:val="14"/>
      </w:rPr>
      <w:t xml:space="preserve">DSWD DROMIC </w:t>
    </w:r>
    <w:r w:rsidR="00AA50CF">
      <w:rPr>
        <w:rFonts w:ascii="Arial" w:eastAsia="Arial" w:hAnsi="Arial" w:cs="Arial"/>
        <w:sz w:val="14"/>
        <w:szCs w:val="14"/>
      </w:rPr>
      <w:t>Terminal Report</w:t>
    </w:r>
    <w:r w:rsidR="001E5944">
      <w:rPr>
        <w:rFonts w:ascii="Arial" w:eastAsia="Arial" w:hAnsi="Arial" w:cs="Arial"/>
        <w:sz w:val="14"/>
        <w:szCs w:val="14"/>
      </w:rPr>
      <w:t xml:space="preserve"> </w:t>
    </w:r>
    <w:r w:rsidR="00985089">
      <w:rPr>
        <w:rFonts w:ascii="Arial" w:eastAsia="Arial" w:hAnsi="Arial" w:cs="Arial"/>
        <w:sz w:val="14"/>
        <w:szCs w:val="14"/>
      </w:rPr>
      <w:t xml:space="preserve">on the </w:t>
    </w:r>
    <w:r w:rsidR="001149A2" w:rsidRPr="001149A2">
      <w:rPr>
        <w:rFonts w:ascii="Arial" w:eastAsia="Arial" w:hAnsi="Arial" w:cs="Arial"/>
        <w:sz w:val="14"/>
        <w:szCs w:val="14"/>
      </w:rPr>
      <w:t>Fi</w:t>
    </w:r>
    <w:r w:rsidR="00D0357D">
      <w:rPr>
        <w:rFonts w:ascii="Arial" w:eastAsia="Arial" w:hAnsi="Arial" w:cs="Arial"/>
        <w:sz w:val="14"/>
        <w:szCs w:val="14"/>
      </w:rPr>
      <w:t xml:space="preserve">re Incident in </w:t>
    </w:r>
    <w:r w:rsidR="007207AE" w:rsidRPr="007207AE">
      <w:rPr>
        <w:rFonts w:ascii="Arial" w:eastAsia="Arial" w:hAnsi="Arial" w:cs="Arial"/>
        <w:sz w:val="14"/>
        <w:szCs w:val="14"/>
      </w:rPr>
      <w:t>Tandang Sora Stre</w:t>
    </w:r>
    <w:r w:rsidR="007207AE">
      <w:rPr>
        <w:rFonts w:ascii="Arial" w:eastAsia="Arial" w:hAnsi="Arial" w:cs="Arial"/>
        <w:sz w:val="14"/>
        <w:szCs w:val="14"/>
      </w:rPr>
      <w:t xml:space="preserve">et, Barangay Culiat, Quezon </w:t>
    </w:r>
    <w:r w:rsidR="00393D07">
      <w:rPr>
        <w:rFonts w:ascii="Arial" w:eastAsia="Arial" w:hAnsi="Arial" w:cs="Arial"/>
        <w:sz w:val="14"/>
        <w:szCs w:val="14"/>
      </w:rPr>
      <w:t xml:space="preserve">City </w:t>
    </w:r>
    <w:r w:rsidR="00D0357D">
      <w:rPr>
        <w:rFonts w:ascii="Arial" w:eastAsia="Arial" w:hAnsi="Arial" w:cs="Arial"/>
        <w:sz w:val="14"/>
        <w:szCs w:val="14"/>
      </w:rPr>
      <w:t xml:space="preserve">as of </w:t>
    </w:r>
    <w:r w:rsidR="00AA50CF">
      <w:rPr>
        <w:rFonts w:ascii="Arial" w:eastAsia="Arial" w:hAnsi="Arial" w:cs="Arial"/>
        <w:sz w:val="14"/>
        <w:szCs w:val="14"/>
      </w:rPr>
      <w:t>9</w:t>
    </w:r>
    <w:r w:rsidR="0058313A">
      <w:rPr>
        <w:rFonts w:ascii="Arial" w:eastAsia="Arial" w:hAnsi="Arial" w:cs="Arial"/>
        <w:sz w:val="14"/>
        <w:szCs w:val="14"/>
      </w:rPr>
      <w:t xml:space="preserve"> November </w:t>
    </w:r>
    <w:r w:rsidR="001149A2" w:rsidRPr="001149A2">
      <w:rPr>
        <w:rFonts w:ascii="Arial" w:eastAsia="Arial" w:hAnsi="Arial" w:cs="Arial"/>
        <w:sz w:val="14"/>
        <w:szCs w:val="14"/>
      </w:rPr>
      <w:t xml:space="preserve">2018, </w:t>
    </w:r>
    <w:r w:rsidR="0058313A">
      <w:rPr>
        <w:rFonts w:ascii="Arial" w:eastAsia="Arial" w:hAnsi="Arial" w:cs="Arial"/>
        <w:sz w:val="14"/>
        <w:szCs w:val="14"/>
      </w:rPr>
      <w:t>6</w:t>
    </w:r>
    <w:r w:rsidR="00985089">
      <w:rPr>
        <w:rFonts w:ascii="Arial" w:eastAsia="Arial" w:hAnsi="Arial" w:cs="Arial"/>
        <w:sz w:val="14"/>
        <w:szCs w:val="14"/>
      </w:rPr>
      <w:t>P</w:t>
    </w:r>
    <w:r w:rsidR="001149A2" w:rsidRPr="001149A2">
      <w:rPr>
        <w:rFonts w:ascii="Arial" w:eastAsia="Arial" w:hAnsi="Arial" w:cs="Arial"/>
        <w:sz w:val="14"/>
        <w:szCs w:val="14"/>
      </w:rPr>
      <w:t>M</w:t>
    </w:r>
  </w:p>
  <w:p w14:paraId="0645D380" w14:textId="23C83138" w:rsidR="00B75DA9" w:rsidRDefault="00B75DA9" w:rsidP="006F0656">
    <w:pPr>
      <w:jc w:val="right"/>
      <w:rPr>
        <w:rFonts w:ascii="Arial" w:eastAsia="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FE8E8" w14:textId="77777777" w:rsidR="00F445CB" w:rsidRDefault="00F445CB">
      <w:pPr>
        <w:spacing w:after="0" w:line="240" w:lineRule="auto"/>
      </w:pPr>
      <w:r>
        <w:separator/>
      </w:r>
    </w:p>
  </w:footnote>
  <w:footnote w:type="continuationSeparator" w:id="0">
    <w:p w14:paraId="73BB74E5" w14:textId="77777777" w:rsidR="00F445CB" w:rsidRDefault="00F44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35C9F"/>
    <w:multiLevelType w:val="multilevel"/>
    <w:tmpl w:val="FBFCA09C"/>
    <w:lvl w:ilvl="0">
      <w:start w:val="1"/>
      <w:numFmt w:val="bullet"/>
      <w:lvlText w:val="●"/>
      <w:lvlJc w:val="left"/>
      <w:pPr>
        <w:ind w:left="720" w:hanging="360"/>
      </w:pPr>
      <w:rPr>
        <w:rFonts w:ascii="Noto Sans Symbols" w:eastAsia="Noto Sans Symbols" w:hAnsi="Noto Sans Symbols" w:cs="Noto Sans Symbols"/>
        <w:color w:val="auto"/>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2">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5">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57B17320"/>
    <w:multiLevelType w:val="hybridMultilevel"/>
    <w:tmpl w:val="C080926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0">
    <w:nsid w:val="7EF30DE3"/>
    <w:multiLevelType w:val="hybridMultilevel"/>
    <w:tmpl w:val="FD5A1592"/>
    <w:lvl w:ilvl="0" w:tplc="42B6AE16">
      <w:start w:val="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4"/>
  </w:num>
  <w:num w:numId="5">
    <w:abstractNumId w:val="5"/>
  </w:num>
  <w:num w:numId="6">
    <w:abstractNumId w:val="7"/>
  </w:num>
  <w:num w:numId="7">
    <w:abstractNumId w:val="3"/>
  </w:num>
  <w:num w:numId="8">
    <w:abstractNumId w:val="8"/>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6D6A"/>
    <w:rsid w:val="000101D0"/>
    <w:rsid w:val="00042FEB"/>
    <w:rsid w:val="00046FA7"/>
    <w:rsid w:val="00083789"/>
    <w:rsid w:val="00096310"/>
    <w:rsid w:val="000E38E9"/>
    <w:rsid w:val="000F4719"/>
    <w:rsid w:val="00103995"/>
    <w:rsid w:val="001149A2"/>
    <w:rsid w:val="00135103"/>
    <w:rsid w:val="00155842"/>
    <w:rsid w:val="001847A6"/>
    <w:rsid w:val="00186433"/>
    <w:rsid w:val="001B1481"/>
    <w:rsid w:val="001B2088"/>
    <w:rsid w:val="001B4682"/>
    <w:rsid w:val="001B6619"/>
    <w:rsid w:val="001B76F6"/>
    <w:rsid w:val="001E00B9"/>
    <w:rsid w:val="001E5944"/>
    <w:rsid w:val="001F0486"/>
    <w:rsid w:val="00204FE4"/>
    <w:rsid w:val="00222413"/>
    <w:rsid w:val="00233838"/>
    <w:rsid w:val="00250D5A"/>
    <w:rsid w:val="00282674"/>
    <w:rsid w:val="002851FF"/>
    <w:rsid w:val="00293CD5"/>
    <w:rsid w:val="002B44BD"/>
    <w:rsid w:val="002C7968"/>
    <w:rsid w:val="002D320D"/>
    <w:rsid w:val="002D6344"/>
    <w:rsid w:val="002F3BD8"/>
    <w:rsid w:val="002F57CF"/>
    <w:rsid w:val="003169F2"/>
    <w:rsid w:val="0031795A"/>
    <w:rsid w:val="00371C7A"/>
    <w:rsid w:val="0039157E"/>
    <w:rsid w:val="00393D07"/>
    <w:rsid w:val="003C3015"/>
    <w:rsid w:val="003F0F20"/>
    <w:rsid w:val="00412747"/>
    <w:rsid w:val="00415BD0"/>
    <w:rsid w:val="00416CD0"/>
    <w:rsid w:val="00422596"/>
    <w:rsid w:val="00422948"/>
    <w:rsid w:val="004347A5"/>
    <w:rsid w:val="004664E2"/>
    <w:rsid w:val="00486F0E"/>
    <w:rsid w:val="004A4E86"/>
    <w:rsid w:val="004B6643"/>
    <w:rsid w:val="004C3428"/>
    <w:rsid w:val="004C4558"/>
    <w:rsid w:val="00516A45"/>
    <w:rsid w:val="00553A58"/>
    <w:rsid w:val="0058313A"/>
    <w:rsid w:val="005838F4"/>
    <w:rsid w:val="00590B6B"/>
    <w:rsid w:val="005B7B3E"/>
    <w:rsid w:val="0061793C"/>
    <w:rsid w:val="00651F59"/>
    <w:rsid w:val="00672917"/>
    <w:rsid w:val="00694A51"/>
    <w:rsid w:val="0069788A"/>
    <w:rsid w:val="006A6903"/>
    <w:rsid w:val="006C7E5F"/>
    <w:rsid w:val="006F0656"/>
    <w:rsid w:val="006F7673"/>
    <w:rsid w:val="00702671"/>
    <w:rsid w:val="007207AE"/>
    <w:rsid w:val="00721CF9"/>
    <w:rsid w:val="007313BB"/>
    <w:rsid w:val="0073140C"/>
    <w:rsid w:val="0073758B"/>
    <w:rsid w:val="007B50B5"/>
    <w:rsid w:val="007D6598"/>
    <w:rsid w:val="007D6982"/>
    <w:rsid w:val="007E75A9"/>
    <w:rsid w:val="00806045"/>
    <w:rsid w:val="0081334A"/>
    <w:rsid w:val="0082655B"/>
    <w:rsid w:val="008524BB"/>
    <w:rsid w:val="00871F0E"/>
    <w:rsid w:val="008A0185"/>
    <w:rsid w:val="008B1217"/>
    <w:rsid w:val="008C69B2"/>
    <w:rsid w:val="008C6D94"/>
    <w:rsid w:val="008D44B7"/>
    <w:rsid w:val="008E4068"/>
    <w:rsid w:val="008F1FFB"/>
    <w:rsid w:val="008F6CF1"/>
    <w:rsid w:val="00901E90"/>
    <w:rsid w:val="009112F7"/>
    <w:rsid w:val="0091510D"/>
    <w:rsid w:val="00927484"/>
    <w:rsid w:val="009279A3"/>
    <w:rsid w:val="00931158"/>
    <w:rsid w:val="00970CF8"/>
    <w:rsid w:val="009804E3"/>
    <w:rsid w:val="009808ED"/>
    <w:rsid w:val="00982647"/>
    <w:rsid w:val="00985089"/>
    <w:rsid w:val="009A7847"/>
    <w:rsid w:val="009B5C96"/>
    <w:rsid w:val="009C3611"/>
    <w:rsid w:val="009D7FD6"/>
    <w:rsid w:val="009E122F"/>
    <w:rsid w:val="00A055F1"/>
    <w:rsid w:val="00A63054"/>
    <w:rsid w:val="00A820CC"/>
    <w:rsid w:val="00A8218F"/>
    <w:rsid w:val="00A87502"/>
    <w:rsid w:val="00A9177A"/>
    <w:rsid w:val="00A9551D"/>
    <w:rsid w:val="00A96E8B"/>
    <w:rsid w:val="00AA0D7C"/>
    <w:rsid w:val="00AA50CF"/>
    <w:rsid w:val="00AA5B99"/>
    <w:rsid w:val="00AB701D"/>
    <w:rsid w:val="00AC4062"/>
    <w:rsid w:val="00AC5192"/>
    <w:rsid w:val="00B1702D"/>
    <w:rsid w:val="00B31859"/>
    <w:rsid w:val="00B37008"/>
    <w:rsid w:val="00B40F59"/>
    <w:rsid w:val="00B56338"/>
    <w:rsid w:val="00B62851"/>
    <w:rsid w:val="00B75DA9"/>
    <w:rsid w:val="00B865A2"/>
    <w:rsid w:val="00B86763"/>
    <w:rsid w:val="00BB2F4A"/>
    <w:rsid w:val="00BC57D7"/>
    <w:rsid w:val="00C018FB"/>
    <w:rsid w:val="00C039EE"/>
    <w:rsid w:val="00C16E9F"/>
    <w:rsid w:val="00C61BA3"/>
    <w:rsid w:val="00C71876"/>
    <w:rsid w:val="00C71B5A"/>
    <w:rsid w:val="00C9090C"/>
    <w:rsid w:val="00C94159"/>
    <w:rsid w:val="00CB57AA"/>
    <w:rsid w:val="00CC4362"/>
    <w:rsid w:val="00CE6B50"/>
    <w:rsid w:val="00CF10D1"/>
    <w:rsid w:val="00D0357D"/>
    <w:rsid w:val="00D05A14"/>
    <w:rsid w:val="00D10EA4"/>
    <w:rsid w:val="00D61622"/>
    <w:rsid w:val="00D63CC6"/>
    <w:rsid w:val="00D941A2"/>
    <w:rsid w:val="00DB4B44"/>
    <w:rsid w:val="00DC2272"/>
    <w:rsid w:val="00DC4256"/>
    <w:rsid w:val="00DC7C16"/>
    <w:rsid w:val="00DD070D"/>
    <w:rsid w:val="00DD3DDF"/>
    <w:rsid w:val="00DE2C90"/>
    <w:rsid w:val="00E236E0"/>
    <w:rsid w:val="00E31DD3"/>
    <w:rsid w:val="00E32112"/>
    <w:rsid w:val="00E3253B"/>
    <w:rsid w:val="00E418EA"/>
    <w:rsid w:val="00E476B6"/>
    <w:rsid w:val="00E56999"/>
    <w:rsid w:val="00E60AC5"/>
    <w:rsid w:val="00E755D3"/>
    <w:rsid w:val="00E8312E"/>
    <w:rsid w:val="00E97EC4"/>
    <w:rsid w:val="00EC1834"/>
    <w:rsid w:val="00ED336C"/>
    <w:rsid w:val="00EE5C96"/>
    <w:rsid w:val="00EE646E"/>
    <w:rsid w:val="00EF0E3A"/>
    <w:rsid w:val="00EF2BE1"/>
    <w:rsid w:val="00EF34B8"/>
    <w:rsid w:val="00F445CB"/>
    <w:rsid w:val="00F63AF5"/>
    <w:rsid w:val="00F75D3D"/>
    <w:rsid w:val="00FA665B"/>
    <w:rsid w:val="00FC3E81"/>
    <w:rsid w:val="00FC7CDE"/>
    <w:rsid w:val="00FD25B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paragraph" w:styleId="Footer">
    <w:name w:val="footer"/>
    <w:basedOn w:val="Normal"/>
    <w:link w:val="FooterChar"/>
    <w:uiPriority w:val="99"/>
    <w:semiHidden/>
    <w:unhideWhenUsed/>
    <w:rsid w:val="007207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0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08625531">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4304913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418821103">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13264659">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Jan Erwin Andrew I. Ontanillas</cp:lastModifiedBy>
  <cp:revision>4</cp:revision>
  <dcterms:created xsi:type="dcterms:W3CDTF">2018-11-09T08:48:00Z</dcterms:created>
  <dcterms:modified xsi:type="dcterms:W3CDTF">2018-11-09T09:13:00Z</dcterms:modified>
</cp:coreProperties>
</file>