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Pr="00CF51D5" w:rsidRDefault="003D09A9" w:rsidP="004C1004">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CF51D5">
        <w:rPr>
          <w:rFonts w:ascii="Arial" w:eastAsia="Arial" w:hAnsi="Arial" w:cs="Arial"/>
          <w:b/>
          <w:sz w:val="32"/>
          <w:szCs w:val="24"/>
        </w:rPr>
        <w:t>DSWD</w:t>
      </w:r>
      <w:r w:rsidR="00A00779">
        <w:rPr>
          <w:rFonts w:ascii="Arial" w:eastAsia="Arial" w:hAnsi="Arial" w:cs="Arial"/>
          <w:b/>
          <w:sz w:val="32"/>
          <w:szCs w:val="24"/>
        </w:rPr>
        <w:t xml:space="preserve"> </w:t>
      </w:r>
      <w:r w:rsidRPr="00CF51D5">
        <w:rPr>
          <w:rFonts w:ascii="Arial" w:eastAsia="Arial" w:hAnsi="Arial" w:cs="Arial"/>
          <w:b/>
          <w:sz w:val="32"/>
          <w:szCs w:val="24"/>
        </w:rPr>
        <w:t>DROMIC</w:t>
      </w:r>
      <w:r w:rsidR="00A00779">
        <w:rPr>
          <w:rFonts w:ascii="Arial" w:eastAsia="Arial" w:hAnsi="Arial" w:cs="Arial"/>
          <w:b/>
          <w:sz w:val="32"/>
          <w:szCs w:val="24"/>
        </w:rPr>
        <w:t xml:space="preserve"> </w:t>
      </w:r>
      <w:r w:rsidR="00A81C78" w:rsidRPr="00CF51D5">
        <w:rPr>
          <w:rFonts w:ascii="Arial" w:eastAsia="Arial" w:hAnsi="Arial" w:cs="Arial"/>
          <w:b/>
          <w:sz w:val="32"/>
          <w:szCs w:val="24"/>
        </w:rPr>
        <w:t>Preparedness</w:t>
      </w:r>
      <w:r w:rsidR="00A00779">
        <w:rPr>
          <w:rFonts w:ascii="Arial" w:eastAsia="Arial" w:hAnsi="Arial" w:cs="Arial"/>
          <w:b/>
          <w:sz w:val="32"/>
          <w:szCs w:val="24"/>
        </w:rPr>
        <w:t xml:space="preserve"> </w:t>
      </w:r>
      <w:r w:rsidR="00A81C78" w:rsidRPr="00CF51D5">
        <w:rPr>
          <w:rFonts w:ascii="Arial" w:eastAsia="Arial" w:hAnsi="Arial" w:cs="Arial"/>
          <w:b/>
          <w:sz w:val="32"/>
          <w:szCs w:val="24"/>
        </w:rPr>
        <w:t>for</w:t>
      </w:r>
      <w:r w:rsidR="00A00779">
        <w:rPr>
          <w:rFonts w:ascii="Arial" w:eastAsia="Arial" w:hAnsi="Arial" w:cs="Arial"/>
          <w:b/>
          <w:sz w:val="32"/>
          <w:szCs w:val="24"/>
        </w:rPr>
        <w:t xml:space="preserve"> </w:t>
      </w:r>
      <w:r w:rsidR="00A81C78" w:rsidRPr="00CF51D5">
        <w:rPr>
          <w:rFonts w:ascii="Arial" w:eastAsia="Arial" w:hAnsi="Arial" w:cs="Arial"/>
          <w:b/>
          <w:sz w:val="32"/>
          <w:szCs w:val="24"/>
        </w:rPr>
        <w:t>Response</w:t>
      </w:r>
      <w:r w:rsidR="00A00779">
        <w:rPr>
          <w:rFonts w:ascii="Arial" w:eastAsia="Arial" w:hAnsi="Arial" w:cs="Arial"/>
          <w:b/>
          <w:sz w:val="32"/>
          <w:szCs w:val="24"/>
        </w:rPr>
        <w:t xml:space="preserve"> </w:t>
      </w:r>
      <w:r w:rsidRPr="00CF51D5">
        <w:rPr>
          <w:rFonts w:ascii="Arial" w:eastAsia="Arial" w:hAnsi="Arial" w:cs="Arial"/>
          <w:b/>
          <w:sz w:val="32"/>
          <w:szCs w:val="24"/>
        </w:rPr>
        <w:t>Report</w:t>
      </w:r>
      <w:r w:rsidR="00A00779">
        <w:rPr>
          <w:rFonts w:ascii="Arial" w:eastAsia="Arial" w:hAnsi="Arial" w:cs="Arial"/>
          <w:b/>
          <w:sz w:val="32"/>
          <w:szCs w:val="24"/>
        </w:rPr>
        <w:t xml:space="preserve"> </w:t>
      </w:r>
      <w:r w:rsidRPr="00CF51D5">
        <w:rPr>
          <w:rFonts w:ascii="Arial" w:eastAsia="Arial" w:hAnsi="Arial" w:cs="Arial"/>
          <w:b/>
          <w:sz w:val="32"/>
          <w:szCs w:val="24"/>
        </w:rPr>
        <w:t>#</w:t>
      </w:r>
      <w:r w:rsidR="008A1F75">
        <w:rPr>
          <w:rFonts w:ascii="Arial" w:eastAsia="Arial" w:hAnsi="Arial" w:cs="Arial"/>
          <w:b/>
          <w:sz w:val="32"/>
          <w:szCs w:val="24"/>
        </w:rPr>
        <w:t>2</w:t>
      </w:r>
    </w:p>
    <w:p w:rsidR="00155355" w:rsidRPr="00CF51D5" w:rsidRDefault="003D09A9" w:rsidP="004C1004">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CF51D5">
        <w:rPr>
          <w:rFonts w:ascii="Arial" w:eastAsia="Arial" w:hAnsi="Arial" w:cs="Arial"/>
          <w:b/>
          <w:sz w:val="32"/>
          <w:szCs w:val="24"/>
        </w:rPr>
        <w:t>on</w:t>
      </w:r>
      <w:r w:rsidR="00A00779">
        <w:rPr>
          <w:rFonts w:ascii="Arial" w:eastAsia="Arial" w:hAnsi="Arial" w:cs="Arial"/>
          <w:b/>
          <w:sz w:val="32"/>
          <w:szCs w:val="24"/>
        </w:rPr>
        <w:t xml:space="preserve"> </w:t>
      </w:r>
      <w:r w:rsidR="008A1F75">
        <w:rPr>
          <w:rFonts w:ascii="Arial" w:eastAsia="Arial" w:hAnsi="Arial" w:cs="Arial"/>
          <w:b/>
          <w:sz w:val="32"/>
          <w:szCs w:val="24"/>
        </w:rPr>
        <w:t>Tropical Depression “USMAN”</w:t>
      </w:r>
    </w:p>
    <w:p w:rsidR="00155355" w:rsidRPr="00CF51D5" w:rsidRDefault="003D09A9" w:rsidP="004C1004">
      <w:pPr>
        <w:tabs>
          <w:tab w:val="left" w:pos="2371"/>
          <w:tab w:val="center" w:pos="5233"/>
        </w:tabs>
        <w:spacing w:after="0" w:line="240" w:lineRule="auto"/>
        <w:contextualSpacing/>
        <w:jc w:val="center"/>
        <w:rPr>
          <w:rFonts w:ascii="Arial" w:eastAsia="Arial" w:hAnsi="Arial" w:cs="Arial"/>
          <w:sz w:val="24"/>
          <w:szCs w:val="24"/>
        </w:rPr>
      </w:pPr>
      <w:r w:rsidRPr="00CF51D5">
        <w:rPr>
          <w:rFonts w:ascii="Arial" w:eastAsia="Arial" w:hAnsi="Arial" w:cs="Arial"/>
          <w:sz w:val="24"/>
          <w:szCs w:val="24"/>
        </w:rPr>
        <w:t>as</w:t>
      </w:r>
      <w:r w:rsidR="00A00779">
        <w:rPr>
          <w:rFonts w:ascii="Arial" w:eastAsia="Arial" w:hAnsi="Arial" w:cs="Arial"/>
          <w:sz w:val="24"/>
          <w:szCs w:val="24"/>
        </w:rPr>
        <w:t xml:space="preserve"> </w:t>
      </w:r>
      <w:r w:rsidRPr="00CF51D5">
        <w:rPr>
          <w:rFonts w:ascii="Arial" w:eastAsia="Arial" w:hAnsi="Arial" w:cs="Arial"/>
          <w:sz w:val="24"/>
          <w:szCs w:val="24"/>
        </w:rPr>
        <w:t>of</w:t>
      </w:r>
      <w:r w:rsidR="00A00779">
        <w:rPr>
          <w:rFonts w:ascii="Arial" w:eastAsia="Arial" w:hAnsi="Arial" w:cs="Arial"/>
          <w:sz w:val="24"/>
          <w:szCs w:val="24"/>
        </w:rPr>
        <w:t xml:space="preserve"> </w:t>
      </w:r>
      <w:r w:rsidR="008A1F75">
        <w:rPr>
          <w:rFonts w:ascii="Arial" w:eastAsia="Arial" w:hAnsi="Arial" w:cs="Arial"/>
          <w:sz w:val="24"/>
          <w:szCs w:val="24"/>
        </w:rPr>
        <w:t>27</w:t>
      </w:r>
      <w:r w:rsidR="00A00779">
        <w:rPr>
          <w:rFonts w:ascii="Arial" w:eastAsia="Arial" w:hAnsi="Arial" w:cs="Arial"/>
          <w:sz w:val="24"/>
          <w:szCs w:val="24"/>
        </w:rPr>
        <w:t xml:space="preserve"> </w:t>
      </w:r>
      <w:r w:rsidR="008A1F75">
        <w:rPr>
          <w:rFonts w:ascii="Arial" w:eastAsia="Arial" w:hAnsi="Arial" w:cs="Arial"/>
          <w:sz w:val="24"/>
          <w:szCs w:val="24"/>
        </w:rPr>
        <w:t>December</w:t>
      </w:r>
      <w:r w:rsidR="00A00779">
        <w:rPr>
          <w:rFonts w:ascii="Arial" w:eastAsia="Arial" w:hAnsi="Arial" w:cs="Arial"/>
          <w:sz w:val="24"/>
          <w:szCs w:val="24"/>
        </w:rPr>
        <w:t xml:space="preserve"> </w:t>
      </w:r>
      <w:r w:rsidRPr="00CF51D5">
        <w:rPr>
          <w:rFonts w:ascii="Arial" w:eastAsia="Arial" w:hAnsi="Arial" w:cs="Arial"/>
          <w:sz w:val="24"/>
          <w:szCs w:val="24"/>
        </w:rPr>
        <w:t>2018,</w:t>
      </w:r>
      <w:r w:rsidR="00A00779">
        <w:rPr>
          <w:rFonts w:ascii="Arial" w:eastAsia="Arial" w:hAnsi="Arial" w:cs="Arial"/>
          <w:sz w:val="24"/>
          <w:szCs w:val="24"/>
        </w:rPr>
        <w:t xml:space="preserve"> </w:t>
      </w:r>
      <w:r w:rsidR="008A1F75">
        <w:rPr>
          <w:rFonts w:ascii="Arial" w:eastAsia="Arial" w:hAnsi="Arial" w:cs="Arial"/>
          <w:sz w:val="24"/>
          <w:szCs w:val="24"/>
        </w:rPr>
        <w:t>6P</w:t>
      </w:r>
      <w:r w:rsidRPr="00CF51D5">
        <w:rPr>
          <w:rFonts w:ascii="Arial" w:eastAsia="Arial" w:hAnsi="Arial" w:cs="Arial"/>
          <w:sz w:val="24"/>
          <w:szCs w:val="24"/>
        </w:rPr>
        <w:t>M</w:t>
      </w:r>
    </w:p>
    <w:p w:rsidR="00A81C78" w:rsidRDefault="00A81C78" w:rsidP="004C1004">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rsidR="00CF51D5" w:rsidRPr="00CF51D5" w:rsidRDefault="00CF51D5" w:rsidP="004C1004">
      <w:pPr>
        <w:pStyle w:val="NormalWeb"/>
        <w:spacing w:beforeAutospacing="0" w:afterAutospacing="0" w:line="240" w:lineRule="auto"/>
        <w:contextualSpacing/>
        <w:jc w:val="both"/>
        <w:rPr>
          <w:rFonts w:ascii="Arial" w:hAnsi="Arial" w:cs="Arial"/>
          <w:color w:val="0070C0"/>
        </w:rPr>
      </w:pPr>
    </w:p>
    <w:p w:rsidR="00A81C78" w:rsidRPr="00CF51D5" w:rsidRDefault="00114D5E" w:rsidP="004C1004">
      <w:pPr>
        <w:pStyle w:val="NormalWeb"/>
        <w:spacing w:beforeAutospacing="0" w:afterAutospacing="0" w:line="240" w:lineRule="auto"/>
        <w:contextualSpacing/>
        <w:jc w:val="both"/>
        <w:rPr>
          <w:rFonts w:ascii="Arial" w:hAnsi="Arial" w:cs="Arial"/>
          <w:b/>
          <w:color w:val="002060"/>
          <w:sz w:val="28"/>
        </w:rPr>
      </w:pPr>
      <w:r w:rsidRPr="00CF51D5">
        <w:rPr>
          <w:rFonts w:ascii="Arial" w:hAnsi="Arial" w:cs="Arial"/>
          <w:b/>
          <w:color w:val="002060"/>
          <w:sz w:val="28"/>
        </w:rPr>
        <w:t>Situation</w:t>
      </w:r>
      <w:r w:rsidR="00A00779">
        <w:rPr>
          <w:rFonts w:ascii="Arial" w:hAnsi="Arial" w:cs="Arial"/>
          <w:b/>
          <w:color w:val="002060"/>
          <w:sz w:val="28"/>
        </w:rPr>
        <w:t xml:space="preserve"> </w:t>
      </w:r>
      <w:r w:rsidRPr="00CF51D5">
        <w:rPr>
          <w:rFonts w:ascii="Arial" w:hAnsi="Arial" w:cs="Arial"/>
          <w:b/>
          <w:color w:val="002060"/>
          <w:sz w:val="28"/>
        </w:rPr>
        <w:t>Overview</w:t>
      </w:r>
    </w:p>
    <w:p w:rsidR="00B932C1" w:rsidRDefault="00B932C1" w:rsidP="004C1004">
      <w:pPr>
        <w:pStyle w:val="NoSpacing1"/>
        <w:contextualSpacing/>
        <w:jc w:val="both"/>
        <w:rPr>
          <w:rFonts w:ascii="Arial" w:hAnsi="Arial" w:cs="Arial"/>
          <w:sz w:val="24"/>
          <w:szCs w:val="24"/>
          <w:shd w:val="clear" w:color="auto" w:fill="FFFFFF"/>
          <w:lang w:val="en-PH"/>
        </w:rPr>
      </w:pPr>
    </w:p>
    <w:p w:rsidR="00EE348C" w:rsidRPr="00BE43F9" w:rsidRDefault="00540EB6" w:rsidP="00EE348C">
      <w:pPr>
        <w:pStyle w:val="Heading5"/>
        <w:shd w:val="clear" w:color="auto" w:fill="FFFFFF"/>
        <w:spacing w:before="0" w:after="0" w:line="240" w:lineRule="auto"/>
        <w:contextualSpacing/>
        <w:jc w:val="both"/>
        <w:rPr>
          <w:rFonts w:ascii="Arial" w:hAnsi="Arial" w:cs="Arial"/>
          <w:color w:val="auto"/>
          <w:sz w:val="24"/>
          <w:szCs w:val="24"/>
        </w:rPr>
      </w:pPr>
      <w:r>
        <w:rPr>
          <w:noProof/>
        </w:rPr>
        <w:drawing>
          <wp:anchor distT="0" distB="0" distL="114300" distR="114300" simplePos="0" relativeHeight="251658240" behindDoc="0" locked="0" layoutInCell="1" allowOverlap="1">
            <wp:simplePos x="0" y="0"/>
            <wp:positionH relativeFrom="margin">
              <wp:posOffset>5273040</wp:posOffset>
            </wp:positionH>
            <wp:positionV relativeFrom="paragraph">
              <wp:posOffset>8890</wp:posOffset>
            </wp:positionV>
            <wp:extent cx="4471670" cy="4008120"/>
            <wp:effectExtent l="0" t="0" r="5080" b="0"/>
            <wp:wrapSquare wrapText="bothSides"/>
            <wp:docPr id="13" name="Picture 13" descr="https://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ubfiles.pagasa.dost.gov.ph/tamss/weather/tr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1670" cy="400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48C" w:rsidRPr="00BE43F9">
        <w:rPr>
          <w:rFonts w:ascii="Arial" w:hAnsi="Arial" w:cs="Arial"/>
          <w:color w:val="auto"/>
          <w:sz w:val="24"/>
          <w:szCs w:val="24"/>
        </w:rPr>
        <w:t xml:space="preserve">Issued at </w:t>
      </w:r>
      <w:r w:rsidR="00EE348C">
        <w:rPr>
          <w:rFonts w:ascii="Arial" w:hAnsi="Arial" w:cs="Arial"/>
          <w:color w:val="auto"/>
          <w:sz w:val="24"/>
          <w:szCs w:val="24"/>
        </w:rPr>
        <w:t>5</w:t>
      </w:r>
      <w:r w:rsidR="00EE348C" w:rsidRPr="00BE43F9">
        <w:rPr>
          <w:rFonts w:ascii="Arial" w:hAnsi="Arial" w:cs="Arial"/>
          <w:color w:val="auto"/>
          <w:sz w:val="24"/>
          <w:szCs w:val="24"/>
        </w:rPr>
        <w:t xml:space="preserve">:00 </w:t>
      </w:r>
      <w:r w:rsidR="00EE348C">
        <w:rPr>
          <w:rFonts w:ascii="Arial" w:hAnsi="Arial" w:cs="Arial"/>
          <w:color w:val="auto"/>
          <w:sz w:val="24"/>
          <w:szCs w:val="24"/>
        </w:rPr>
        <w:t>PM today</w:t>
      </w:r>
      <w:r w:rsidR="00EE348C" w:rsidRPr="00BE43F9">
        <w:rPr>
          <w:rFonts w:ascii="Arial" w:hAnsi="Arial" w:cs="Arial"/>
          <w:color w:val="auto"/>
          <w:sz w:val="24"/>
          <w:szCs w:val="24"/>
        </w:rPr>
        <w:t xml:space="preserve">, Tropical Depression USMAN </w:t>
      </w:r>
      <w:r w:rsidR="00EE348C" w:rsidRPr="00EE348C">
        <w:rPr>
          <w:rFonts w:ascii="Arial" w:hAnsi="Arial" w:cs="Arial"/>
          <w:color w:val="auto"/>
          <w:sz w:val="24"/>
          <w:szCs w:val="24"/>
        </w:rPr>
        <w:t>has further slowed down while moving generally westward.</w:t>
      </w:r>
    </w:p>
    <w:p w:rsidR="00EE348C" w:rsidRDefault="00EE348C" w:rsidP="00EE348C">
      <w:pPr>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sz w:val="24"/>
          <w:szCs w:val="24"/>
        </w:rPr>
      </w:pPr>
      <w:r w:rsidRPr="00EE348C">
        <w:rPr>
          <w:rFonts w:ascii="Arial" w:eastAsia="Times New Roman" w:hAnsi="Arial" w:cs="Arial"/>
          <w:color w:val="auto"/>
          <w:sz w:val="24"/>
          <w:szCs w:val="24"/>
        </w:rPr>
        <w:t xml:space="preserve">Possible raising of Tropical Cyclone Warning Signal #1 (TCWS #1) over </w:t>
      </w:r>
      <w:proofErr w:type="spellStart"/>
      <w:r w:rsidRPr="00EE348C">
        <w:rPr>
          <w:rFonts w:ascii="Arial" w:eastAsia="Times New Roman" w:hAnsi="Arial" w:cs="Arial"/>
          <w:color w:val="auto"/>
          <w:sz w:val="24"/>
          <w:szCs w:val="24"/>
        </w:rPr>
        <w:t>Camarines</w:t>
      </w:r>
      <w:proofErr w:type="spellEnd"/>
      <w:r w:rsidRPr="00EE348C">
        <w:rPr>
          <w:rFonts w:ascii="Arial" w:eastAsia="Times New Roman" w:hAnsi="Arial" w:cs="Arial"/>
          <w:color w:val="auto"/>
          <w:sz w:val="24"/>
          <w:szCs w:val="24"/>
        </w:rPr>
        <w:t xml:space="preserve"> Norte, southern Quezon, </w:t>
      </w:r>
      <w:proofErr w:type="spellStart"/>
      <w:r w:rsidRPr="00EE348C">
        <w:rPr>
          <w:rFonts w:ascii="Arial" w:eastAsia="Times New Roman" w:hAnsi="Arial" w:cs="Arial"/>
          <w:color w:val="auto"/>
          <w:sz w:val="24"/>
          <w:szCs w:val="24"/>
        </w:rPr>
        <w:t>Marinduque</w:t>
      </w:r>
      <w:proofErr w:type="spellEnd"/>
      <w:r w:rsidRPr="00EE348C">
        <w:rPr>
          <w:rFonts w:ascii="Arial" w:eastAsia="Times New Roman" w:hAnsi="Arial" w:cs="Arial"/>
          <w:color w:val="auto"/>
          <w:sz w:val="24"/>
          <w:szCs w:val="24"/>
        </w:rPr>
        <w:t xml:space="preserve">, southern Oriental Mindoro, Antique, rest of Iloilo, and </w:t>
      </w:r>
      <w:proofErr w:type="spellStart"/>
      <w:r w:rsidRPr="00EE348C">
        <w:rPr>
          <w:rFonts w:ascii="Arial" w:eastAsia="Times New Roman" w:hAnsi="Arial" w:cs="Arial"/>
          <w:color w:val="auto"/>
          <w:sz w:val="24"/>
          <w:szCs w:val="24"/>
        </w:rPr>
        <w:t>Guimaras</w:t>
      </w:r>
      <w:proofErr w:type="spellEnd"/>
      <w:r w:rsidRPr="00EE348C">
        <w:rPr>
          <w:rFonts w:ascii="Arial" w:eastAsia="Times New Roman" w:hAnsi="Arial" w:cs="Arial"/>
          <w:color w:val="auto"/>
          <w:sz w:val="24"/>
          <w:szCs w:val="24"/>
        </w:rPr>
        <w:t xml:space="preserve"> in the next Severe Weather Bulletin at 8:00 PM today. Possible disruption of maritime travel is expected over these areas.</w:t>
      </w:r>
    </w:p>
    <w:p w:rsidR="00EE348C" w:rsidRPr="00EE348C" w:rsidRDefault="00EE348C" w:rsidP="004C1004">
      <w:pPr>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i/>
          <w:color w:val="0070C0"/>
          <w:sz w:val="24"/>
          <w:szCs w:val="24"/>
        </w:rPr>
      </w:pPr>
      <w:r w:rsidRPr="00EE348C">
        <w:rPr>
          <w:rFonts w:ascii="Arial" w:eastAsia="Times New Roman" w:hAnsi="Arial" w:cs="Arial"/>
          <w:color w:val="auto"/>
          <w:sz w:val="24"/>
          <w:szCs w:val="24"/>
        </w:rPr>
        <w:t>"USMAN" may intensify into a Tropical Storm prior to landfall over Eastern Samar tomorrow afternoon (28 December).</w:t>
      </w:r>
    </w:p>
    <w:p w:rsidR="00EE348C" w:rsidRPr="00EE348C" w:rsidRDefault="00EE348C" w:rsidP="004C1004">
      <w:pPr>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i/>
          <w:color w:val="0070C0"/>
          <w:sz w:val="24"/>
          <w:szCs w:val="24"/>
        </w:rPr>
      </w:pPr>
      <w:r w:rsidRPr="00EE348C">
        <w:rPr>
          <w:rFonts w:ascii="Arial" w:eastAsia="Times New Roman" w:hAnsi="Arial" w:cs="Arial"/>
          <w:sz w:val="24"/>
          <w:szCs w:val="24"/>
        </w:rPr>
        <w:t xml:space="preserve">Moderate to heavy rains, which may trigger flooding and landslides, are expected over Bicol Region, Eastern </w:t>
      </w:r>
      <w:proofErr w:type="spellStart"/>
      <w:r w:rsidRPr="00EE348C">
        <w:rPr>
          <w:rFonts w:ascii="Arial" w:eastAsia="Times New Roman" w:hAnsi="Arial" w:cs="Arial"/>
          <w:sz w:val="24"/>
          <w:szCs w:val="24"/>
        </w:rPr>
        <w:t>Visayas</w:t>
      </w:r>
      <w:proofErr w:type="spellEnd"/>
      <w:r w:rsidRPr="00EE348C">
        <w:rPr>
          <w:rFonts w:ascii="Arial" w:eastAsia="Times New Roman" w:hAnsi="Arial" w:cs="Arial"/>
          <w:sz w:val="24"/>
          <w:szCs w:val="24"/>
        </w:rPr>
        <w:t xml:space="preserve"> and </w:t>
      </w:r>
      <w:proofErr w:type="spellStart"/>
      <w:r w:rsidRPr="00EE348C">
        <w:rPr>
          <w:rFonts w:ascii="Arial" w:eastAsia="Times New Roman" w:hAnsi="Arial" w:cs="Arial"/>
          <w:sz w:val="24"/>
          <w:szCs w:val="24"/>
        </w:rPr>
        <w:t>Dinagat</w:t>
      </w:r>
      <w:proofErr w:type="spellEnd"/>
      <w:r w:rsidRPr="00EE348C">
        <w:rPr>
          <w:rFonts w:ascii="Arial" w:eastAsia="Times New Roman" w:hAnsi="Arial" w:cs="Arial"/>
          <w:sz w:val="24"/>
          <w:szCs w:val="24"/>
        </w:rPr>
        <w:t xml:space="preserve"> Islands today (December 27). Meanwhile, moderate to heavy rains are also expected over </w:t>
      </w:r>
      <w:proofErr w:type="spellStart"/>
      <w:r w:rsidRPr="00EE348C">
        <w:rPr>
          <w:rFonts w:ascii="Arial" w:eastAsia="Times New Roman" w:hAnsi="Arial" w:cs="Arial"/>
          <w:sz w:val="24"/>
          <w:szCs w:val="24"/>
        </w:rPr>
        <w:t>Visayas</w:t>
      </w:r>
      <w:proofErr w:type="spellEnd"/>
      <w:r w:rsidRPr="00EE348C">
        <w:rPr>
          <w:rFonts w:ascii="Arial" w:eastAsia="Times New Roman" w:hAnsi="Arial" w:cs="Arial"/>
          <w:sz w:val="24"/>
          <w:szCs w:val="24"/>
        </w:rPr>
        <w:t xml:space="preserve">, Bicol Region, Mindoro Provinces, </w:t>
      </w:r>
      <w:proofErr w:type="spellStart"/>
      <w:r w:rsidRPr="00EE348C">
        <w:rPr>
          <w:rFonts w:ascii="Arial" w:eastAsia="Times New Roman" w:hAnsi="Arial" w:cs="Arial"/>
          <w:sz w:val="24"/>
          <w:szCs w:val="24"/>
        </w:rPr>
        <w:t>Marinduque</w:t>
      </w:r>
      <w:proofErr w:type="spellEnd"/>
      <w:r w:rsidRPr="00EE348C">
        <w:rPr>
          <w:rFonts w:ascii="Arial" w:eastAsia="Times New Roman" w:hAnsi="Arial" w:cs="Arial"/>
          <w:sz w:val="24"/>
          <w:szCs w:val="24"/>
        </w:rPr>
        <w:t>, Romblon, and Quezon tomorrow (28 December). Residents of these areas, especially those living near river channels and in low-lying and mountainous areas, are advised to take appropriate measures, coordinate with local disaster risk reduction and management offices, and continue monitoring for updates.</w:t>
      </w:r>
    </w:p>
    <w:p w:rsidR="00EE348C" w:rsidRDefault="00EE348C" w:rsidP="00EE348C">
      <w:pPr>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roofErr w:type="spellStart"/>
      <w:r w:rsidRPr="00EE348C">
        <w:rPr>
          <w:rFonts w:ascii="Arial" w:hAnsi="Arial" w:cs="Arial"/>
          <w:bCs/>
          <w:color w:val="auto"/>
          <w:sz w:val="24"/>
          <w:szCs w:val="24"/>
        </w:rPr>
        <w:t>Fisherfolks</w:t>
      </w:r>
      <w:proofErr w:type="spellEnd"/>
      <w:r w:rsidRPr="00EE348C">
        <w:rPr>
          <w:rFonts w:ascii="Arial" w:hAnsi="Arial" w:cs="Arial"/>
          <w:bCs/>
          <w:color w:val="auto"/>
          <w:sz w:val="24"/>
          <w:szCs w:val="24"/>
        </w:rPr>
        <w:t xml:space="preserve"> and those with small </w:t>
      </w:r>
      <w:proofErr w:type="spellStart"/>
      <w:r w:rsidRPr="00EE348C">
        <w:rPr>
          <w:rFonts w:ascii="Arial" w:hAnsi="Arial" w:cs="Arial"/>
          <w:bCs/>
          <w:color w:val="auto"/>
          <w:sz w:val="24"/>
          <w:szCs w:val="24"/>
        </w:rPr>
        <w:t>seacrafts</w:t>
      </w:r>
      <w:proofErr w:type="spellEnd"/>
      <w:r w:rsidRPr="00EE348C">
        <w:rPr>
          <w:rFonts w:ascii="Arial" w:hAnsi="Arial" w:cs="Arial"/>
          <w:bCs/>
          <w:color w:val="auto"/>
          <w:sz w:val="24"/>
          <w:szCs w:val="24"/>
        </w:rPr>
        <w:t xml:space="preserve"> are advised not to venture out over the seaboards of areas under TCWS #1, the seaboards of Northern Luzon, the eastern seaboards of Central and Southern Luzon, and the eastern seaboard of </w:t>
      </w:r>
      <w:proofErr w:type="spellStart"/>
      <w:r w:rsidRPr="00EE348C">
        <w:rPr>
          <w:rFonts w:ascii="Arial" w:hAnsi="Arial" w:cs="Arial"/>
          <w:bCs/>
          <w:color w:val="auto"/>
          <w:sz w:val="24"/>
          <w:szCs w:val="24"/>
        </w:rPr>
        <w:t>Surigao</w:t>
      </w:r>
      <w:proofErr w:type="spellEnd"/>
      <w:r w:rsidRPr="00EE348C">
        <w:rPr>
          <w:rFonts w:ascii="Arial" w:hAnsi="Arial" w:cs="Arial"/>
          <w:bCs/>
          <w:color w:val="auto"/>
          <w:sz w:val="24"/>
          <w:szCs w:val="24"/>
        </w:rPr>
        <w:t xml:space="preserve"> Provinces due to the approaching Tropical Depression and the surge of the Northeast Monsoon.</w:t>
      </w:r>
    </w:p>
    <w:p w:rsidR="00EE348C" w:rsidRDefault="00EE348C" w:rsidP="00EE348C">
      <w:pPr>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r w:rsidRPr="00EE348C">
        <w:rPr>
          <w:rFonts w:ascii="Arial" w:hAnsi="Arial" w:cs="Arial"/>
          <w:bCs/>
          <w:color w:val="auto"/>
          <w:sz w:val="24"/>
          <w:szCs w:val="24"/>
        </w:rPr>
        <w:lastRenderedPageBreak/>
        <w:t>"USMAN" may exit the Philippine Area of Responsibility between Sunday evening (December 30) and Monday morning (December 31).</w:t>
      </w:r>
    </w:p>
    <w:p w:rsidR="00EE348C" w:rsidRDefault="00EE348C"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
    <w:p w:rsidR="00EE348C" w:rsidRDefault="00EE348C"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r w:rsidRPr="00EE348C">
        <w:rPr>
          <w:rFonts w:ascii="Arial" w:hAnsi="Arial" w:cs="Arial"/>
          <w:bCs/>
          <w:color w:val="auto"/>
          <w:sz w:val="24"/>
          <w:szCs w:val="24"/>
        </w:rPr>
        <w:t xml:space="preserve">At 4:00 PM today, the center of Tropical Depression "USMAN" was estimated based on all available data at 410 km East of </w:t>
      </w:r>
      <w:proofErr w:type="spellStart"/>
      <w:r w:rsidRPr="00EE348C">
        <w:rPr>
          <w:rFonts w:ascii="Arial" w:hAnsi="Arial" w:cs="Arial"/>
          <w:bCs/>
          <w:color w:val="auto"/>
          <w:sz w:val="24"/>
          <w:szCs w:val="24"/>
        </w:rPr>
        <w:t>Guiuan</w:t>
      </w:r>
      <w:proofErr w:type="spellEnd"/>
      <w:r w:rsidRPr="00EE348C">
        <w:rPr>
          <w:rFonts w:ascii="Arial" w:hAnsi="Arial" w:cs="Arial"/>
          <w:bCs/>
          <w:color w:val="auto"/>
          <w:sz w:val="24"/>
          <w:szCs w:val="24"/>
        </w:rPr>
        <w:t>, E</w:t>
      </w:r>
      <w:r w:rsidR="00540EB6">
        <w:rPr>
          <w:rFonts w:ascii="Arial" w:hAnsi="Arial" w:cs="Arial"/>
          <w:bCs/>
          <w:color w:val="auto"/>
          <w:sz w:val="24"/>
          <w:szCs w:val="24"/>
        </w:rPr>
        <w:t>astern Samar (10.3 °N, 129.4 °E</w:t>
      </w:r>
      <w:r w:rsidRPr="00EE348C">
        <w:rPr>
          <w:rFonts w:ascii="Arial" w:hAnsi="Arial" w:cs="Arial"/>
          <w:bCs/>
          <w:color w:val="auto"/>
          <w:sz w:val="24"/>
          <w:szCs w:val="24"/>
        </w:rPr>
        <w:t>)</w:t>
      </w:r>
      <w:r>
        <w:rPr>
          <w:rFonts w:ascii="Arial" w:hAnsi="Arial" w:cs="Arial"/>
          <w:bCs/>
          <w:color w:val="auto"/>
          <w:sz w:val="24"/>
          <w:szCs w:val="24"/>
        </w:rPr>
        <w:t>.</w:t>
      </w:r>
    </w:p>
    <w:p w:rsidR="00540EB6" w:rsidRDefault="00540EB6"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
    <w:p w:rsidR="00540EB6" w:rsidRPr="009D15DE" w:rsidRDefault="00540EB6" w:rsidP="00540EB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
          <w:bCs/>
          <w:color w:val="auto"/>
          <w:sz w:val="24"/>
          <w:szCs w:val="24"/>
        </w:rPr>
      </w:pPr>
      <w:r w:rsidRPr="009D15DE">
        <w:rPr>
          <w:rFonts w:ascii="Arial" w:hAnsi="Arial" w:cs="Arial"/>
          <w:b/>
          <w:bCs/>
          <w:color w:val="auto"/>
          <w:sz w:val="24"/>
          <w:szCs w:val="24"/>
        </w:rPr>
        <w:t>Forecast Position</w:t>
      </w:r>
    </w:p>
    <w:tbl>
      <w:tblPr>
        <w:tblStyle w:val="TableGrid"/>
        <w:tblW w:w="0" w:type="auto"/>
        <w:tblLook w:val="04A0" w:firstRow="1" w:lastRow="0" w:firstColumn="1" w:lastColumn="0" w:noHBand="0" w:noVBand="1"/>
      </w:tblPr>
      <w:tblGrid>
        <w:gridCol w:w="4315"/>
        <w:gridCol w:w="11040"/>
      </w:tblGrid>
      <w:tr w:rsidR="00540EB6" w:rsidTr="00BE6CD2">
        <w:tc>
          <w:tcPr>
            <w:tcW w:w="4315" w:type="dxa"/>
          </w:tcPr>
          <w:p w:rsidR="00540EB6" w:rsidRPr="009D15DE" w:rsidRDefault="00540EB6" w:rsidP="00540EB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ind w:left="309"/>
              <w:jc w:val="both"/>
              <w:rPr>
                <w:rFonts w:ascii="Arial" w:hAnsi="Arial" w:cs="Arial"/>
                <w:bCs/>
                <w:color w:val="auto"/>
                <w:sz w:val="24"/>
                <w:szCs w:val="24"/>
              </w:rPr>
            </w:pPr>
            <w:r w:rsidRPr="00540EB6">
              <w:rPr>
                <w:rFonts w:ascii="Arial" w:hAnsi="Arial" w:cs="Arial"/>
                <w:bCs/>
                <w:color w:val="auto"/>
                <w:sz w:val="24"/>
                <w:szCs w:val="24"/>
              </w:rPr>
              <w:t>24 Hour</w:t>
            </w:r>
            <w:r w:rsidR="00585402">
              <w:rPr>
                <w:rFonts w:ascii="Arial" w:hAnsi="Arial" w:cs="Arial"/>
                <w:bCs/>
                <w:color w:val="auto"/>
                <w:sz w:val="24"/>
                <w:szCs w:val="24"/>
              </w:rPr>
              <w:t xml:space="preserve"> </w:t>
            </w:r>
            <w:r w:rsidRPr="00540EB6">
              <w:rPr>
                <w:rFonts w:ascii="Arial" w:hAnsi="Arial" w:cs="Arial"/>
                <w:bCs/>
                <w:color w:val="auto"/>
                <w:sz w:val="24"/>
                <w:szCs w:val="24"/>
              </w:rPr>
              <w:t>(Tomorrow afternoon)</w:t>
            </w:r>
          </w:p>
        </w:tc>
        <w:tc>
          <w:tcPr>
            <w:tcW w:w="11040" w:type="dxa"/>
          </w:tcPr>
          <w:p w:rsidR="00540EB6" w:rsidRDefault="00540EB6" w:rsidP="00BE6CD2">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540EB6">
              <w:rPr>
                <w:rFonts w:ascii="Arial" w:hAnsi="Arial" w:cs="Arial"/>
                <w:bCs/>
                <w:color w:val="auto"/>
                <w:sz w:val="24"/>
                <w:szCs w:val="24"/>
              </w:rPr>
              <w:t xml:space="preserve">95 km East of </w:t>
            </w:r>
            <w:proofErr w:type="spellStart"/>
            <w:r w:rsidRPr="00540EB6">
              <w:rPr>
                <w:rFonts w:ascii="Arial" w:hAnsi="Arial" w:cs="Arial"/>
                <w:bCs/>
                <w:color w:val="auto"/>
                <w:sz w:val="24"/>
                <w:szCs w:val="24"/>
              </w:rPr>
              <w:t>Guiuan</w:t>
            </w:r>
            <w:proofErr w:type="spellEnd"/>
            <w:r w:rsidRPr="00540EB6">
              <w:rPr>
                <w:rFonts w:ascii="Arial" w:hAnsi="Arial" w:cs="Arial"/>
                <w:bCs/>
                <w:color w:val="auto"/>
                <w:sz w:val="24"/>
                <w:szCs w:val="24"/>
              </w:rPr>
              <w:t>, Eastern Samar(11.2°N, 126.6°E)</w:t>
            </w:r>
          </w:p>
        </w:tc>
      </w:tr>
      <w:tr w:rsidR="00540EB6" w:rsidTr="00BE6CD2">
        <w:tc>
          <w:tcPr>
            <w:tcW w:w="4315" w:type="dxa"/>
          </w:tcPr>
          <w:p w:rsidR="00540EB6" w:rsidRPr="009D15DE" w:rsidRDefault="00585402" w:rsidP="00540EB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ind w:left="309"/>
              <w:jc w:val="both"/>
              <w:rPr>
                <w:rFonts w:ascii="Arial" w:hAnsi="Arial" w:cs="Arial"/>
                <w:bCs/>
                <w:color w:val="auto"/>
                <w:sz w:val="24"/>
                <w:szCs w:val="24"/>
              </w:rPr>
            </w:pPr>
            <w:r>
              <w:rPr>
                <w:rFonts w:ascii="Arial" w:hAnsi="Arial" w:cs="Arial"/>
                <w:bCs/>
                <w:color w:val="auto"/>
                <w:sz w:val="24"/>
                <w:szCs w:val="24"/>
              </w:rPr>
              <w:t>48 Hour</w:t>
            </w:r>
            <w:r w:rsidR="00540EB6">
              <w:rPr>
                <w:rFonts w:ascii="Arial" w:hAnsi="Arial" w:cs="Arial"/>
                <w:bCs/>
                <w:color w:val="auto"/>
                <w:sz w:val="24"/>
                <w:szCs w:val="24"/>
              </w:rPr>
              <w:t xml:space="preserve"> </w:t>
            </w:r>
            <w:r w:rsidR="00540EB6" w:rsidRPr="00540EB6">
              <w:rPr>
                <w:rFonts w:ascii="Arial" w:hAnsi="Arial" w:cs="Arial"/>
                <w:bCs/>
                <w:color w:val="auto"/>
                <w:sz w:val="24"/>
                <w:szCs w:val="24"/>
              </w:rPr>
              <w:t>(Saturday afternoon)</w:t>
            </w:r>
          </w:p>
        </w:tc>
        <w:tc>
          <w:tcPr>
            <w:tcW w:w="11040" w:type="dxa"/>
          </w:tcPr>
          <w:p w:rsidR="00540EB6" w:rsidRPr="009D15DE" w:rsidRDefault="00540EB6" w:rsidP="00BE6CD2">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540EB6">
              <w:rPr>
                <w:rFonts w:ascii="Arial" w:hAnsi="Arial" w:cs="Arial"/>
                <w:bCs/>
                <w:color w:val="auto"/>
                <w:sz w:val="24"/>
                <w:szCs w:val="24"/>
              </w:rPr>
              <w:t xml:space="preserve">75 km South Southeast of </w:t>
            </w:r>
            <w:proofErr w:type="spellStart"/>
            <w:r w:rsidRPr="00540EB6">
              <w:rPr>
                <w:rFonts w:ascii="Arial" w:hAnsi="Arial" w:cs="Arial"/>
                <w:bCs/>
                <w:color w:val="auto"/>
                <w:sz w:val="24"/>
                <w:szCs w:val="24"/>
              </w:rPr>
              <w:t>Coron</w:t>
            </w:r>
            <w:proofErr w:type="spellEnd"/>
            <w:r w:rsidRPr="00540EB6">
              <w:rPr>
                <w:rFonts w:ascii="Arial" w:hAnsi="Arial" w:cs="Arial"/>
                <w:bCs/>
                <w:color w:val="auto"/>
                <w:sz w:val="24"/>
                <w:szCs w:val="24"/>
              </w:rPr>
              <w:t>, Palawan(11.4°N, 120.5°E)</w:t>
            </w:r>
          </w:p>
        </w:tc>
      </w:tr>
      <w:tr w:rsidR="00540EB6" w:rsidTr="00BE6CD2">
        <w:tc>
          <w:tcPr>
            <w:tcW w:w="4315" w:type="dxa"/>
          </w:tcPr>
          <w:p w:rsidR="00540EB6" w:rsidRPr="009D15DE" w:rsidRDefault="00540EB6" w:rsidP="00540EB6">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ind w:left="309"/>
              <w:jc w:val="both"/>
              <w:rPr>
                <w:rFonts w:ascii="Arial" w:hAnsi="Arial" w:cs="Arial"/>
                <w:bCs/>
                <w:color w:val="auto"/>
                <w:sz w:val="24"/>
                <w:szCs w:val="24"/>
              </w:rPr>
            </w:pPr>
            <w:r w:rsidRPr="009D15DE">
              <w:rPr>
                <w:rFonts w:ascii="Arial" w:hAnsi="Arial" w:cs="Arial"/>
                <w:bCs/>
                <w:color w:val="auto"/>
                <w:sz w:val="24"/>
                <w:szCs w:val="24"/>
              </w:rPr>
              <w:t>72 Hour</w:t>
            </w:r>
            <w:r>
              <w:rPr>
                <w:rFonts w:ascii="Arial" w:hAnsi="Arial" w:cs="Arial"/>
                <w:bCs/>
                <w:color w:val="auto"/>
                <w:sz w:val="24"/>
                <w:szCs w:val="24"/>
              </w:rPr>
              <w:t xml:space="preserve"> (</w:t>
            </w:r>
            <w:r w:rsidRPr="00540EB6">
              <w:rPr>
                <w:rFonts w:ascii="Arial" w:hAnsi="Arial" w:cs="Arial"/>
                <w:bCs/>
                <w:color w:val="auto"/>
                <w:sz w:val="24"/>
                <w:szCs w:val="24"/>
              </w:rPr>
              <w:t>Sunday afternoon</w:t>
            </w:r>
            <w:r>
              <w:rPr>
                <w:rFonts w:ascii="Arial" w:hAnsi="Arial" w:cs="Arial"/>
                <w:bCs/>
                <w:color w:val="auto"/>
                <w:sz w:val="24"/>
                <w:szCs w:val="24"/>
              </w:rPr>
              <w:t>)</w:t>
            </w:r>
          </w:p>
        </w:tc>
        <w:tc>
          <w:tcPr>
            <w:tcW w:w="11040" w:type="dxa"/>
          </w:tcPr>
          <w:p w:rsidR="00540EB6" w:rsidRPr="009D15DE" w:rsidRDefault="00585402" w:rsidP="00BE6CD2">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585402">
              <w:rPr>
                <w:rFonts w:ascii="Arial" w:hAnsi="Arial" w:cs="Arial"/>
                <w:bCs/>
                <w:color w:val="auto"/>
                <w:sz w:val="24"/>
                <w:szCs w:val="24"/>
              </w:rPr>
              <w:t xml:space="preserve">320 km West Northwest of Puerto </w:t>
            </w:r>
            <w:proofErr w:type="spellStart"/>
            <w:r w:rsidRPr="00585402">
              <w:rPr>
                <w:rFonts w:ascii="Arial" w:hAnsi="Arial" w:cs="Arial"/>
                <w:bCs/>
                <w:color w:val="auto"/>
                <w:sz w:val="24"/>
                <w:szCs w:val="24"/>
              </w:rPr>
              <w:t>Princesa</w:t>
            </w:r>
            <w:proofErr w:type="spellEnd"/>
            <w:r w:rsidRPr="00585402">
              <w:rPr>
                <w:rFonts w:ascii="Arial" w:hAnsi="Arial" w:cs="Arial"/>
                <w:bCs/>
                <w:color w:val="auto"/>
                <w:sz w:val="24"/>
                <w:szCs w:val="24"/>
              </w:rPr>
              <w:t xml:space="preserve"> City, Palawan(11.2°N, 116.2°E)</w:t>
            </w:r>
          </w:p>
        </w:tc>
      </w:tr>
      <w:tr w:rsidR="00540EB6" w:rsidTr="00BE6CD2">
        <w:tc>
          <w:tcPr>
            <w:tcW w:w="4315" w:type="dxa"/>
          </w:tcPr>
          <w:p w:rsidR="00540EB6" w:rsidRPr="009D15DE" w:rsidRDefault="00540EB6" w:rsidP="00585402">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ind w:left="309"/>
              <w:jc w:val="both"/>
              <w:rPr>
                <w:rFonts w:ascii="Arial" w:hAnsi="Arial" w:cs="Arial"/>
                <w:bCs/>
                <w:color w:val="auto"/>
                <w:sz w:val="24"/>
                <w:szCs w:val="24"/>
              </w:rPr>
            </w:pPr>
            <w:r w:rsidRPr="009D15DE">
              <w:rPr>
                <w:rFonts w:ascii="Arial" w:hAnsi="Arial" w:cs="Arial"/>
                <w:bCs/>
                <w:color w:val="auto"/>
                <w:sz w:val="24"/>
                <w:szCs w:val="24"/>
              </w:rPr>
              <w:t>96 Hour</w:t>
            </w:r>
            <w:r>
              <w:rPr>
                <w:rFonts w:ascii="Arial" w:hAnsi="Arial" w:cs="Arial"/>
                <w:bCs/>
                <w:color w:val="auto"/>
                <w:sz w:val="24"/>
                <w:szCs w:val="24"/>
              </w:rPr>
              <w:t xml:space="preserve"> (</w:t>
            </w:r>
            <w:r w:rsidR="00585402" w:rsidRPr="00585402">
              <w:rPr>
                <w:rFonts w:ascii="Arial" w:hAnsi="Arial" w:cs="Arial"/>
                <w:bCs/>
                <w:color w:val="auto"/>
                <w:sz w:val="24"/>
                <w:szCs w:val="24"/>
              </w:rPr>
              <w:t>Monday afternoon</w:t>
            </w:r>
            <w:r>
              <w:rPr>
                <w:rFonts w:ascii="Arial" w:hAnsi="Arial" w:cs="Arial"/>
                <w:bCs/>
                <w:color w:val="auto"/>
                <w:sz w:val="24"/>
                <w:szCs w:val="24"/>
              </w:rPr>
              <w:t>)</w:t>
            </w:r>
          </w:p>
        </w:tc>
        <w:tc>
          <w:tcPr>
            <w:tcW w:w="11040" w:type="dxa"/>
          </w:tcPr>
          <w:p w:rsidR="00540EB6" w:rsidRPr="009D15DE" w:rsidRDefault="00585402" w:rsidP="00BE6CD2">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585402">
              <w:rPr>
                <w:rFonts w:ascii="Arial" w:hAnsi="Arial" w:cs="Arial"/>
                <w:bCs/>
                <w:color w:val="auto"/>
                <w:sz w:val="24"/>
                <w:szCs w:val="24"/>
              </w:rPr>
              <w:t xml:space="preserve">615 km West of Puerto </w:t>
            </w:r>
            <w:proofErr w:type="spellStart"/>
            <w:r w:rsidRPr="00585402">
              <w:rPr>
                <w:rFonts w:ascii="Arial" w:hAnsi="Arial" w:cs="Arial"/>
                <w:bCs/>
                <w:color w:val="auto"/>
                <w:sz w:val="24"/>
                <w:szCs w:val="24"/>
              </w:rPr>
              <w:t>Princesa</w:t>
            </w:r>
            <w:proofErr w:type="spellEnd"/>
            <w:r w:rsidRPr="00585402">
              <w:rPr>
                <w:rFonts w:ascii="Arial" w:hAnsi="Arial" w:cs="Arial"/>
                <w:bCs/>
                <w:color w:val="auto"/>
                <w:sz w:val="24"/>
                <w:szCs w:val="24"/>
              </w:rPr>
              <w:t xml:space="preserve"> City, Palawan(10.7°N, 113.2°E)</w:t>
            </w:r>
          </w:p>
        </w:tc>
      </w:tr>
    </w:tbl>
    <w:p w:rsidR="00540EB6" w:rsidRDefault="00540EB6"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
    <w:p w:rsidR="00540EB6" w:rsidRDefault="00540EB6"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
          <w:bCs/>
          <w:color w:val="auto"/>
          <w:sz w:val="24"/>
          <w:szCs w:val="24"/>
        </w:rPr>
      </w:pPr>
      <w:r w:rsidRPr="00540EB6">
        <w:rPr>
          <w:rFonts w:ascii="Arial" w:hAnsi="Arial" w:cs="Arial"/>
          <w:b/>
          <w:bCs/>
          <w:color w:val="auto"/>
          <w:sz w:val="24"/>
          <w:szCs w:val="24"/>
        </w:rPr>
        <w:t>Tropical Cyclone Warning Signal No. 1</w:t>
      </w:r>
    </w:p>
    <w:tbl>
      <w:tblPr>
        <w:tblStyle w:val="TableGrid"/>
        <w:tblW w:w="12756" w:type="dxa"/>
        <w:tblInd w:w="-5" w:type="dxa"/>
        <w:tblLook w:val="04A0" w:firstRow="1" w:lastRow="0" w:firstColumn="1" w:lastColumn="0" w:noHBand="0" w:noVBand="1"/>
      </w:tblPr>
      <w:tblGrid>
        <w:gridCol w:w="4252"/>
        <w:gridCol w:w="4252"/>
        <w:gridCol w:w="4252"/>
      </w:tblGrid>
      <w:tr w:rsidR="00540EB6" w:rsidTr="00585402">
        <w:tc>
          <w:tcPr>
            <w:tcW w:w="4252" w:type="dxa"/>
          </w:tcPr>
          <w:p w:rsidR="00540EB6" w:rsidRDefault="00540EB6" w:rsidP="00540EB6">
            <w:pPr>
              <w:widowControl/>
              <w:pBdr>
                <w:top w:val="none" w:sz="0" w:space="0" w:color="auto"/>
                <w:left w:val="none" w:sz="0" w:space="0" w:color="auto"/>
                <w:bottom w:val="none" w:sz="0" w:space="0" w:color="auto"/>
                <w:right w:val="none" w:sz="0" w:space="0" w:color="auto"/>
                <w:between w:val="none" w:sz="0" w:space="0" w:color="auto"/>
              </w:pBdr>
              <w:contextualSpacing/>
              <w:jc w:val="center"/>
              <w:rPr>
                <w:rFonts w:ascii="Arial" w:hAnsi="Arial" w:cs="Arial"/>
                <w:b/>
                <w:bCs/>
                <w:color w:val="auto"/>
                <w:sz w:val="24"/>
                <w:szCs w:val="24"/>
              </w:rPr>
            </w:pPr>
            <w:r>
              <w:rPr>
                <w:rFonts w:ascii="Arial" w:hAnsi="Arial" w:cs="Arial"/>
                <w:b/>
                <w:bCs/>
                <w:color w:val="auto"/>
                <w:sz w:val="24"/>
                <w:szCs w:val="24"/>
              </w:rPr>
              <w:t>Luzon</w:t>
            </w:r>
          </w:p>
        </w:tc>
        <w:tc>
          <w:tcPr>
            <w:tcW w:w="4252" w:type="dxa"/>
          </w:tcPr>
          <w:p w:rsidR="00540EB6" w:rsidRDefault="00540EB6" w:rsidP="00540EB6">
            <w:pPr>
              <w:widowControl/>
              <w:pBdr>
                <w:top w:val="none" w:sz="0" w:space="0" w:color="auto"/>
                <w:left w:val="none" w:sz="0" w:space="0" w:color="auto"/>
                <w:bottom w:val="none" w:sz="0" w:space="0" w:color="auto"/>
                <w:right w:val="none" w:sz="0" w:space="0" w:color="auto"/>
                <w:between w:val="none" w:sz="0" w:space="0" w:color="auto"/>
              </w:pBdr>
              <w:contextualSpacing/>
              <w:jc w:val="center"/>
              <w:rPr>
                <w:rFonts w:ascii="Arial" w:hAnsi="Arial" w:cs="Arial"/>
                <w:b/>
                <w:bCs/>
                <w:color w:val="auto"/>
                <w:sz w:val="24"/>
                <w:szCs w:val="24"/>
              </w:rPr>
            </w:pPr>
            <w:proofErr w:type="spellStart"/>
            <w:r>
              <w:rPr>
                <w:rFonts w:ascii="Arial" w:hAnsi="Arial" w:cs="Arial"/>
                <w:b/>
                <w:bCs/>
                <w:color w:val="auto"/>
                <w:sz w:val="24"/>
                <w:szCs w:val="24"/>
              </w:rPr>
              <w:t>Visayas</w:t>
            </w:r>
            <w:proofErr w:type="spellEnd"/>
          </w:p>
        </w:tc>
        <w:tc>
          <w:tcPr>
            <w:tcW w:w="4252" w:type="dxa"/>
          </w:tcPr>
          <w:p w:rsidR="00540EB6" w:rsidRDefault="00540EB6" w:rsidP="00540EB6">
            <w:pPr>
              <w:widowControl/>
              <w:pBdr>
                <w:top w:val="none" w:sz="0" w:space="0" w:color="auto"/>
                <w:left w:val="none" w:sz="0" w:space="0" w:color="auto"/>
                <w:bottom w:val="none" w:sz="0" w:space="0" w:color="auto"/>
                <w:right w:val="none" w:sz="0" w:space="0" w:color="auto"/>
                <w:between w:val="none" w:sz="0" w:space="0" w:color="auto"/>
              </w:pBdr>
              <w:contextualSpacing/>
              <w:jc w:val="center"/>
              <w:rPr>
                <w:rFonts w:ascii="Arial" w:hAnsi="Arial" w:cs="Arial"/>
                <w:b/>
                <w:bCs/>
                <w:color w:val="auto"/>
                <w:sz w:val="24"/>
                <w:szCs w:val="24"/>
              </w:rPr>
            </w:pPr>
            <w:r>
              <w:rPr>
                <w:rFonts w:ascii="Arial" w:hAnsi="Arial" w:cs="Arial"/>
                <w:b/>
                <w:bCs/>
                <w:color w:val="auto"/>
                <w:sz w:val="24"/>
                <w:szCs w:val="24"/>
              </w:rPr>
              <w:t>Mindanao</w:t>
            </w:r>
          </w:p>
        </w:tc>
      </w:tr>
      <w:tr w:rsidR="00540EB6" w:rsidTr="00585402">
        <w:tc>
          <w:tcPr>
            <w:tcW w:w="4252" w:type="dxa"/>
          </w:tcPr>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Romblon</w:t>
            </w:r>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Catanduanes</w:t>
            </w:r>
            <w:proofErr w:type="spellEnd"/>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Camarines</w:t>
            </w:r>
            <w:proofErr w:type="spellEnd"/>
            <w:r w:rsidRPr="00540EB6">
              <w:rPr>
                <w:rFonts w:ascii="Arial" w:hAnsi="Arial" w:cs="Arial"/>
                <w:bCs/>
                <w:color w:val="auto"/>
                <w:sz w:val="24"/>
                <w:szCs w:val="24"/>
              </w:rPr>
              <w:t xml:space="preserve"> Sur</w:t>
            </w:r>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Albay</w:t>
            </w:r>
            <w:proofErr w:type="spellEnd"/>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Sorsogon</w:t>
            </w:r>
            <w:proofErr w:type="spellEnd"/>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Masbate</w:t>
            </w:r>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 xml:space="preserve">including </w:t>
            </w:r>
            <w:proofErr w:type="spellStart"/>
            <w:r w:rsidRPr="00540EB6">
              <w:rPr>
                <w:rFonts w:ascii="Arial" w:hAnsi="Arial" w:cs="Arial"/>
                <w:bCs/>
                <w:color w:val="auto"/>
                <w:sz w:val="24"/>
                <w:szCs w:val="24"/>
              </w:rPr>
              <w:t>Ticao</w:t>
            </w:r>
            <w:proofErr w:type="spellEnd"/>
            <w:r w:rsidRPr="00540EB6">
              <w:rPr>
                <w:rFonts w:ascii="Arial" w:hAnsi="Arial" w:cs="Arial"/>
                <w:bCs/>
                <w:color w:val="auto"/>
                <w:sz w:val="24"/>
                <w:szCs w:val="24"/>
              </w:rPr>
              <w:t xml:space="preserve"> and </w:t>
            </w:r>
            <w:proofErr w:type="spellStart"/>
            <w:r w:rsidRPr="00540EB6">
              <w:rPr>
                <w:rFonts w:ascii="Arial" w:hAnsi="Arial" w:cs="Arial"/>
                <w:bCs/>
                <w:color w:val="auto"/>
                <w:sz w:val="24"/>
                <w:szCs w:val="24"/>
              </w:rPr>
              <w:t>Burias</w:t>
            </w:r>
            <w:proofErr w:type="spellEnd"/>
            <w:r w:rsidRPr="00540EB6">
              <w:rPr>
                <w:rFonts w:ascii="Arial" w:hAnsi="Arial" w:cs="Arial"/>
                <w:bCs/>
                <w:color w:val="auto"/>
                <w:sz w:val="24"/>
                <w:szCs w:val="24"/>
              </w:rPr>
              <w:t xml:space="preserve"> Islands</w:t>
            </w:r>
          </w:p>
        </w:tc>
        <w:tc>
          <w:tcPr>
            <w:tcW w:w="4252" w:type="dxa"/>
          </w:tcPr>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Eastern Samar</w:t>
            </w:r>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Northern Samar</w:t>
            </w:r>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Samar</w:t>
            </w:r>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Biliran</w:t>
            </w:r>
            <w:proofErr w:type="spellEnd"/>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Leyte</w:t>
            </w:r>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Southern Leyte</w:t>
            </w:r>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 xml:space="preserve">Northern Cebu including </w:t>
            </w:r>
            <w:proofErr w:type="spellStart"/>
            <w:r w:rsidRPr="00540EB6">
              <w:rPr>
                <w:rFonts w:ascii="Arial" w:hAnsi="Arial" w:cs="Arial"/>
                <w:bCs/>
                <w:color w:val="auto"/>
                <w:sz w:val="24"/>
                <w:szCs w:val="24"/>
              </w:rPr>
              <w:t>Camotes</w:t>
            </w:r>
            <w:proofErr w:type="spellEnd"/>
            <w:r w:rsidRPr="00540EB6">
              <w:rPr>
                <w:rFonts w:ascii="Arial" w:hAnsi="Arial" w:cs="Arial"/>
                <w:bCs/>
                <w:color w:val="auto"/>
                <w:sz w:val="24"/>
                <w:szCs w:val="24"/>
              </w:rPr>
              <w:t xml:space="preserve"> Islands</w:t>
            </w:r>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Aklan</w:t>
            </w:r>
            <w:proofErr w:type="spellEnd"/>
          </w:p>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Capiz</w:t>
            </w:r>
            <w:proofErr w:type="spellEnd"/>
          </w:p>
          <w:p w:rsid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Northern Iloilo and Northern Negros Occidental</w:t>
            </w:r>
          </w:p>
          <w:p w:rsidR="00585402" w:rsidRPr="00540EB6" w:rsidRDefault="00585402" w:rsidP="00585402">
            <w:pPr>
              <w:pStyle w:val="ListParagraph"/>
              <w:widowControl/>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
        </w:tc>
        <w:tc>
          <w:tcPr>
            <w:tcW w:w="4252" w:type="dxa"/>
          </w:tcPr>
          <w:p w:rsidR="00540EB6" w:rsidRPr="00540EB6" w:rsidRDefault="00540EB6" w:rsidP="00540EB6">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Dinagat</w:t>
            </w:r>
            <w:proofErr w:type="spellEnd"/>
            <w:r w:rsidRPr="00540EB6">
              <w:rPr>
                <w:rFonts w:ascii="Arial" w:hAnsi="Arial" w:cs="Arial"/>
                <w:bCs/>
                <w:color w:val="auto"/>
                <w:sz w:val="24"/>
                <w:szCs w:val="24"/>
              </w:rPr>
              <w:t xml:space="preserve"> Island</w:t>
            </w:r>
          </w:p>
        </w:tc>
      </w:tr>
    </w:tbl>
    <w:p w:rsidR="00D27368" w:rsidRDefault="00D27368" w:rsidP="001D35AD">
      <w:pPr>
        <w:pStyle w:val="NoSpacing1"/>
        <w:contextualSpacing/>
        <w:rPr>
          <w:rFonts w:ascii="Arial" w:hAnsi="Arial" w:cs="Arial"/>
          <w:bCs/>
          <w:i/>
          <w:color w:val="0070C0"/>
          <w:sz w:val="16"/>
          <w:szCs w:val="24"/>
        </w:rPr>
      </w:pPr>
    </w:p>
    <w:p w:rsidR="00A81C78" w:rsidRPr="0024012A" w:rsidRDefault="0024012A" w:rsidP="004C1004">
      <w:pPr>
        <w:pStyle w:val="NoSpacing1"/>
        <w:contextualSpacing/>
        <w:jc w:val="right"/>
        <w:rPr>
          <w:rStyle w:val="Hyperlink"/>
          <w:rFonts w:ascii="Arial" w:hAnsi="Arial" w:cs="Arial"/>
          <w:i/>
          <w:color w:val="0070C0"/>
          <w:sz w:val="16"/>
          <w:szCs w:val="24"/>
          <w:u w:val="none"/>
        </w:rPr>
      </w:pPr>
      <w:r w:rsidRPr="0024012A">
        <w:rPr>
          <w:rFonts w:ascii="Arial" w:hAnsi="Arial" w:cs="Arial"/>
          <w:bCs/>
          <w:i/>
          <w:color w:val="0070C0"/>
          <w:sz w:val="16"/>
          <w:szCs w:val="24"/>
        </w:rPr>
        <w:fldChar w:fldCharType="begin"/>
      </w:r>
      <w:r w:rsidRPr="0024012A">
        <w:rPr>
          <w:rFonts w:ascii="Arial" w:hAnsi="Arial" w:cs="Arial"/>
          <w:bCs/>
          <w:i/>
          <w:color w:val="0070C0"/>
          <w:sz w:val="16"/>
          <w:szCs w:val="24"/>
        </w:rPr>
        <w:instrText xml:space="preserve"> HYPERLINK "http://bagong.pagasa.dost.gov.ph/tropical-cyclone/severe-weather-bulletin" </w:instrText>
      </w:r>
      <w:r w:rsidRPr="0024012A">
        <w:rPr>
          <w:rFonts w:ascii="Arial" w:hAnsi="Arial" w:cs="Arial"/>
          <w:bCs/>
          <w:i/>
          <w:color w:val="0070C0"/>
          <w:sz w:val="16"/>
          <w:szCs w:val="24"/>
        </w:rPr>
        <w:fldChar w:fldCharType="separate"/>
      </w:r>
      <w:r w:rsidR="00A81C78" w:rsidRPr="0024012A">
        <w:rPr>
          <w:rStyle w:val="Hyperlink"/>
          <w:rFonts w:ascii="Arial" w:hAnsi="Arial" w:cs="Arial"/>
          <w:bCs/>
          <w:i/>
          <w:color w:val="0070C0"/>
          <w:sz w:val="16"/>
          <w:szCs w:val="24"/>
          <w:u w:val="none"/>
        </w:rPr>
        <w:t>Source:</w:t>
      </w:r>
      <w:r w:rsidR="00A00779">
        <w:rPr>
          <w:rStyle w:val="Hyperlink"/>
          <w:rFonts w:ascii="Arial" w:hAnsi="Arial" w:cs="Arial"/>
          <w:bCs/>
          <w:i/>
          <w:color w:val="0070C0"/>
          <w:sz w:val="16"/>
          <w:szCs w:val="24"/>
          <w:u w:val="none"/>
        </w:rPr>
        <w:t xml:space="preserve"> </w:t>
      </w:r>
      <w:bookmarkStart w:id="3" w:name="_Situational_Report"/>
      <w:bookmarkStart w:id="4" w:name="_Assistance_Centers_and"/>
      <w:bookmarkStart w:id="5" w:name="_Critical_Areas"/>
      <w:bookmarkEnd w:id="3"/>
      <w:bookmarkEnd w:id="4"/>
      <w:bookmarkEnd w:id="5"/>
      <w:r w:rsidR="00A81C78" w:rsidRPr="0024012A">
        <w:rPr>
          <w:rStyle w:val="Hyperlink"/>
          <w:rFonts w:ascii="Arial" w:hAnsi="Arial" w:cs="Arial"/>
          <w:i/>
          <w:color w:val="0070C0"/>
          <w:sz w:val="16"/>
          <w:szCs w:val="24"/>
          <w:u w:val="none"/>
        </w:rPr>
        <w:t>DOST-PAGASA</w:t>
      </w:r>
      <w:r w:rsidR="00A00779">
        <w:rPr>
          <w:rStyle w:val="Hyperlink"/>
          <w:rFonts w:ascii="Arial" w:hAnsi="Arial" w:cs="Arial"/>
          <w:i/>
          <w:color w:val="0070C0"/>
          <w:sz w:val="16"/>
          <w:szCs w:val="24"/>
          <w:u w:val="none"/>
        </w:rPr>
        <w:t xml:space="preserve"> </w:t>
      </w:r>
      <w:r w:rsidRPr="0024012A">
        <w:rPr>
          <w:rStyle w:val="Hyperlink"/>
          <w:rFonts w:ascii="Arial" w:hAnsi="Arial" w:cs="Arial"/>
          <w:i/>
          <w:color w:val="0070C0"/>
          <w:sz w:val="16"/>
          <w:szCs w:val="24"/>
          <w:u w:val="none"/>
        </w:rPr>
        <w:t>Severe</w:t>
      </w:r>
      <w:r w:rsidR="00A00779">
        <w:rPr>
          <w:rStyle w:val="Hyperlink"/>
          <w:rFonts w:ascii="Arial" w:hAnsi="Arial" w:cs="Arial"/>
          <w:i/>
          <w:color w:val="0070C0"/>
          <w:sz w:val="16"/>
          <w:szCs w:val="24"/>
          <w:u w:val="none"/>
        </w:rPr>
        <w:t xml:space="preserve"> </w:t>
      </w:r>
      <w:r w:rsidRPr="0024012A">
        <w:rPr>
          <w:rStyle w:val="Hyperlink"/>
          <w:rFonts w:ascii="Arial" w:hAnsi="Arial" w:cs="Arial"/>
          <w:i/>
          <w:color w:val="0070C0"/>
          <w:sz w:val="16"/>
          <w:szCs w:val="24"/>
          <w:u w:val="none"/>
        </w:rPr>
        <w:t>Weather</w:t>
      </w:r>
      <w:r w:rsidR="00A00779">
        <w:rPr>
          <w:rStyle w:val="Hyperlink"/>
          <w:rFonts w:ascii="Arial" w:hAnsi="Arial" w:cs="Arial"/>
          <w:i/>
          <w:color w:val="0070C0"/>
          <w:sz w:val="16"/>
          <w:szCs w:val="24"/>
          <w:u w:val="none"/>
        </w:rPr>
        <w:t xml:space="preserve"> </w:t>
      </w:r>
      <w:r w:rsidRPr="0024012A">
        <w:rPr>
          <w:rStyle w:val="Hyperlink"/>
          <w:rFonts w:ascii="Arial" w:hAnsi="Arial" w:cs="Arial"/>
          <w:i/>
          <w:color w:val="0070C0"/>
          <w:sz w:val="16"/>
          <w:szCs w:val="24"/>
          <w:u w:val="none"/>
        </w:rPr>
        <w:t>Bulletin</w:t>
      </w:r>
    </w:p>
    <w:p w:rsidR="00114D5E" w:rsidRDefault="0024012A" w:rsidP="004C1004">
      <w:pPr>
        <w:spacing w:after="0" w:line="240" w:lineRule="auto"/>
        <w:contextualSpacing/>
        <w:rPr>
          <w:rFonts w:ascii="Arial" w:eastAsia="SimSun" w:hAnsi="Arial" w:cs="Arial"/>
          <w:bCs/>
          <w:i/>
          <w:color w:val="0070C0"/>
          <w:sz w:val="16"/>
          <w:szCs w:val="24"/>
          <w:lang w:val="en-US" w:eastAsia="en-US"/>
        </w:rPr>
      </w:pPr>
      <w:r w:rsidRPr="0024012A">
        <w:rPr>
          <w:rFonts w:ascii="Arial" w:eastAsia="SimSun" w:hAnsi="Arial" w:cs="Arial"/>
          <w:bCs/>
          <w:i/>
          <w:color w:val="0070C0"/>
          <w:sz w:val="16"/>
          <w:szCs w:val="24"/>
          <w:lang w:val="en-US" w:eastAsia="en-US"/>
        </w:rPr>
        <w:fldChar w:fldCharType="end"/>
      </w:r>
    </w:p>
    <w:p w:rsidR="00585402" w:rsidRDefault="00585402" w:rsidP="004C1004">
      <w:pPr>
        <w:spacing w:after="0" w:line="240" w:lineRule="auto"/>
        <w:contextualSpacing/>
        <w:rPr>
          <w:rFonts w:ascii="Arial" w:hAnsi="Arial" w:cs="Arial"/>
          <w:sz w:val="24"/>
          <w:szCs w:val="24"/>
        </w:rPr>
      </w:pPr>
    </w:p>
    <w:p w:rsidR="001D35AD" w:rsidRPr="00D27368" w:rsidRDefault="001D35AD" w:rsidP="004C1004">
      <w:pPr>
        <w:spacing w:after="0" w:line="240" w:lineRule="auto"/>
        <w:contextualSpacing/>
        <w:rPr>
          <w:rFonts w:ascii="Arial" w:hAnsi="Arial" w:cs="Arial"/>
          <w:sz w:val="24"/>
          <w:szCs w:val="24"/>
        </w:rPr>
      </w:pPr>
    </w:p>
    <w:p w:rsidR="00A81C78" w:rsidRPr="00CF51D5" w:rsidRDefault="00A81C78" w:rsidP="004C1004">
      <w:pPr>
        <w:spacing w:after="0" w:line="240" w:lineRule="auto"/>
        <w:contextualSpacing/>
        <w:rPr>
          <w:rFonts w:ascii="Arial" w:hAnsi="Arial" w:cs="Arial"/>
          <w:sz w:val="24"/>
          <w:szCs w:val="24"/>
        </w:rPr>
      </w:pPr>
    </w:p>
    <w:p w:rsidR="005B2087" w:rsidRDefault="005B2087" w:rsidP="004C1004">
      <w:pPr>
        <w:pStyle w:val="Heading1"/>
        <w:spacing w:before="0" w:after="0"/>
        <w:contextualSpacing/>
        <w:jc w:val="both"/>
      </w:pPr>
      <w:bookmarkStart w:id="6" w:name="_Prepositioned_Resources:_Stockpile_1"/>
      <w:bookmarkEnd w:id="6"/>
      <w:r>
        <w:rPr>
          <w:rFonts w:ascii="Arial" w:hAnsi="Arial" w:cs="Arial"/>
          <w:color w:val="002060"/>
          <w:sz w:val="28"/>
          <w:szCs w:val="28"/>
        </w:rPr>
        <w:lastRenderedPageBreak/>
        <w:t>Predictive</w:t>
      </w:r>
      <w:r w:rsidR="00A00779">
        <w:rPr>
          <w:rFonts w:ascii="Arial" w:hAnsi="Arial" w:cs="Arial"/>
          <w:color w:val="002060"/>
          <w:sz w:val="28"/>
          <w:szCs w:val="28"/>
        </w:rPr>
        <w:t xml:space="preserve"> </w:t>
      </w:r>
      <w:r>
        <w:rPr>
          <w:rFonts w:ascii="Arial" w:hAnsi="Arial" w:cs="Arial"/>
          <w:color w:val="002060"/>
          <w:sz w:val="28"/>
          <w:szCs w:val="28"/>
        </w:rPr>
        <w:t>Analytics</w:t>
      </w:r>
      <w:r w:rsidR="00A00779">
        <w:rPr>
          <w:rFonts w:ascii="Arial" w:hAnsi="Arial" w:cs="Arial"/>
          <w:color w:val="002060"/>
          <w:sz w:val="28"/>
          <w:szCs w:val="28"/>
        </w:rPr>
        <w:t xml:space="preserve"> </w:t>
      </w:r>
      <w:r>
        <w:rPr>
          <w:rFonts w:ascii="Arial" w:hAnsi="Arial" w:cs="Arial"/>
          <w:color w:val="002060"/>
          <w:sz w:val="28"/>
          <w:szCs w:val="28"/>
        </w:rPr>
        <w:t>for</w:t>
      </w:r>
      <w:r w:rsidR="00A00779">
        <w:rPr>
          <w:rFonts w:ascii="Arial" w:hAnsi="Arial" w:cs="Arial"/>
          <w:color w:val="002060"/>
          <w:sz w:val="28"/>
          <w:szCs w:val="28"/>
        </w:rPr>
        <w:t xml:space="preserve"> </w:t>
      </w:r>
      <w:r>
        <w:rPr>
          <w:rFonts w:ascii="Arial" w:hAnsi="Arial" w:cs="Arial"/>
          <w:color w:val="002060"/>
          <w:sz w:val="28"/>
          <w:szCs w:val="28"/>
        </w:rPr>
        <w:t>Humanitarian</w:t>
      </w:r>
      <w:r w:rsidR="00A00779">
        <w:rPr>
          <w:rFonts w:ascii="Arial" w:hAnsi="Arial" w:cs="Arial"/>
          <w:color w:val="002060"/>
          <w:sz w:val="28"/>
          <w:szCs w:val="28"/>
        </w:rPr>
        <w:t xml:space="preserve"> </w:t>
      </w:r>
      <w:r>
        <w:rPr>
          <w:rFonts w:ascii="Arial" w:hAnsi="Arial" w:cs="Arial"/>
          <w:color w:val="002060"/>
          <w:sz w:val="28"/>
          <w:szCs w:val="28"/>
        </w:rPr>
        <w:t>Response</w:t>
      </w:r>
    </w:p>
    <w:p w:rsidR="005B2087" w:rsidRDefault="005B2087" w:rsidP="004C1004">
      <w:pPr>
        <w:spacing w:after="0" w:line="240" w:lineRule="auto"/>
        <w:contextualSpacing/>
      </w:pPr>
    </w:p>
    <w:p w:rsidR="005B2087" w:rsidRPr="00F85C25" w:rsidRDefault="005B2087" w:rsidP="004C1004">
      <w:pPr>
        <w:pStyle w:val="NormalWeb"/>
        <w:spacing w:beforeAutospacing="0" w:afterAutospacing="0" w:line="240" w:lineRule="auto"/>
        <w:contextualSpacing/>
        <w:jc w:val="both"/>
      </w:pPr>
      <w:r w:rsidRPr="00F85C25">
        <w:rPr>
          <w:rFonts w:ascii="Arial" w:hAnsi="Arial" w:cs="Arial"/>
        </w:rPr>
        <w:t>Based</w:t>
      </w:r>
      <w:r w:rsidR="00A00779">
        <w:rPr>
          <w:rFonts w:ascii="Arial" w:hAnsi="Arial" w:cs="Arial"/>
        </w:rPr>
        <w:t xml:space="preserve"> </w:t>
      </w:r>
      <w:r w:rsidRPr="00F85C25">
        <w:rPr>
          <w:rFonts w:ascii="Arial" w:hAnsi="Arial" w:cs="Arial"/>
        </w:rPr>
        <w:t>on</w:t>
      </w:r>
      <w:r w:rsidR="00A00779">
        <w:rPr>
          <w:rFonts w:ascii="Arial" w:hAnsi="Arial" w:cs="Arial"/>
        </w:rPr>
        <w:t xml:space="preserve"> </w:t>
      </w:r>
      <w:r w:rsidRPr="00F85C25">
        <w:rPr>
          <w:rFonts w:ascii="Arial" w:hAnsi="Arial" w:cs="Arial"/>
        </w:rPr>
        <w:t>the</w:t>
      </w:r>
      <w:r w:rsidR="00A00779">
        <w:rPr>
          <w:rFonts w:ascii="Arial" w:hAnsi="Arial" w:cs="Arial"/>
        </w:rPr>
        <w:t xml:space="preserve"> </w:t>
      </w:r>
      <w:r w:rsidRPr="00F85C25">
        <w:rPr>
          <w:rFonts w:ascii="Arial" w:hAnsi="Arial" w:cs="Arial"/>
        </w:rPr>
        <w:t>GSM</w:t>
      </w:r>
      <w:r w:rsidR="00A00779">
        <w:rPr>
          <w:rFonts w:ascii="Arial" w:hAnsi="Arial" w:cs="Arial"/>
        </w:rPr>
        <w:t xml:space="preserve"> </w:t>
      </w:r>
      <w:r w:rsidRPr="00F85C25">
        <w:rPr>
          <w:rFonts w:ascii="Arial" w:hAnsi="Arial" w:cs="Arial"/>
        </w:rPr>
        <w:t>and</w:t>
      </w:r>
      <w:r w:rsidR="00A00779">
        <w:rPr>
          <w:rFonts w:ascii="Arial" w:hAnsi="Arial" w:cs="Arial"/>
        </w:rPr>
        <w:t xml:space="preserve"> </w:t>
      </w:r>
      <w:r w:rsidRPr="00F85C25">
        <w:rPr>
          <w:rFonts w:ascii="Arial" w:hAnsi="Arial" w:cs="Arial"/>
        </w:rPr>
        <w:t>WRF</w:t>
      </w:r>
      <w:r w:rsidR="00A00779">
        <w:rPr>
          <w:rFonts w:ascii="Arial" w:hAnsi="Arial" w:cs="Arial"/>
        </w:rPr>
        <w:t xml:space="preserve"> </w:t>
      </w:r>
      <w:r w:rsidR="00A721A1" w:rsidRPr="00F85C25">
        <w:rPr>
          <w:rFonts w:ascii="Arial" w:hAnsi="Arial" w:cs="Arial"/>
        </w:rPr>
        <w:t>data</w:t>
      </w:r>
      <w:r w:rsidR="00A00779">
        <w:rPr>
          <w:rFonts w:ascii="Arial" w:hAnsi="Arial" w:cs="Arial"/>
        </w:rPr>
        <w:t xml:space="preserve"> </w:t>
      </w:r>
      <w:r w:rsidR="00A721A1" w:rsidRPr="00F85C25">
        <w:rPr>
          <w:rFonts w:ascii="Arial" w:hAnsi="Arial" w:cs="Arial"/>
        </w:rPr>
        <w:t>of</w:t>
      </w:r>
      <w:r w:rsidR="00A00779">
        <w:rPr>
          <w:rFonts w:ascii="Arial" w:hAnsi="Arial" w:cs="Arial"/>
        </w:rPr>
        <w:t xml:space="preserve"> </w:t>
      </w:r>
      <w:r w:rsidR="00A721A1" w:rsidRPr="00F85C25">
        <w:rPr>
          <w:rFonts w:ascii="Arial" w:hAnsi="Arial" w:cs="Arial"/>
        </w:rPr>
        <w:t>PAGASA</w:t>
      </w:r>
      <w:r w:rsidR="00A00779">
        <w:rPr>
          <w:rFonts w:ascii="Arial" w:hAnsi="Arial" w:cs="Arial"/>
        </w:rPr>
        <w:t xml:space="preserve"> </w:t>
      </w:r>
      <w:r w:rsidR="00A721A1" w:rsidRPr="00F85C25">
        <w:rPr>
          <w:rFonts w:ascii="Arial" w:hAnsi="Arial" w:cs="Arial"/>
        </w:rPr>
        <w:t>initialized</w:t>
      </w:r>
      <w:r w:rsidR="00A00779">
        <w:rPr>
          <w:rFonts w:ascii="Arial" w:hAnsi="Arial" w:cs="Arial"/>
        </w:rPr>
        <w:t xml:space="preserve"> </w:t>
      </w:r>
      <w:r w:rsidR="00A721A1" w:rsidRPr="00F85C25">
        <w:rPr>
          <w:rFonts w:ascii="Arial" w:hAnsi="Arial" w:cs="Arial"/>
        </w:rPr>
        <w:t>on</w:t>
      </w:r>
      <w:r w:rsidR="00A00779">
        <w:rPr>
          <w:rFonts w:ascii="Arial" w:hAnsi="Arial" w:cs="Arial"/>
        </w:rPr>
        <w:t xml:space="preserve"> </w:t>
      </w:r>
      <w:r w:rsidR="008A1F75">
        <w:rPr>
          <w:rFonts w:ascii="Arial" w:hAnsi="Arial" w:cs="Arial"/>
        </w:rPr>
        <w:t>27</w:t>
      </w:r>
      <w:r w:rsidR="00A00779">
        <w:rPr>
          <w:rFonts w:ascii="Arial" w:hAnsi="Arial" w:cs="Arial"/>
        </w:rPr>
        <w:t xml:space="preserve"> </w:t>
      </w:r>
      <w:r w:rsidR="008A1F75">
        <w:rPr>
          <w:rFonts w:ascii="Arial" w:hAnsi="Arial" w:cs="Arial"/>
        </w:rPr>
        <w:t>December</w:t>
      </w:r>
      <w:r w:rsidR="00A00779">
        <w:rPr>
          <w:rFonts w:ascii="Arial" w:hAnsi="Arial" w:cs="Arial"/>
        </w:rPr>
        <w:t xml:space="preserve"> </w:t>
      </w:r>
      <w:r w:rsidRPr="00F85C25">
        <w:rPr>
          <w:rFonts w:ascii="Arial" w:hAnsi="Arial" w:cs="Arial"/>
        </w:rPr>
        <w:t>2018,</w:t>
      </w:r>
      <w:r w:rsidR="00A00779">
        <w:rPr>
          <w:rFonts w:ascii="Arial" w:hAnsi="Arial" w:cs="Arial"/>
        </w:rPr>
        <w:t xml:space="preserve"> </w:t>
      </w:r>
      <w:r w:rsidR="008541EE">
        <w:rPr>
          <w:rFonts w:ascii="Arial" w:hAnsi="Arial" w:cs="Arial"/>
        </w:rPr>
        <w:t>8</w:t>
      </w:r>
      <w:r w:rsidR="00A721A1" w:rsidRPr="00F85C25">
        <w:rPr>
          <w:rFonts w:ascii="Arial" w:hAnsi="Arial" w:cs="Arial"/>
        </w:rPr>
        <w:t>A</w:t>
      </w:r>
      <w:r w:rsidRPr="00F85C25">
        <w:rPr>
          <w:rFonts w:ascii="Arial" w:hAnsi="Arial" w:cs="Arial"/>
        </w:rPr>
        <w:t>M,</w:t>
      </w:r>
      <w:r w:rsidR="00A00779">
        <w:rPr>
          <w:rFonts w:ascii="Arial" w:hAnsi="Arial" w:cs="Arial"/>
        </w:rPr>
        <w:t xml:space="preserve"> </w:t>
      </w:r>
      <w:r w:rsidRPr="00F85C25">
        <w:rPr>
          <w:rFonts w:ascii="Arial" w:hAnsi="Arial" w:cs="Arial"/>
        </w:rPr>
        <w:t>the</w:t>
      </w:r>
      <w:r w:rsidR="00A00779">
        <w:rPr>
          <w:rFonts w:ascii="Arial" w:hAnsi="Arial" w:cs="Arial"/>
        </w:rPr>
        <w:t xml:space="preserve"> </w:t>
      </w:r>
      <w:r w:rsidRPr="00F85C25">
        <w:rPr>
          <w:rFonts w:ascii="Arial" w:hAnsi="Arial" w:cs="Arial"/>
        </w:rPr>
        <w:t>DSWD</w:t>
      </w:r>
      <w:r w:rsidR="00A00779">
        <w:rPr>
          <w:rFonts w:ascii="Arial" w:hAnsi="Arial" w:cs="Arial"/>
        </w:rPr>
        <w:t xml:space="preserve"> </w:t>
      </w:r>
      <w:r w:rsidRPr="00F85C25">
        <w:rPr>
          <w:rFonts w:ascii="Arial" w:hAnsi="Arial" w:cs="Arial"/>
        </w:rPr>
        <w:t>Predictive</w:t>
      </w:r>
      <w:r w:rsidR="00A00779">
        <w:rPr>
          <w:rFonts w:ascii="Arial" w:hAnsi="Arial" w:cs="Arial"/>
        </w:rPr>
        <w:t xml:space="preserve"> </w:t>
      </w:r>
      <w:r w:rsidRPr="00F85C25">
        <w:rPr>
          <w:rFonts w:ascii="Arial" w:hAnsi="Arial" w:cs="Arial"/>
        </w:rPr>
        <w:t>Analytics</w:t>
      </w:r>
      <w:r w:rsidR="00A00779">
        <w:rPr>
          <w:rFonts w:ascii="Arial" w:hAnsi="Arial" w:cs="Arial"/>
        </w:rPr>
        <w:t xml:space="preserve"> </w:t>
      </w:r>
      <w:r w:rsidRPr="00F85C25">
        <w:rPr>
          <w:rFonts w:ascii="Arial" w:hAnsi="Arial" w:cs="Arial"/>
        </w:rPr>
        <w:t>for</w:t>
      </w:r>
      <w:r w:rsidR="00A00779">
        <w:rPr>
          <w:rFonts w:ascii="Arial" w:hAnsi="Arial" w:cs="Arial"/>
        </w:rPr>
        <w:t xml:space="preserve"> </w:t>
      </w:r>
      <w:r w:rsidRPr="00F85C25">
        <w:rPr>
          <w:rFonts w:ascii="Arial" w:hAnsi="Arial" w:cs="Arial"/>
        </w:rPr>
        <w:t>Humanitarian</w:t>
      </w:r>
      <w:r w:rsidR="00A00779">
        <w:rPr>
          <w:rFonts w:ascii="Arial" w:hAnsi="Arial" w:cs="Arial"/>
        </w:rPr>
        <w:t xml:space="preserve"> </w:t>
      </w:r>
      <w:r w:rsidRPr="00F85C25">
        <w:rPr>
          <w:rFonts w:ascii="Arial" w:hAnsi="Arial" w:cs="Arial"/>
        </w:rPr>
        <w:t>Response</w:t>
      </w:r>
      <w:r w:rsidR="00A00779">
        <w:rPr>
          <w:rFonts w:ascii="Arial" w:hAnsi="Arial" w:cs="Arial"/>
        </w:rPr>
        <w:t xml:space="preserve"> </w:t>
      </w:r>
      <w:r w:rsidRPr="00F85C25">
        <w:rPr>
          <w:rFonts w:ascii="Arial" w:hAnsi="Arial" w:cs="Arial"/>
        </w:rPr>
        <w:t>results</w:t>
      </w:r>
      <w:r w:rsidR="00A00779">
        <w:rPr>
          <w:rFonts w:ascii="Arial" w:hAnsi="Arial" w:cs="Arial"/>
        </w:rPr>
        <w:t xml:space="preserve"> </w:t>
      </w:r>
      <w:r w:rsidRPr="00F85C25">
        <w:rPr>
          <w:rFonts w:ascii="Arial" w:hAnsi="Arial" w:cs="Arial"/>
        </w:rPr>
        <w:t>show</w:t>
      </w:r>
      <w:r w:rsidR="00A00779">
        <w:rPr>
          <w:rFonts w:ascii="Arial" w:hAnsi="Arial" w:cs="Arial"/>
        </w:rPr>
        <w:t xml:space="preserve"> </w:t>
      </w:r>
      <w:r w:rsidR="008541EE" w:rsidRPr="000174E0">
        <w:rPr>
          <w:rFonts w:ascii="Arial" w:hAnsi="Arial" w:cs="Arial"/>
          <w:b/>
          <w:bCs/>
          <w:color w:val="0070C0"/>
        </w:rPr>
        <w:t>749,298</w:t>
      </w:r>
      <w:r w:rsidR="00A00779" w:rsidRPr="000174E0">
        <w:rPr>
          <w:rFonts w:ascii="Arial" w:hAnsi="Arial" w:cs="Arial"/>
          <w:b/>
          <w:bCs/>
          <w:color w:val="0070C0"/>
        </w:rPr>
        <w:t xml:space="preserve"> </w:t>
      </w:r>
      <w:r w:rsidRPr="000174E0">
        <w:rPr>
          <w:rFonts w:ascii="Arial" w:hAnsi="Arial" w:cs="Arial"/>
          <w:b/>
          <w:bCs/>
          <w:color w:val="0070C0"/>
        </w:rPr>
        <w:t>families</w:t>
      </w:r>
      <w:r w:rsidR="00A00779" w:rsidRPr="000174E0">
        <w:rPr>
          <w:rFonts w:ascii="Arial" w:hAnsi="Arial" w:cs="Arial"/>
          <w:color w:val="0070C0"/>
        </w:rPr>
        <w:t xml:space="preserve"> </w:t>
      </w:r>
      <w:r w:rsidRPr="00F85C25">
        <w:rPr>
          <w:rFonts w:ascii="Arial" w:hAnsi="Arial" w:cs="Arial"/>
        </w:rPr>
        <w:t>(see</w:t>
      </w:r>
      <w:r w:rsidR="00A00779">
        <w:rPr>
          <w:rFonts w:ascii="Arial" w:hAnsi="Arial" w:cs="Arial"/>
        </w:rPr>
        <w:t xml:space="preserve"> </w:t>
      </w:r>
      <w:r w:rsidRPr="00F85C25">
        <w:rPr>
          <w:rFonts w:ascii="Arial" w:hAnsi="Arial" w:cs="Arial"/>
        </w:rPr>
        <w:t>Figure</w:t>
      </w:r>
      <w:r w:rsidR="00A00779">
        <w:rPr>
          <w:rFonts w:ascii="Arial" w:hAnsi="Arial" w:cs="Arial"/>
        </w:rPr>
        <w:t xml:space="preserve"> </w:t>
      </w:r>
      <w:r w:rsidRPr="00F85C25">
        <w:rPr>
          <w:rFonts w:ascii="Arial" w:hAnsi="Arial" w:cs="Arial"/>
        </w:rPr>
        <w:t>1)</w:t>
      </w:r>
      <w:r w:rsidR="00A00779">
        <w:rPr>
          <w:rFonts w:ascii="Arial" w:hAnsi="Arial" w:cs="Arial"/>
        </w:rPr>
        <w:t xml:space="preserve"> </w:t>
      </w:r>
      <w:r w:rsidRPr="00F85C25">
        <w:rPr>
          <w:rFonts w:ascii="Arial" w:hAnsi="Arial" w:cs="Arial"/>
        </w:rPr>
        <w:t>exposed</w:t>
      </w:r>
      <w:r w:rsidR="00A00779">
        <w:rPr>
          <w:rFonts w:ascii="Arial" w:hAnsi="Arial" w:cs="Arial"/>
        </w:rPr>
        <w:t xml:space="preserve"> </w:t>
      </w:r>
      <w:r w:rsidRPr="00F85C25">
        <w:rPr>
          <w:rFonts w:ascii="Arial" w:hAnsi="Arial" w:cs="Arial"/>
        </w:rPr>
        <w:t>to</w:t>
      </w:r>
      <w:r w:rsidR="00A00779">
        <w:rPr>
          <w:rFonts w:ascii="Arial" w:hAnsi="Arial" w:cs="Arial"/>
        </w:rPr>
        <w:t xml:space="preserve"> </w:t>
      </w:r>
      <w:r w:rsidRPr="00F85C25">
        <w:rPr>
          <w:rFonts w:ascii="Arial" w:hAnsi="Arial" w:cs="Arial"/>
        </w:rPr>
        <w:t>high</w:t>
      </w:r>
      <w:r w:rsidR="00A00779">
        <w:rPr>
          <w:rFonts w:ascii="Arial" w:hAnsi="Arial" w:cs="Arial"/>
        </w:rPr>
        <w:t xml:space="preserve"> </w:t>
      </w:r>
      <w:r w:rsidRPr="00F85C25">
        <w:rPr>
          <w:rFonts w:ascii="Arial" w:hAnsi="Arial" w:cs="Arial"/>
        </w:rPr>
        <w:t>susceptibility</w:t>
      </w:r>
      <w:r w:rsidR="00A00779">
        <w:rPr>
          <w:rFonts w:ascii="Arial" w:hAnsi="Arial" w:cs="Arial"/>
        </w:rPr>
        <w:t xml:space="preserve"> </w:t>
      </w:r>
      <w:r w:rsidRPr="00F85C25">
        <w:rPr>
          <w:rFonts w:ascii="Arial" w:hAnsi="Arial" w:cs="Arial"/>
        </w:rPr>
        <w:t>of</w:t>
      </w:r>
      <w:r w:rsidR="00A00779">
        <w:rPr>
          <w:rFonts w:ascii="Arial" w:hAnsi="Arial" w:cs="Arial"/>
        </w:rPr>
        <w:t xml:space="preserve"> </w:t>
      </w:r>
      <w:r w:rsidRPr="00F85C25">
        <w:rPr>
          <w:rFonts w:ascii="Arial" w:hAnsi="Arial" w:cs="Arial"/>
        </w:rPr>
        <w:t>flooding</w:t>
      </w:r>
      <w:r w:rsidR="00A00779">
        <w:rPr>
          <w:rFonts w:ascii="Arial" w:hAnsi="Arial" w:cs="Arial"/>
        </w:rPr>
        <w:t xml:space="preserve"> </w:t>
      </w:r>
      <w:r w:rsidRPr="00F85C25">
        <w:rPr>
          <w:rFonts w:ascii="Arial" w:hAnsi="Arial" w:cs="Arial"/>
        </w:rPr>
        <w:t>and</w:t>
      </w:r>
      <w:r w:rsidR="00A00779">
        <w:rPr>
          <w:rFonts w:ascii="Arial" w:hAnsi="Arial" w:cs="Arial"/>
        </w:rPr>
        <w:t xml:space="preserve"> </w:t>
      </w:r>
      <w:r w:rsidRPr="00F85C25">
        <w:rPr>
          <w:rFonts w:ascii="Arial" w:hAnsi="Arial" w:cs="Arial"/>
        </w:rPr>
        <w:t>rain-induced</w:t>
      </w:r>
      <w:r w:rsidR="00A00779">
        <w:rPr>
          <w:rFonts w:ascii="Arial" w:hAnsi="Arial" w:cs="Arial"/>
        </w:rPr>
        <w:t xml:space="preserve"> </w:t>
      </w:r>
      <w:r w:rsidRPr="00F85C25">
        <w:rPr>
          <w:rFonts w:ascii="Arial" w:hAnsi="Arial" w:cs="Arial"/>
        </w:rPr>
        <w:t>landslide</w:t>
      </w:r>
      <w:r w:rsidR="00A00779">
        <w:rPr>
          <w:rFonts w:ascii="Arial" w:hAnsi="Arial" w:cs="Arial"/>
        </w:rPr>
        <w:t xml:space="preserve"> </w:t>
      </w:r>
      <w:r w:rsidRPr="00F85C25">
        <w:rPr>
          <w:rFonts w:ascii="Arial" w:hAnsi="Arial" w:cs="Arial"/>
        </w:rPr>
        <w:t>in</w:t>
      </w:r>
      <w:r w:rsidR="00A00779">
        <w:rPr>
          <w:rFonts w:ascii="Arial" w:hAnsi="Arial" w:cs="Arial"/>
        </w:rPr>
        <w:t xml:space="preserve"> </w:t>
      </w:r>
      <w:r w:rsidRPr="00F85C25">
        <w:rPr>
          <w:rFonts w:ascii="Arial" w:hAnsi="Arial" w:cs="Arial"/>
        </w:rPr>
        <w:t>the</w:t>
      </w:r>
      <w:r w:rsidR="00A00779">
        <w:rPr>
          <w:rFonts w:ascii="Arial" w:hAnsi="Arial" w:cs="Arial"/>
        </w:rPr>
        <w:t xml:space="preserve"> </w:t>
      </w:r>
      <w:r w:rsidRPr="00F85C25">
        <w:rPr>
          <w:rFonts w:ascii="Arial" w:hAnsi="Arial" w:cs="Arial"/>
        </w:rPr>
        <w:t>next</w:t>
      </w:r>
      <w:r w:rsidR="00A00779">
        <w:rPr>
          <w:rFonts w:ascii="Arial" w:hAnsi="Arial" w:cs="Arial"/>
        </w:rPr>
        <w:t xml:space="preserve"> </w:t>
      </w:r>
      <w:r w:rsidRPr="00F85C25">
        <w:rPr>
          <w:rFonts w:ascii="Arial" w:hAnsi="Arial" w:cs="Arial"/>
        </w:rPr>
        <w:t>72</w:t>
      </w:r>
      <w:r w:rsidR="00A00779">
        <w:rPr>
          <w:rFonts w:ascii="Arial" w:hAnsi="Arial" w:cs="Arial"/>
        </w:rPr>
        <w:t xml:space="preserve"> </w:t>
      </w:r>
      <w:r w:rsidRPr="00F85C25">
        <w:rPr>
          <w:rFonts w:ascii="Arial" w:hAnsi="Arial" w:cs="Arial"/>
        </w:rPr>
        <w:t>hours;</w:t>
      </w:r>
      <w:r w:rsidR="00A00779">
        <w:rPr>
          <w:rFonts w:ascii="Arial" w:hAnsi="Arial" w:cs="Arial"/>
        </w:rPr>
        <w:t xml:space="preserve"> </w:t>
      </w:r>
      <w:r w:rsidRPr="00F85C25">
        <w:rPr>
          <w:rFonts w:ascii="Arial" w:hAnsi="Arial" w:cs="Arial"/>
        </w:rPr>
        <w:t>of</w:t>
      </w:r>
      <w:r w:rsidR="00A00779">
        <w:rPr>
          <w:rFonts w:ascii="Arial" w:hAnsi="Arial" w:cs="Arial"/>
        </w:rPr>
        <w:t xml:space="preserve"> </w:t>
      </w:r>
      <w:r w:rsidRPr="00F85C25">
        <w:rPr>
          <w:rFonts w:ascii="Arial" w:hAnsi="Arial" w:cs="Arial"/>
        </w:rPr>
        <w:t>which,</w:t>
      </w:r>
      <w:r w:rsidR="00A00779">
        <w:rPr>
          <w:rFonts w:ascii="Arial" w:hAnsi="Arial" w:cs="Arial"/>
        </w:rPr>
        <w:t xml:space="preserve"> </w:t>
      </w:r>
      <w:r w:rsidR="008541EE" w:rsidRPr="000174E0">
        <w:rPr>
          <w:rFonts w:ascii="Arial" w:hAnsi="Arial" w:cs="Arial"/>
          <w:b/>
          <w:color w:val="0070C0"/>
        </w:rPr>
        <w:t>200,316</w:t>
      </w:r>
      <w:r w:rsidR="00A00779" w:rsidRPr="000174E0">
        <w:rPr>
          <w:rFonts w:ascii="Arial" w:hAnsi="Arial" w:cs="Arial"/>
          <w:b/>
          <w:color w:val="0070C0"/>
        </w:rPr>
        <w:t xml:space="preserve"> </w:t>
      </w:r>
      <w:r w:rsidRPr="000174E0">
        <w:rPr>
          <w:rFonts w:ascii="Arial" w:hAnsi="Arial" w:cs="Arial"/>
          <w:b/>
          <w:bCs/>
          <w:color w:val="0070C0"/>
        </w:rPr>
        <w:t>families</w:t>
      </w:r>
      <w:r w:rsidR="00A00779" w:rsidRPr="000174E0">
        <w:rPr>
          <w:rFonts w:ascii="Arial" w:hAnsi="Arial" w:cs="Arial"/>
          <w:b/>
          <w:bCs/>
          <w:color w:val="0070C0"/>
        </w:rPr>
        <w:t xml:space="preserve"> </w:t>
      </w:r>
      <w:r w:rsidRPr="000174E0">
        <w:rPr>
          <w:rFonts w:ascii="Arial" w:hAnsi="Arial" w:cs="Arial"/>
          <w:b/>
          <w:bCs/>
          <w:color w:val="0070C0"/>
        </w:rPr>
        <w:t>are</w:t>
      </w:r>
      <w:r w:rsidR="00A00779" w:rsidRPr="000174E0">
        <w:rPr>
          <w:rFonts w:ascii="Arial" w:hAnsi="Arial" w:cs="Arial"/>
          <w:b/>
          <w:bCs/>
          <w:color w:val="0070C0"/>
        </w:rPr>
        <w:t xml:space="preserve"> </w:t>
      </w:r>
      <w:r w:rsidRPr="000174E0">
        <w:rPr>
          <w:rFonts w:ascii="Arial" w:hAnsi="Arial" w:cs="Arial"/>
          <w:b/>
          <w:bCs/>
          <w:color w:val="0070C0"/>
        </w:rPr>
        <w:t>poor</w:t>
      </w:r>
      <w:r w:rsidR="00A00779" w:rsidRPr="000174E0">
        <w:rPr>
          <w:rFonts w:ascii="Arial" w:hAnsi="Arial" w:cs="Arial"/>
          <w:color w:val="0070C0"/>
        </w:rPr>
        <w:t xml:space="preserve"> </w:t>
      </w:r>
      <w:r w:rsidRPr="00F85C25">
        <w:rPr>
          <w:rFonts w:ascii="Arial" w:hAnsi="Arial" w:cs="Arial"/>
        </w:rPr>
        <w:t>(see</w:t>
      </w:r>
      <w:r w:rsidR="00A00779">
        <w:rPr>
          <w:rFonts w:ascii="Arial" w:hAnsi="Arial" w:cs="Arial"/>
        </w:rPr>
        <w:t xml:space="preserve"> </w:t>
      </w:r>
      <w:r w:rsidRPr="00F85C25">
        <w:rPr>
          <w:rFonts w:ascii="Arial" w:hAnsi="Arial" w:cs="Arial"/>
        </w:rPr>
        <w:t>Figure</w:t>
      </w:r>
      <w:r w:rsidR="00A00779">
        <w:rPr>
          <w:rFonts w:ascii="Arial" w:hAnsi="Arial" w:cs="Arial"/>
        </w:rPr>
        <w:t xml:space="preserve"> </w:t>
      </w:r>
      <w:r w:rsidRPr="00F85C25">
        <w:rPr>
          <w:rFonts w:ascii="Arial" w:hAnsi="Arial" w:cs="Arial"/>
        </w:rPr>
        <w:t>2).</w:t>
      </w:r>
    </w:p>
    <w:p w:rsidR="00E91E16" w:rsidRDefault="00E91E16"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p>
    <w:p w:rsidR="004C1004" w:rsidRPr="008541EE" w:rsidRDefault="00E91E16" w:rsidP="008541E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E91E16">
        <w:rPr>
          <w:rFonts w:ascii="Arial" w:eastAsia="Times New Roman" w:hAnsi="Arial" w:cs="Arial"/>
          <w:b/>
          <w:bCs/>
          <w:i/>
          <w:iCs/>
          <w:sz w:val="20"/>
          <w:szCs w:val="20"/>
        </w:rPr>
        <w:t>Figure</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1.</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Exposed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Population</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(PSA),</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Required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FFPs,</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and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Cost</w:t>
      </w:r>
    </w:p>
    <w:p w:rsidR="00F62C91" w:rsidRDefault="000174E0"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r>
        <w:rPr>
          <w:rFonts w:ascii="Times New Roman" w:eastAsia="Times New Roman" w:hAnsi="Times New Roman" w:cs="Times New Roman"/>
          <w:noProof/>
          <w:color w:val="auto"/>
          <w:sz w:val="24"/>
          <w:szCs w:val="24"/>
        </w:rPr>
        <w:drawing>
          <wp:inline distT="0" distB="0" distL="0" distR="0" wp14:anchorId="16076CCE" wp14:editId="35E5E551">
            <wp:extent cx="7042292" cy="3960000"/>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292" cy="3960000"/>
                    </a:xfrm>
                    <a:prstGeom prst="rect">
                      <a:avLst/>
                    </a:prstGeom>
                    <a:noFill/>
                    <a:ln>
                      <a:noFill/>
                    </a:ln>
                  </pic:spPr>
                </pic:pic>
              </a:graphicData>
            </a:graphic>
          </wp:inline>
        </w:drawing>
      </w:r>
    </w:p>
    <w:p w:rsidR="008541EE" w:rsidRDefault="008541EE"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p>
    <w:p w:rsidR="00585402" w:rsidRDefault="00585402"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p>
    <w:p w:rsidR="00585402" w:rsidRDefault="00585402"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p>
    <w:p w:rsidR="00E91E16" w:rsidRPr="00E91E16" w:rsidRDefault="00E91E16"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E91E16">
        <w:rPr>
          <w:rFonts w:ascii="Arial" w:eastAsia="Times New Roman" w:hAnsi="Arial" w:cs="Arial"/>
          <w:b/>
          <w:bCs/>
          <w:i/>
          <w:iCs/>
          <w:sz w:val="20"/>
          <w:szCs w:val="20"/>
        </w:rPr>
        <w:lastRenderedPageBreak/>
        <w:t>Figure</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2.</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Exposed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Poor</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Families</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(DSWD),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Required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FFPs,</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and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Cost</w:t>
      </w:r>
    </w:p>
    <w:p w:rsidR="005B2087" w:rsidRDefault="008541EE" w:rsidP="004C1004">
      <w:pPr>
        <w:spacing w:after="0" w:line="240" w:lineRule="auto"/>
        <w:contextualSpacing/>
        <w:rPr>
          <w:rFonts w:ascii="Arial" w:eastAsia="Arial" w:hAnsi="Arial" w:cs="Arial"/>
          <w:b/>
          <w:color w:val="002060"/>
          <w:sz w:val="24"/>
          <w:szCs w:val="24"/>
        </w:rPr>
      </w:pPr>
      <w:r>
        <w:rPr>
          <w:rFonts w:ascii="Arial" w:eastAsia="Times New Roman" w:hAnsi="Arial" w:cs="Arial"/>
          <w:b/>
          <w:bCs/>
          <w:i/>
          <w:iCs/>
          <w:noProof/>
          <w:sz w:val="20"/>
          <w:szCs w:val="20"/>
        </w:rPr>
        <w:drawing>
          <wp:inline distT="0" distB="0" distL="0" distR="0" wp14:anchorId="369790BF" wp14:editId="6F98D164">
            <wp:extent cx="7042289" cy="3960000"/>
            <wp:effectExtent l="0" t="0" r="635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2289" cy="3960000"/>
                    </a:xfrm>
                    <a:prstGeom prst="rect">
                      <a:avLst/>
                    </a:prstGeom>
                    <a:noFill/>
                    <a:ln>
                      <a:noFill/>
                    </a:ln>
                  </pic:spPr>
                </pic:pic>
              </a:graphicData>
            </a:graphic>
          </wp:inline>
        </w:drawing>
      </w:r>
    </w:p>
    <w:p w:rsidR="005B2087" w:rsidRDefault="005B2087" w:rsidP="004C1004">
      <w:pPr>
        <w:spacing w:after="0" w:line="240" w:lineRule="auto"/>
        <w:contextualSpacing/>
        <w:rPr>
          <w:rFonts w:ascii="Arial" w:eastAsia="Arial" w:hAnsi="Arial" w:cs="Arial"/>
          <w:b/>
          <w:color w:val="002060"/>
          <w:sz w:val="24"/>
          <w:szCs w:val="24"/>
        </w:rPr>
      </w:pPr>
    </w:p>
    <w:p w:rsidR="000174E0" w:rsidRDefault="000174E0" w:rsidP="004C1004">
      <w:pPr>
        <w:spacing w:after="0" w:line="240" w:lineRule="auto"/>
        <w:contextualSpacing/>
        <w:rPr>
          <w:rFonts w:ascii="Arial" w:eastAsia="Arial" w:hAnsi="Arial" w:cs="Arial"/>
          <w:b/>
          <w:color w:val="002060"/>
          <w:sz w:val="28"/>
          <w:szCs w:val="24"/>
        </w:rPr>
      </w:pPr>
    </w:p>
    <w:p w:rsidR="00A81C78" w:rsidRPr="005B2087" w:rsidRDefault="00A81C78" w:rsidP="004C1004">
      <w:pPr>
        <w:spacing w:after="0" w:line="240" w:lineRule="auto"/>
        <w:contextualSpacing/>
        <w:rPr>
          <w:rFonts w:ascii="Arial" w:hAnsi="Arial" w:cs="Arial"/>
          <w:sz w:val="28"/>
          <w:szCs w:val="24"/>
        </w:rPr>
      </w:pPr>
      <w:r w:rsidRPr="005B2087">
        <w:rPr>
          <w:rFonts w:ascii="Arial" w:eastAsia="Arial" w:hAnsi="Arial" w:cs="Arial"/>
          <w:b/>
          <w:color w:val="002060"/>
          <w:sz w:val="28"/>
          <w:szCs w:val="24"/>
        </w:rPr>
        <w:t>Status</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of</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Prepositioned</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Resources:</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Stockpile</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and</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Standby</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Funds</w:t>
      </w:r>
    </w:p>
    <w:p w:rsidR="00B932C1" w:rsidRPr="00CF51D5" w:rsidRDefault="00B932C1" w:rsidP="004C1004">
      <w:pPr>
        <w:spacing w:after="0" w:line="240" w:lineRule="auto"/>
        <w:contextualSpacing/>
        <w:jc w:val="both"/>
        <w:rPr>
          <w:rFonts w:ascii="Arial" w:eastAsia="Arial" w:hAnsi="Arial" w:cs="Arial"/>
          <w:color w:val="auto"/>
          <w:sz w:val="24"/>
          <w:szCs w:val="24"/>
        </w:rPr>
      </w:pPr>
    </w:p>
    <w:p w:rsidR="00967FF8" w:rsidRPr="00CF51D5" w:rsidRDefault="00967FF8" w:rsidP="004C1004">
      <w:pPr>
        <w:spacing w:after="0" w:line="240" w:lineRule="auto"/>
        <w:contextualSpacing/>
        <w:jc w:val="both"/>
        <w:rPr>
          <w:rFonts w:ascii="Arial" w:hAnsi="Arial" w:cs="Arial"/>
          <w:color w:val="auto"/>
          <w:sz w:val="24"/>
          <w:szCs w:val="24"/>
        </w:rPr>
      </w:pPr>
      <w:r w:rsidRPr="00CF51D5">
        <w:rPr>
          <w:rFonts w:ascii="Arial" w:eastAsia="Arial" w:hAnsi="Arial" w:cs="Arial"/>
          <w:color w:val="auto"/>
          <w:sz w:val="24"/>
          <w:szCs w:val="24"/>
        </w:rPr>
        <w:t>The</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DSWD</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Central</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Office</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(CO),</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Field</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Offices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(FOs),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and</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National</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Resource</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Operations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Center</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(NROC)</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have</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stockpiles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and</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standby</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funds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amounting</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to</w:t>
      </w:r>
      <w:r w:rsidR="00A00779">
        <w:rPr>
          <w:rFonts w:ascii="Arial" w:eastAsia="Arial" w:hAnsi="Arial" w:cs="Arial"/>
          <w:color w:val="auto"/>
          <w:sz w:val="24"/>
          <w:szCs w:val="24"/>
        </w:rPr>
        <w:t xml:space="preserve"> </w:t>
      </w:r>
      <w:r w:rsidRPr="0071488F">
        <w:rPr>
          <w:rFonts w:ascii="Arial" w:eastAsia="Arial" w:hAnsi="Arial" w:cs="Arial"/>
          <w:b/>
          <w:color w:val="0070C0"/>
          <w:sz w:val="24"/>
          <w:szCs w:val="24"/>
        </w:rPr>
        <w:t>₱</w:t>
      </w:r>
      <w:r w:rsidR="006B5534" w:rsidRPr="006B5534">
        <w:rPr>
          <w:rFonts w:ascii="Arial" w:eastAsia="Arial" w:hAnsi="Arial" w:cs="Arial"/>
          <w:b/>
          <w:color w:val="0070C0"/>
          <w:sz w:val="24"/>
          <w:szCs w:val="24"/>
        </w:rPr>
        <w:t>1,274,278,561.78</w:t>
      </w:r>
      <w:r w:rsidR="006B5534">
        <w:rPr>
          <w:rFonts w:ascii="Arial" w:eastAsia="Arial" w:hAnsi="Arial" w:cs="Arial"/>
          <w:b/>
          <w:color w:val="0070C0"/>
          <w:sz w:val="24"/>
          <w:szCs w:val="24"/>
        </w:rPr>
        <w:t xml:space="preserve"> </w:t>
      </w:r>
      <w:r w:rsidRPr="00CF51D5">
        <w:rPr>
          <w:rFonts w:ascii="Arial" w:eastAsia="Arial" w:hAnsi="Arial" w:cs="Arial"/>
          <w:color w:val="auto"/>
          <w:sz w:val="24"/>
          <w:szCs w:val="24"/>
        </w:rPr>
        <w:t>with</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breakdown</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as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follows:</w:t>
      </w:r>
    </w:p>
    <w:p w:rsidR="00967FF8" w:rsidRDefault="00967FF8" w:rsidP="004C1004">
      <w:pPr>
        <w:spacing w:after="0" w:line="240" w:lineRule="auto"/>
        <w:contextualSpacing/>
        <w:jc w:val="both"/>
        <w:rPr>
          <w:rFonts w:ascii="Arial" w:hAnsi="Arial" w:cs="Arial"/>
          <w:sz w:val="24"/>
          <w:szCs w:val="24"/>
        </w:rPr>
      </w:pPr>
    </w:p>
    <w:p w:rsidR="00585402" w:rsidRPr="00CF51D5" w:rsidRDefault="00585402" w:rsidP="004C1004">
      <w:pPr>
        <w:spacing w:after="0" w:line="240" w:lineRule="auto"/>
        <w:contextualSpacing/>
        <w:jc w:val="both"/>
        <w:rPr>
          <w:rFonts w:ascii="Arial" w:hAnsi="Arial" w:cs="Arial"/>
          <w:sz w:val="24"/>
          <w:szCs w:val="24"/>
        </w:rPr>
      </w:pPr>
    </w:p>
    <w:p w:rsidR="00967FF8" w:rsidRPr="00CF51D5" w:rsidRDefault="00967FF8" w:rsidP="004C1004">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rPr>
      </w:pPr>
      <w:r w:rsidRPr="00CF51D5">
        <w:rPr>
          <w:rFonts w:ascii="Arial" w:eastAsia="Arial" w:hAnsi="Arial" w:cs="Arial"/>
          <w:b/>
          <w:sz w:val="24"/>
          <w:szCs w:val="24"/>
          <w:highlight w:val="white"/>
        </w:rPr>
        <w:lastRenderedPageBreak/>
        <w:t>Standby</w:t>
      </w:r>
      <w:r w:rsidR="00A00779">
        <w:rPr>
          <w:rFonts w:ascii="Arial" w:eastAsia="Arial" w:hAnsi="Arial" w:cs="Arial"/>
          <w:b/>
          <w:sz w:val="24"/>
          <w:szCs w:val="24"/>
          <w:highlight w:val="white"/>
        </w:rPr>
        <w:t xml:space="preserve"> </w:t>
      </w:r>
      <w:r w:rsidRPr="00CF51D5">
        <w:rPr>
          <w:rFonts w:ascii="Arial" w:eastAsia="Arial" w:hAnsi="Arial" w:cs="Arial"/>
          <w:b/>
          <w:sz w:val="24"/>
          <w:szCs w:val="24"/>
          <w:highlight w:val="white"/>
        </w:rPr>
        <w:t>Funds</w:t>
      </w:r>
    </w:p>
    <w:p w:rsidR="00592FA5" w:rsidRPr="00592FA5" w:rsidRDefault="00592FA5" w:rsidP="00592FA5">
      <w:pPr>
        <w:spacing w:after="0" w:line="240" w:lineRule="auto"/>
        <w:ind w:left="851"/>
        <w:jc w:val="both"/>
        <w:rPr>
          <w:rFonts w:ascii="Arial" w:eastAsia="Arial" w:hAnsi="Arial" w:cs="Arial"/>
          <w:color w:val="auto"/>
          <w:sz w:val="24"/>
          <w:szCs w:val="24"/>
        </w:rPr>
      </w:pPr>
      <w:r w:rsidRPr="00592FA5">
        <w:rPr>
          <w:rFonts w:ascii="Arial" w:eastAsia="Arial" w:hAnsi="Arial" w:cs="Arial"/>
          <w:color w:val="auto"/>
          <w:sz w:val="24"/>
          <w:szCs w:val="24"/>
        </w:rPr>
        <w:t xml:space="preserve">A total of </w:t>
      </w:r>
      <w:r w:rsidRPr="00592FA5">
        <w:rPr>
          <w:rFonts w:ascii="Arial" w:eastAsia="Arial" w:hAnsi="Arial" w:cs="Arial"/>
          <w:b/>
          <w:color w:val="0070C0"/>
          <w:sz w:val="24"/>
          <w:szCs w:val="24"/>
        </w:rPr>
        <w:t>₱</w:t>
      </w:r>
      <w:r w:rsidR="006B5534" w:rsidRPr="006B5534">
        <w:rPr>
          <w:rFonts w:ascii="Arial" w:eastAsia="Arial" w:hAnsi="Arial" w:cs="Arial"/>
          <w:b/>
          <w:color w:val="0070C0"/>
          <w:sz w:val="24"/>
          <w:szCs w:val="24"/>
        </w:rPr>
        <w:t>212,218,182.08</w:t>
      </w:r>
      <w:r w:rsidR="006B5534">
        <w:rPr>
          <w:rFonts w:ascii="Arial" w:eastAsia="Arial" w:hAnsi="Arial" w:cs="Arial"/>
          <w:b/>
          <w:color w:val="0070C0"/>
          <w:sz w:val="24"/>
          <w:szCs w:val="24"/>
        </w:rPr>
        <w:t xml:space="preserve"> </w:t>
      </w:r>
      <w:r w:rsidRPr="00592FA5">
        <w:rPr>
          <w:rFonts w:ascii="Arial" w:eastAsia="Arial" w:hAnsi="Arial" w:cs="Arial"/>
          <w:color w:val="auto"/>
          <w:sz w:val="24"/>
          <w:szCs w:val="24"/>
        </w:rPr>
        <w:t xml:space="preserve">standby funds in the CO and FOs. Of the said amount, </w:t>
      </w:r>
      <w:r w:rsidRPr="00592FA5">
        <w:rPr>
          <w:rFonts w:ascii="Arial" w:eastAsia="Arial" w:hAnsi="Arial" w:cs="Arial"/>
          <w:b/>
          <w:color w:val="0070C0"/>
          <w:sz w:val="24"/>
          <w:szCs w:val="24"/>
        </w:rPr>
        <w:t xml:space="preserve">₱174,019,938.35 </w:t>
      </w:r>
      <w:r w:rsidRPr="00592FA5">
        <w:rPr>
          <w:rFonts w:ascii="Arial" w:eastAsia="Arial" w:hAnsi="Arial" w:cs="Arial"/>
          <w:color w:val="auto"/>
          <w:sz w:val="24"/>
          <w:szCs w:val="24"/>
        </w:rPr>
        <w:t>is the available Quick Response Fund (QRF) in the CO.</w:t>
      </w:r>
    </w:p>
    <w:p w:rsidR="00967FF8" w:rsidRPr="00CF51D5" w:rsidRDefault="00967FF8" w:rsidP="004C1004">
      <w:pPr>
        <w:spacing w:after="0" w:line="240" w:lineRule="auto"/>
        <w:ind w:left="720"/>
        <w:contextualSpacing/>
        <w:jc w:val="both"/>
        <w:rPr>
          <w:rFonts w:ascii="Arial" w:hAnsi="Arial" w:cs="Arial"/>
          <w:sz w:val="24"/>
          <w:szCs w:val="24"/>
        </w:rPr>
      </w:pPr>
    </w:p>
    <w:p w:rsidR="00967FF8" w:rsidRPr="00CF51D5" w:rsidRDefault="00967FF8" w:rsidP="004C1004">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CF51D5">
        <w:rPr>
          <w:rFonts w:ascii="Arial" w:eastAsia="Arial" w:hAnsi="Arial" w:cs="Arial"/>
          <w:b/>
          <w:sz w:val="24"/>
          <w:szCs w:val="24"/>
        </w:rPr>
        <w:t>Stockpiles</w:t>
      </w:r>
    </w:p>
    <w:p w:rsidR="00B27A47" w:rsidRPr="00B27A47" w:rsidRDefault="00592FA5" w:rsidP="00E73A8C">
      <w:pPr>
        <w:pStyle w:val="ListParagraph"/>
        <w:spacing w:after="0" w:line="240" w:lineRule="auto"/>
        <w:ind w:left="851"/>
        <w:jc w:val="both"/>
        <w:rPr>
          <w:rFonts w:ascii="Arial" w:eastAsia="Arial" w:hAnsi="Arial" w:cs="Arial"/>
          <w:sz w:val="24"/>
          <w:szCs w:val="24"/>
        </w:rPr>
      </w:pPr>
      <w:r w:rsidRPr="00592FA5">
        <w:rPr>
          <w:rFonts w:ascii="Arial" w:eastAsia="Arial" w:hAnsi="Arial" w:cs="Arial"/>
          <w:sz w:val="24"/>
          <w:szCs w:val="24"/>
        </w:rPr>
        <w:t xml:space="preserve">A total of </w:t>
      </w:r>
      <w:r w:rsidR="00281CDC" w:rsidRPr="00281CDC">
        <w:rPr>
          <w:rFonts w:ascii="Arial" w:eastAsia="Arial" w:hAnsi="Arial" w:cs="Arial"/>
          <w:b/>
          <w:color w:val="0070C0"/>
          <w:sz w:val="24"/>
          <w:szCs w:val="24"/>
        </w:rPr>
        <w:t>398,431</w:t>
      </w:r>
      <w:r w:rsidR="00281CDC">
        <w:rPr>
          <w:rFonts w:ascii="Arial" w:eastAsia="Arial" w:hAnsi="Arial" w:cs="Arial"/>
          <w:b/>
          <w:color w:val="0070C0"/>
          <w:sz w:val="24"/>
          <w:szCs w:val="24"/>
        </w:rPr>
        <w:t xml:space="preserve"> </w:t>
      </w:r>
      <w:r w:rsidRPr="00592FA5">
        <w:rPr>
          <w:rFonts w:ascii="Arial" w:eastAsia="Arial" w:hAnsi="Arial" w:cs="Arial"/>
          <w:b/>
          <w:color w:val="0070C0"/>
          <w:sz w:val="24"/>
          <w:szCs w:val="24"/>
        </w:rPr>
        <w:t>Family Food Packs (FFPs)</w:t>
      </w:r>
      <w:r w:rsidRPr="00592FA5">
        <w:rPr>
          <w:rFonts w:ascii="Arial" w:eastAsia="Arial" w:hAnsi="Arial" w:cs="Arial"/>
          <w:color w:val="0070C0"/>
          <w:sz w:val="24"/>
          <w:szCs w:val="24"/>
        </w:rPr>
        <w:t xml:space="preserve"> </w:t>
      </w:r>
      <w:r w:rsidRPr="00592FA5">
        <w:rPr>
          <w:rFonts w:ascii="Arial" w:eastAsia="Arial" w:hAnsi="Arial" w:cs="Arial"/>
          <w:sz w:val="24"/>
          <w:szCs w:val="24"/>
        </w:rPr>
        <w:t xml:space="preserve">amounting to </w:t>
      </w:r>
      <w:r w:rsidRPr="00592FA5">
        <w:rPr>
          <w:rFonts w:ascii="Arial" w:eastAsia="Arial" w:hAnsi="Arial" w:cs="Arial"/>
          <w:b/>
          <w:color w:val="0070C0"/>
          <w:sz w:val="24"/>
          <w:szCs w:val="24"/>
        </w:rPr>
        <w:t>₱</w:t>
      </w:r>
      <w:r w:rsidR="00281CDC" w:rsidRPr="00281CDC">
        <w:rPr>
          <w:rFonts w:ascii="Arial" w:eastAsia="Arial" w:hAnsi="Arial" w:cs="Arial"/>
          <w:b/>
          <w:color w:val="0070C0"/>
          <w:sz w:val="24"/>
          <w:szCs w:val="24"/>
        </w:rPr>
        <w:t>142,448,930.32</w:t>
      </w:r>
      <w:r w:rsidR="00281CDC">
        <w:rPr>
          <w:rFonts w:ascii="Arial" w:eastAsia="Arial" w:hAnsi="Arial" w:cs="Arial"/>
          <w:b/>
          <w:color w:val="0070C0"/>
          <w:sz w:val="24"/>
          <w:szCs w:val="24"/>
        </w:rPr>
        <w:t xml:space="preserve"> </w:t>
      </w:r>
      <w:r w:rsidRPr="00592FA5">
        <w:rPr>
          <w:rFonts w:ascii="Arial" w:eastAsia="Arial" w:hAnsi="Arial" w:cs="Arial"/>
          <w:sz w:val="24"/>
          <w:szCs w:val="24"/>
        </w:rPr>
        <w:t xml:space="preserve">and available </w:t>
      </w:r>
      <w:r w:rsidRPr="00592FA5">
        <w:rPr>
          <w:rFonts w:ascii="Arial" w:eastAsia="Arial" w:hAnsi="Arial" w:cs="Arial"/>
          <w:b/>
          <w:color w:val="0070C0"/>
          <w:sz w:val="24"/>
          <w:szCs w:val="24"/>
        </w:rPr>
        <w:t>Food and Non-food Items (FNIs)</w:t>
      </w:r>
      <w:r w:rsidRPr="00592FA5">
        <w:rPr>
          <w:rFonts w:ascii="Arial" w:eastAsia="Arial" w:hAnsi="Arial" w:cs="Arial"/>
          <w:color w:val="0070C0"/>
          <w:sz w:val="24"/>
          <w:szCs w:val="24"/>
        </w:rPr>
        <w:t xml:space="preserve"> </w:t>
      </w:r>
      <w:r w:rsidRPr="00592FA5">
        <w:rPr>
          <w:rFonts w:ascii="Arial" w:eastAsia="Arial" w:hAnsi="Arial" w:cs="Arial"/>
          <w:sz w:val="24"/>
          <w:szCs w:val="24"/>
        </w:rPr>
        <w:t xml:space="preserve">amounting to </w:t>
      </w:r>
      <w:r w:rsidRPr="00592FA5">
        <w:rPr>
          <w:rFonts w:ascii="Arial" w:eastAsia="Arial" w:hAnsi="Arial" w:cs="Arial"/>
          <w:b/>
          <w:color w:val="0070C0"/>
          <w:sz w:val="24"/>
          <w:szCs w:val="24"/>
        </w:rPr>
        <w:t>₱</w:t>
      </w:r>
      <w:r w:rsidR="00281CDC" w:rsidRPr="00281CDC">
        <w:rPr>
          <w:rFonts w:ascii="Arial" w:eastAsia="Arial" w:hAnsi="Arial" w:cs="Arial"/>
          <w:b/>
          <w:color w:val="0070C0"/>
          <w:sz w:val="24"/>
          <w:szCs w:val="24"/>
        </w:rPr>
        <w:t>919,611,449.38</w:t>
      </w:r>
      <w:r w:rsidRPr="00592FA5">
        <w:rPr>
          <w:rFonts w:ascii="Arial" w:eastAsia="Arial" w:hAnsi="Arial" w:cs="Arial"/>
          <w:sz w:val="24"/>
          <w:szCs w:val="24"/>
        </w:rPr>
        <w:t>.</w:t>
      </w:r>
    </w:p>
    <w:p w:rsidR="00967FF8" w:rsidRDefault="00967FF8" w:rsidP="004C1004">
      <w:pPr>
        <w:spacing w:after="0" w:line="240" w:lineRule="auto"/>
        <w:contextualSpacing/>
        <w:rPr>
          <w:rFonts w:ascii="Arial" w:hAnsi="Arial" w:cs="Arial"/>
          <w:sz w:val="24"/>
          <w:szCs w:val="24"/>
        </w:rPr>
      </w:pPr>
    </w:p>
    <w:tbl>
      <w:tblPr>
        <w:tblW w:w="473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1713"/>
        <w:gridCol w:w="1155"/>
        <w:gridCol w:w="1963"/>
        <w:gridCol w:w="2047"/>
        <w:gridCol w:w="2047"/>
        <w:gridCol w:w="2047"/>
        <w:gridCol w:w="2117"/>
      </w:tblGrid>
      <w:tr w:rsidR="00592FA5" w:rsidRPr="00775377" w:rsidTr="00BE6CD2">
        <w:trPr>
          <w:trHeight w:val="20"/>
          <w:tblHeader/>
        </w:trPr>
        <w:tc>
          <w:tcPr>
            <w:tcW w:w="499"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FIELD OFFICE</w:t>
            </w:r>
          </w:p>
        </w:tc>
        <w:tc>
          <w:tcPr>
            <w:tcW w:w="589"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STANDBY FUNDS</w:t>
            </w:r>
          </w:p>
        </w:tc>
        <w:tc>
          <w:tcPr>
            <w:tcW w:w="3183" w:type="pct"/>
            <w:gridSpan w:val="5"/>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STOCKPILE</w:t>
            </w:r>
          </w:p>
        </w:tc>
        <w:tc>
          <w:tcPr>
            <w:tcW w:w="729"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TOTAL STANDBY FUNDS AND STOCKPILE</w:t>
            </w:r>
          </w:p>
        </w:tc>
      </w:tr>
      <w:tr w:rsidR="00592FA5" w:rsidRPr="00775377" w:rsidTr="00BE6CD2">
        <w:trPr>
          <w:trHeight w:val="20"/>
          <w:tblHeader/>
        </w:trPr>
        <w:tc>
          <w:tcPr>
            <w:tcW w:w="499" w:type="pct"/>
            <w:vMerge/>
            <w:shd w:val="clear" w:color="auto" w:fill="A6A6A6" w:themeFill="background1" w:themeFillShade="A6"/>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89" w:type="pct"/>
            <w:vMerge/>
            <w:shd w:val="clear" w:color="auto" w:fill="A6A6A6" w:themeFill="background1" w:themeFillShade="A6"/>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72" w:type="pct"/>
            <w:gridSpan w:val="2"/>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Family Food Packs</w:t>
            </w:r>
          </w:p>
        </w:tc>
        <w:tc>
          <w:tcPr>
            <w:tcW w:w="704"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Food</w:t>
            </w:r>
            <w:r w:rsidRPr="00775377">
              <w:rPr>
                <w:rFonts w:ascii="Arial" w:eastAsia="Times New Roman" w:hAnsi="Arial" w:cs="Arial"/>
                <w:b/>
                <w:bCs/>
                <w:color w:val="auto"/>
                <w:sz w:val="20"/>
                <w:szCs w:val="20"/>
              </w:rPr>
              <w:br/>
            </w:r>
            <w:r w:rsidRPr="00775377">
              <w:rPr>
                <w:rFonts w:ascii="Arial" w:eastAsia="Times New Roman" w:hAnsi="Arial" w:cs="Arial"/>
                <w:i/>
                <w:iCs/>
                <w:color w:val="auto"/>
                <w:sz w:val="20"/>
                <w:szCs w:val="20"/>
              </w:rPr>
              <w:t>(Raw Mats and Other Food Item)</w:t>
            </w:r>
          </w:p>
        </w:tc>
        <w:tc>
          <w:tcPr>
            <w:tcW w:w="704"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 xml:space="preserve">Non-Food </w:t>
            </w:r>
          </w:p>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i/>
                <w:iCs/>
                <w:color w:val="auto"/>
                <w:sz w:val="20"/>
                <w:szCs w:val="20"/>
              </w:rPr>
              <w:t>(Raw Mats and Other NFI)</w:t>
            </w:r>
          </w:p>
        </w:tc>
        <w:tc>
          <w:tcPr>
            <w:tcW w:w="704"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Sub-Total</w:t>
            </w:r>
            <w:r w:rsidRPr="00775377">
              <w:rPr>
                <w:rFonts w:ascii="Arial" w:eastAsia="Times New Roman" w:hAnsi="Arial" w:cs="Arial"/>
                <w:b/>
                <w:bCs/>
                <w:color w:val="auto"/>
                <w:sz w:val="20"/>
                <w:szCs w:val="20"/>
              </w:rPr>
              <w:br/>
              <w:t>(Food and NFIs)</w:t>
            </w:r>
          </w:p>
        </w:tc>
        <w:tc>
          <w:tcPr>
            <w:tcW w:w="729" w:type="pct"/>
            <w:vMerge/>
            <w:shd w:val="clear" w:color="auto" w:fill="A6A6A6" w:themeFill="background1" w:themeFillShade="A6"/>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592FA5" w:rsidRPr="00775377" w:rsidTr="00BE6CD2">
        <w:trPr>
          <w:trHeight w:val="20"/>
          <w:tblHeader/>
        </w:trPr>
        <w:tc>
          <w:tcPr>
            <w:tcW w:w="499"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89"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97" w:type="pct"/>
            <w:shd w:val="clear" w:color="auto" w:fill="BFBFBF" w:themeFill="background1" w:themeFillShade="BF"/>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Quantity</w:t>
            </w:r>
          </w:p>
        </w:tc>
        <w:tc>
          <w:tcPr>
            <w:tcW w:w="675" w:type="pct"/>
            <w:shd w:val="clear" w:color="auto" w:fill="BFBFBF" w:themeFill="background1" w:themeFillShade="BF"/>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Total Cost</w:t>
            </w:r>
          </w:p>
        </w:tc>
        <w:tc>
          <w:tcPr>
            <w:tcW w:w="704"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04"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04"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29"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592FA5" w:rsidRPr="00775377" w:rsidTr="00BE6CD2">
        <w:trPr>
          <w:trHeight w:val="20"/>
        </w:trPr>
        <w:tc>
          <w:tcPr>
            <w:tcW w:w="499" w:type="pct"/>
            <w:shd w:val="clear" w:color="auto" w:fill="D9D9D9" w:themeFill="background1" w:themeFillShade="D9"/>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TOTAL</w:t>
            </w:r>
          </w:p>
        </w:tc>
        <w:tc>
          <w:tcPr>
            <w:tcW w:w="589" w:type="pct"/>
            <w:shd w:val="clear" w:color="auto" w:fill="D9D9D9" w:themeFill="background1" w:themeFillShade="D9"/>
            <w:tcMar>
              <w:top w:w="0" w:type="dxa"/>
              <w:left w:w="45" w:type="dxa"/>
              <w:bottom w:w="0" w:type="dxa"/>
              <w:right w:w="45" w:type="dxa"/>
            </w:tcMar>
            <w:vAlign w:val="center"/>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E73A8C">
              <w:rPr>
                <w:rFonts w:ascii="Arial" w:eastAsia="Times New Roman" w:hAnsi="Arial" w:cs="Arial"/>
                <w:b/>
                <w:bCs/>
                <w:color w:val="auto"/>
                <w:sz w:val="20"/>
                <w:szCs w:val="20"/>
              </w:rPr>
              <w:t>212,218,182.08</w:t>
            </w:r>
          </w:p>
        </w:tc>
        <w:tc>
          <w:tcPr>
            <w:tcW w:w="397" w:type="pct"/>
            <w:shd w:val="clear" w:color="auto" w:fill="D9D9D9" w:themeFill="background1" w:themeFillShade="D9"/>
            <w:tcMar>
              <w:top w:w="0" w:type="dxa"/>
              <w:left w:w="45" w:type="dxa"/>
              <w:bottom w:w="0" w:type="dxa"/>
              <w:right w:w="45" w:type="dxa"/>
            </w:tcMar>
            <w:vAlign w:val="center"/>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E73A8C">
              <w:rPr>
                <w:rFonts w:ascii="Arial" w:eastAsia="Times New Roman" w:hAnsi="Arial" w:cs="Arial"/>
                <w:b/>
                <w:bCs/>
                <w:color w:val="auto"/>
                <w:sz w:val="20"/>
                <w:szCs w:val="20"/>
              </w:rPr>
              <w:t>398,431</w:t>
            </w:r>
          </w:p>
        </w:tc>
        <w:tc>
          <w:tcPr>
            <w:tcW w:w="675" w:type="pct"/>
            <w:shd w:val="clear" w:color="auto" w:fill="D9D9D9" w:themeFill="background1" w:themeFillShade="D9"/>
            <w:tcMar>
              <w:top w:w="0" w:type="dxa"/>
              <w:left w:w="45" w:type="dxa"/>
              <w:bottom w:w="0" w:type="dxa"/>
              <w:right w:w="45" w:type="dxa"/>
            </w:tcMar>
            <w:vAlign w:val="center"/>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DC3814">
              <w:rPr>
                <w:rFonts w:ascii="Arial" w:eastAsia="Times New Roman" w:hAnsi="Arial" w:cs="Arial"/>
                <w:b/>
                <w:bCs/>
                <w:color w:val="auto"/>
                <w:sz w:val="20"/>
                <w:szCs w:val="20"/>
              </w:rPr>
              <w:t>142,448,930.32</w:t>
            </w:r>
          </w:p>
        </w:tc>
        <w:tc>
          <w:tcPr>
            <w:tcW w:w="704" w:type="pct"/>
            <w:shd w:val="clear" w:color="auto" w:fill="D9D9D9" w:themeFill="background1" w:themeFillShade="D9"/>
            <w:tcMar>
              <w:top w:w="0" w:type="dxa"/>
              <w:left w:w="45" w:type="dxa"/>
              <w:bottom w:w="0" w:type="dxa"/>
              <w:right w:w="45" w:type="dxa"/>
            </w:tcMar>
            <w:vAlign w:val="center"/>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DC3814">
              <w:rPr>
                <w:rFonts w:ascii="Arial" w:eastAsia="Times New Roman" w:hAnsi="Arial" w:cs="Arial"/>
                <w:b/>
                <w:bCs/>
                <w:color w:val="auto"/>
                <w:sz w:val="20"/>
                <w:szCs w:val="20"/>
              </w:rPr>
              <w:t>175,694,567.70</w:t>
            </w:r>
          </w:p>
        </w:tc>
        <w:tc>
          <w:tcPr>
            <w:tcW w:w="704" w:type="pct"/>
            <w:shd w:val="clear" w:color="auto" w:fill="D9D9D9" w:themeFill="background1" w:themeFillShade="D9"/>
            <w:tcMar>
              <w:top w:w="0" w:type="dxa"/>
              <w:left w:w="45" w:type="dxa"/>
              <w:bottom w:w="0" w:type="dxa"/>
              <w:right w:w="45" w:type="dxa"/>
            </w:tcMar>
            <w:vAlign w:val="center"/>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6B5534">
              <w:rPr>
                <w:rFonts w:ascii="Arial" w:eastAsia="Times New Roman" w:hAnsi="Arial" w:cs="Arial"/>
                <w:b/>
                <w:bCs/>
                <w:color w:val="auto"/>
                <w:sz w:val="20"/>
                <w:szCs w:val="20"/>
              </w:rPr>
              <w:t>743,916,881.68</w:t>
            </w:r>
          </w:p>
        </w:tc>
        <w:tc>
          <w:tcPr>
            <w:tcW w:w="704" w:type="pct"/>
            <w:shd w:val="clear" w:color="auto" w:fill="D9D9D9" w:themeFill="background1" w:themeFillShade="D9"/>
            <w:tcMar>
              <w:top w:w="0" w:type="dxa"/>
              <w:left w:w="45" w:type="dxa"/>
              <w:bottom w:w="0" w:type="dxa"/>
              <w:right w:w="45" w:type="dxa"/>
            </w:tcMar>
            <w:vAlign w:val="center"/>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6B5534">
              <w:rPr>
                <w:rFonts w:ascii="Arial" w:eastAsia="Times New Roman" w:hAnsi="Arial" w:cs="Arial"/>
                <w:b/>
                <w:bCs/>
                <w:color w:val="auto"/>
                <w:sz w:val="20"/>
                <w:szCs w:val="20"/>
              </w:rPr>
              <w:t>919,611,449.38</w:t>
            </w:r>
          </w:p>
        </w:tc>
        <w:tc>
          <w:tcPr>
            <w:tcW w:w="729" w:type="pct"/>
            <w:shd w:val="clear" w:color="auto" w:fill="D9D9D9" w:themeFill="background1" w:themeFillShade="D9"/>
            <w:tcMar>
              <w:top w:w="0" w:type="dxa"/>
              <w:left w:w="45" w:type="dxa"/>
              <w:bottom w:w="0" w:type="dxa"/>
              <w:right w:w="45" w:type="dxa"/>
            </w:tcMar>
            <w:vAlign w:val="center"/>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6B5534">
              <w:rPr>
                <w:rFonts w:ascii="Arial" w:eastAsia="Times New Roman" w:hAnsi="Arial" w:cs="Arial"/>
                <w:b/>
                <w:bCs/>
                <w:color w:val="auto"/>
                <w:sz w:val="20"/>
                <w:szCs w:val="20"/>
              </w:rPr>
              <w:t>1,274,278,561.78</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Central Office*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174,019,938.35</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174,019,938.35</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NROC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101,300</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36,955,132.00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78,851,170.00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309,110,246.13</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387,961,416.13</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424,916,548.13</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NCR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3,620,973.50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3,363</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1,068,963.18</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1,871,013.02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12,645,754.85</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14,516,767.87</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19,206,704.55</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CAR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4,215,730.95</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13,325</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4,808,578.40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5,282,386.76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22,690,765.52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27,973,152.28</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36,997,461.63</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2,341,193.79</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4,127</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1,485,720.00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2,644,549.76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44,212,072.23</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46,856,621.99</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50,683,535.78</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II </w:t>
            </w:r>
          </w:p>
        </w:tc>
        <w:tc>
          <w:tcPr>
            <w:tcW w:w="589"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3</w:t>
            </w:r>
            <w:r>
              <w:rPr>
                <w:rFonts w:ascii="Arial" w:eastAsia="Times New Roman" w:hAnsi="Arial" w:cs="Arial"/>
                <w:color w:val="auto"/>
                <w:sz w:val="20"/>
                <w:szCs w:val="20"/>
              </w:rPr>
              <w:t>,</w:t>
            </w:r>
            <w:r w:rsidRPr="00E73A8C">
              <w:rPr>
                <w:rFonts w:ascii="Arial" w:eastAsia="Times New Roman" w:hAnsi="Arial" w:cs="Arial"/>
                <w:color w:val="auto"/>
                <w:sz w:val="20"/>
                <w:szCs w:val="20"/>
              </w:rPr>
              <w:t>064</w:t>
            </w:r>
            <w:r>
              <w:rPr>
                <w:rFonts w:ascii="Arial" w:eastAsia="Times New Roman" w:hAnsi="Arial" w:cs="Arial"/>
                <w:color w:val="auto"/>
                <w:sz w:val="20"/>
                <w:szCs w:val="20"/>
              </w:rPr>
              <w:t>,</w:t>
            </w:r>
            <w:r w:rsidRPr="00E73A8C">
              <w:rPr>
                <w:rFonts w:ascii="Arial" w:eastAsia="Times New Roman" w:hAnsi="Arial" w:cs="Arial"/>
                <w:color w:val="auto"/>
                <w:sz w:val="20"/>
                <w:szCs w:val="20"/>
              </w:rPr>
              <w:t>267.84</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12,988</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4,674,600.00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2,694,585.60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152,730.00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2,847,315.60</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10,586,183.44</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III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590,719.00</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11</w:t>
            </w:r>
            <w:r>
              <w:rPr>
                <w:rFonts w:ascii="Arial" w:eastAsia="Times New Roman" w:hAnsi="Arial" w:cs="Arial"/>
                <w:color w:val="auto"/>
                <w:sz w:val="20"/>
                <w:szCs w:val="20"/>
              </w:rPr>
              <w:t>,</w:t>
            </w:r>
            <w:r w:rsidRPr="00E73A8C">
              <w:rPr>
                <w:rFonts w:ascii="Arial" w:eastAsia="Times New Roman" w:hAnsi="Arial" w:cs="Arial"/>
                <w:color w:val="auto"/>
                <w:sz w:val="20"/>
                <w:szCs w:val="20"/>
              </w:rPr>
              <w:t>181</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4,056,564.40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1,338,514.60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12,903,187.58</w:t>
            </w:r>
          </w:p>
        </w:tc>
        <w:tc>
          <w:tcPr>
            <w:tcW w:w="704"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14,241,702.18</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18,888,985.58</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CALABARZON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950,250.00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3,215</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1,027,676.90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3,350,950.52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7,591,900.68</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10,942,851.20</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12,920,778.10</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MIMAROPA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3,034,141.75</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25</w:t>
            </w:r>
            <w:r>
              <w:rPr>
                <w:rFonts w:ascii="Arial" w:eastAsia="Times New Roman" w:hAnsi="Arial" w:cs="Arial"/>
                <w:color w:val="auto"/>
                <w:sz w:val="20"/>
                <w:szCs w:val="20"/>
              </w:rPr>
              <w:t>,</w:t>
            </w:r>
            <w:r w:rsidRPr="00E73A8C">
              <w:rPr>
                <w:rFonts w:ascii="Arial" w:eastAsia="Times New Roman" w:hAnsi="Arial" w:cs="Arial"/>
                <w:color w:val="auto"/>
                <w:sz w:val="20"/>
                <w:szCs w:val="20"/>
              </w:rPr>
              <w:t>020</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10,458,360.00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7,602,897.61</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1,344,028.86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8,946,926.47</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22,439,428.22</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1,464,108.80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31,193</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12,536,300.00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1,432,794.56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53,411,957.36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54,844,751.92</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68,845,160.72</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3,000,000.00</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18</w:t>
            </w:r>
            <w:r>
              <w:rPr>
                <w:rFonts w:ascii="Arial" w:eastAsia="Times New Roman" w:hAnsi="Arial" w:cs="Arial"/>
                <w:color w:val="auto"/>
                <w:sz w:val="20"/>
                <w:szCs w:val="20"/>
              </w:rPr>
              <w:t>,</w:t>
            </w:r>
            <w:r w:rsidRPr="00E73A8C">
              <w:rPr>
                <w:rFonts w:ascii="Arial" w:eastAsia="Times New Roman" w:hAnsi="Arial" w:cs="Arial"/>
                <w:color w:val="auto"/>
                <w:sz w:val="20"/>
                <w:szCs w:val="20"/>
              </w:rPr>
              <w:t>458</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6,644,880.00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11,900,894.10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8,551,581.19</w:t>
            </w:r>
          </w:p>
        </w:tc>
        <w:tc>
          <w:tcPr>
            <w:tcW w:w="704"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20,452,475.29</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30,097,355.29</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VII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76,128</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24,274,089.60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18,636,903.40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52,306,737.52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70,943,640.92</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95,217,730.52</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VIII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2,697,960.00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23,147</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8,365,121.34</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5,419,868.02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45,880,932.17</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51,300,800.19</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62,363,881.53</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IX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3,047,481.35</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19</w:t>
            </w:r>
            <w:r>
              <w:rPr>
                <w:rFonts w:ascii="Arial" w:eastAsia="Times New Roman" w:hAnsi="Arial" w:cs="Arial"/>
                <w:color w:val="auto"/>
                <w:sz w:val="20"/>
                <w:szCs w:val="20"/>
              </w:rPr>
              <w:t>,</w:t>
            </w:r>
            <w:r w:rsidRPr="00E73A8C">
              <w:rPr>
                <w:rFonts w:ascii="Arial" w:eastAsia="Times New Roman" w:hAnsi="Arial" w:cs="Arial"/>
                <w:color w:val="auto"/>
                <w:sz w:val="20"/>
                <w:szCs w:val="20"/>
              </w:rPr>
              <w:t>607</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7,058,520.00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2,816,220.00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21,192,908.99</w:t>
            </w:r>
          </w:p>
        </w:tc>
        <w:tc>
          <w:tcPr>
            <w:tcW w:w="704"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24,009,128.99</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34,115,130.34</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X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2,241,500.00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12,545</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4,114,865.00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5,278,407.00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126,429,376.54</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131,707,783.54</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138,064,148.54</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XI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3,000,000.00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22,632</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7,418,769.60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15,474,000.00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11,032,441.57</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26,506,441.57</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36,925,211.17</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XII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3,000,350.00</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3</w:t>
            </w:r>
            <w:r>
              <w:rPr>
                <w:rFonts w:ascii="Arial" w:eastAsia="Times New Roman" w:hAnsi="Arial" w:cs="Arial"/>
                <w:color w:val="auto"/>
                <w:sz w:val="20"/>
                <w:szCs w:val="20"/>
              </w:rPr>
              <w:t>,</w:t>
            </w:r>
            <w:r w:rsidRPr="00E73A8C">
              <w:rPr>
                <w:rFonts w:ascii="Arial" w:eastAsia="Times New Roman" w:hAnsi="Arial" w:cs="Arial"/>
                <w:color w:val="auto"/>
                <w:sz w:val="20"/>
                <w:szCs w:val="20"/>
              </w:rPr>
              <w:t>483</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1,396,683.00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2,831,465.85</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3,114,896.67</w:t>
            </w:r>
          </w:p>
        </w:tc>
        <w:tc>
          <w:tcPr>
            <w:tcW w:w="704"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5,946,362.52</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10,343,395.52</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CARAGA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1,929,566.75</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16,719</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6,104,106.90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8,267,946.90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11,345,363.82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19,613,310.72</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27,646,984.37</w:t>
            </w:r>
          </w:p>
        </w:tc>
      </w:tr>
    </w:tbl>
    <w:p w:rsidR="00207727" w:rsidRDefault="00207727" w:rsidP="00592FA5">
      <w:pPr>
        <w:spacing w:after="0" w:line="240" w:lineRule="auto"/>
        <w:ind w:left="1134"/>
        <w:contextualSpacing/>
        <w:rPr>
          <w:rFonts w:ascii="Arial" w:eastAsia="Times New Roman" w:hAnsi="Arial" w:cs="Arial"/>
          <w:b/>
          <w:color w:val="002060"/>
          <w:sz w:val="28"/>
          <w:szCs w:val="24"/>
        </w:rPr>
      </w:pPr>
    </w:p>
    <w:p w:rsidR="00585402" w:rsidRDefault="00585402" w:rsidP="00592FA5">
      <w:pPr>
        <w:spacing w:after="0" w:line="240" w:lineRule="auto"/>
        <w:ind w:left="1134"/>
        <w:contextualSpacing/>
        <w:rPr>
          <w:rFonts w:ascii="Arial" w:eastAsia="Times New Roman" w:hAnsi="Arial" w:cs="Arial"/>
          <w:b/>
          <w:color w:val="002060"/>
          <w:sz w:val="28"/>
          <w:szCs w:val="24"/>
        </w:rPr>
      </w:pPr>
    </w:p>
    <w:p w:rsidR="00033C52" w:rsidRDefault="00033C52" w:rsidP="004C1004">
      <w:pPr>
        <w:pStyle w:val="Heading1"/>
        <w:spacing w:before="0" w:after="0"/>
        <w:contextualSpacing/>
        <w:rPr>
          <w:rFonts w:ascii="Arial" w:hAnsi="Arial" w:cs="Arial"/>
          <w:color w:val="002060"/>
          <w:sz w:val="28"/>
          <w:szCs w:val="24"/>
        </w:rPr>
      </w:pPr>
    </w:p>
    <w:p w:rsidR="00A81C78" w:rsidRPr="0071488F" w:rsidRDefault="00A81C78" w:rsidP="004C1004">
      <w:pPr>
        <w:pStyle w:val="Heading1"/>
        <w:spacing w:before="0" w:after="0"/>
        <w:contextualSpacing/>
        <w:rPr>
          <w:rFonts w:ascii="Arial" w:hAnsi="Arial" w:cs="Arial"/>
          <w:b w:val="0"/>
          <w:color w:val="002060"/>
          <w:sz w:val="28"/>
          <w:szCs w:val="24"/>
        </w:rPr>
      </w:pPr>
      <w:r w:rsidRPr="0071488F">
        <w:rPr>
          <w:rFonts w:ascii="Arial" w:hAnsi="Arial" w:cs="Arial"/>
          <w:color w:val="002060"/>
          <w:sz w:val="28"/>
          <w:szCs w:val="24"/>
        </w:rPr>
        <w:lastRenderedPageBreak/>
        <w:t>Situational</w:t>
      </w:r>
      <w:r w:rsidR="00A00779">
        <w:rPr>
          <w:rFonts w:ascii="Arial" w:hAnsi="Arial" w:cs="Arial"/>
          <w:color w:val="002060"/>
          <w:sz w:val="28"/>
          <w:szCs w:val="24"/>
        </w:rPr>
        <w:t xml:space="preserve"> </w:t>
      </w:r>
      <w:r w:rsidRPr="0071488F">
        <w:rPr>
          <w:rFonts w:ascii="Arial" w:hAnsi="Arial" w:cs="Arial"/>
          <w:color w:val="002060"/>
          <w:sz w:val="28"/>
          <w:szCs w:val="24"/>
        </w:rPr>
        <w:t>Report</w:t>
      </w:r>
      <w:r w:rsidR="00A834B4" w:rsidRPr="0071488F">
        <w:rPr>
          <w:rFonts w:ascii="Arial" w:hAnsi="Arial" w:cs="Arial"/>
          <w:color w:val="002060"/>
          <w:sz w:val="28"/>
          <w:szCs w:val="24"/>
        </w:rPr>
        <w:t>s</w:t>
      </w:r>
    </w:p>
    <w:p w:rsidR="00376584" w:rsidRPr="00CF51D5" w:rsidRDefault="00376584" w:rsidP="004C1004">
      <w:pPr>
        <w:spacing w:after="0" w:line="240" w:lineRule="auto"/>
        <w:contextualSpacing/>
        <w:jc w:val="both"/>
        <w:rPr>
          <w:rFonts w:ascii="Arial" w:eastAsia="Arial" w:hAnsi="Arial" w:cs="Arial"/>
          <w:b/>
          <w:color w:val="002060"/>
          <w:sz w:val="24"/>
          <w:szCs w:val="24"/>
        </w:rPr>
      </w:pPr>
      <w:bookmarkStart w:id="7" w:name="_Contact_Information"/>
      <w:bookmarkEnd w:id="7"/>
    </w:p>
    <w:p w:rsidR="00376584" w:rsidRPr="00CF51D5" w:rsidRDefault="00F34EA4" w:rsidP="004C1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F51D5">
        <w:rPr>
          <w:rFonts w:ascii="Arial" w:eastAsia="Arial" w:hAnsi="Arial" w:cs="Arial"/>
          <w:b/>
          <w:sz w:val="24"/>
          <w:szCs w:val="24"/>
        </w:rPr>
        <w:t>DSWD-DR</w:t>
      </w:r>
      <w:r w:rsidR="00376584" w:rsidRPr="00CF51D5">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71488F"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1488F" w:rsidRDefault="00376584" w:rsidP="004C10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1488F">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1488F" w:rsidRDefault="00376584" w:rsidP="004C10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1488F">
              <w:rPr>
                <w:rFonts w:ascii="Arial" w:eastAsia="Arial" w:hAnsi="Arial" w:cs="Arial"/>
                <w:b/>
                <w:sz w:val="20"/>
                <w:szCs w:val="24"/>
              </w:rPr>
              <w:t>SITUATIONS</w:t>
            </w:r>
            <w:r w:rsidR="00A00779">
              <w:rPr>
                <w:rFonts w:ascii="Arial" w:eastAsia="Arial" w:hAnsi="Arial" w:cs="Arial"/>
                <w:b/>
                <w:sz w:val="20"/>
                <w:szCs w:val="24"/>
              </w:rPr>
              <w:t xml:space="preserve"> </w:t>
            </w:r>
            <w:r w:rsidRPr="0071488F">
              <w:rPr>
                <w:rFonts w:ascii="Arial" w:eastAsia="Arial" w:hAnsi="Arial" w:cs="Arial"/>
                <w:b/>
                <w:sz w:val="20"/>
                <w:szCs w:val="24"/>
              </w:rPr>
              <w:t>/</w:t>
            </w:r>
            <w:r w:rsidR="00A00779">
              <w:rPr>
                <w:rFonts w:ascii="Arial" w:eastAsia="Arial" w:hAnsi="Arial" w:cs="Arial"/>
                <w:b/>
                <w:sz w:val="20"/>
                <w:szCs w:val="24"/>
              </w:rPr>
              <w:t xml:space="preserve"> </w:t>
            </w:r>
            <w:r w:rsidRPr="0071488F">
              <w:rPr>
                <w:rFonts w:ascii="Arial" w:eastAsia="Arial" w:hAnsi="Arial" w:cs="Arial"/>
                <w:b/>
                <w:sz w:val="20"/>
                <w:szCs w:val="24"/>
              </w:rPr>
              <w:t>ACTIONS</w:t>
            </w:r>
            <w:r w:rsidR="00A00779">
              <w:rPr>
                <w:rFonts w:ascii="Arial" w:eastAsia="Arial" w:hAnsi="Arial" w:cs="Arial"/>
                <w:b/>
                <w:sz w:val="20"/>
                <w:szCs w:val="24"/>
              </w:rPr>
              <w:t xml:space="preserve"> </w:t>
            </w:r>
            <w:r w:rsidRPr="0071488F">
              <w:rPr>
                <w:rFonts w:ascii="Arial" w:eastAsia="Arial" w:hAnsi="Arial" w:cs="Arial"/>
                <w:b/>
                <w:sz w:val="20"/>
                <w:szCs w:val="24"/>
              </w:rPr>
              <w:t>UNDERTAKEN</w:t>
            </w:r>
          </w:p>
        </w:tc>
      </w:tr>
      <w:tr w:rsidR="00376584" w:rsidRPr="0071488F"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826928" w:rsidRDefault="008A1F75" w:rsidP="004C100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826928">
              <w:rPr>
                <w:rFonts w:ascii="Arial" w:hAnsi="Arial" w:cs="Arial"/>
                <w:color w:val="0070C0"/>
                <w:sz w:val="20"/>
                <w:szCs w:val="24"/>
              </w:rPr>
              <w:t>27 December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41EE" w:rsidRPr="008541EE" w:rsidRDefault="00BC0DEE" w:rsidP="004C100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Pr>
                <w:rFonts w:ascii="Arial" w:hAnsi="Arial" w:cs="Arial"/>
                <w:color w:val="0070C0"/>
                <w:sz w:val="20"/>
                <w:szCs w:val="24"/>
              </w:rPr>
              <w:t xml:space="preserve">DSWD-DRMB Operations Center is on </w:t>
            </w:r>
            <w:r w:rsidRPr="00BD27D5">
              <w:rPr>
                <w:rFonts w:ascii="Arial" w:hAnsi="Arial" w:cs="Arial"/>
                <w:b/>
                <w:color w:val="0070C0"/>
                <w:sz w:val="20"/>
                <w:szCs w:val="24"/>
              </w:rPr>
              <w:t>Blue Alert</w:t>
            </w:r>
            <w:r>
              <w:rPr>
                <w:rFonts w:ascii="Arial" w:hAnsi="Arial" w:cs="Arial"/>
                <w:color w:val="0070C0"/>
                <w:sz w:val="20"/>
                <w:szCs w:val="24"/>
              </w:rPr>
              <w:t>.</w:t>
            </w:r>
          </w:p>
          <w:p w:rsidR="00C43BDA" w:rsidRPr="00826928" w:rsidRDefault="00C43BDA" w:rsidP="004C100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826928">
              <w:rPr>
                <w:rFonts w:ascii="Arial" w:eastAsia="Arial" w:hAnsi="Arial" w:cs="Arial"/>
                <w:color w:val="0070C0"/>
                <w:sz w:val="20"/>
                <w:szCs w:val="24"/>
              </w:rPr>
              <w:t>The</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Disaster</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Response</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Operations</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Monitoring</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and</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Information</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Center</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(DROMIC)</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of</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the</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DSWD-DRMB</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is</w:t>
            </w:r>
            <w:r w:rsidR="00A00779" w:rsidRPr="00826928">
              <w:rPr>
                <w:rFonts w:ascii="Arial" w:eastAsia="Arial" w:hAnsi="Arial" w:cs="Arial"/>
                <w:color w:val="0070C0"/>
                <w:sz w:val="20"/>
                <w:szCs w:val="24"/>
              </w:rPr>
              <w:t xml:space="preserve"> </w:t>
            </w:r>
            <w:r w:rsidR="008A1F75" w:rsidRPr="00826928">
              <w:rPr>
                <w:rFonts w:ascii="Arial" w:eastAsia="Arial" w:hAnsi="Arial" w:cs="Arial"/>
                <w:color w:val="0070C0"/>
                <w:sz w:val="20"/>
                <w:szCs w:val="24"/>
              </w:rPr>
              <w:t>closely coordinating with the concerned DSWD-Field Offices for significant disaster preparedness for response updates.</w:t>
            </w:r>
          </w:p>
        </w:tc>
      </w:tr>
    </w:tbl>
    <w:p w:rsidR="00207727" w:rsidRDefault="00207727" w:rsidP="004C1004">
      <w:pPr>
        <w:spacing w:after="0" w:line="240" w:lineRule="auto"/>
        <w:contextualSpacing/>
        <w:jc w:val="both"/>
        <w:rPr>
          <w:rFonts w:ascii="Arial" w:eastAsia="Arial" w:hAnsi="Arial" w:cs="Arial"/>
          <w:b/>
          <w:sz w:val="24"/>
          <w:szCs w:val="24"/>
        </w:rPr>
      </w:pPr>
    </w:p>
    <w:p w:rsidR="00DC30F9" w:rsidRPr="00CF51D5" w:rsidRDefault="00DC30F9" w:rsidP="00DC30F9">
      <w:pPr>
        <w:spacing w:after="0" w:line="240" w:lineRule="auto"/>
        <w:rPr>
          <w:rFonts w:ascii="Arial" w:hAnsi="Arial" w:cs="Arial"/>
          <w:sz w:val="24"/>
          <w:szCs w:val="24"/>
        </w:rPr>
      </w:pPr>
      <w:r w:rsidRPr="00CF51D5">
        <w:rPr>
          <w:rFonts w:ascii="Arial" w:eastAsia="Arial" w:hAnsi="Arial" w:cs="Arial"/>
          <w:b/>
          <w:sz w:val="24"/>
          <w:szCs w:val="24"/>
        </w:rPr>
        <w:t>FO</w:t>
      </w:r>
      <w:r>
        <w:rPr>
          <w:rFonts w:ascii="Arial" w:eastAsia="Arial" w:hAnsi="Arial" w:cs="Arial"/>
          <w:b/>
          <w:sz w:val="24"/>
          <w:szCs w:val="24"/>
        </w:rPr>
        <w:t xml:space="preserve">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DC30F9" w:rsidRPr="002345FE" w:rsidTr="00BE6CD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DC30F9" w:rsidRPr="002345FE" w:rsidRDefault="00DC30F9"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DC30F9" w:rsidRPr="002345FE" w:rsidRDefault="00DC30F9"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DC30F9" w:rsidRPr="002345FE" w:rsidTr="00BE6CD2">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DC30F9" w:rsidRPr="002345FE" w:rsidRDefault="00DC30F9" w:rsidP="00BE6CD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0"/>
              </w:rPr>
            </w:pPr>
            <w:r>
              <w:rPr>
                <w:rFonts w:ascii="Arial" w:hAnsi="Arial" w:cs="Arial"/>
                <w:color w:val="0070C0"/>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C30F9" w:rsidRPr="00F45E19" w:rsidRDefault="000174E0" w:rsidP="00F45E19">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The DSWD-</w:t>
            </w:r>
            <w:r w:rsidR="00DC30F9" w:rsidRPr="00F45E19">
              <w:rPr>
                <w:rFonts w:ascii="Arial" w:eastAsia="Arial" w:hAnsi="Arial" w:cs="Arial"/>
                <w:color w:val="0070C0"/>
                <w:sz w:val="20"/>
                <w:szCs w:val="20"/>
              </w:rPr>
              <w:t>FO IV-A has activated its Emergency Operations Center (</w:t>
            </w:r>
            <w:r>
              <w:rPr>
                <w:rFonts w:ascii="Arial" w:eastAsia="Arial" w:hAnsi="Arial" w:cs="Arial"/>
                <w:color w:val="0070C0"/>
                <w:sz w:val="20"/>
                <w:szCs w:val="20"/>
              </w:rPr>
              <w:t xml:space="preserve">EOC) </w:t>
            </w:r>
            <w:r w:rsidR="00DC30F9" w:rsidRPr="00F45E19">
              <w:rPr>
                <w:rFonts w:ascii="Arial" w:eastAsia="Arial" w:hAnsi="Arial" w:cs="Arial"/>
                <w:color w:val="0070C0"/>
                <w:sz w:val="20"/>
                <w:szCs w:val="20"/>
              </w:rPr>
              <w:t>being manned by personnel of DRMD</w:t>
            </w:r>
            <w:r>
              <w:rPr>
                <w:rFonts w:ascii="Arial" w:eastAsia="Arial" w:hAnsi="Arial" w:cs="Arial"/>
                <w:color w:val="0070C0"/>
                <w:sz w:val="20"/>
                <w:szCs w:val="20"/>
              </w:rPr>
              <w:t xml:space="preserve"> to heighten</w:t>
            </w:r>
            <w:r w:rsidRPr="00F45E19">
              <w:rPr>
                <w:rFonts w:ascii="Arial" w:eastAsia="Arial" w:hAnsi="Arial" w:cs="Arial"/>
                <w:color w:val="0070C0"/>
                <w:sz w:val="20"/>
                <w:szCs w:val="20"/>
              </w:rPr>
              <w:t xml:space="preserve"> alert status</w:t>
            </w:r>
            <w:r w:rsidR="00DC30F9" w:rsidRPr="00F45E19">
              <w:rPr>
                <w:rFonts w:ascii="Arial" w:eastAsia="Arial" w:hAnsi="Arial" w:cs="Arial"/>
                <w:color w:val="0070C0"/>
                <w:sz w:val="20"/>
                <w:szCs w:val="20"/>
              </w:rPr>
              <w:t>.</w:t>
            </w:r>
          </w:p>
          <w:p w:rsidR="00F45E19" w:rsidRDefault="00F45E19" w:rsidP="00F45E19">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The DRMD has been intensifying its monitoring activity since the formation of TD “Usman”.</w:t>
            </w:r>
            <w:bookmarkStart w:id="8" w:name="_GoBack"/>
            <w:bookmarkEnd w:id="8"/>
          </w:p>
          <w:p w:rsidR="00DC30F9" w:rsidRDefault="00F45E19" w:rsidP="00BE6CD2">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The DRMD is actively coordinating with all Local Social Welfare and Development Offices (</w:t>
            </w:r>
            <w:r w:rsidR="000174E0">
              <w:rPr>
                <w:rFonts w:ascii="Arial" w:eastAsia="Arial" w:hAnsi="Arial" w:cs="Arial"/>
                <w:color w:val="0070C0"/>
                <w:sz w:val="20"/>
                <w:szCs w:val="20"/>
              </w:rPr>
              <w:t>L</w:t>
            </w:r>
            <w:r>
              <w:rPr>
                <w:rFonts w:ascii="Arial" w:eastAsia="Arial" w:hAnsi="Arial" w:cs="Arial"/>
                <w:color w:val="0070C0"/>
                <w:sz w:val="20"/>
                <w:szCs w:val="20"/>
              </w:rPr>
              <w:t>SWDOs) to identify potential immediate humanitarian needs as well as technical support that can be deployed or augmented from Field Office.</w:t>
            </w:r>
          </w:p>
          <w:p w:rsidR="00BC5D82" w:rsidRDefault="00BC5D82" w:rsidP="00BE6CD2">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 xml:space="preserve">Regional and Provincial Quick Response Team (QRT) members are placed on standby alert status and ready for mobilization </w:t>
            </w:r>
            <w:r w:rsidR="00291EB3">
              <w:rPr>
                <w:rFonts w:ascii="Arial" w:eastAsia="Arial" w:hAnsi="Arial" w:cs="Arial"/>
                <w:color w:val="0070C0"/>
                <w:sz w:val="20"/>
                <w:szCs w:val="20"/>
              </w:rPr>
              <w:t>in case</w:t>
            </w:r>
            <w:r>
              <w:rPr>
                <w:rFonts w:ascii="Arial" w:eastAsia="Arial" w:hAnsi="Arial" w:cs="Arial"/>
                <w:color w:val="0070C0"/>
                <w:sz w:val="20"/>
                <w:szCs w:val="20"/>
              </w:rPr>
              <w:t xml:space="preserve"> need arises.</w:t>
            </w:r>
          </w:p>
          <w:p w:rsidR="00DC30F9" w:rsidRPr="002345FE" w:rsidRDefault="00DC30F9" w:rsidP="00BE6CD2">
            <w:pPr>
              <w:pStyle w:val="ListParagraph"/>
              <w:spacing w:after="0" w:line="240" w:lineRule="auto"/>
              <w:ind w:left="285"/>
              <w:jc w:val="both"/>
              <w:rPr>
                <w:rFonts w:ascii="Arial" w:eastAsia="Arial" w:hAnsi="Arial" w:cs="Arial"/>
                <w:color w:val="0070C0"/>
                <w:sz w:val="20"/>
                <w:szCs w:val="20"/>
              </w:rPr>
            </w:pPr>
          </w:p>
        </w:tc>
      </w:tr>
    </w:tbl>
    <w:p w:rsidR="00DC30F9" w:rsidRDefault="00DC30F9" w:rsidP="004C1004">
      <w:pPr>
        <w:spacing w:after="0" w:line="240" w:lineRule="auto"/>
        <w:contextualSpacing/>
        <w:jc w:val="both"/>
        <w:rPr>
          <w:rFonts w:ascii="Arial" w:eastAsia="Arial" w:hAnsi="Arial" w:cs="Arial"/>
          <w:b/>
          <w:sz w:val="24"/>
          <w:szCs w:val="24"/>
        </w:rPr>
      </w:pPr>
    </w:p>
    <w:p w:rsidR="005C4BD6" w:rsidRPr="00CF51D5" w:rsidRDefault="005C4BD6" w:rsidP="005C4BD6">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Pr>
          <w:rFonts w:ascii="Arial" w:eastAsia="Arial" w:hAnsi="Arial" w:cs="Arial"/>
          <w:b/>
          <w:sz w:val="24"/>
          <w:szCs w:val="24"/>
        </w:rPr>
        <w:t xml:space="preserve"> </w:t>
      </w:r>
      <w:r w:rsidR="00592FA5">
        <w:rPr>
          <w:rFonts w:ascii="Arial" w:eastAsia="Arial" w:hAnsi="Arial" w:cs="Arial"/>
          <w:b/>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5C4BD6" w:rsidRPr="002345FE" w:rsidTr="000174E0">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5C4BD6" w:rsidRPr="002345FE" w:rsidRDefault="005C4BD6" w:rsidP="00B42418">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5C4BD6" w:rsidRPr="002345FE" w:rsidRDefault="005C4BD6" w:rsidP="00B42418">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5C4BD6" w:rsidRPr="005C4BD6" w:rsidTr="000174E0">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5C4BD6" w:rsidRPr="005C4BD6" w:rsidRDefault="00592FA5" w:rsidP="00B42418">
            <w:pPr>
              <w:spacing w:after="0" w:line="240" w:lineRule="auto"/>
              <w:contextualSpacing/>
              <w:jc w:val="center"/>
              <w:rPr>
                <w:rFonts w:ascii="Arial" w:eastAsia="Arial" w:hAnsi="Arial" w:cs="Arial"/>
                <w:color w:val="0070C0"/>
                <w:sz w:val="20"/>
                <w:szCs w:val="20"/>
              </w:rPr>
            </w:pPr>
            <w:r>
              <w:rPr>
                <w:rFonts w:ascii="Arial" w:eastAsia="Arial" w:hAnsi="Arial" w:cs="Arial"/>
                <w:color w:val="0070C0"/>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5C4BD6" w:rsidRDefault="000174E0" w:rsidP="005C4BD6">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 xml:space="preserve">DSWD-FO MIMAROPA activated its </w:t>
            </w:r>
            <w:r w:rsidR="00592FA5">
              <w:rPr>
                <w:rFonts w:ascii="Arial" w:eastAsia="Arial" w:hAnsi="Arial" w:cs="Arial"/>
                <w:color w:val="0070C0"/>
                <w:sz w:val="20"/>
                <w:szCs w:val="20"/>
              </w:rPr>
              <w:t>Operation Center to monitor local weather condition and provide situational awareness.</w:t>
            </w:r>
          </w:p>
          <w:p w:rsidR="00592FA5" w:rsidRDefault="000174E0" w:rsidP="005C4BD6">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 xml:space="preserve">All </w:t>
            </w:r>
            <w:r w:rsidR="00592FA5">
              <w:rPr>
                <w:rFonts w:ascii="Arial" w:eastAsia="Arial" w:hAnsi="Arial" w:cs="Arial"/>
                <w:color w:val="0070C0"/>
                <w:sz w:val="20"/>
                <w:szCs w:val="20"/>
              </w:rPr>
              <w:t xml:space="preserve">P/C/M Quick Response Teams in </w:t>
            </w:r>
            <w:r>
              <w:rPr>
                <w:rFonts w:ascii="Arial" w:eastAsia="Arial" w:hAnsi="Arial" w:cs="Arial"/>
                <w:color w:val="0070C0"/>
                <w:sz w:val="20"/>
                <w:szCs w:val="20"/>
              </w:rPr>
              <w:t xml:space="preserve">the five </w:t>
            </w:r>
            <w:r w:rsidR="00592FA5">
              <w:rPr>
                <w:rFonts w:ascii="Arial" w:eastAsia="Arial" w:hAnsi="Arial" w:cs="Arial"/>
                <w:color w:val="0070C0"/>
                <w:sz w:val="20"/>
                <w:szCs w:val="20"/>
              </w:rPr>
              <w:t xml:space="preserve">provinces of </w:t>
            </w:r>
            <w:r>
              <w:rPr>
                <w:rFonts w:ascii="Arial" w:eastAsia="Arial" w:hAnsi="Arial" w:cs="Arial"/>
                <w:color w:val="0070C0"/>
                <w:sz w:val="20"/>
                <w:szCs w:val="20"/>
              </w:rPr>
              <w:t xml:space="preserve">MIMAROPA were alerted </w:t>
            </w:r>
            <w:r w:rsidR="00592FA5">
              <w:rPr>
                <w:rFonts w:ascii="Arial" w:eastAsia="Arial" w:hAnsi="Arial" w:cs="Arial"/>
                <w:color w:val="0070C0"/>
                <w:sz w:val="20"/>
                <w:szCs w:val="20"/>
              </w:rPr>
              <w:t>to regularly monitor the situations in their areas.</w:t>
            </w:r>
          </w:p>
          <w:p w:rsidR="00592FA5" w:rsidRDefault="00592FA5" w:rsidP="005C4BD6">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All members of R/P/C/M QRTs are on-call status and standby duty ready for deployment if needed.</w:t>
            </w:r>
          </w:p>
          <w:p w:rsidR="00592FA5" w:rsidRDefault="00592FA5" w:rsidP="005C4BD6">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Information and Communication Technology Management Unit (ICTMU) is activated to ensure robust communication system.</w:t>
            </w:r>
          </w:p>
          <w:p w:rsidR="00592FA5" w:rsidRDefault="00592FA5" w:rsidP="005C4BD6">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All members of Rapid Emergency Telecommunications Team</w:t>
            </w:r>
            <w:r w:rsidR="000174E0">
              <w:rPr>
                <w:rFonts w:ascii="Arial" w:eastAsia="Arial" w:hAnsi="Arial" w:cs="Arial"/>
                <w:color w:val="0070C0"/>
                <w:sz w:val="20"/>
                <w:szCs w:val="20"/>
              </w:rPr>
              <w:t xml:space="preserve"> are on-call and standby status</w:t>
            </w:r>
            <w:r>
              <w:rPr>
                <w:rFonts w:ascii="Arial" w:eastAsia="Arial" w:hAnsi="Arial" w:cs="Arial"/>
                <w:color w:val="0070C0"/>
                <w:sz w:val="20"/>
                <w:szCs w:val="20"/>
              </w:rPr>
              <w:t xml:space="preserve"> ready for deployment if needed.</w:t>
            </w:r>
          </w:p>
          <w:p w:rsidR="00592FA5" w:rsidRDefault="000174E0" w:rsidP="00592FA5">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 xml:space="preserve">DSWD-FO MIMAROPA ensured that the </w:t>
            </w:r>
            <w:r w:rsidR="00592FA5">
              <w:rPr>
                <w:rFonts w:ascii="Arial" w:eastAsia="Arial" w:hAnsi="Arial" w:cs="Arial"/>
                <w:color w:val="0070C0"/>
                <w:sz w:val="20"/>
                <w:szCs w:val="20"/>
              </w:rPr>
              <w:t xml:space="preserve">Rapid Emergency Telecommunications Equipment (GX Terminal, BGAN </w:t>
            </w:r>
            <w:r>
              <w:rPr>
                <w:rFonts w:ascii="Arial" w:eastAsia="Arial" w:hAnsi="Arial" w:cs="Arial"/>
                <w:color w:val="0070C0"/>
                <w:sz w:val="20"/>
                <w:szCs w:val="20"/>
              </w:rPr>
              <w:t xml:space="preserve">Terminals </w:t>
            </w:r>
            <w:r w:rsidR="00592FA5">
              <w:rPr>
                <w:rFonts w:ascii="Arial" w:eastAsia="Arial" w:hAnsi="Arial" w:cs="Arial"/>
                <w:color w:val="0070C0"/>
                <w:sz w:val="20"/>
                <w:szCs w:val="20"/>
              </w:rPr>
              <w:t xml:space="preserve">and </w:t>
            </w:r>
            <w:r>
              <w:rPr>
                <w:rFonts w:ascii="Arial" w:eastAsia="Arial" w:hAnsi="Arial" w:cs="Arial"/>
                <w:color w:val="0070C0"/>
                <w:sz w:val="20"/>
                <w:szCs w:val="20"/>
              </w:rPr>
              <w:t>satellite phones</w:t>
            </w:r>
            <w:r w:rsidR="00592FA5">
              <w:rPr>
                <w:rFonts w:ascii="Arial" w:eastAsia="Arial" w:hAnsi="Arial" w:cs="Arial"/>
                <w:color w:val="0070C0"/>
                <w:sz w:val="20"/>
                <w:szCs w:val="20"/>
              </w:rPr>
              <w:t xml:space="preserve">) </w:t>
            </w:r>
            <w:r>
              <w:rPr>
                <w:rFonts w:ascii="Arial" w:eastAsia="Arial" w:hAnsi="Arial" w:cs="Arial"/>
                <w:color w:val="0070C0"/>
                <w:sz w:val="20"/>
                <w:szCs w:val="20"/>
              </w:rPr>
              <w:t xml:space="preserve">are </w:t>
            </w:r>
            <w:r w:rsidR="00592FA5">
              <w:rPr>
                <w:rFonts w:ascii="Arial" w:eastAsia="Arial" w:hAnsi="Arial" w:cs="Arial"/>
                <w:color w:val="0070C0"/>
                <w:sz w:val="20"/>
                <w:szCs w:val="20"/>
              </w:rPr>
              <w:t>in good condition and ready for deployment to areas that will experience potential emergencies.</w:t>
            </w:r>
          </w:p>
          <w:p w:rsidR="00592FA5" w:rsidRDefault="000174E0" w:rsidP="00592FA5">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 xml:space="preserve">Availability of </w:t>
            </w:r>
            <w:r w:rsidR="000675F4">
              <w:rPr>
                <w:rFonts w:ascii="Arial" w:eastAsia="Arial" w:hAnsi="Arial" w:cs="Arial"/>
                <w:color w:val="0070C0"/>
                <w:sz w:val="20"/>
                <w:szCs w:val="20"/>
              </w:rPr>
              <w:t xml:space="preserve">an on-call truck </w:t>
            </w:r>
            <w:r>
              <w:rPr>
                <w:rFonts w:ascii="Arial" w:eastAsia="Arial" w:hAnsi="Arial" w:cs="Arial"/>
                <w:color w:val="0070C0"/>
                <w:sz w:val="20"/>
                <w:szCs w:val="20"/>
              </w:rPr>
              <w:t xml:space="preserve">is ensured </w:t>
            </w:r>
            <w:r w:rsidR="000675F4">
              <w:rPr>
                <w:rFonts w:ascii="Arial" w:eastAsia="Arial" w:hAnsi="Arial" w:cs="Arial"/>
                <w:color w:val="0070C0"/>
                <w:sz w:val="20"/>
                <w:szCs w:val="20"/>
              </w:rPr>
              <w:t>for delivery of goods and equipment to areas that will be affected.</w:t>
            </w:r>
          </w:p>
          <w:p w:rsidR="000675F4" w:rsidRDefault="000174E0" w:rsidP="00592FA5">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 xml:space="preserve">There are standby </w:t>
            </w:r>
            <w:r w:rsidR="000675F4">
              <w:rPr>
                <w:rFonts w:ascii="Arial" w:eastAsia="Arial" w:hAnsi="Arial" w:cs="Arial"/>
                <w:color w:val="0070C0"/>
                <w:sz w:val="20"/>
                <w:szCs w:val="20"/>
              </w:rPr>
              <w:t xml:space="preserve">logistical equipment and workforce </w:t>
            </w:r>
            <w:r>
              <w:rPr>
                <w:rFonts w:ascii="Arial" w:eastAsia="Arial" w:hAnsi="Arial" w:cs="Arial"/>
                <w:color w:val="0070C0"/>
                <w:sz w:val="20"/>
                <w:szCs w:val="20"/>
              </w:rPr>
              <w:t xml:space="preserve">in </w:t>
            </w:r>
            <w:r w:rsidR="000675F4">
              <w:rPr>
                <w:rFonts w:ascii="Arial" w:eastAsia="Arial" w:hAnsi="Arial" w:cs="Arial"/>
                <w:color w:val="0070C0"/>
                <w:sz w:val="20"/>
                <w:szCs w:val="20"/>
              </w:rPr>
              <w:t xml:space="preserve">coordination with SWADT and concerned LGUs on management of stranded passengers if there will be </w:t>
            </w:r>
            <w:r>
              <w:rPr>
                <w:rFonts w:ascii="Arial" w:eastAsia="Arial" w:hAnsi="Arial" w:cs="Arial"/>
                <w:color w:val="0070C0"/>
                <w:sz w:val="20"/>
                <w:szCs w:val="20"/>
              </w:rPr>
              <w:t xml:space="preserve">reports from </w:t>
            </w:r>
            <w:r w:rsidR="000675F4">
              <w:rPr>
                <w:rFonts w:ascii="Arial" w:eastAsia="Arial" w:hAnsi="Arial" w:cs="Arial"/>
                <w:color w:val="0070C0"/>
                <w:sz w:val="20"/>
                <w:szCs w:val="20"/>
              </w:rPr>
              <w:t>ports and terminals.</w:t>
            </w:r>
          </w:p>
          <w:p w:rsidR="000675F4" w:rsidRDefault="000174E0" w:rsidP="000675F4">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R</w:t>
            </w:r>
            <w:r w:rsidR="000675F4">
              <w:rPr>
                <w:rFonts w:ascii="Arial" w:eastAsia="Arial" w:hAnsi="Arial" w:cs="Arial"/>
                <w:color w:val="0070C0"/>
                <w:sz w:val="20"/>
                <w:szCs w:val="20"/>
              </w:rPr>
              <w:t>elief goods both food and non-food item</w:t>
            </w:r>
            <w:r w:rsidR="00AB4C01">
              <w:rPr>
                <w:rFonts w:ascii="Arial" w:eastAsia="Arial" w:hAnsi="Arial" w:cs="Arial"/>
                <w:color w:val="0070C0"/>
                <w:sz w:val="20"/>
                <w:szCs w:val="20"/>
              </w:rPr>
              <w:t>s</w:t>
            </w:r>
            <w:r w:rsidR="000675F4">
              <w:rPr>
                <w:rFonts w:ascii="Arial" w:eastAsia="Arial" w:hAnsi="Arial" w:cs="Arial"/>
                <w:color w:val="0070C0"/>
                <w:sz w:val="20"/>
                <w:szCs w:val="20"/>
              </w:rPr>
              <w:t xml:space="preserve"> (</w:t>
            </w:r>
            <w:r w:rsidR="00281CDC">
              <w:rPr>
                <w:rFonts w:ascii="Arial" w:eastAsia="Arial" w:hAnsi="Arial" w:cs="Arial"/>
                <w:color w:val="0070C0"/>
                <w:sz w:val="20"/>
                <w:szCs w:val="20"/>
              </w:rPr>
              <w:t>FN</w:t>
            </w:r>
            <w:r w:rsidR="000675F4">
              <w:rPr>
                <w:rFonts w:ascii="Arial" w:eastAsia="Arial" w:hAnsi="Arial" w:cs="Arial"/>
                <w:color w:val="0070C0"/>
                <w:sz w:val="20"/>
                <w:szCs w:val="20"/>
              </w:rPr>
              <w:t>I) are ready and available at any given time.</w:t>
            </w:r>
          </w:p>
          <w:p w:rsidR="000675F4" w:rsidRDefault="000675F4" w:rsidP="000675F4">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Closed coordination with the Office of Civil Defense (OCD) and RDRRMC MIMAROPA for any warning signal updates for monitoring purposes and response mechanism for areas that will be affected.</w:t>
            </w:r>
          </w:p>
          <w:p w:rsidR="000675F4" w:rsidRPr="005B3499" w:rsidRDefault="005B3499" w:rsidP="005B3499">
            <w:pPr>
              <w:pStyle w:val="ListParagraph"/>
              <w:numPr>
                <w:ilvl w:val="0"/>
                <w:numId w:val="40"/>
              </w:numPr>
              <w:spacing w:after="0" w:line="240" w:lineRule="auto"/>
              <w:ind w:left="338"/>
              <w:jc w:val="both"/>
              <w:rPr>
                <w:rFonts w:ascii="Arial" w:eastAsia="Arial" w:hAnsi="Arial" w:cs="Arial"/>
                <w:color w:val="0070C0"/>
                <w:sz w:val="20"/>
                <w:szCs w:val="20"/>
              </w:rPr>
            </w:pPr>
            <w:r>
              <w:rPr>
                <w:rFonts w:ascii="Arial" w:eastAsia="Arial" w:hAnsi="Arial" w:cs="Arial"/>
                <w:color w:val="0070C0"/>
                <w:sz w:val="20"/>
                <w:szCs w:val="20"/>
              </w:rPr>
              <w:t xml:space="preserve">Purchase </w:t>
            </w:r>
            <w:r w:rsidR="000675F4">
              <w:rPr>
                <w:rFonts w:ascii="Arial" w:eastAsia="Arial" w:hAnsi="Arial" w:cs="Arial"/>
                <w:color w:val="0070C0"/>
                <w:sz w:val="20"/>
                <w:szCs w:val="20"/>
              </w:rPr>
              <w:t>and replenishment of stockpile and prepositioned FFPs</w:t>
            </w:r>
            <w:r>
              <w:rPr>
                <w:rFonts w:ascii="Arial" w:eastAsia="Arial" w:hAnsi="Arial" w:cs="Arial"/>
                <w:color w:val="0070C0"/>
                <w:sz w:val="20"/>
                <w:szCs w:val="20"/>
              </w:rPr>
              <w:t xml:space="preserve"> are ongoing</w:t>
            </w:r>
            <w:r w:rsidR="000675F4">
              <w:rPr>
                <w:rFonts w:ascii="Arial" w:eastAsia="Arial" w:hAnsi="Arial" w:cs="Arial"/>
                <w:color w:val="0070C0"/>
                <w:sz w:val="20"/>
                <w:szCs w:val="20"/>
              </w:rPr>
              <w:t>.</w:t>
            </w:r>
          </w:p>
        </w:tc>
      </w:tr>
    </w:tbl>
    <w:p w:rsidR="00A433FD" w:rsidRPr="00CF51D5" w:rsidRDefault="00A433FD" w:rsidP="00A433FD">
      <w:pPr>
        <w:spacing w:after="0" w:line="240" w:lineRule="auto"/>
        <w:rPr>
          <w:rFonts w:ascii="Arial" w:hAnsi="Arial" w:cs="Arial"/>
          <w:sz w:val="24"/>
          <w:szCs w:val="24"/>
        </w:rPr>
      </w:pPr>
      <w:r w:rsidRPr="00CF51D5">
        <w:rPr>
          <w:rFonts w:ascii="Arial" w:eastAsia="Arial" w:hAnsi="Arial" w:cs="Arial"/>
          <w:b/>
          <w:sz w:val="24"/>
          <w:szCs w:val="24"/>
        </w:rPr>
        <w:lastRenderedPageBreak/>
        <w:t>FO</w:t>
      </w:r>
      <w:r>
        <w:rPr>
          <w:rFonts w:ascii="Arial" w:eastAsia="Arial" w:hAnsi="Arial" w:cs="Arial"/>
          <w:b/>
          <w:sz w:val="24"/>
          <w:szCs w:val="24"/>
        </w:rPr>
        <w:t xml:space="preserve"> 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A433FD" w:rsidRPr="002345FE" w:rsidTr="00BE6CD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433FD" w:rsidRPr="002345FE" w:rsidRDefault="00A433FD"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433FD" w:rsidRPr="002345FE" w:rsidRDefault="00A433FD"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A433FD" w:rsidRPr="002345FE" w:rsidTr="00BE6CD2">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A433FD" w:rsidRPr="002345FE" w:rsidRDefault="00A433FD" w:rsidP="00BE6CD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0"/>
              </w:rPr>
            </w:pPr>
            <w:r>
              <w:rPr>
                <w:rFonts w:ascii="Arial" w:hAnsi="Arial" w:cs="Arial"/>
                <w:color w:val="0070C0"/>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A433FD" w:rsidRDefault="00A433FD" w:rsidP="00A433FD">
            <w:pPr>
              <w:pStyle w:val="ListParagraph"/>
              <w:numPr>
                <w:ilvl w:val="0"/>
                <w:numId w:val="39"/>
              </w:numPr>
              <w:spacing w:after="0" w:line="240" w:lineRule="auto"/>
              <w:ind w:left="285" w:hanging="284"/>
              <w:jc w:val="both"/>
              <w:rPr>
                <w:rFonts w:ascii="Arial" w:eastAsia="Arial" w:hAnsi="Arial" w:cs="Arial"/>
                <w:color w:val="0070C0"/>
                <w:sz w:val="20"/>
                <w:szCs w:val="20"/>
              </w:rPr>
            </w:pPr>
            <w:r w:rsidRPr="00A433FD">
              <w:rPr>
                <w:rFonts w:ascii="Arial" w:eastAsia="Arial" w:hAnsi="Arial" w:cs="Arial"/>
                <w:color w:val="0070C0"/>
                <w:sz w:val="20"/>
                <w:szCs w:val="20"/>
              </w:rPr>
              <w:t>DSWD-FO V Disaster Response Management Division (DRMD) is closely monitoring the weather updates and information.</w:t>
            </w:r>
          </w:p>
          <w:p w:rsidR="00A433FD" w:rsidRPr="00A433FD" w:rsidRDefault="00A433FD" w:rsidP="00A433FD">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Ongoing repacking of Family Food Packs (FFPs).</w:t>
            </w:r>
          </w:p>
          <w:p w:rsidR="00A433FD" w:rsidRPr="00A433FD" w:rsidRDefault="00A433FD" w:rsidP="00A433FD">
            <w:pPr>
              <w:pStyle w:val="ListParagraph"/>
              <w:numPr>
                <w:ilvl w:val="0"/>
                <w:numId w:val="39"/>
              </w:numPr>
              <w:spacing w:after="0" w:line="240" w:lineRule="auto"/>
              <w:ind w:left="285" w:hanging="284"/>
              <w:jc w:val="both"/>
              <w:rPr>
                <w:rFonts w:ascii="Arial" w:eastAsia="Arial" w:hAnsi="Arial" w:cs="Arial"/>
                <w:color w:val="0070C0"/>
                <w:sz w:val="20"/>
                <w:szCs w:val="20"/>
              </w:rPr>
            </w:pPr>
            <w:r w:rsidRPr="00A433FD">
              <w:rPr>
                <w:rFonts w:ascii="Arial" w:eastAsia="Arial" w:hAnsi="Arial" w:cs="Arial"/>
                <w:color w:val="0070C0"/>
                <w:sz w:val="20"/>
                <w:szCs w:val="20"/>
              </w:rPr>
              <w:t>Emergency Telecommunication (ETC) equipment is on standby and ready for deployment as the need arises.</w:t>
            </w:r>
          </w:p>
          <w:p w:rsidR="00A433FD" w:rsidRPr="00A433FD" w:rsidRDefault="00A433FD" w:rsidP="00A433FD">
            <w:pPr>
              <w:pStyle w:val="ListParagraph"/>
              <w:numPr>
                <w:ilvl w:val="0"/>
                <w:numId w:val="39"/>
              </w:numPr>
              <w:spacing w:after="0" w:line="240" w:lineRule="auto"/>
              <w:ind w:left="285" w:hanging="284"/>
              <w:jc w:val="both"/>
              <w:rPr>
                <w:rFonts w:ascii="Arial" w:eastAsia="Arial" w:hAnsi="Arial" w:cs="Arial"/>
                <w:color w:val="0070C0"/>
                <w:sz w:val="20"/>
                <w:szCs w:val="20"/>
              </w:rPr>
            </w:pPr>
            <w:r w:rsidRPr="00A433FD">
              <w:rPr>
                <w:rFonts w:ascii="Arial" w:eastAsia="Arial" w:hAnsi="Arial" w:cs="Arial"/>
                <w:color w:val="0070C0"/>
                <w:sz w:val="20"/>
                <w:szCs w:val="20"/>
              </w:rPr>
              <w:t>DSWD-FO V Quick Response Teams (QRTs) were alerted and advised to be prepared for possible augmentation to the field and/or 24/7 duty at the DRMD Operation Center.</w:t>
            </w:r>
          </w:p>
          <w:p w:rsidR="00A433FD" w:rsidRPr="002345FE" w:rsidRDefault="00A433FD" w:rsidP="00A433FD">
            <w:pPr>
              <w:pStyle w:val="ListParagraph"/>
              <w:numPr>
                <w:ilvl w:val="0"/>
                <w:numId w:val="39"/>
              </w:numPr>
              <w:spacing w:after="0" w:line="240" w:lineRule="auto"/>
              <w:ind w:left="285" w:hanging="284"/>
              <w:jc w:val="both"/>
              <w:rPr>
                <w:rFonts w:ascii="Arial" w:eastAsia="Arial" w:hAnsi="Arial" w:cs="Arial"/>
                <w:color w:val="0070C0"/>
                <w:sz w:val="20"/>
                <w:szCs w:val="20"/>
              </w:rPr>
            </w:pPr>
            <w:r w:rsidRPr="00A433FD">
              <w:rPr>
                <w:rFonts w:ascii="Arial" w:eastAsia="Arial" w:hAnsi="Arial" w:cs="Arial"/>
                <w:color w:val="0070C0"/>
                <w:sz w:val="20"/>
                <w:szCs w:val="20"/>
              </w:rPr>
              <w:t>Provincial/Municipal Action Team (P/MAT) members in the six provinces are on standby and were instructed to coordinate with the Provincial/City/Municipal Disaster Risk Reduction and Management Offices (P/C/MDRRMOs) for status reports and updates.</w:t>
            </w:r>
          </w:p>
        </w:tc>
      </w:tr>
    </w:tbl>
    <w:p w:rsidR="00A433FD" w:rsidRDefault="00A433FD" w:rsidP="00B23F9F">
      <w:pPr>
        <w:spacing w:after="0" w:line="240" w:lineRule="auto"/>
        <w:rPr>
          <w:rFonts w:ascii="Arial" w:eastAsia="Arial" w:hAnsi="Arial" w:cs="Arial"/>
          <w:b/>
          <w:sz w:val="24"/>
          <w:szCs w:val="24"/>
        </w:rPr>
      </w:pPr>
    </w:p>
    <w:p w:rsidR="00B23F9F" w:rsidRPr="00CF51D5" w:rsidRDefault="00B23F9F" w:rsidP="00B23F9F">
      <w:pPr>
        <w:spacing w:after="0" w:line="240" w:lineRule="auto"/>
        <w:rPr>
          <w:rFonts w:ascii="Arial" w:hAnsi="Arial" w:cs="Arial"/>
          <w:sz w:val="24"/>
          <w:szCs w:val="24"/>
        </w:rPr>
      </w:pPr>
      <w:r w:rsidRPr="00CF51D5">
        <w:rPr>
          <w:rFonts w:ascii="Arial" w:eastAsia="Arial" w:hAnsi="Arial" w:cs="Arial"/>
          <w:b/>
          <w:sz w:val="24"/>
          <w:szCs w:val="24"/>
        </w:rPr>
        <w:t>FO</w:t>
      </w:r>
      <w:r>
        <w:rPr>
          <w:rFonts w:ascii="Arial" w:eastAsia="Arial" w:hAnsi="Arial" w:cs="Arial"/>
          <w:b/>
          <w:sz w:val="24"/>
          <w:szCs w:val="24"/>
        </w:rPr>
        <w:t xml:space="preserve">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B23F9F" w:rsidRPr="002345FE" w:rsidTr="00BE6CD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B23F9F" w:rsidRPr="002345FE" w:rsidRDefault="00B23F9F"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B23F9F" w:rsidRPr="002345FE" w:rsidRDefault="00B23F9F"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B23F9F" w:rsidRPr="002345FE" w:rsidTr="00BE6CD2">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B23F9F" w:rsidRPr="002345FE" w:rsidRDefault="00B23F9F" w:rsidP="00BE6CD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0"/>
              </w:rPr>
            </w:pPr>
            <w:r>
              <w:rPr>
                <w:rFonts w:ascii="Arial" w:hAnsi="Arial" w:cs="Arial"/>
                <w:color w:val="0070C0"/>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3F9F" w:rsidRDefault="00DC30F9" w:rsidP="00B23F9F">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All QRT members are on-</w:t>
            </w:r>
            <w:r w:rsidR="00B06FA5">
              <w:rPr>
                <w:rFonts w:ascii="Arial" w:eastAsia="Arial" w:hAnsi="Arial" w:cs="Arial"/>
                <w:color w:val="0070C0"/>
                <w:sz w:val="20"/>
                <w:szCs w:val="20"/>
              </w:rPr>
              <w:t>standby.</w:t>
            </w:r>
          </w:p>
          <w:p w:rsidR="00B06FA5" w:rsidRDefault="00B06FA5" w:rsidP="00B23F9F">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RDRRMC Operation Center is now activated as the status was elevated into Blue Alert.</w:t>
            </w:r>
          </w:p>
          <w:p w:rsidR="00B06FA5" w:rsidRDefault="00B06FA5" w:rsidP="00B23F9F">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 xml:space="preserve">The Social Marketing Unit </w:t>
            </w:r>
            <w:r w:rsidR="009E046E">
              <w:rPr>
                <w:rFonts w:ascii="Arial" w:eastAsia="Arial" w:hAnsi="Arial" w:cs="Arial"/>
                <w:color w:val="0070C0"/>
                <w:sz w:val="20"/>
                <w:szCs w:val="20"/>
              </w:rPr>
              <w:t xml:space="preserve">(SMU) </w:t>
            </w:r>
            <w:r>
              <w:rPr>
                <w:rFonts w:ascii="Arial" w:eastAsia="Arial" w:hAnsi="Arial" w:cs="Arial"/>
                <w:color w:val="0070C0"/>
                <w:sz w:val="20"/>
                <w:szCs w:val="20"/>
              </w:rPr>
              <w:t>is now alerted to inform the public of the possible effects of TD Usman and will utilize social media in reaching the public and informing them to take precautionary measures and coordinating with their Local DRRM Office.</w:t>
            </w:r>
          </w:p>
          <w:p w:rsidR="00B06FA5" w:rsidRDefault="00B06FA5" w:rsidP="00B23F9F">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DSWD</w:t>
            </w:r>
            <w:r w:rsidR="009E046E">
              <w:rPr>
                <w:rFonts w:ascii="Arial" w:eastAsia="Arial" w:hAnsi="Arial" w:cs="Arial"/>
                <w:color w:val="0070C0"/>
                <w:sz w:val="20"/>
                <w:szCs w:val="20"/>
              </w:rPr>
              <w:t>-FO VI</w:t>
            </w:r>
            <w:r>
              <w:rPr>
                <w:rFonts w:ascii="Arial" w:eastAsia="Arial" w:hAnsi="Arial" w:cs="Arial"/>
                <w:color w:val="0070C0"/>
                <w:sz w:val="20"/>
                <w:szCs w:val="20"/>
              </w:rPr>
              <w:t xml:space="preserve"> QRT is now in close coordination with MDRRMOs and MSWDOs in their respective areas as per instruction of the Regional Director.</w:t>
            </w:r>
          </w:p>
          <w:p w:rsidR="00B06FA5" w:rsidRPr="002345FE" w:rsidRDefault="009E046E" w:rsidP="00B23F9F">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DROMIC-</w:t>
            </w:r>
            <w:r w:rsidR="00B06FA5">
              <w:rPr>
                <w:rFonts w:ascii="Arial" w:eastAsia="Arial" w:hAnsi="Arial" w:cs="Arial"/>
                <w:color w:val="0070C0"/>
                <w:sz w:val="20"/>
                <w:szCs w:val="20"/>
              </w:rPr>
              <w:t>FO VI is continuously monitoring the weather status.</w:t>
            </w:r>
          </w:p>
        </w:tc>
      </w:tr>
    </w:tbl>
    <w:p w:rsidR="00B23F9F" w:rsidRDefault="00B23F9F" w:rsidP="008E0E72">
      <w:pPr>
        <w:spacing w:after="0" w:line="240" w:lineRule="auto"/>
        <w:rPr>
          <w:rFonts w:ascii="Arial" w:eastAsia="Arial" w:hAnsi="Arial" w:cs="Arial"/>
          <w:b/>
          <w:sz w:val="24"/>
          <w:szCs w:val="24"/>
        </w:rPr>
      </w:pPr>
    </w:p>
    <w:p w:rsidR="00D90E16" w:rsidRPr="00BE43F9" w:rsidRDefault="00D90E16" w:rsidP="00D90E16">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VIII</w:t>
      </w:r>
    </w:p>
    <w:tbl>
      <w:tblPr>
        <w:tblW w:w="5000" w:type="pct"/>
        <w:tblLook w:val="0400" w:firstRow="0" w:lastRow="0" w:firstColumn="0" w:lastColumn="0" w:noHBand="0" w:noVBand="1"/>
      </w:tblPr>
      <w:tblGrid>
        <w:gridCol w:w="2822"/>
        <w:gridCol w:w="12533"/>
      </w:tblGrid>
      <w:tr w:rsidR="00D90E16" w:rsidRPr="00BE43F9" w:rsidTr="00BE6CD2">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0E16" w:rsidRPr="00BE43F9" w:rsidRDefault="00D90E16" w:rsidP="00BE6CD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0E16" w:rsidRPr="00BE43F9" w:rsidRDefault="00D90E16" w:rsidP="00BE6CD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90E16" w:rsidRPr="00BE43F9" w:rsidTr="00BE6CD2">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0E16" w:rsidRPr="00BE43F9" w:rsidRDefault="00D90E16" w:rsidP="00BE6CD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 xml:space="preserve">25 December </w:t>
            </w:r>
            <w:r w:rsidRPr="00BE43F9">
              <w:rPr>
                <w:rFonts w:ascii="Arial" w:hAnsi="Arial" w:cs="Arial"/>
                <w:color w:val="000000" w:themeColor="text1"/>
                <w:sz w:val="24"/>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0E16" w:rsidRDefault="00D90E16" w:rsidP="00BE6CD2">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Social Welfare and Development Teams (SWADTs) and DRMD-Project Development Officers (PDOs) assigned in the province were alerted and advised to closely coordinate with Provincial/City/Municipal Social Welfare and Development Offices (P/C/MSWDOs) or P/C/MDRRMOs and immediately report any eventualities.</w:t>
            </w:r>
          </w:p>
          <w:p w:rsidR="00D90E16" w:rsidRDefault="00D90E16" w:rsidP="00BE6CD2">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All QRT members and DRMD staff were alerted in case there is a need to render 24/7 duty.</w:t>
            </w:r>
          </w:p>
          <w:p w:rsidR="00D90E16" w:rsidRDefault="00D90E16" w:rsidP="00BE6CD2">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The Disaster Response Information Management Section (DRIMS) is monitoring the weather condition and in close coordination with SWADTs, QRTs, and PDOs for any untoward incident caused by the effects of TD Usman.</w:t>
            </w:r>
          </w:p>
          <w:p w:rsidR="00D90E16" w:rsidRPr="00B02BBA" w:rsidRDefault="00D90E16" w:rsidP="00BE6CD2">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The Regional Resource Operation Section (RROS) were alerted to ensure the readiness of dispatching the food and non-food commodities whenever needed.</w:t>
            </w:r>
          </w:p>
        </w:tc>
      </w:tr>
    </w:tbl>
    <w:p w:rsidR="00D90E16" w:rsidRDefault="00D90E16" w:rsidP="008E0E72">
      <w:pPr>
        <w:spacing w:after="0" w:line="240" w:lineRule="auto"/>
        <w:rPr>
          <w:rFonts w:ascii="Arial" w:eastAsia="Arial" w:hAnsi="Arial" w:cs="Arial"/>
          <w:b/>
          <w:sz w:val="24"/>
          <w:szCs w:val="24"/>
        </w:rPr>
      </w:pPr>
    </w:p>
    <w:p w:rsidR="00F04004" w:rsidRDefault="00F04004" w:rsidP="008E0E72">
      <w:pPr>
        <w:spacing w:after="0" w:line="240" w:lineRule="auto"/>
        <w:rPr>
          <w:rFonts w:ascii="Arial" w:eastAsia="Arial" w:hAnsi="Arial" w:cs="Arial"/>
          <w:b/>
          <w:sz w:val="24"/>
          <w:szCs w:val="24"/>
        </w:rPr>
      </w:pPr>
    </w:p>
    <w:p w:rsidR="00A81C78" w:rsidRPr="00CF51D5" w:rsidRDefault="00A81C78" w:rsidP="008E0E72">
      <w:pPr>
        <w:spacing w:after="0" w:line="240" w:lineRule="auto"/>
        <w:rPr>
          <w:rFonts w:ascii="Arial" w:hAnsi="Arial" w:cs="Arial"/>
          <w:sz w:val="24"/>
          <w:szCs w:val="24"/>
        </w:rPr>
      </w:pPr>
      <w:r w:rsidRPr="00CF51D5">
        <w:rPr>
          <w:rFonts w:ascii="Arial" w:eastAsia="Arial" w:hAnsi="Arial" w:cs="Arial"/>
          <w:b/>
          <w:sz w:val="24"/>
          <w:szCs w:val="24"/>
        </w:rPr>
        <w:lastRenderedPageBreak/>
        <w:t>FO</w:t>
      </w:r>
      <w:r w:rsidR="00A00779">
        <w:rPr>
          <w:rFonts w:ascii="Arial" w:eastAsia="Arial" w:hAnsi="Arial" w:cs="Arial"/>
          <w:b/>
          <w:sz w:val="24"/>
          <w:szCs w:val="24"/>
        </w:rPr>
        <w:t xml:space="preserve"> </w:t>
      </w:r>
      <w:r w:rsidR="00265D5C" w:rsidRPr="00CF51D5">
        <w:rPr>
          <w:rFonts w:ascii="Arial" w:eastAsia="Arial" w:hAnsi="Arial" w:cs="Arial"/>
          <w:b/>
          <w:sz w:val="24"/>
          <w:szCs w:val="24"/>
        </w:rPr>
        <w:t>CAR</w:t>
      </w:r>
      <w:r w:rsidR="008E0E72">
        <w:rPr>
          <w:rFonts w:ascii="Arial" w:eastAsia="Arial" w:hAnsi="Arial" w:cs="Arial"/>
          <w:b/>
          <w:sz w:val="24"/>
          <w:szCs w:val="24"/>
        </w:rPr>
        <w:t>AGA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A81C78" w:rsidRPr="002345FE" w:rsidTr="00A81C78">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81C78" w:rsidRPr="002345FE" w:rsidRDefault="00A81C78" w:rsidP="002345FE">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81C78" w:rsidRPr="002345FE" w:rsidRDefault="00A81C78" w:rsidP="002345FE">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sidR="00A00779" w:rsidRPr="002345FE">
              <w:rPr>
                <w:rFonts w:ascii="Arial" w:eastAsia="Arial" w:hAnsi="Arial" w:cs="Arial"/>
                <w:b/>
                <w:sz w:val="20"/>
                <w:szCs w:val="20"/>
              </w:rPr>
              <w:t xml:space="preserve"> </w:t>
            </w:r>
            <w:r w:rsidRPr="002345FE">
              <w:rPr>
                <w:rFonts w:ascii="Arial" w:eastAsia="Arial" w:hAnsi="Arial" w:cs="Arial"/>
                <w:b/>
                <w:sz w:val="20"/>
                <w:szCs w:val="20"/>
              </w:rPr>
              <w:t>/</w:t>
            </w:r>
            <w:r w:rsidR="00A00779" w:rsidRPr="002345FE">
              <w:rPr>
                <w:rFonts w:ascii="Arial" w:eastAsia="Arial" w:hAnsi="Arial" w:cs="Arial"/>
                <w:b/>
                <w:sz w:val="20"/>
                <w:szCs w:val="20"/>
              </w:rPr>
              <w:t xml:space="preserve"> </w:t>
            </w:r>
            <w:r w:rsidRPr="002345FE">
              <w:rPr>
                <w:rFonts w:ascii="Arial" w:eastAsia="Arial" w:hAnsi="Arial" w:cs="Arial"/>
                <w:b/>
                <w:sz w:val="20"/>
                <w:szCs w:val="20"/>
              </w:rPr>
              <w:t>PREPAREDNESS</w:t>
            </w:r>
            <w:r w:rsidR="00A00779" w:rsidRPr="002345FE">
              <w:rPr>
                <w:rFonts w:ascii="Arial" w:eastAsia="Arial" w:hAnsi="Arial" w:cs="Arial"/>
                <w:b/>
                <w:sz w:val="20"/>
                <w:szCs w:val="20"/>
              </w:rPr>
              <w:t xml:space="preserve"> </w:t>
            </w:r>
            <w:r w:rsidRPr="002345FE">
              <w:rPr>
                <w:rFonts w:ascii="Arial" w:eastAsia="Arial" w:hAnsi="Arial" w:cs="Arial"/>
                <w:b/>
                <w:sz w:val="20"/>
                <w:szCs w:val="20"/>
              </w:rPr>
              <w:t>ACTIONS</w:t>
            </w:r>
          </w:p>
        </w:tc>
      </w:tr>
      <w:tr w:rsidR="002345FE" w:rsidRPr="002345FE" w:rsidTr="00033C52">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4C1004" w:rsidRPr="002345FE" w:rsidRDefault="008E0E72" w:rsidP="002345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0"/>
              </w:rPr>
            </w:pPr>
            <w:r>
              <w:rPr>
                <w:rFonts w:ascii="Arial" w:hAnsi="Arial" w:cs="Arial"/>
                <w:color w:val="0070C0"/>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4C1004" w:rsidRDefault="008E0E72" w:rsidP="008E0E72">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 xml:space="preserve">The Regional Disaster Risk Reduction and </w:t>
            </w:r>
            <w:r w:rsidR="00A607C4">
              <w:rPr>
                <w:rFonts w:ascii="Arial" w:eastAsia="Arial" w:hAnsi="Arial" w:cs="Arial"/>
                <w:color w:val="0070C0"/>
                <w:sz w:val="20"/>
                <w:szCs w:val="20"/>
              </w:rPr>
              <w:t xml:space="preserve">Management </w:t>
            </w:r>
            <w:r>
              <w:rPr>
                <w:rFonts w:ascii="Arial" w:eastAsia="Arial" w:hAnsi="Arial" w:cs="Arial"/>
                <w:color w:val="0070C0"/>
                <w:sz w:val="20"/>
                <w:szCs w:val="20"/>
              </w:rPr>
              <w:t xml:space="preserve">Council (RDRRMC) has already activated </w:t>
            </w:r>
            <w:r w:rsidR="00A607C4">
              <w:rPr>
                <w:rFonts w:ascii="Arial" w:eastAsia="Arial" w:hAnsi="Arial" w:cs="Arial"/>
                <w:color w:val="0070C0"/>
                <w:sz w:val="20"/>
                <w:szCs w:val="20"/>
              </w:rPr>
              <w:t xml:space="preserve">the </w:t>
            </w:r>
            <w:r>
              <w:rPr>
                <w:rFonts w:ascii="Arial" w:eastAsia="Arial" w:hAnsi="Arial" w:cs="Arial"/>
                <w:color w:val="0070C0"/>
                <w:sz w:val="20"/>
                <w:szCs w:val="20"/>
              </w:rPr>
              <w:t xml:space="preserve">Operations Center </w:t>
            </w:r>
            <w:r w:rsidR="00A607C4">
              <w:rPr>
                <w:rFonts w:ascii="Arial" w:eastAsia="Arial" w:hAnsi="Arial" w:cs="Arial"/>
                <w:color w:val="0070C0"/>
                <w:sz w:val="20"/>
                <w:szCs w:val="20"/>
              </w:rPr>
              <w:t xml:space="preserve">and is now </w:t>
            </w:r>
            <w:r>
              <w:rPr>
                <w:rFonts w:ascii="Arial" w:eastAsia="Arial" w:hAnsi="Arial" w:cs="Arial"/>
                <w:color w:val="0070C0"/>
                <w:sz w:val="20"/>
                <w:szCs w:val="20"/>
              </w:rPr>
              <w:t xml:space="preserve">on Blue </w:t>
            </w:r>
            <w:r w:rsidR="00A607C4">
              <w:rPr>
                <w:rFonts w:ascii="Arial" w:eastAsia="Arial" w:hAnsi="Arial" w:cs="Arial"/>
                <w:color w:val="0070C0"/>
                <w:sz w:val="20"/>
                <w:szCs w:val="20"/>
              </w:rPr>
              <w:t xml:space="preserve">alert status, </w:t>
            </w:r>
            <w:r>
              <w:rPr>
                <w:rFonts w:ascii="Arial" w:eastAsia="Arial" w:hAnsi="Arial" w:cs="Arial"/>
                <w:color w:val="0070C0"/>
                <w:sz w:val="20"/>
                <w:szCs w:val="20"/>
              </w:rPr>
              <w:t>and all protocols and systems are in place.</w:t>
            </w:r>
          </w:p>
          <w:p w:rsidR="008E0E72" w:rsidRDefault="008E0E72" w:rsidP="008E0E72">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The Philippine Coast Guard</w:t>
            </w:r>
            <w:r w:rsidR="00A607C4">
              <w:rPr>
                <w:rFonts w:ascii="Arial" w:eastAsia="Arial" w:hAnsi="Arial" w:cs="Arial"/>
                <w:color w:val="0070C0"/>
                <w:sz w:val="20"/>
                <w:szCs w:val="20"/>
              </w:rPr>
              <w:t>-</w:t>
            </w:r>
            <w:proofErr w:type="spellStart"/>
            <w:r>
              <w:rPr>
                <w:rFonts w:ascii="Arial" w:eastAsia="Arial" w:hAnsi="Arial" w:cs="Arial"/>
                <w:color w:val="0070C0"/>
                <w:sz w:val="20"/>
                <w:szCs w:val="20"/>
              </w:rPr>
              <w:t>Surigao</w:t>
            </w:r>
            <w:proofErr w:type="spellEnd"/>
            <w:r>
              <w:rPr>
                <w:rFonts w:ascii="Arial" w:eastAsia="Arial" w:hAnsi="Arial" w:cs="Arial"/>
                <w:color w:val="0070C0"/>
                <w:sz w:val="20"/>
                <w:szCs w:val="20"/>
              </w:rPr>
              <w:t xml:space="preserve"> del Norte has already suspended all sea travels from </w:t>
            </w:r>
            <w:proofErr w:type="spellStart"/>
            <w:r>
              <w:rPr>
                <w:rFonts w:ascii="Arial" w:eastAsia="Arial" w:hAnsi="Arial" w:cs="Arial"/>
                <w:color w:val="0070C0"/>
                <w:sz w:val="20"/>
                <w:szCs w:val="20"/>
              </w:rPr>
              <w:t>Surigao</w:t>
            </w:r>
            <w:proofErr w:type="spellEnd"/>
            <w:r>
              <w:rPr>
                <w:rFonts w:ascii="Arial" w:eastAsia="Arial" w:hAnsi="Arial" w:cs="Arial"/>
                <w:color w:val="0070C0"/>
                <w:sz w:val="20"/>
                <w:szCs w:val="20"/>
              </w:rPr>
              <w:t xml:space="preserve"> City, </w:t>
            </w:r>
            <w:proofErr w:type="spellStart"/>
            <w:r>
              <w:rPr>
                <w:rFonts w:ascii="Arial" w:eastAsia="Arial" w:hAnsi="Arial" w:cs="Arial"/>
                <w:color w:val="0070C0"/>
                <w:sz w:val="20"/>
                <w:szCs w:val="20"/>
              </w:rPr>
              <w:t>Siargao</w:t>
            </w:r>
            <w:proofErr w:type="spellEnd"/>
            <w:r>
              <w:rPr>
                <w:rFonts w:ascii="Arial" w:eastAsia="Arial" w:hAnsi="Arial" w:cs="Arial"/>
                <w:color w:val="0070C0"/>
                <w:sz w:val="20"/>
                <w:szCs w:val="20"/>
              </w:rPr>
              <w:t xml:space="preserve"> and </w:t>
            </w:r>
            <w:proofErr w:type="spellStart"/>
            <w:r>
              <w:rPr>
                <w:rFonts w:ascii="Arial" w:eastAsia="Arial" w:hAnsi="Arial" w:cs="Arial"/>
                <w:color w:val="0070C0"/>
                <w:sz w:val="20"/>
                <w:szCs w:val="20"/>
              </w:rPr>
              <w:t>Dinagat</w:t>
            </w:r>
            <w:proofErr w:type="spellEnd"/>
            <w:r>
              <w:rPr>
                <w:rFonts w:ascii="Arial" w:eastAsia="Arial" w:hAnsi="Arial" w:cs="Arial"/>
                <w:color w:val="0070C0"/>
                <w:sz w:val="20"/>
                <w:szCs w:val="20"/>
              </w:rPr>
              <w:t xml:space="preserve"> Islands.</w:t>
            </w:r>
          </w:p>
          <w:p w:rsidR="008E0E72" w:rsidRDefault="00A607C4" w:rsidP="008E0E72">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 xml:space="preserve">QRTs </w:t>
            </w:r>
            <w:r w:rsidR="008E0E72">
              <w:rPr>
                <w:rFonts w:ascii="Arial" w:eastAsia="Arial" w:hAnsi="Arial" w:cs="Arial"/>
                <w:color w:val="0070C0"/>
                <w:sz w:val="20"/>
                <w:szCs w:val="20"/>
              </w:rPr>
              <w:t xml:space="preserve">in </w:t>
            </w:r>
            <w:proofErr w:type="spellStart"/>
            <w:r w:rsidR="008E0E72">
              <w:rPr>
                <w:rFonts w:ascii="Arial" w:eastAsia="Arial" w:hAnsi="Arial" w:cs="Arial"/>
                <w:color w:val="0070C0"/>
                <w:sz w:val="20"/>
                <w:szCs w:val="20"/>
              </w:rPr>
              <w:t>Surigao</w:t>
            </w:r>
            <w:proofErr w:type="spellEnd"/>
            <w:r w:rsidR="008E0E72">
              <w:rPr>
                <w:rFonts w:ascii="Arial" w:eastAsia="Arial" w:hAnsi="Arial" w:cs="Arial"/>
                <w:color w:val="0070C0"/>
                <w:sz w:val="20"/>
                <w:szCs w:val="20"/>
              </w:rPr>
              <w:t xml:space="preserve"> del Norte and the Provin</w:t>
            </w:r>
            <w:r w:rsidR="009E046E">
              <w:rPr>
                <w:rFonts w:ascii="Arial" w:eastAsia="Arial" w:hAnsi="Arial" w:cs="Arial"/>
                <w:color w:val="0070C0"/>
                <w:sz w:val="20"/>
                <w:szCs w:val="20"/>
              </w:rPr>
              <w:t xml:space="preserve">ce of </w:t>
            </w:r>
            <w:proofErr w:type="spellStart"/>
            <w:r w:rsidR="009E046E">
              <w:rPr>
                <w:rFonts w:ascii="Arial" w:eastAsia="Arial" w:hAnsi="Arial" w:cs="Arial"/>
                <w:color w:val="0070C0"/>
                <w:sz w:val="20"/>
                <w:szCs w:val="20"/>
              </w:rPr>
              <w:t>Dinagat</w:t>
            </w:r>
            <w:proofErr w:type="spellEnd"/>
            <w:r w:rsidR="009E046E">
              <w:rPr>
                <w:rFonts w:ascii="Arial" w:eastAsia="Arial" w:hAnsi="Arial" w:cs="Arial"/>
                <w:color w:val="0070C0"/>
                <w:sz w:val="20"/>
                <w:szCs w:val="20"/>
              </w:rPr>
              <w:t xml:space="preserve"> </w:t>
            </w:r>
            <w:r>
              <w:rPr>
                <w:rFonts w:ascii="Arial" w:eastAsia="Arial" w:hAnsi="Arial" w:cs="Arial"/>
                <w:color w:val="0070C0"/>
                <w:sz w:val="20"/>
                <w:szCs w:val="20"/>
              </w:rPr>
              <w:t>Islands are already activ</w:t>
            </w:r>
            <w:r w:rsidR="008E0E72">
              <w:rPr>
                <w:rFonts w:ascii="Arial" w:eastAsia="Arial" w:hAnsi="Arial" w:cs="Arial"/>
                <w:color w:val="0070C0"/>
                <w:sz w:val="20"/>
                <w:szCs w:val="20"/>
              </w:rPr>
              <w:t>ated.</w:t>
            </w:r>
          </w:p>
          <w:p w:rsidR="008E0E72" w:rsidRDefault="008E0E72" w:rsidP="008E0E72">
            <w:pPr>
              <w:pStyle w:val="ListParagraph"/>
              <w:numPr>
                <w:ilvl w:val="0"/>
                <w:numId w:val="39"/>
              </w:numPr>
              <w:spacing w:after="0" w:line="240" w:lineRule="auto"/>
              <w:ind w:left="285" w:hanging="284"/>
              <w:jc w:val="both"/>
              <w:rPr>
                <w:rFonts w:ascii="Arial" w:eastAsia="Arial" w:hAnsi="Arial" w:cs="Arial"/>
                <w:color w:val="0070C0"/>
                <w:sz w:val="20"/>
                <w:szCs w:val="20"/>
              </w:rPr>
            </w:pPr>
            <w:r>
              <w:rPr>
                <w:rFonts w:ascii="Arial" w:eastAsia="Arial" w:hAnsi="Arial" w:cs="Arial"/>
                <w:color w:val="0070C0"/>
                <w:sz w:val="20"/>
                <w:szCs w:val="20"/>
              </w:rPr>
              <w:t xml:space="preserve">DRMD staff are also on Blue </w:t>
            </w:r>
            <w:r w:rsidR="00A607C4">
              <w:rPr>
                <w:rFonts w:ascii="Arial" w:eastAsia="Arial" w:hAnsi="Arial" w:cs="Arial"/>
                <w:color w:val="0070C0"/>
                <w:sz w:val="20"/>
                <w:szCs w:val="20"/>
              </w:rPr>
              <w:t xml:space="preserve">alert status </w:t>
            </w:r>
            <w:r>
              <w:rPr>
                <w:rFonts w:ascii="Arial" w:eastAsia="Arial" w:hAnsi="Arial" w:cs="Arial"/>
                <w:color w:val="0070C0"/>
                <w:sz w:val="20"/>
                <w:szCs w:val="20"/>
              </w:rPr>
              <w:t>and continually monitoring the situation in the affected provinces.</w:t>
            </w:r>
          </w:p>
          <w:p w:rsidR="008E0E72" w:rsidRPr="002345FE" w:rsidRDefault="008E0E72" w:rsidP="008E0E72">
            <w:pPr>
              <w:pStyle w:val="ListParagraph"/>
              <w:spacing w:after="0" w:line="240" w:lineRule="auto"/>
              <w:ind w:left="285"/>
              <w:jc w:val="both"/>
              <w:rPr>
                <w:rFonts w:ascii="Arial" w:eastAsia="Arial" w:hAnsi="Arial" w:cs="Arial"/>
                <w:color w:val="0070C0"/>
                <w:sz w:val="20"/>
                <w:szCs w:val="20"/>
              </w:rPr>
            </w:pPr>
          </w:p>
        </w:tc>
      </w:tr>
    </w:tbl>
    <w:p w:rsidR="00826928" w:rsidRDefault="00826928" w:rsidP="004C1004">
      <w:pPr>
        <w:spacing w:after="0" w:line="240" w:lineRule="auto"/>
        <w:contextualSpacing/>
        <w:jc w:val="center"/>
        <w:rPr>
          <w:rFonts w:ascii="Arial" w:eastAsia="Arial" w:hAnsi="Arial" w:cs="Arial"/>
          <w:i/>
          <w:sz w:val="20"/>
          <w:szCs w:val="24"/>
        </w:rPr>
      </w:pPr>
    </w:p>
    <w:p w:rsidR="00B10486" w:rsidRPr="001F7855" w:rsidRDefault="0071488F" w:rsidP="004C1004">
      <w:pPr>
        <w:spacing w:after="0" w:line="240" w:lineRule="auto"/>
        <w:contextualSpacing/>
        <w:jc w:val="center"/>
        <w:rPr>
          <w:rFonts w:ascii="Arial" w:eastAsia="Arial" w:hAnsi="Arial" w:cs="Arial"/>
          <w:i/>
          <w:sz w:val="20"/>
          <w:szCs w:val="24"/>
        </w:rPr>
      </w:pPr>
      <w:r w:rsidRPr="001F7855">
        <w:rPr>
          <w:rFonts w:ascii="Arial" w:eastAsia="Arial" w:hAnsi="Arial" w:cs="Arial"/>
          <w:i/>
          <w:sz w:val="20"/>
          <w:szCs w:val="24"/>
        </w:rPr>
        <w:t>*****</w:t>
      </w:r>
    </w:p>
    <w:p w:rsidR="00F34EA4" w:rsidRPr="001F7855" w:rsidRDefault="00F34EA4" w:rsidP="004C1004">
      <w:pPr>
        <w:spacing w:after="0" w:line="240" w:lineRule="auto"/>
        <w:contextualSpacing/>
        <w:jc w:val="center"/>
        <w:rPr>
          <w:rFonts w:ascii="Arial" w:eastAsia="Arial" w:hAnsi="Arial" w:cs="Arial"/>
          <w:i/>
          <w:sz w:val="20"/>
          <w:szCs w:val="24"/>
        </w:rPr>
      </w:pPr>
    </w:p>
    <w:p w:rsidR="00155355" w:rsidRPr="001F7855" w:rsidRDefault="003D09A9" w:rsidP="004C1004">
      <w:pPr>
        <w:spacing w:after="0" w:line="240" w:lineRule="auto"/>
        <w:contextualSpacing/>
        <w:jc w:val="both"/>
        <w:rPr>
          <w:rFonts w:ascii="Arial" w:eastAsia="Arial" w:hAnsi="Arial" w:cs="Arial"/>
          <w:i/>
          <w:sz w:val="16"/>
          <w:szCs w:val="24"/>
        </w:rPr>
      </w:pPr>
      <w:r w:rsidRPr="001F7855">
        <w:rPr>
          <w:rFonts w:ascii="Arial" w:eastAsia="Arial" w:hAnsi="Arial" w:cs="Arial"/>
          <w:i/>
          <w:sz w:val="16"/>
          <w:szCs w:val="24"/>
        </w:rPr>
        <w:t>The</w:t>
      </w:r>
      <w:r w:rsidR="00A00779">
        <w:rPr>
          <w:rFonts w:ascii="Arial" w:eastAsia="Arial" w:hAnsi="Arial" w:cs="Arial"/>
          <w:i/>
          <w:sz w:val="16"/>
          <w:szCs w:val="24"/>
        </w:rPr>
        <w:t xml:space="preserve"> </w:t>
      </w:r>
      <w:r w:rsidRPr="001F7855">
        <w:rPr>
          <w:rFonts w:ascii="Arial" w:eastAsia="Arial" w:hAnsi="Arial" w:cs="Arial"/>
          <w:i/>
          <w:sz w:val="16"/>
          <w:szCs w:val="24"/>
        </w:rPr>
        <w:t>Disaster</w:t>
      </w:r>
      <w:r w:rsidR="00A00779">
        <w:rPr>
          <w:rFonts w:ascii="Arial" w:eastAsia="Arial" w:hAnsi="Arial" w:cs="Arial"/>
          <w:i/>
          <w:sz w:val="16"/>
          <w:szCs w:val="24"/>
        </w:rPr>
        <w:t xml:space="preserve"> </w:t>
      </w:r>
      <w:r w:rsidRPr="001F7855">
        <w:rPr>
          <w:rFonts w:ascii="Arial" w:eastAsia="Arial" w:hAnsi="Arial" w:cs="Arial"/>
          <w:i/>
          <w:sz w:val="16"/>
          <w:szCs w:val="24"/>
        </w:rPr>
        <w:t>Response</w:t>
      </w:r>
      <w:r w:rsidR="00A00779">
        <w:rPr>
          <w:rFonts w:ascii="Arial" w:eastAsia="Arial" w:hAnsi="Arial" w:cs="Arial"/>
          <w:i/>
          <w:sz w:val="16"/>
          <w:szCs w:val="24"/>
        </w:rPr>
        <w:t xml:space="preserve"> </w:t>
      </w:r>
      <w:r w:rsidRPr="001F7855">
        <w:rPr>
          <w:rFonts w:ascii="Arial" w:eastAsia="Arial" w:hAnsi="Arial" w:cs="Arial"/>
          <w:i/>
          <w:sz w:val="16"/>
          <w:szCs w:val="24"/>
        </w:rPr>
        <w:t>Operations</w:t>
      </w:r>
      <w:r w:rsidR="00A00779">
        <w:rPr>
          <w:rFonts w:ascii="Arial" w:eastAsia="Arial" w:hAnsi="Arial" w:cs="Arial"/>
          <w:i/>
          <w:sz w:val="16"/>
          <w:szCs w:val="24"/>
        </w:rPr>
        <w:t xml:space="preserve"> </w:t>
      </w:r>
      <w:r w:rsidRPr="001F7855">
        <w:rPr>
          <w:rFonts w:ascii="Arial" w:eastAsia="Arial" w:hAnsi="Arial" w:cs="Arial"/>
          <w:i/>
          <w:sz w:val="16"/>
          <w:szCs w:val="24"/>
        </w:rPr>
        <w:t>Monitoring</w:t>
      </w:r>
      <w:r w:rsidR="00A00779">
        <w:rPr>
          <w:rFonts w:ascii="Arial" w:eastAsia="Arial" w:hAnsi="Arial" w:cs="Arial"/>
          <w:i/>
          <w:sz w:val="16"/>
          <w:szCs w:val="24"/>
        </w:rPr>
        <w:t xml:space="preserve"> </w:t>
      </w:r>
      <w:r w:rsidRPr="001F7855">
        <w:rPr>
          <w:rFonts w:ascii="Arial" w:eastAsia="Arial" w:hAnsi="Arial" w:cs="Arial"/>
          <w:i/>
          <w:sz w:val="16"/>
          <w:szCs w:val="24"/>
        </w:rPr>
        <w:t>and</w:t>
      </w:r>
      <w:r w:rsidR="00A00779">
        <w:rPr>
          <w:rFonts w:ascii="Arial" w:eastAsia="Arial" w:hAnsi="Arial" w:cs="Arial"/>
          <w:i/>
          <w:sz w:val="16"/>
          <w:szCs w:val="24"/>
        </w:rPr>
        <w:t xml:space="preserve"> </w:t>
      </w:r>
      <w:r w:rsidRPr="001F7855">
        <w:rPr>
          <w:rFonts w:ascii="Arial" w:eastAsia="Arial" w:hAnsi="Arial" w:cs="Arial"/>
          <w:i/>
          <w:sz w:val="16"/>
          <w:szCs w:val="24"/>
        </w:rPr>
        <w:t>Information</w:t>
      </w:r>
      <w:r w:rsidR="00A00779">
        <w:rPr>
          <w:rFonts w:ascii="Arial" w:eastAsia="Arial" w:hAnsi="Arial" w:cs="Arial"/>
          <w:i/>
          <w:sz w:val="16"/>
          <w:szCs w:val="24"/>
        </w:rPr>
        <w:t xml:space="preserve"> </w:t>
      </w:r>
      <w:r w:rsidRPr="001F7855">
        <w:rPr>
          <w:rFonts w:ascii="Arial" w:eastAsia="Arial" w:hAnsi="Arial" w:cs="Arial"/>
          <w:i/>
          <w:sz w:val="16"/>
          <w:szCs w:val="24"/>
        </w:rPr>
        <w:t>Center</w:t>
      </w:r>
      <w:r w:rsidR="00A00779">
        <w:rPr>
          <w:rFonts w:ascii="Arial" w:eastAsia="Arial" w:hAnsi="Arial" w:cs="Arial"/>
          <w:i/>
          <w:sz w:val="16"/>
          <w:szCs w:val="24"/>
        </w:rPr>
        <w:t xml:space="preserve"> </w:t>
      </w:r>
      <w:r w:rsidRPr="001F7855">
        <w:rPr>
          <w:rFonts w:ascii="Arial" w:eastAsia="Arial" w:hAnsi="Arial" w:cs="Arial"/>
          <w:i/>
          <w:sz w:val="16"/>
          <w:szCs w:val="24"/>
        </w:rPr>
        <w:t>(DROMIC)</w:t>
      </w:r>
      <w:r w:rsidR="00A00779">
        <w:rPr>
          <w:rFonts w:ascii="Arial" w:eastAsia="Arial" w:hAnsi="Arial" w:cs="Arial"/>
          <w:i/>
          <w:sz w:val="16"/>
          <w:szCs w:val="24"/>
        </w:rPr>
        <w:t xml:space="preserve"> </w:t>
      </w:r>
      <w:r w:rsidRPr="001F7855">
        <w:rPr>
          <w:rFonts w:ascii="Arial" w:eastAsia="Arial" w:hAnsi="Arial" w:cs="Arial"/>
          <w:i/>
          <w:sz w:val="16"/>
          <w:szCs w:val="24"/>
        </w:rPr>
        <w:t>of</w:t>
      </w:r>
      <w:r w:rsidR="00A00779">
        <w:rPr>
          <w:rFonts w:ascii="Arial" w:eastAsia="Arial" w:hAnsi="Arial" w:cs="Arial"/>
          <w:i/>
          <w:sz w:val="16"/>
          <w:szCs w:val="24"/>
        </w:rPr>
        <w:t xml:space="preserve"> </w:t>
      </w:r>
      <w:r w:rsidRPr="001F7855">
        <w:rPr>
          <w:rFonts w:ascii="Arial" w:eastAsia="Arial" w:hAnsi="Arial" w:cs="Arial"/>
          <w:i/>
          <w:sz w:val="16"/>
          <w:szCs w:val="24"/>
        </w:rPr>
        <w:t>the</w:t>
      </w:r>
      <w:r w:rsidR="00A00779">
        <w:rPr>
          <w:rFonts w:ascii="Arial" w:eastAsia="Arial" w:hAnsi="Arial" w:cs="Arial"/>
          <w:i/>
          <w:sz w:val="16"/>
          <w:szCs w:val="24"/>
        </w:rPr>
        <w:t xml:space="preserve"> </w:t>
      </w:r>
      <w:r w:rsidRPr="001F7855">
        <w:rPr>
          <w:rFonts w:ascii="Arial" w:eastAsia="Arial" w:hAnsi="Arial" w:cs="Arial"/>
          <w:i/>
          <w:sz w:val="16"/>
          <w:szCs w:val="24"/>
        </w:rPr>
        <w:t>DSWD-DRMB</w:t>
      </w:r>
      <w:r w:rsidR="00A00779">
        <w:rPr>
          <w:rFonts w:ascii="Arial" w:eastAsia="Arial" w:hAnsi="Arial" w:cs="Arial"/>
          <w:i/>
          <w:sz w:val="16"/>
          <w:szCs w:val="24"/>
        </w:rPr>
        <w:t xml:space="preserve"> </w:t>
      </w:r>
      <w:r w:rsidRPr="001F7855">
        <w:rPr>
          <w:rFonts w:ascii="Arial" w:eastAsia="Arial" w:hAnsi="Arial" w:cs="Arial"/>
          <w:i/>
          <w:sz w:val="16"/>
          <w:szCs w:val="24"/>
        </w:rPr>
        <w:t>continues</w:t>
      </w:r>
      <w:r w:rsidR="00A00779">
        <w:rPr>
          <w:rFonts w:ascii="Arial" w:eastAsia="Arial" w:hAnsi="Arial" w:cs="Arial"/>
          <w:i/>
          <w:sz w:val="16"/>
          <w:szCs w:val="24"/>
        </w:rPr>
        <w:t xml:space="preserve"> </w:t>
      </w:r>
      <w:r w:rsidRPr="001F7855">
        <w:rPr>
          <w:rFonts w:ascii="Arial" w:eastAsia="Arial" w:hAnsi="Arial" w:cs="Arial"/>
          <w:i/>
          <w:sz w:val="16"/>
          <w:szCs w:val="24"/>
        </w:rPr>
        <w:t>to</w:t>
      </w:r>
      <w:r w:rsidR="00A00779">
        <w:rPr>
          <w:rFonts w:ascii="Arial" w:eastAsia="Arial" w:hAnsi="Arial" w:cs="Arial"/>
          <w:i/>
          <w:sz w:val="16"/>
          <w:szCs w:val="24"/>
        </w:rPr>
        <w:t xml:space="preserve"> </w:t>
      </w:r>
      <w:r w:rsidRPr="001F7855">
        <w:rPr>
          <w:rFonts w:ascii="Arial" w:eastAsia="Arial" w:hAnsi="Arial" w:cs="Arial"/>
          <w:i/>
          <w:sz w:val="16"/>
          <w:szCs w:val="24"/>
        </w:rPr>
        <w:t>closely</w:t>
      </w:r>
      <w:r w:rsidR="00A00779">
        <w:rPr>
          <w:rFonts w:ascii="Arial" w:eastAsia="Arial" w:hAnsi="Arial" w:cs="Arial"/>
          <w:i/>
          <w:sz w:val="16"/>
          <w:szCs w:val="24"/>
        </w:rPr>
        <w:t xml:space="preserve"> </w:t>
      </w:r>
      <w:r w:rsidRPr="001F7855">
        <w:rPr>
          <w:rFonts w:ascii="Arial" w:eastAsia="Arial" w:hAnsi="Arial" w:cs="Arial"/>
          <w:i/>
          <w:sz w:val="16"/>
          <w:szCs w:val="24"/>
        </w:rPr>
        <w:t>coordinate</w:t>
      </w:r>
      <w:r w:rsidR="00A00779">
        <w:rPr>
          <w:rFonts w:ascii="Arial" w:eastAsia="Arial" w:hAnsi="Arial" w:cs="Arial"/>
          <w:i/>
          <w:sz w:val="16"/>
          <w:szCs w:val="24"/>
        </w:rPr>
        <w:t xml:space="preserve"> </w:t>
      </w:r>
      <w:r w:rsidRPr="001F7855">
        <w:rPr>
          <w:rFonts w:ascii="Arial" w:eastAsia="Arial" w:hAnsi="Arial" w:cs="Arial"/>
          <w:i/>
          <w:sz w:val="16"/>
          <w:szCs w:val="24"/>
        </w:rPr>
        <w:t>with</w:t>
      </w:r>
      <w:r w:rsidR="00A00779">
        <w:rPr>
          <w:rFonts w:ascii="Arial" w:eastAsia="Arial" w:hAnsi="Arial" w:cs="Arial"/>
          <w:i/>
          <w:sz w:val="16"/>
          <w:szCs w:val="24"/>
        </w:rPr>
        <w:t xml:space="preserve"> </w:t>
      </w:r>
      <w:r w:rsidRPr="001F7855">
        <w:rPr>
          <w:rFonts w:ascii="Arial" w:eastAsia="Arial" w:hAnsi="Arial" w:cs="Arial"/>
          <w:i/>
          <w:sz w:val="16"/>
          <w:szCs w:val="24"/>
        </w:rPr>
        <w:t>the</w:t>
      </w:r>
      <w:r w:rsidR="00A00779">
        <w:rPr>
          <w:rFonts w:ascii="Arial" w:eastAsia="Arial" w:hAnsi="Arial" w:cs="Arial"/>
          <w:i/>
          <w:sz w:val="16"/>
          <w:szCs w:val="24"/>
        </w:rPr>
        <w:t xml:space="preserve"> </w:t>
      </w:r>
      <w:r w:rsidR="00A834B4" w:rsidRPr="001F7855">
        <w:rPr>
          <w:rFonts w:ascii="Arial" w:eastAsia="Arial" w:hAnsi="Arial" w:cs="Arial"/>
          <w:i/>
          <w:sz w:val="16"/>
          <w:szCs w:val="24"/>
        </w:rPr>
        <w:t>concerned</w:t>
      </w:r>
      <w:r w:rsidR="00A00779">
        <w:rPr>
          <w:rFonts w:ascii="Arial" w:eastAsia="Arial" w:hAnsi="Arial" w:cs="Arial"/>
          <w:i/>
          <w:sz w:val="16"/>
          <w:szCs w:val="24"/>
        </w:rPr>
        <w:t xml:space="preserve"> </w:t>
      </w:r>
      <w:r w:rsidRPr="001F7855">
        <w:rPr>
          <w:rFonts w:ascii="Arial" w:eastAsia="Arial" w:hAnsi="Arial" w:cs="Arial"/>
          <w:i/>
          <w:sz w:val="16"/>
          <w:szCs w:val="24"/>
        </w:rPr>
        <w:t>DSWD</w:t>
      </w:r>
      <w:r w:rsidR="00F34EA4" w:rsidRPr="001F7855">
        <w:rPr>
          <w:rFonts w:ascii="Arial" w:eastAsia="Arial" w:hAnsi="Arial" w:cs="Arial"/>
          <w:i/>
          <w:sz w:val="16"/>
          <w:szCs w:val="24"/>
        </w:rPr>
        <w:t>-</w:t>
      </w:r>
      <w:r w:rsidR="00A834B4" w:rsidRPr="001F7855">
        <w:rPr>
          <w:rFonts w:ascii="Arial" w:eastAsia="Arial" w:hAnsi="Arial" w:cs="Arial"/>
          <w:i/>
          <w:sz w:val="16"/>
          <w:szCs w:val="24"/>
        </w:rPr>
        <w:t>Field</w:t>
      </w:r>
      <w:r w:rsidR="00A00779">
        <w:rPr>
          <w:rFonts w:ascii="Arial" w:eastAsia="Arial" w:hAnsi="Arial" w:cs="Arial"/>
          <w:i/>
          <w:sz w:val="16"/>
          <w:szCs w:val="24"/>
        </w:rPr>
        <w:t xml:space="preserve"> </w:t>
      </w:r>
      <w:r w:rsidR="00A834B4" w:rsidRPr="001F7855">
        <w:rPr>
          <w:rFonts w:ascii="Arial" w:eastAsia="Arial" w:hAnsi="Arial" w:cs="Arial"/>
          <w:i/>
          <w:sz w:val="16"/>
          <w:szCs w:val="24"/>
        </w:rPr>
        <w:t>Offices</w:t>
      </w:r>
      <w:r w:rsidR="00A00779">
        <w:rPr>
          <w:rFonts w:ascii="Arial" w:eastAsia="Arial" w:hAnsi="Arial" w:cs="Arial"/>
          <w:i/>
          <w:sz w:val="16"/>
          <w:szCs w:val="24"/>
        </w:rPr>
        <w:t xml:space="preserve"> </w:t>
      </w:r>
      <w:r w:rsidRPr="001F7855">
        <w:rPr>
          <w:rFonts w:ascii="Arial" w:eastAsia="Arial" w:hAnsi="Arial" w:cs="Arial"/>
          <w:i/>
          <w:sz w:val="16"/>
          <w:szCs w:val="24"/>
        </w:rPr>
        <w:t>for</w:t>
      </w:r>
      <w:r w:rsidR="00A00779">
        <w:rPr>
          <w:rFonts w:ascii="Arial" w:eastAsia="Arial" w:hAnsi="Arial" w:cs="Arial"/>
          <w:i/>
          <w:sz w:val="16"/>
          <w:szCs w:val="24"/>
        </w:rPr>
        <w:t xml:space="preserve"> </w:t>
      </w:r>
      <w:r w:rsidR="00F34EA4" w:rsidRPr="001F7855">
        <w:rPr>
          <w:rFonts w:ascii="Arial" w:eastAsia="Arial" w:hAnsi="Arial" w:cs="Arial"/>
          <w:i/>
          <w:sz w:val="16"/>
          <w:szCs w:val="24"/>
        </w:rPr>
        <w:t>any</w:t>
      </w:r>
      <w:r w:rsidR="00A00779">
        <w:rPr>
          <w:rFonts w:ascii="Arial" w:eastAsia="Arial" w:hAnsi="Arial" w:cs="Arial"/>
          <w:i/>
          <w:sz w:val="16"/>
          <w:szCs w:val="24"/>
        </w:rPr>
        <w:t xml:space="preserve"> </w:t>
      </w:r>
      <w:r w:rsidRPr="001F7855">
        <w:rPr>
          <w:rFonts w:ascii="Arial" w:eastAsia="Arial" w:hAnsi="Arial" w:cs="Arial"/>
          <w:i/>
          <w:sz w:val="16"/>
          <w:szCs w:val="24"/>
        </w:rPr>
        <w:t>significant</w:t>
      </w:r>
      <w:r w:rsidR="00A00779">
        <w:rPr>
          <w:rFonts w:ascii="Arial" w:eastAsia="Arial" w:hAnsi="Arial" w:cs="Arial"/>
          <w:i/>
          <w:sz w:val="16"/>
          <w:szCs w:val="24"/>
        </w:rPr>
        <w:t xml:space="preserve"> </w:t>
      </w:r>
      <w:r w:rsidRPr="001F7855">
        <w:rPr>
          <w:rFonts w:ascii="Arial" w:eastAsia="Arial" w:hAnsi="Arial" w:cs="Arial"/>
          <w:i/>
          <w:sz w:val="16"/>
          <w:szCs w:val="24"/>
        </w:rPr>
        <w:t>disaster</w:t>
      </w:r>
      <w:r w:rsidR="00A00779">
        <w:rPr>
          <w:rFonts w:ascii="Arial" w:eastAsia="Arial" w:hAnsi="Arial" w:cs="Arial"/>
          <w:i/>
          <w:sz w:val="16"/>
          <w:szCs w:val="24"/>
        </w:rPr>
        <w:t xml:space="preserve"> </w:t>
      </w:r>
      <w:r w:rsidR="00F34EA4" w:rsidRPr="001F7855">
        <w:rPr>
          <w:rFonts w:ascii="Arial" w:eastAsia="Arial" w:hAnsi="Arial" w:cs="Arial"/>
          <w:i/>
          <w:sz w:val="16"/>
          <w:szCs w:val="24"/>
        </w:rPr>
        <w:t>preparedness</w:t>
      </w:r>
      <w:r w:rsidR="00A00779">
        <w:rPr>
          <w:rFonts w:ascii="Arial" w:eastAsia="Arial" w:hAnsi="Arial" w:cs="Arial"/>
          <w:i/>
          <w:sz w:val="16"/>
          <w:szCs w:val="24"/>
        </w:rPr>
        <w:t xml:space="preserve"> </w:t>
      </w:r>
      <w:r w:rsidR="00F34EA4" w:rsidRPr="001F7855">
        <w:rPr>
          <w:rFonts w:ascii="Arial" w:eastAsia="Arial" w:hAnsi="Arial" w:cs="Arial"/>
          <w:i/>
          <w:sz w:val="16"/>
          <w:szCs w:val="24"/>
        </w:rPr>
        <w:t>for</w:t>
      </w:r>
      <w:r w:rsidR="00A00779">
        <w:rPr>
          <w:rFonts w:ascii="Arial" w:eastAsia="Arial" w:hAnsi="Arial" w:cs="Arial"/>
          <w:i/>
          <w:sz w:val="16"/>
          <w:szCs w:val="24"/>
        </w:rPr>
        <w:t xml:space="preserve"> </w:t>
      </w:r>
      <w:r w:rsidRPr="001F7855">
        <w:rPr>
          <w:rFonts w:ascii="Arial" w:eastAsia="Arial" w:hAnsi="Arial" w:cs="Arial"/>
          <w:i/>
          <w:sz w:val="16"/>
          <w:szCs w:val="24"/>
        </w:rPr>
        <w:t>response</w:t>
      </w:r>
      <w:r w:rsidR="00A00779">
        <w:rPr>
          <w:rFonts w:ascii="Arial" w:eastAsia="Arial" w:hAnsi="Arial" w:cs="Arial"/>
          <w:i/>
          <w:sz w:val="16"/>
          <w:szCs w:val="24"/>
        </w:rPr>
        <w:t xml:space="preserve"> </w:t>
      </w:r>
      <w:r w:rsidRPr="001F7855">
        <w:rPr>
          <w:rFonts w:ascii="Arial" w:eastAsia="Arial" w:hAnsi="Arial" w:cs="Arial"/>
          <w:i/>
          <w:sz w:val="16"/>
          <w:szCs w:val="24"/>
        </w:rPr>
        <w:t>updates.</w:t>
      </w:r>
    </w:p>
    <w:p w:rsidR="00F34EA4" w:rsidRPr="00CF51D5" w:rsidRDefault="00F34EA4" w:rsidP="004C1004">
      <w:pPr>
        <w:spacing w:after="0" w:line="240" w:lineRule="auto"/>
        <w:contextualSpacing/>
        <w:jc w:val="both"/>
        <w:rPr>
          <w:rFonts w:ascii="Arial" w:eastAsia="Arial" w:hAnsi="Arial" w:cs="Arial"/>
          <w:sz w:val="24"/>
          <w:szCs w:val="24"/>
        </w:rPr>
      </w:pPr>
    </w:p>
    <w:p w:rsidR="000F1F6C" w:rsidRPr="00CF51D5" w:rsidRDefault="000F1F6C" w:rsidP="004C1004">
      <w:pPr>
        <w:spacing w:after="0" w:line="240" w:lineRule="auto"/>
        <w:contextualSpacing/>
        <w:rPr>
          <w:rFonts w:ascii="Arial" w:eastAsia="Arial" w:hAnsi="Arial" w:cs="Arial"/>
          <w:sz w:val="24"/>
          <w:szCs w:val="24"/>
        </w:rPr>
      </w:pPr>
    </w:p>
    <w:p w:rsidR="000F1F6C" w:rsidRPr="00CF51D5" w:rsidRDefault="00826928" w:rsidP="004C1004">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rsidR="00385FAF" w:rsidRDefault="003D09A9" w:rsidP="004C1004">
      <w:pPr>
        <w:spacing w:after="0" w:line="240" w:lineRule="auto"/>
        <w:contextualSpacing/>
        <w:rPr>
          <w:rFonts w:ascii="Arial" w:eastAsia="Arial" w:hAnsi="Arial" w:cs="Arial"/>
          <w:sz w:val="24"/>
          <w:szCs w:val="24"/>
        </w:rPr>
      </w:pPr>
      <w:r w:rsidRPr="00CF51D5">
        <w:rPr>
          <w:rFonts w:ascii="Arial" w:eastAsia="Arial" w:hAnsi="Arial" w:cs="Arial"/>
          <w:sz w:val="24"/>
          <w:szCs w:val="24"/>
        </w:rPr>
        <w:t>Releasing</w:t>
      </w:r>
      <w:r w:rsidR="00A00779">
        <w:rPr>
          <w:rFonts w:ascii="Arial" w:eastAsia="Arial" w:hAnsi="Arial" w:cs="Arial"/>
          <w:sz w:val="24"/>
          <w:szCs w:val="24"/>
        </w:rPr>
        <w:t xml:space="preserve"> </w:t>
      </w:r>
      <w:r w:rsidRPr="00CF51D5">
        <w:rPr>
          <w:rFonts w:ascii="Arial" w:eastAsia="Arial" w:hAnsi="Arial" w:cs="Arial"/>
          <w:sz w:val="24"/>
          <w:szCs w:val="24"/>
        </w:rPr>
        <w:t>Officer</w:t>
      </w:r>
    </w:p>
    <w:p w:rsidR="00385FAF" w:rsidRDefault="00385FAF" w:rsidP="004C1004">
      <w:pPr>
        <w:spacing w:after="0" w:line="240" w:lineRule="auto"/>
        <w:contextualSpacing/>
        <w:rPr>
          <w:rFonts w:ascii="Arial" w:eastAsia="Arial" w:hAnsi="Arial" w:cs="Arial"/>
          <w:sz w:val="24"/>
          <w:szCs w:val="24"/>
        </w:rPr>
      </w:pPr>
    </w:p>
    <w:sectPr w:rsidR="00385FAF" w:rsidSect="008A1F75">
      <w:headerReference w:type="default" r:id="rId11"/>
      <w:footerReference w:type="default" r:id="rId12"/>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DA" w:rsidRDefault="009751DA">
      <w:pPr>
        <w:spacing w:after="0" w:line="240" w:lineRule="auto"/>
      </w:pPr>
      <w:r>
        <w:separator/>
      </w:r>
    </w:p>
  </w:endnote>
  <w:endnote w:type="continuationSeparator" w:id="0">
    <w:p w:rsidR="009751DA" w:rsidRDefault="0097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75" w:rsidRDefault="008A1F75">
    <w:pPr>
      <w:pBdr>
        <w:bottom w:val="single" w:sz="6" w:space="1" w:color="auto"/>
      </w:pBdr>
      <w:tabs>
        <w:tab w:val="left" w:pos="2371"/>
        <w:tab w:val="center" w:pos="5233"/>
      </w:tabs>
      <w:spacing w:after="0" w:line="240" w:lineRule="auto"/>
      <w:jc w:val="right"/>
      <w:rPr>
        <w:sz w:val="16"/>
        <w:szCs w:val="16"/>
      </w:rPr>
    </w:pPr>
  </w:p>
  <w:p w:rsidR="008A1F75" w:rsidRDefault="008A1F75" w:rsidP="008A1F75">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D27D5">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D27D5">
      <w:rPr>
        <w:b/>
        <w:noProof/>
        <w:sz w:val="16"/>
        <w:szCs w:val="16"/>
      </w:rPr>
      <w:t>8</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 xml:space="preserve">aredness for Response Report #2 on Tropical Depression “USMAN” as of 27 December </w:t>
    </w:r>
    <w:r w:rsidRPr="00F34EA4">
      <w:rPr>
        <w:rFonts w:ascii="Arial" w:eastAsia="Arial" w:hAnsi="Arial" w:cs="Arial"/>
        <w:sz w:val="16"/>
        <w:szCs w:val="16"/>
      </w:rPr>
      <w:t xml:space="preserve">2018, </w:t>
    </w:r>
    <w:r>
      <w:rPr>
        <w:rFonts w:ascii="Arial" w:eastAsia="Arial" w:hAnsi="Arial" w:cs="Arial"/>
        <w:sz w:val="16"/>
        <w:szCs w:val="16"/>
      </w:rPr>
      <w:t>6P</w:t>
    </w:r>
    <w:r w:rsidRPr="00F34EA4">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DA" w:rsidRDefault="009751DA">
      <w:pPr>
        <w:spacing w:after="0" w:line="240" w:lineRule="auto"/>
      </w:pPr>
      <w:r>
        <w:separator/>
      </w:r>
    </w:p>
  </w:footnote>
  <w:footnote w:type="continuationSeparator" w:id="0">
    <w:p w:rsidR="009751DA" w:rsidRDefault="0097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75" w:rsidRDefault="008A1F75" w:rsidP="00A81C78">
    <w:pPr>
      <w:tabs>
        <w:tab w:val="center" w:pos="4680"/>
        <w:tab w:val="right" w:pos="9360"/>
      </w:tabs>
      <w:spacing w:after="0" w:line="240" w:lineRule="auto"/>
      <w:jc w:val="both"/>
    </w:pPr>
    <w:r>
      <w:rPr>
        <w:noProof/>
      </w:rPr>
      <w:drawing>
        <wp:anchor distT="0" distB="0" distL="114300" distR="114300" simplePos="0" relativeHeight="251660288" behindDoc="0" locked="0" layoutInCell="1" allowOverlap="1" wp14:anchorId="069BF989" wp14:editId="28C09F03">
          <wp:simplePos x="0" y="0"/>
          <wp:positionH relativeFrom="margin">
            <wp:posOffset>-91440</wp:posOffset>
          </wp:positionH>
          <wp:positionV relativeFrom="paragraph">
            <wp:posOffset>132080</wp:posOffset>
          </wp:positionV>
          <wp:extent cx="2225040" cy="668655"/>
          <wp:effectExtent l="0" t="0" r="381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r="53590"/>
                  <a:stretch/>
                </pic:blipFill>
                <pic:spPr bwMode="auto">
                  <a:xfrm>
                    <a:off x="0" y="0"/>
                    <a:ext cx="222504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0A1104F" wp14:editId="3DFB4E7D">
          <wp:simplePos x="0" y="0"/>
          <wp:positionH relativeFrom="margin">
            <wp:align>right</wp:align>
          </wp:positionH>
          <wp:positionV relativeFrom="paragraph">
            <wp:posOffset>10160</wp:posOffset>
          </wp:positionV>
          <wp:extent cx="1816850" cy="7848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69191"/>
                  <a:stretch/>
                </pic:blipFill>
                <pic:spPr bwMode="auto">
                  <a:xfrm>
                    <a:off x="0" y="0"/>
                    <a:ext cx="181685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1F75" w:rsidRDefault="008A1F75" w:rsidP="00A81C78">
    <w:pPr>
      <w:tabs>
        <w:tab w:val="center" w:pos="4680"/>
        <w:tab w:val="right" w:pos="9360"/>
      </w:tabs>
      <w:spacing w:after="0" w:line="240" w:lineRule="auto"/>
      <w:jc w:val="both"/>
    </w:pPr>
  </w:p>
  <w:p w:rsidR="008A1F75" w:rsidRDefault="008A1F75" w:rsidP="00A81C78">
    <w:pPr>
      <w:tabs>
        <w:tab w:val="center" w:pos="4680"/>
        <w:tab w:val="right" w:pos="9360"/>
      </w:tabs>
      <w:spacing w:after="0" w:line="240" w:lineRule="auto"/>
      <w:jc w:val="both"/>
    </w:pPr>
  </w:p>
  <w:p w:rsidR="008A1F75" w:rsidRDefault="008A1F75" w:rsidP="00A81C78">
    <w:pPr>
      <w:tabs>
        <w:tab w:val="center" w:pos="4680"/>
        <w:tab w:val="right" w:pos="9360"/>
      </w:tabs>
      <w:spacing w:after="0" w:line="240" w:lineRule="auto"/>
      <w:jc w:val="both"/>
    </w:pPr>
  </w:p>
  <w:p w:rsidR="008A1F75" w:rsidRDefault="008A1F75" w:rsidP="00A81C78">
    <w:pPr>
      <w:tabs>
        <w:tab w:val="center" w:pos="4680"/>
        <w:tab w:val="right" w:pos="9360"/>
      </w:tabs>
      <w:spacing w:after="0" w:line="240" w:lineRule="auto"/>
      <w:jc w:val="both"/>
    </w:pPr>
  </w:p>
  <w:p w:rsidR="008A1F75" w:rsidRPr="00BE1AB9" w:rsidRDefault="008A1F75" w:rsidP="00BE1AB9">
    <w:pPr>
      <w:pBdr>
        <w:bottom w:val="single" w:sz="6" w:space="0" w:color="000000"/>
      </w:pBdr>
      <w:tabs>
        <w:tab w:val="center" w:pos="4680"/>
        <w:tab w:val="right" w:pos="9360"/>
      </w:tabs>
      <w:spacing w:after="0" w:line="240" w:lineRule="auto"/>
      <w:rPr>
        <w:sz w:val="4"/>
      </w:rPr>
    </w:pPr>
  </w:p>
  <w:p w:rsidR="008A1F75" w:rsidRDefault="008A1F7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F4D2683"/>
    <w:multiLevelType w:val="hybridMultilevel"/>
    <w:tmpl w:val="577A5F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F43D50"/>
    <w:multiLevelType w:val="hybridMultilevel"/>
    <w:tmpl w:val="F2B498B0"/>
    <w:lvl w:ilvl="0" w:tplc="D7B4C7B6">
      <w:start w:val="24"/>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8D42CC9"/>
    <w:multiLevelType w:val="hybridMultilevel"/>
    <w:tmpl w:val="C6427D8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1CDF4951"/>
    <w:multiLevelType w:val="hybridMultilevel"/>
    <w:tmpl w:val="E53CCF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FD01DDE"/>
    <w:multiLevelType w:val="multilevel"/>
    <w:tmpl w:val="CEDEA3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B8264E8"/>
    <w:multiLevelType w:val="hybridMultilevel"/>
    <w:tmpl w:val="B14066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20"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21"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22"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4"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B846A59"/>
    <w:multiLevelType w:val="hybridMultilevel"/>
    <w:tmpl w:val="3D6825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3D7F6B30"/>
    <w:multiLevelType w:val="hybridMultilevel"/>
    <w:tmpl w:val="DCAEB0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3DE36824"/>
    <w:multiLevelType w:val="hybridMultilevel"/>
    <w:tmpl w:val="09BA9B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4E933260"/>
    <w:multiLevelType w:val="hybridMultilevel"/>
    <w:tmpl w:val="A16C3F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8" w15:restartNumberingAfterBreak="0">
    <w:nsid w:val="598B7D73"/>
    <w:multiLevelType w:val="hybridMultilevel"/>
    <w:tmpl w:val="D1543C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B11217"/>
    <w:multiLevelType w:val="hybridMultilevel"/>
    <w:tmpl w:val="82486E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BFB3BB8"/>
    <w:multiLevelType w:val="hybridMultilevel"/>
    <w:tmpl w:val="F2E87176"/>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4"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45" w15:restartNumberingAfterBreak="0">
    <w:nsid w:val="761A1706"/>
    <w:multiLevelType w:val="hybridMultilevel"/>
    <w:tmpl w:val="963E4B52"/>
    <w:lvl w:ilvl="0" w:tplc="D7B4C7B6">
      <w:start w:val="24"/>
      <w:numFmt w:val="bullet"/>
      <w:lvlText w:val=""/>
      <w:lvlJc w:val="left"/>
      <w:pPr>
        <w:ind w:left="360" w:hanging="360"/>
      </w:pPr>
      <w:rPr>
        <w:rFonts w:ascii="Arial" w:eastAsia="Times New Roman" w:hAnsi="Arial" w:cs="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6"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48" w15:restartNumberingAfterBreak="0">
    <w:nsid w:val="7F232AB2"/>
    <w:multiLevelType w:val="hybridMultilevel"/>
    <w:tmpl w:val="50D6AF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8"/>
  </w:num>
  <w:num w:numId="4">
    <w:abstractNumId w:val="7"/>
  </w:num>
  <w:num w:numId="5">
    <w:abstractNumId w:val="23"/>
  </w:num>
  <w:num w:numId="6">
    <w:abstractNumId w:val="41"/>
  </w:num>
  <w:num w:numId="7">
    <w:abstractNumId w:val="43"/>
  </w:num>
  <w:num w:numId="8">
    <w:abstractNumId w:val="24"/>
  </w:num>
  <w:num w:numId="9">
    <w:abstractNumId w:val="37"/>
  </w:num>
  <w:num w:numId="10">
    <w:abstractNumId w:val="19"/>
  </w:num>
  <w:num w:numId="11">
    <w:abstractNumId w:val="39"/>
  </w:num>
  <w:num w:numId="12">
    <w:abstractNumId w:val="22"/>
  </w:num>
  <w:num w:numId="13">
    <w:abstractNumId w:val="3"/>
  </w:num>
  <w:num w:numId="14">
    <w:abstractNumId w:val="0"/>
  </w:num>
  <w:num w:numId="15">
    <w:abstractNumId w:val="35"/>
  </w:num>
  <w:num w:numId="16">
    <w:abstractNumId w:val="2"/>
  </w:num>
  <w:num w:numId="17">
    <w:abstractNumId w:val="10"/>
  </w:num>
  <w:num w:numId="18">
    <w:abstractNumId w:val="31"/>
  </w:num>
  <w:num w:numId="19">
    <w:abstractNumId w:val="16"/>
  </w:num>
  <w:num w:numId="20">
    <w:abstractNumId w:val="30"/>
  </w:num>
  <w:num w:numId="21">
    <w:abstractNumId w:val="15"/>
  </w:num>
  <w:num w:numId="22">
    <w:abstractNumId w:val="20"/>
  </w:num>
  <w:num w:numId="23">
    <w:abstractNumId w:val="44"/>
  </w:num>
  <w:num w:numId="24">
    <w:abstractNumId w:val="21"/>
  </w:num>
  <w:num w:numId="25">
    <w:abstractNumId w:val="36"/>
  </w:num>
  <w:num w:numId="26">
    <w:abstractNumId w:val="1"/>
  </w:num>
  <w:num w:numId="27">
    <w:abstractNumId w:val="17"/>
  </w:num>
  <w:num w:numId="28">
    <w:abstractNumId w:val="6"/>
  </w:num>
  <w:num w:numId="29">
    <w:abstractNumId w:val="33"/>
  </w:num>
  <w:num w:numId="30">
    <w:abstractNumId w:val="40"/>
  </w:num>
  <w:num w:numId="31">
    <w:abstractNumId w:val="4"/>
  </w:num>
  <w:num w:numId="32">
    <w:abstractNumId w:val="12"/>
  </w:num>
  <w:num w:numId="33">
    <w:abstractNumId w:val="47"/>
  </w:num>
  <w:num w:numId="34">
    <w:abstractNumId w:val="29"/>
  </w:num>
  <w:num w:numId="35">
    <w:abstractNumId w:val="38"/>
  </w:num>
  <w:num w:numId="36">
    <w:abstractNumId w:val="5"/>
  </w:num>
  <w:num w:numId="37">
    <w:abstractNumId w:val="13"/>
  </w:num>
  <w:num w:numId="38">
    <w:abstractNumId w:val="18"/>
  </w:num>
  <w:num w:numId="39">
    <w:abstractNumId w:val="26"/>
  </w:num>
  <w:num w:numId="40">
    <w:abstractNumId w:val="48"/>
  </w:num>
  <w:num w:numId="41">
    <w:abstractNumId w:val="28"/>
  </w:num>
  <w:num w:numId="42">
    <w:abstractNumId w:val="27"/>
  </w:num>
  <w:num w:numId="43">
    <w:abstractNumId w:val="45"/>
  </w:num>
  <w:num w:numId="44">
    <w:abstractNumId w:val="9"/>
  </w:num>
  <w:num w:numId="45">
    <w:abstractNumId w:val="34"/>
  </w:num>
  <w:num w:numId="46">
    <w:abstractNumId w:val="11"/>
  </w:num>
  <w:num w:numId="47">
    <w:abstractNumId w:val="14"/>
  </w:num>
  <w:num w:numId="48">
    <w:abstractNumId w:val="4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74E0"/>
    <w:rsid w:val="00020ECE"/>
    <w:rsid w:val="000234D2"/>
    <w:rsid w:val="00026080"/>
    <w:rsid w:val="00033C52"/>
    <w:rsid w:val="000408C0"/>
    <w:rsid w:val="00044A86"/>
    <w:rsid w:val="000660C4"/>
    <w:rsid w:val="000675F4"/>
    <w:rsid w:val="00072ABC"/>
    <w:rsid w:val="000762A0"/>
    <w:rsid w:val="00080DF4"/>
    <w:rsid w:val="00085176"/>
    <w:rsid w:val="00091817"/>
    <w:rsid w:val="00093A22"/>
    <w:rsid w:val="000962B5"/>
    <w:rsid w:val="00096FF5"/>
    <w:rsid w:val="00097C1F"/>
    <w:rsid w:val="000A1C46"/>
    <w:rsid w:val="000C196B"/>
    <w:rsid w:val="000C6019"/>
    <w:rsid w:val="000C6698"/>
    <w:rsid w:val="000D1A9D"/>
    <w:rsid w:val="000E09D8"/>
    <w:rsid w:val="000F10AC"/>
    <w:rsid w:val="000F1F6C"/>
    <w:rsid w:val="000F3578"/>
    <w:rsid w:val="00114D5E"/>
    <w:rsid w:val="00122989"/>
    <w:rsid w:val="001448ED"/>
    <w:rsid w:val="00150801"/>
    <w:rsid w:val="00152CAC"/>
    <w:rsid w:val="00153232"/>
    <w:rsid w:val="00155355"/>
    <w:rsid w:val="001606A4"/>
    <w:rsid w:val="001618E9"/>
    <w:rsid w:val="00162223"/>
    <w:rsid w:val="00163E15"/>
    <w:rsid w:val="00171DE9"/>
    <w:rsid w:val="00172BA8"/>
    <w:rsid w:val="00174E88"/>
    <w:rsid w:val="00182E76"/>
    <w:rsid w:val="001836FA"/>
    <w:rsid w:val="0018499D"/>
    <w:rsid w:val="00194BAC"/>
    <w:rsid w:val="00197C40"/>
    <w:rsid w:val="001A5783"/>
    <w:rsid w:val="001B7CFE"/>
    <w:rsid w:val="001C1FDF"/>
    <w:rsid w:val="001D01A8"/>
    <w:rsid w:val="001D35AD"/>
    <w:rsid w:val="001D4B3E"/>
    <w:rsid w:val="001E08FA"/>
    <w:rsid w:val="001E26B4"/>
    <w:rsid w:val="001F7855"/>
    <w:rsid w:val="00207727"/>
    <w:rsid w:val="002147BF"/>
    <w:rsid w:val="00221525"/>
    <w:rsid w:val="002225E7"/>
    <w:rsid w:val="002233C1"/>
    <w:rsid w:val="00223C4A"/>
    <w:rsid w:val="00224A0B"/>
    <w:rsid w:val="00225547"/>
    <w:rsid w:val="002338D6"/>
    <w:rsid w:val="002345FE"/>
    <w:rsid w:val="00235815"/>
    <w:rsid w:val="0024012A"/>
    <w:rsid w:val="0024475A"/>
    <w:rsid w:val="0024676B"/>
    <w:rsid w:val="00246975"/>
    <w:rsid w:val="00247B96"/>
    <w:rsid w:val="00252A46"/>
    <w:rsid w:val="002538EB"/>
    <w:rsid w:val="002541B5"/>
    <w:rsid w:val="002550AB"/>
    <w:rsid w:val="00261033"/>
    <w:rsid w:val="002624C6"/>
    <w:rsid w:val="00265D5C"/>
    <w:rsid w:val="00265DF5"/>
    <w:rsid w:val="00280BEA"/>
    <w:rsid w:val="00281CDC"/>
    <w:rsid w:val="002826F9"/>
    <w:rsid w:val="00284FBC"/>
    <w:rsid w:val="00287526"/>
    <w:rsid w:val="00291EB3"/>
    <w:rsid w:val="00292871"/>
    <w:rsid w:val="00293BBD"/>
    <w:rsid w:val="0029434E"/>
    <w:rsid w:val="00294E5E"/>
    <w:rsid w:val="00297CA0"/>
    <w:rsid w:val="002B5914"/>
    <w:rsid w:val="002C11CD"/>
    <w:rsid w:val="002D3418"/>
    <w:rsid w:val="002F023E"/>
    <w:rsid w:val="002F5178"/>
    <w:rsid w:val="002F713F"/>
    <w:rsid w:val="00305764"/>
    <w:rsid w:val="0032143B"/>
    <w:rsid w:val="0032200C"/>
    <w:rsid w:val="00325FF1"/>
    <w:rsid w:val="003277B9"/>
    <w:rsid w:val="00331650"/>
    <w:rsid w:val="00332433"/>
    <w:rsid w:val="00334AC1"/>
    <w:rsid w:val="00341112"/>
    <w:rsid w:val="00342CD8"/>
    <w:rsid w:val="003478E6"/>
    <w:rsid w:val="00366D42"/>
    <w:rsid w:val="00376584"/>
    <w:rsid w:val="00377F27"/>
    <w:rsid w:val="00383309"/>
    <w:rsid w:val="00384E5A"/>
    <w:rsid w:val="00385FAF"/>
    <w:rsid w:val="003870A7"/>
    <w:rsid w:val="00390877"/>
    <w:rsid w:val="00391318"/>
    <w:rsid w:val="00397271"/>
    <w:rsid w:val="003B1652"/>
    <w:rsid w:val="003B46D8"/>
    <w:rsid w:val="003B524C"/>
    <w:rsid w:val="003B7A7C"/>
    <w:rsid w:val="003C7DE1"/>
    <w:rsid w:val="003D09A9"/>
    <w:rsid w:val="003D357A"/>
    <w:rsid w:val="003D4AAB"/>
    <w:rsid w:val="003D4DF7"/>
    <w:rsid w:val="003E27EE"/>
    <w:rsid w:val="003F0D46"/>
    <w:rsid w:val="00402969"/>
    <w:rsid w:val="004033F8"/>
    <w:rsid w:val="0040737A"/>
    <w:rsid w:val="004134A7"/>
    <w:rsid w:val="00425689"/>
    <w:rsid w:val="0042628C"/>
    <w:rsid w:val="004334A9"/>
    <w:rsid w:val="004425E7"/>
    <w:rsid w:val="00447043"/>
    <w:rsid w:val="0045417C"/>
    <w:rsid w:val="00456B0E"/>
    <w:rsid w:val="00460779"/>
    <w:rsid w:val="0046391D"/>
    <w:rsid w:val="004801A8"/>
    <w:rsid w:val="00485FAA"/>
    <w:rsid w:val="004867BA"/>
    <w:rsid w:val="00490703"/>
    <w:rsid w:val="00495369"/>
    <w:rsid w:val="004B6A6E"/>
    <w:rsid w:val="004B6B6D"/>
    <w:rsid w:val="004C1004"/>
    <w:rsid w:val="004C55DA"/>
    <w:rsid w:val="004D1392"/>
    <w:rsid w:val="004E2DCF"/>
    <w:rsid w:val="0050307C"/>
    <w:rsid w:val="005073A3"/>
    <w:rsid w:val="005101BD"/>
    <w:rsid w:val="0051518E"/>
    <w:rsid w:val="005159EB"/>
    <w:rsid w:val="00517915"/>
    <w:rsid w:val="00540EB6"/>
    <w:rsid w:val="00543A35"/>
    <w:rsid w:val="00543D61"/>
    <w:rsid w:val="00544C27"/>
    <w:rsid w:val="00544DE0"/>
    <w:rsid w:val="00546DEE"/>
    <w:rsid w:val="00557D52"/>
    <w:rsid w:val="0056425D"/>
    <w:rsid w:val="00580432"/>
    <w:rsid w:val="00585402"/>
    <w:rsid w:val="00590588"/>
    <w:rsid w:val="00592FA5"/>
    <w:rsid w:val="0059459E"/>
    <w:rsid w:val="00594DB7"/>
    <w:rsid w:val="005A4EFD"/>
    <w:rsid w:val="005B2087"/>
    <w:rsid w:val="005B3499"/>
    <w:rsid w:val="005C25C9"/>
    <w:rsid w:val="005C4BD6"/>
    <w:rsid w:val="005C6D8A"/>
    <w:rsid w:val="005F6760"/>
    <w:rsid w:val="0060485F"/>
    <w:rsid w:val="00606AB1"/>
    <w:rsid w:val="00611D34"/>
    <w:rsid w:val="006348B0"/>
    <w:rsid w:val="00636A32"/>
    <w:rsid w:val="00637CFE"/>
    <w:rsid w:val="00646FEA"/>
    <w:rsid w:val="006552C0"/>
    <w:rsid w:val="00661764"/>
    <w:rsid w:val="00667EC5"/>
    <w:rsid w:val="00672031"/>
    <w:rsid w:val="00676AC7"/>
    <w:rsid w:val="00687009"/>
    <w:rsid w:val="00695D36"/>
    <w:rsid w:val="0069611E"/>
    <w:rsid w:val="00696FAF"/>
    <w:rsid w:val="006A1980"/>
    <w:rsid w:val="006A73E5"/>
    <w:rsid w:val="006B30FC"/>
    <w:rsid w:val="006B5534"/>
    <w:rsid w:val="006B6490"/>
    <w:rsid w:val="006C3732"/>
    <w:rsid w:val="006C4CAE"/>
    <w:rsid w:val="006D67C6"/>
    <w:rsid w:val="006E08CA"/>
    <w:rsid w:val="006E23E1"/>
    <w:rsid w:val="006E6AC7"/>
    <w:rsid w:val="00701F97"/>
    <w:rsid w:val="007029A9"/>
    <w:rsid w:val="00703E20"/>
    <w:rsid w:val="007134A2"/>
    <w:rsid w:val="0071488F"/>
    <w:rsid w:val="00717A2C"/>
    <w:rsid w:val="00724F05"/>
    <w:rsid w:val="00742851"/>
    <w:rsid w:val="0074516B"/>
    <w:rsid w:val="00752F0C"/>
    <w:rsid w:val="00755148"/>
    <w:rsid w:val="00763418"/>
    <w:rsid w:val="007650E4"/>
    <w:rsid w:val="00777580"/>
    <w:rsid w:val="007B1691"/>
    <w:rsid w:val="007B3DBB"/>
    <w:rsid w:val="007B3E6C"/>
    <w:rsid w:val="007B589B"/>
    <w:rsid w:val="007C29F4"/>
    <w:rsid w:val="007C6311"/>
    <w:rsid w:val="007C69A0"/>
    <w:rsid w:val="007D382E"/>
    <w:rsid w:val="007D613E"/>
    <w:rsid w:val="007D707B"/>
    <w:rsid w:val="007E1ED0"/>
    <w:rsid w:val="007E47C5"/>
    <w:rsid w:val="007F2FAD"/>
    <w:rsid w:val="00802BDE"/>
    <w:rsid w:val="0080446A"/>
    <w:rsid w:val="00810D26"/>
    <w:rsid w:val="00813B96"/>
    <w:rsid w:val="0081704F"/>
    <w:rsid w:val="008175EC"/>
    <w:rsid w:val="00822750"/>
    <w:rsid w:val="0082339E"/>
    <w:rsid w:val="0082465B"/>
    <w:rsid w:val="008263D0"/>
    <w:rsid w:val="00826928"/>
    <w:rsid w:val="0082725D"/>
    <w:rsid w:val="008541EE"/>
    <w:rsid w:val="00854CB5"/>
    <w:rsid w:val="008626A4"/>
    <w:rsid w:val="00863692"/>
    <w:rsid w:val="008748D8"/>
    <w:rsid w:val="00876F3E"/>
    <w:rsid w:val="0087788A"/>
    <w:rsid w:val="00885E31"/>
    <w:rsid w:val="008871D5"/>
    <w:rsid w:val="008A1F75"/>
    <w:rsid w:val="008C5231"/>
    <w:rsid w:val="008E0E72"/>
    <w:rsid w:val="008E3090"/>
    <w:rsid w:val="008E4DF8"/>
    <w:rsid w:val="008F379C"/>
    <w:rsid w:val="008F5202"/>
    <w:rsid w:val="008F5738"/>
    <w:rsid w:val="008F5D6F"/>
    <w:rsid w:val="0090173D"/>
    <w:rsid w:val="009244C0"/>
    <w:rsid w:val="00927825"/>
    <w:rsid w:val="0093050B"/>
    <w:rsid w:val="009306A7"/>
    <w:rsid w:val="00931CF2"/>
    <w:rsid w:val="00932578"/>
    <w:rsid w:val="00945FC4"/>
    <w:rsid w:val="00953AB5"/>
    <w:rsid w:val="00954D0D"/>
    <w:rsid w:val="00967FF8"/>
    <w:rsid w:val="009751DA"/>
    <w:rsid w:val="009808F1"/>
    <w:rsid w:val="00984253"/>
    <w:rsid w:val="009927C6"/>
    <w:rsid w:val="009A5F9E"/>
    <w:rsid w:val="009B16FB"/>
    <w:rsid w:val="009B3D59"/>
    <w:rsid w:val="009C7C3C"/>
    <w:rsid w:val="009D2E7B"/>
    <w:rsid w:val="009E046E"/>
    <w:rsid w:val="009E27AF"/>
    <w:rsid w:val="009F0D31"/>
    <w:rsid w:val="009F1782"/>
    <w:rsid w:val="00A00779"/>
    <w:rsid w:val="00A10651"/>
    <w:rsid w:val="00A14AF1"/>
    <w:rsid w:val="00A177FC"/>
    <w:rsid w:val="00A254E0"/>
    <w:rsid w:val="00A26DFC"/>
    <w:rsid w:val="00A329E3"/>
    <w:rsid w:val="00A360D4"/>
    <w:rsid w:val="00A3643A"/>
    <w:rsid w:val="00A433FD"/>
    <w:rsid w:val="00A440A6"/>
    <w:rsid w:val="00A479C5"/>
    <w:rsid w:val="00A55D0B"/>
    <w:rsid w:val="00A607C4"/>
    <w:rsid w:val="00A6302A"/>
    <w:rsid w:val="00A721A1"/>
    <w:rsid w:val="00A73F06"/>
    <w:rsid w:val="00A804E3"/>
    <w:rsid w:val="00A81C78"/>
    <w:rsid w:val="00A8201C"/>
    <w:rsid w:val="00A834B4"/>
    <w:rsid w:val="00A8461F"/>
    <w:rsid w:val="00A91B96"/>
    <w:rsid w:val="00A92D93"/>
    <w:rsid w:val="00AA35BA"/>
    <w:rsid w:val="00AA453D"/>
    <w:rsid w:val="00AB1012"/>
    <w:rsid w:val="00AB4B4D"/>
    <w:rsid w:val="00AB4C01"/>
    <w:rsid w:val="00AB730C"/>
    <w:rsid w:val="00AC54BD"/>
    <w:rsid w:val="00AD0CEC"/>
    <w:rsid w:val="00AD1686"/>
    <w:rsid w:val="00AD189B"/>
    <w:rsid w:val="00AD5A8A"/>
    <w:rsid w:val="00AE1D37"/>
    <w:rsid w:val="00AE2EEB"/>
    <w:rsid w:val="00AF1029"/>
    <w:rsid w:val="00AF388C"/>
    <w:rsid w:val="00B0423A"/>
    <w:rsid w:val="00B06FA5"/>
    <w:rsid w:val="00B10486"/>
    <w:rsid w:val="00B109AC"/>
    <w:rsid w:val="00B1591C"/>
    <w:rsid w:val="00B17164"/>
    <w:rsid w:val="00B238F1"/>
    <w:rsid w:val="00B23F9F"/>
    <w:rsid w:val="00B27212"/>
    <w:rsid w:val="00B27A47"/>
    <w:rsid w:val="00B32FAA"/>
    <w:rsid w:val="00B34D3A"/>
    <w:rsid w:val="00B35A11"/>
    <w:rsid w:val="00B42418"/>
    <w:rsid w:val="00B571E4"/>
    <w:rsid w:val="00B62D76"/>
    <w:rsid w:val="00B6304C"/>
    <w:rsid w:val="00B70A42"/>
    <w:rsid w:val="00B74CEE"/>
    <w:rsid w:val="00B77009"/>
    <w:rsid w:val="00B82F0B"/>
    <w:rsid w:val="00B866CB"/>
    <w:rsid w:val="00B91796"/>
    <w:rsid w:val="00B932C1"/>
    <w:rsid w:val="00B9372F"/>
    <w:rsid w:val="00B951A0"/>
    <w:rsid w:val="00BA46D7"/>
    <w:rsid w:val="00BB574D"/>
    <w:rsid w:val="00BB7E09"/>
    <w:rsid w:val="00BC0DEE"/>
    <w:rsid w:val="00BC2501"/>
    <w:rsid w:val="00BC533B"/>
    <w:rsid w:val="00BC5D82"/>
    <w:rsid w:val="00BC71DC"/>
    <w:rsid w:val="00BD10D0"/>
    <w:rsid w:val="00BD27D5"/>
    <w:rsid w:val="00BD4668"/>
    <w:rsid w:val="00BD5A8C"/>
    <w:rsid w:val="00BE1AB9"/>
    <w:rsid w:val="00BE36C8"/>
    <w:rsid w:val="00BE5C3A"/>
    <w:rsid w:val="00BF2BA8"/>
    <w:rsid w:val="00BF6524"/>
    <w:rsid w:val="00C00C48"/>
    <w:rsid w:val="00C33267"/>
    <w:rsid w:val="00C36AAC"/>
    <w:rsid w:val="00C37BD2"/>
    <w:rsid w:val="00C43BDA"/>
    <w:rsid w:val="00C455D0"/>
    <w:rsid w:val="00C47CBF"/>
    <w:rsid w:val="00C60386"/>
    <w:rsid w:val="00C62B62"/>
    <w:rsid w:val="00C63453"/>
    <w:rsid w:val="00C6532B"/>
    <w:rsid w:val="00C67BB2"/>
    <w:rsid w:val="00C768F0"/>
    <w:rsid w:val="00CA2D0F"/>
    <w:rsid w:val="00CA4BCD"/>
    <w:rsid w:val="00CA4E4D"/>
    <w:rsid w:val="00CB1BC9"/>
    <w:rsid w:val="00CB22FC"/>
    <w:rsid w:val="00CD1B71"/>
    <w:rsid w:val="00CD2EC0"/>
    <w:rsid w:val="00CF30C3"/>
    <w:rsid w:val="00CF51D5"/>
    <w:rsid w:val="00CF6CA2"/>
    <w:rsid w:val="00CF786F"/>
    <w:rsid w:val="00D018CB"/>
    <w:rsid w:val="00D01F5A"/>
    <w:rsid w:val="00D27368"/>
    <w:rsid w:val="00D278C1"/>
    <w:rsid w:val="00D27FD8"/>
    <w:rsid w:val="00D307D8"/>
    <w:rsid w:val="00D325D1"/>
    <w:rsid w:val="00D43941"/>
    <w:rsid w:val="00D63FBA"/>
    <w:rsid w:val="00D90E16"/>
    <w:rsid w:val="00D93477"/>
    <w:rsid w:val="00DA0433"/>
    <w:rsid w:val="00DA1FDD"/>
    <w:rsid w:val="00DA2ABA"/>
    <w:rsid w:val="00DA4074"/>
    <w:rsid w:val="00DC0B44"/>
    <w:rsid w:val="00DC30F9"/>
    <w:rsid w:val="00DC3814"/>
    <w:rsid w:val="00DC45D6"/>
    <w:rsid w:val="00DE2C1A"/>
    <w:rsid w:val="00DE3688"/>
    <w:rsid w:val="00DF3FD0"/>
    <w:rsid w:val="00DF434E"/>
    <w:rsid w:val="00E038F7"/>
    <w:rsid w:val="00E060F9"/>
    <w:rsid w:val="00E238AB"/>
    <w:rsid w:val="00E25AF1"/>
    <w:rsid w:val="00E32DE0"/>
    <w:rsid w:val="00E36A55"/>
    <w:rsid w:val="00E37ACA"/>
    <w:rsid w:val="00E44A97"/>
    <w:rsid w:val="00E47B18"/>
    <w:rsid w:val="00E50999"/>
    <w:rsid w:val="00E67372"/>
    <w:rsid w:val="00E72E81"/>
    <w:rsid w:val="00E73A8C"/>
    <w:rsid w:val="00E8358D"/>
    <w:rsid w:val="00E8443D"/>
    <w:rsid w:val="00E90FE4"/>
    <w:rsid w:val="00E91E16"/>
    <w:rsid w:val="00EA0037"/>
    <w:rsid w:val="00EA0A6E"/>
    <w:rsid w:val="00EA1D50"/>
    <w:rsid w:val="00EA2336"/>
    <w:rsid w:val="00EA6B39"/>
    <w:rsid w:val="00EB3223"/>
    <w:rsid w:val="00EB32AD"/>
    <w:rsid w:val="00EB48F7"/>
    <w:rsid w:val="00EC060C"/>
    <w:rsid w:val="00EC077D"/>
    <w:rsid w:val="00EC1B28"/>
    <w:rsid w:val="00EC359A"/>
    <w:rsid w:val="00EC7F58"/>
    <w:rsid w:val="00ED018D"/>
    <w:rsid w:val="00ED3A01"/>
    <w:rsid w:val="00ED56CF"/>
    <w:rsid w:val="00EE0451"/>
    <w:rsid w:val="00EE348C"/>
    <w:rsid w:val="00EF2DCC"/>
    <w:rsid w:val="00EF3E07"/>
    <w:rsid w:val="00F0291A"/>
    <w:rsid w:val="00F0378F"/>
    <w:rsid w:val="00F04004"/>
    <w:rsid w:val="00F10727"/>
    <w:rsid w:val="00F119B5"/>
    <w:rsid w:val="00F1590E"/>
    <w:rsid w:val="00F22E7D"/>
    <w:rsid w:val="00F22F9C"/>
    <w:rsid w:val="00F26583"/>
    <w:rsid w:val="00F34EA4"/>
    <w:rsid w:val="00F35454"/>
    <w:rsid w:val="00F4079B"/>
    <w:rsid w:val="00F42732"/>
    <w:rsid w:val="00F444E9"/>
    <w:rsid w:val="00F45E19"/>
    <w:rsid w:val="00F55241"/>
    <w:rsid w:val="00F561FC"/>
    <w:rsid w:val="00F611D2"/>
    <w:rsid w:val="00F613F1"/>
    <w:rsid w:val="00F62C91"/>
    <w:rsid w:val="00F67B1D"/>
    <w:rsid w:val="00F70DBA"/>
    <w:rsid w:val="00F733D9"/>
    <w:rsid w:val="00F84E01"/>
    <w:rsid w:val="00F85C25"/>
    <w:rsid w:val="00F91779"/>
    <w:rsid w:val="00FA71E5"/>
    <w:rsid w:val="00FB6498"/>
    <w:rsid w:val="00FC192D"/>
    <w:rsid w:val="00FD3CA7"/>
    <w:rsid w:val="00FE3348"/>
    <w:rsid w:val="00FE6EC9"/>
    <w:rsid w:val="00FF00B0"/>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080E4-5AB5-42DA-8402-A765EE6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6015148">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850487697">
          <w:marLeft w:val="0"/>
          <w:marRight w:val="0"/>
          <w:marTop w:val="0"/>
          <w:marBottom w:val="0"/>
          <w:divBdr>
            <w:top w:val="none" w:sz="0" w:space="0" w:color="auto"/>
            <w:left w:val="none" w:sz="0" w:space="0" w:color="auto"/>
            <w:bottom w:val="none" w:sz="0" w:space="0" w:color="auto"/>
            <w:right w:val="none" w:sz="0" w:space="0" w:color="auto"/>
          </w:divBdr>
        </w:div>
        <w:div w:id="21134696">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sChild>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5317461">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797571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9CB8-0225-43A3-982A-17FDB601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 Consuelo J. del Prado</cp:lastModifiedBy>
  <cp:revision>22</cp:revision>
  <dcterms:created xsi:type="dcterms:W3CDTF">2018-12-27T05:47:00Z</dcterms:created>
  <dcterms:modified xsi:type="dcterms:W3CDTF">2018-12-27T10:08:00Z</dcterms:modified>
</cp:coreProperties>
</file>