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25EC2D" w14:textId="39991A61" w:rsidR="00E33FCF" w:rsidRDefault="001149A2" w:rsidP="007E4E5E">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the Fire Incident in</w:t>
      </w:r>
    </w:p>
    <w:p w14:paraId="4195C99D" w14:textId="33E0F09F" w:rsidR="00F24B77" w:rsidRDefault="00F24B77" w:rsidP="007E4E5E">
      <w:pPr>
        <w:pBdr>
          <w:top w:val="nil"/>
          <w:left w:val="nil"/>
          <w:bottom w:val="nil"/>
          <w:right w:val="nil"/>
          <w:between w:val="nil"/>
        </w:pBdr>
        <w:spacing w:after="0" w:line="240" w:lineRule="auto"/>
        <w:ind w:firstLine="720"/>
        <w:jc w:val="center"/>
        <w:rPr>
          <w:rFonts w:ascii="Arial" w:eastAsia="Arial" w:hAnsi="Arial" w:cs="Arial"/>
          <w:sz w:val="24"/>
          <w:szCs w:val="24"/>
        </w:rPr>
      </w:pPr>
      <w:r>
        <w:rPr>
          <w:rFonts w:ascii="Arial" w:eastAsia="Arial" w:hAnsi="Arial" w:cs="Arial"/>
          <w:b/>
          <w:sz w:val="32"/>
          <w:szCs w:val="32"/>
        </w:rPr>
        <w:t>Pulanglupa 1, Las Piñas City</w:t>
      </w:r>
    </w:p>
    <w:p w14:paraId="1808A9E3" w14:textId="3ED5C012"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F24B77">
        <w:rPr>
          <w:rFonts w:ascii="Arial" w:eastAsia="Arial" w:hAnsi="Arial" w:cs="Arial"/>
          <w:sz w:val="24"/>
          <w:szCs w:val="24"/>
        </w:rPr>
        <w:t>24</w:t>
      </w:r>
      <w:r w:rsidR="00E32DA2">
        <w:rPr>
          <w:rFonts w:ascii="Arial" w:eastAsia="Arial" w:hAnsi="Arial" w:cs="Arial"/>
          <w:sz w:val="24"/>
          <w:szCs w:val="24"/>
        </w:rPr>
        <w:t xml:space="preserve"> </w:t>
      </w:r>
      <w:r w:rsidR="00F24B77">
        <w:rPr>
          <w:rFonts w:ascii="Arial" w:eastAsia="Arial" w:hAnsi="Arial" w:cs="Arial"/>
          <w:sz w:val="24"/>
          <w:szCs w:val="24"/>
        </w:rPr>
        <w:t>January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4C035673" w:rsidR="00F56ECD" w:rsidRDefault="00BF1CAE"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On 19 January 2019 at 3:38 PM, a fire incident occurred at Julio’s Compound, Pulanglupa 1, Las Piñas City. The cause of the fire is still under investigation.</w:t>
      </w:r>
    </w:p>
    <w:p w14:paraId="0899B43E" w14:textId="6D372F6A"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BF1CAE">
        <w:rPr>
          <w:rFonts w:ascii="Arial" w:eastAsia="Arial" w:hAnsi="Arial" w:cs="Arial"/>
          <w:i/>
          <w:color w:val="0070C0"/>
          <w:sz w:val="16"/>
          <w:szCs w:val="24"/>
        </w:rPr>
        <w:t>NCR</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0879C4CE"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CA73C9" w:rsidRPr="00093334">
        <w:rPr>
          <w:rFonts w:ascii="Arial" w:hAnsi="Arial" w:cs="Arial"/>
          <w:b/>
          <w:bCs/>
          <w:color w:val="0070C0"/>
          <w:sz w:val="24"/>
          <w:szCs w:val="24"/>
          <w:shd w:val="clear" w:color="auto" w:fill="FFFFFF"/>
        </w:rPr>
        <w:t>13</w:t>
      </w:r>
      <w:r w:rsidR="00BF1CAE" w:rsidRPr="00093334">
        <w:rPr>
          <w:rFonts w:ascii="Arial" w:hAnsi="Arial" w:cs="Arial"/>
          <w:b/>
          <w:bCs/>
          <w:color w:val="0070C0"/>
          <w:sz w:val="24"/>
          <w:szCs w:val="24"/>
          <w:shd w:val="clear" w:color="auto" w:fill="FFFFFF"/>
        </w:rPr>
        <w:t>6</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CA73C9" w:rsidRPr="00093334">
        <w:rPr>
          <w:rFonts w:ascii="Arial" w:hAnsi="Arial" w:cs="Arial"/>
          <w:b/>
          <w:bCs/>
          <w:color w:val="0070C0"/>
          <w:sz w:val="24"/>
          <w:szCs w:val="24"/>
          <w:shd w:val="clear" w:color="auto" w:fill="FFFFFF"/>
        </w:rPr>
        <w:t>5</w:t>
      </w:r>
      <w:r w:rsidR="00BF1CAE" w:rsidRPr="00093334">
        <w:rPr>
          <w:rFonts w:ascii="Arial" w:hAnsi="Arial" w:cs="Arial"/>
          <w:b/>
          <w:bCs/>
          <w:color w:val="0070C0"/>
          <w:sz w:val="24"/>
          <w:szCs w:val="24"/>
          <w:shd w:val="clear" w:color="auto" w:fill="FFFFFF"/>
        </w:rPr>
        <w:t>10</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Brgy. </w:t>
      </w:r>
      <w:r w:rsidR="00BF1CAE">
        <w:rPr>
          <w:rFonts w:ascii="Arial" w:eastAsia="Arial" w:hAnsi="Arial" w:cs="Arial"/>
          <w:sz w:val="24"/>
          <w:szCs w:val="24"/>
        </w:rPr>
        <w:t>Pulanglupa 1</w:t>
      </w:r>
      <w:r w:rsidR="00CA73C9" w:rsidRPr="00CA73C9">
        <w:rPr>
          <w:rFonts w:ascii="Arial" w:eastAsia="Arial" w:hAnsi="Arial" w:cs="Arial"/>
          <w:sz w:val="24"/>
          <w:szCs w:val="24"/>
        </w:rPr>
        <w:t xml:space="preserve">, </w:t>
      </w:r>
      <w:r w:rsidR="00BF1CAE">
        <w:rPr>
          <w:rFonts w:ascii="Arial" w:eastAsia="Arial" w:hAnsi="Arial" w:cs="Arial"/>
          <w:sz w:val="24"/>
          <w:szCs w:val="24"/>
        </w:rPr>
        <w:t>Las Piñas</w:t>
      </w:r>
      <w:r w:rsidR="00CA73C9" w:rsidRPr="00CA73C9">
        <w:rPr>
          <w:rFonts w:ascii="Arial" w:eastAsia="Arial" w:hAnsi="Arial" w:cs="Arial"/>
          <w:sz w:val="24"/>
          <w:szCs w:val="24"/>
        </w:rPr>
        <w:t xml:space="preserve"> City</w:t>
      </w:r>
      <w:r w:rsidR="00CA73C9" w:rsidRPr="00CA73C9">
        <w:rPr>
          <w:rFonts w:ascii="Arial" w:hAnsi="Arial" w:cs="Arial"/>
          <w:color w:val="222222"/>
          <w:sz w:val="24"/>
          <w:szCs w:val="24"/>
          <w:shd w:val="clear" w:color="auto" w:fill="FFFFFF"/>
        </w:rPr>
        <w:t xml:space="preserve"> (see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10" w:type="pct"/>
        <w:tblInd w:w="175" w:type="dxa"/>
        <w:tblLook w:val="04A0" w:firstRow="1" w:lastRow="0" w:firstColumn="1" w:lastColumn="0" w:noHBand="0" w:noVBand="1"/>
      </w:tblPr>
      <w:tblGrid>
        <w:gridCol w:w="539"/>
        <w:gridCol w:w="4448"/>
        <w:gridCol w:w="1733"/>
        <w:gridCol w:w="1423"/>
        <w:gridCol w:w="1419"/>
      </w:tblGrid>
      <w:tr w:rsidR="00262F03" w:rsidRPr="00262F03" w14:paraId="1A7A33E4" w14:textId="77777777" w:rsidTr="00475561">
        <w:trPr>
          <w:trHeight w:val="20"/>
        </w:trPr>
        <w:tc>
          <w:tcPr>
            <w:tcW w:w="260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0FE048"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REGION / PROVINCE / MUNICIPALITY </w:t>
            </w:r>
          </w:p>
        </w:tc>
        <w:tc>
          <w:tcPr>
            <w:tcW w:w="2392"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1BD2FE"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NUMBER OF AFFECTED </w:t>
            </w:r>
          </w:p>
        </w:tc>
      </w:tr>
      <w:tr w:rsidR="00262F03" w:rsidRPr="00262F03" w14:paraId="665ECFC0" w14:textId="77777777" w:rsidTr="00475561">
        <w:trPr>
          <w:trHeight w:val="2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F4DFF45"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906" w:type="pct"/>
            <w:tcBorders>
              <w:top w:val="nil"/>
              <w:left w:val="single" w:sz="4" w:space="0" w:color="000000"/>
              <w:bottom w:val="single" w:sz="4" w:space="0" w:color="000000"/>
              <w:right w:val="single" w:sz="4" w:space="0" w:color="000000"/>
            </w:tcBorders>
            <w:shd w:val="clear" w:color="7F7F7F" w:fill="7F7F7F"/>
            <w:vAlign w:val="center"/>
            <w:hideMark/>
          </w:tcPr>
          <w:p w14:paraId="0E46C4CB"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Barangays </w:t>
            </w:r>
          </w:p>
        </w:tc>
        <w:tc>
          <w:tcPr>
            <w:tcW w:w="744" w:type="pct"/>
            <w:tcBorders>
              <w:top w:val="nil"/>
              <w:left w:val="single" w:sz="4" w:space="0" w:color="000000"/>
              <w:bottom w:val="single" w:sz="4" w:space="0" w:color="000000"/>
              <w:right w:val="single" w:sz="4" w:space="0" w:color="000000"/>
            </w:tcBorders>
            <w:shd w:val="clear" w:color="7F7F7F" w:fill="7F7F7F"/>
            <w:vAlign w:val="center"/>
            <w:hideMark/>
          </w:tcPr>
          <w:p w14:paraId="4BF84F07"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Families </w:t>
            </w:r>
          </w:p>
        </w:tc>
        <w:tc>
          <w:tcPr>
            <w:tcW w:w="743" w:type="pct"/>
            <w:tcBorders>
              <w:top w:val="nil"/>
              <w:left w:val="single" w:sz="4" w:space="0" w:color="000000"/>
              <w:bottom w:val="single" w:sz="4" w:space="0" w:color="000000"/>
              <w:right w:val="single" w:sz="4" w:space="0" w:color="000000"/>
            </w:tcBorders>
            <w:shd w:val="clear" w:color="7F7F7F" w:fill="7F7F7F"/>
            <w:vAlign w:val="center"/>
            <w:hideMark/>
          </w:tcPr>
          <w:p w14:paraId="0FFC8AA0"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Persons </w:t>
            </w:r>
          </w:p>
        </w:tc>
      </w:tr>
      <w:tr w:rsidR="00262F03" w:rsidRPr="00262F03" w14:paraId="03877140" w14:textId="77777777" w:rsidTr="0047556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8C1F16" w14:textId="77777777" w:rsidR="00262F03" w:rsidRPr="00262F03" w:rsidRDefault="00262F03" w:rsidP="00262F03">
            <w:pPr>
              <w:widowControl/>
              <w:spacing w:after="0" w:line="240" w:lineRule="auto"/>
              <w:contextualSpacing/>
              <w:jc w:val="center"/>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56918933" w14:textId="3A5291EE"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A5A5A5" w:fill="A5A5A5"/>
            <w:vAlign w:val="center"/>
            <w:hideMark/>
          </w:tcPr>
          <w:p w14:paraId="28494D42" w14:textId="34B1C5FF" w:rsidR="00262F03" w:rsidRPr="00262F03" w:rsidRDefault="007E4E5E"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13</w:t>
            </w:r>
            <w:r w:rsidR="00275C6A">
              <w:rPr>
                <w:rFonts w:ascii="Arial Narrow" w:eastAsia="Times New Roman" w:hAnsi="Arial Narrow"/>
                <w:b/>
                <w:bCs/>
                <w:color w:val="000000"/>
                <w:sz w:val="20"/>
                <w:szCs w:val="20"/>
              </w:rPr>
              <w:t>6</w:t>
            </w:r>
            <w:r w:rsidR="00262F03" w:rsidRPr="00262F03">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A5A5A5" w:fill="A5A5A5"/>
            <w:vAlign w:val="center"/>
            <w:hideMark/>
          </w:tcPr>
          <w:p w14:paraId="1F25ADC0" w14:textId="08DCBBB0"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r w:rsidR="00262F03" w:rsidRPr="00262F03">
              <w:rPr>
                <w:rFonts w:ascii="Arial Narrow" w:eastAsia="Times New Roman" w:hAnsi="Arial Narrow"/>
                <w:b/>
                <w:bCs/>
                <w:color w:val="000000"/>
                <w:sz w:val="20"/>
                <w:szCs w:val="20"/>
              </w:rPr>
              <w:t xml:space="preserve"> </w:t>
            </w:r>
          </w:p>
        </w:tc>
      </w:tr>
      <w:tr w:rsidR="00262F03" w:rsidRPr="00262F03" w14:paraId="23184A02" w14:textId="77777777" w:rsidTr="0047556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105733" w14:textId="1EB9A959" w:rsidR="00262F03" w:rsidRPr="00262F03" w:rsidRDefault="00BF1CAE" w:rsidP="00262F03">
            <w:pPr>
              <w:widowControl/>
              <w:spacing w:after="0" w:line="240" w:lineRule="auto"/>
              <w:contextualSpacing/>
              <w:rPr>
                <w:rFonts w:ascii="Arial Narrow" w:eastAsia="Times New Roman" w:hAnsi="Arial Narrow"/>
                <w:b/>
                <w:bCs/>
                <w:color w:val="000000"/>
                <w:sz w:val="20"/>
                <w:szCs w:val="20"/>
              </w:rPr>
            </w:pPr>
            <w:r>
              <w:rPr>
                <w:rFonts w:ascii="Arial Narrow" w:eastAsia="Times New Roman" w:hAnsi="Arial Narrow"/>
                <w:b/>
                <w:bCs/>
                <w:color w:val="000000"/>
                <w:sz w:val="20"/>
                <w:szCs w:val="20"/>
              </w:rPr>
              <w:t>NCR</w:t>
            </w:r>
          </w:p>
        </w:tc>
        <w:tc>
          <w:tcPr>
            <w:tcW w:w="906" w:type="pct"/>
            <w:tcBorders>
              <w:top w:val="nil"/>
              <w:left w:val="nil"/>
              <w:bottom w:val="single" w:sz="4" w:space="0" w:color="000000"/>
              <w:right w:val="single" w:sz="4" w:space="0" w:color="000000"/>
            </w:tcBorders>
            <w:shd w:val="clear" w:color="BFBFBF" w:fill="BFBFBF"/>
            <w:vAlign w:val="center"/>
            <w:hideMark/>
          </w:tcPr>
          <w:p w14:paraId="53EE2D26" w14:textId="09115D4A"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BFBFBF" w:fill="BFBFBF"/>
            <w:vAlign w:val="center"/>
            <w:hideMark/>
          </w:tcPr>
          <w:p w14:paraId="7346DAC0" w14:textId="7B402DBE"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136</w:t>
            </w:r>
            <w:r w:rsidR="00262F03" w:rsidRPr="00262F03">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BFBFBF" w:fill="BFBFBF"/>
            <w:vAlign w:val="center"/>
            <w:hideMark/>
          </w:tcPr>
          <w:p w14:paraId="0042F0B0" w14:textId="78022BED" w:rsidR="00262F03" w:rsidRPr="00262F03" w:rsidRDefault="00387EBD"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w:t>
            </w:r>
            <w:r w:rsidR="00275C6A">
              <w:rPr>
                <w:rFonts w:ascii="Arial Narrow" w:eastAsia="Times New Roman" w:hAnsi="Arial Narrow"/>
                <w:b/>
                <w:bCs/>
                <w:color w:val="000000"/>
                <w:sz w:val="20"/>
                <w:szCs w:val="20"/>
              </w:rPr>
              <w:t>510</w:t>
            </w:r>
            <w:r w:rsidR="00262F03" w:rsidRPr="00262F03">
              <w:rPr>
                <w:rFonts w:ascii="Arial Narrow" w:eastAsia="Times New Roman" w:hAnsi="Arial Narrow"/>
                <w:b/>
                <w:bCs/>
                <w:color w:val="000000"/>
                <w:sz w:val="20"/>
                <w:szCs w:val="20"/>
              </w:rPr>
              <w:t xml:space="preserve"> </w:t>
            </w:r>
          </w:p>
        </w:tc>
      </w:tr>
      <w:tr w:rsidR="00262F03" w:rsidRPr="00262F03" w14:paraId="5FDB04AA" w14:textId="77777777" w:rsidTr="00475561">
        <w:trPr>
          <w:trHeight w:val="20"/>
        </w:trPr>
        <w:tc>
          <w:tcPr>
            <w:tcW w:w="282" w:type="pct"/>
            <w:tcBorders>
              <w:top w:val="nil"/>
              <w:left w:val="single" w:sz="4" w:space="0" w:color="000000"/>
              <w:bottom w:val="single" w:sz="4" w:space="0" w:color="000000"/>
              <w:right w:val="nil"/>
            </w:tcBorders>
            <w:shd w:val="clear" w:color="auto" w:fill="auto"/>
            <w:vAlign w:val="center"/>
            <w:hideMark/>
          </w:tcPr>
          <w:p w14:paraId="1919A23E" w14:textId="77777777" w:rsidR="00262F03" w:rsidRPr="00262F03" w:rsidRDefault="00262F03" w:rsidP="00262F03">
            <w:pPr>
              <w:widowControl/>
              <w:spacing w:after="0" w:line="240" w:lineRule="auto"/>
              <w:contextualSpacing/>
              <w:rPr>
                <w:rFonts w:ascii="Arial Narrow" w:eastAsia="Times New Roman" w:hAnsi="Arial Narrow"/>
                <w:i/>
                <w:iCs/>
                <w:color w:val="000000"/>
                <w:sz w:val="20"/>
                <w:szCs w:val="20"/>
              </w:rPr>
            </w:pPr>
            <w:r w:rsidRPr="00262F03">
              <w:rPr>
                <w:rFonts w:ascii="Arial Narrow" w:eastAsia="Times New Roman" w:hAnsi="Arial Narrow"/>
                <w:i/>
                <w:iCs/>
                <w:color w:val="000000"/>
                <w:sz w:val="20"/>
                <w:szCs w:val="20"/>
              </w:rPr>
              <w:t> </w:t>
            </w:r>
          </w:p>
        </w:tc>
        <w:tc>
          <w:tcPr>
            <w:tcW w:w="2326" w:type="pct"/>
            <w:tcBorders>
              <w:top w:val="nil"/>
              <w:left w:val="nil"/>
              <w:bottom w:val="single" w:sz="4" w:space="0" w:color="000000"/>
              <w:right w:val="single" w:sz="4" w:space="0" w:color="000000"/>
            </w:tcBorders>
            <w:shd w:val="clear" w:color="auto" w:fill="auto"/>
            <w:vAlign w:val="center"/>
            <w:hideMark/>
          </w:tcPr>
          <w:p w14:paraId="0771E1BE" w14:textId="0B01F62B" w:rsidR="00262F03" w:rsidRPr="00262F03" w:rsidRDefault="00275C6A" w:rsidP="00275C6A">
            <w:pPr>
              <w:widowControl/>
              <w:spacing w:after="0" w:line="240" w:lineRule="auto"/>
              <w:contextualSpacing/>
              <w:rPr>
                <w:rFonts w:ascii="Arial Narrow" w:eastAsia="Times New Roman" w:hAnsi="Arial Narrow"/>
                <w:i/>
                <w:iCs/>
                <w:color w:val="000000"/>
                <w:sz w:val="20"/>
                <w:szCs w:val="20"/>
              </w:rPr>
            </w:pPr>
            <w:r>
              <w:rPr>
                <w:rFonts w:ascii="Arial Narrow" w:eastAsia="Times New Roman" w:hAnsi="Arial Narrow"/>
                <w:i/>
                <w:iCs/>
                <w:color w:val="000000"/>
                <w:sz w:val="20"/>
                <w:szCs w:val="20"/>
              </w:rPr>
              <w:t>Las Piñas</w:t>
            </w:r>
          </w:p>
        </w:tc>
        <w:tc>
          <w:tcPr>
            <w:tcW w:w="906" w:type="pct"/>
            <w:tcBorders>
              <w:top w:val="nil"/>
              <w:left w:val="nil"/>
              <w:bottom w:val="single" w:sz="4" w:space="0" w:color="000000"/>
              <w:right w:val="single" w:sz="4" w:space="0" w:color="000000"/>
            </w:tcBorders>
            <w:shd w:val="clear" w:color="auto" w:fill="auto"/>
            <w:vAlign w:val="center"/>
            <w:hideMark/>
          </w:tcPr>
          <w:p w14:paraId="36EDF8DC" w14:textId="54E9C84C" w:rsidR="00262F03" w:rsidRPr="00262F03" w:rsidRDefault="00262F03" w:rsidP="00262F03">
            <w:pPr>
              <w:widowControl/>
              <w:spacing w:after="0" w:line="240" w:lineRule="auto"/>
              <w:contextualSpacing/>
              <w:jc w:val="right"/>
              <w:rPr>
                <w:rFonts w:ascii="Arial Narrow" w:eastAsia="Times New Roman" w:hAnsi="Arial Narrow"/>
                <w:i/>
                <w:iCs/>
                <w:sz w:val="20"/>
                <w:szCs w:val="20"/>
              </w:rPr>
            </w:pPr>
            <w:r w:rsidRPr="00262F03">
              <w:rPr>
                <w:rFonts w:ascii="Arial Narrow" w:eastAsia="Times New Roman" w:hAnsi="Arial Narrow"/>
                <w:i/>
                <w:iCs/>
                <w:sz w:val="20"/>
                <w:szCs w:val="20"/>
              </w:rPr>
              <w:t xml:space="preserve">1 </w:t>
            </w:r>
          </w:p>
        </w:tc>
        <w:tc>
          <w:tcPr>
            <w:tcW w:w="744" w:type="pct"/>
            <w:tcBorders>
              <w:top w:val="nil"/>
              <w:left w:val="nil"/>
              <w:bottom w:val="single" w:sz="4" w:space="0" w:color="000000"/>
              <w:right w:val="single" w:sz="4" w:space="0" w:color="000000"/>
            </w:tcBorders>
            <w:shd w:val="clear" w:color="auto" w:fill="auto"/>
            <w:vAlign w:val="center"/>
            <w:hideMark/>
          </w:tcPr>
          <w:p w14:paraId="6270EAA9" w14:textId="50FC56F0"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136</w:t>
            </w:r>
            <w:r w:rsidR="00262F03" w:rsidRPr="00262F03">
              <w:rPr>
                <w:rFonts w:ascii="Arial Narrow" w:eastAsia="Times New Roman" w:hAnsi="Arial Narrow"/>
                <w:i/>
                <w:iCs/>
                <w:sz w:val="20"/>
                <w:szCs w:val="20"/>
              </w:rPr>
              <w:t xml:space="preserve"> </w:t>
            </w:r>
          </w:p>
        </w:tc>
        <w:tc>
          <w:tcPr>
            <w:tcW w:w="743" w:type="pct"/>
            <w:tcBorders>
              <w:top w:val="nil"/>
              <w:left w:val="nil"/>
              <w:bottom w:val="single" w:sz="4" w:space="0" w:color="000000"/>
              <w:right w:val="single" w:sz="4" w:space="0" w:color="000000"/>
            </w:tcBorders>
            <w:shd w:val="clear" w:color="auto" w:fill="auto"/>
            <w:vAlign w:val="center"/>
            <w:hideMark/>
          </w:tcPr>
          <w:p w14:paraId="20E72DF6" w14:textId="6EEB79B1" w:rsidR="00262F03" w:rsidRPr="00262F03" w:rsidRDefault="00275C6A" w:rsidP="00275C6A">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510</w:t>
            </w:r>
            <w:r w:rsidR="00262F03" w:rsidRPr="00262F03">
              <w:rPr>
                <w:rFonts w:ascii="Arial Narrow" w:eastAsia="Times New Roman" w:hAnsi="Arial Narrow"/>
                <w:i/>
                <w:iCs/>
                <w:sz w:val="20"/>
                <w:szCs w:val="20"/>
              </w:rPr>
              <w:t xml:space="preserve"> </w:t>
            </w:r>
          </w:p>
        </w:tc>
      </w:tr>
    </w:tbl>
    <w:p w14:paraId="3FC6455B" w14:textId="2B70CA88" w:rsidR="007202DE" w:rsidRPr="002D6344" w:rsidRDefault="007202DE" w:rsidP="00CA73C9">
      <w:pPr>
        <w:pStyle w:val="NoSpacing1"/>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759FE054" w14:textId="7B77A632"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275C6A">
        <w:rPr>
          <w:rFonts w:ascii="Arial" w:eastAsia="Arial" w:hAnsi="Arial" w:cs="Arial"/>
          <w:i/>
          <w:color w:val="0070C0"/>
          <w:sz w:val="16"/>
          <w:szCs w:val="24"/>
        </w:rPr>
        <w:t>NCR</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2907DFF7"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62E93882"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Pr>
          <w:rFonts w:ascii="Arial" w:eastAsia="Arial" w:hAnsi="Arial" w:cs="Arial"/>
          <w:b/>
          <w:i/>
          <w:sz w:val="20"/>
          <w:szCs w:val="24"/>
        </w:rPr>
        <w:t xml:space="preserve"> </w:t>
      </w:r>
      <w:bookmarkStart w:id="1" w:name="_GoBack"/>
      <w:bookmarkEnd w:id="1"/>
      <w:r w:rsidRPr="00475561">
        <w:rPr>
          <w:rFonts w:ascii="Arial" w:eastAsia="Arial" w:hAnsi="Arial" w:cs="Arial"/>
          <w:b/>
          <w:i/>
          <w:sz w:val="20"/>
          <w:szCs w:val="24"/>
        </w:rPr>
        <w:t>ECs</w:t>
      </w:r>
    </w:p>
    <w:tbl>
      <w:tblPr>
        <w:tblW w:w="4910" w:type="pct"/>
        <w:tblInd w:w="175" w:type="dxa"/>
        <w:tblLook w:val="04A0" w:firstRow="1" w:lastRow="0" w:firstColumn="1" w:lastColumn="0" w:noHBand="0" w:noVBand="1"/>
      </w:tblPr>
      <w:tblGrid>
        <w:gridCol w:w="360"/>
        <w:gridCol w:w="2972"/>
        <w:gridCol w:w="1658"/>
        <w:gridCol w:w="1042"/>
        <w:gridCol w:w="882"/>
        <w:gridCol w:w="884"/>
        <w:gridCol w:w="882"/>
        <w:gridCol w:w="882"/>
      </w:tblGrid>
      <w:tr w:rsidR="00262F03" w:rsidRPr="00262F03" w14:paraId="5A295947" w14:textId="77777777" w:rsidTr="00475561">
        <w:trPr>
          <w:trHeight w:val="20"/>
        </w:trPr>
        <w:tc>
          <w:tcPr>
            <w:tcW w:w="17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DDFCAEE"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REGION / PROVINCE / MUNICIPALITY </w:t>
            </w:r>
          </w:p>
        </w:tc>
        <w:tc>
          <w:tcPr>
            <w:tcW w:w="14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7900FA"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NUMBER OF EVACUATION CENTERS (ECs) </w:t>
            </w:r>
          </w:p>
        </w:tc>
        <w:tc>
          <w:tcPr>
            <w:tcW w:w="1845"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273BA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INSIDE ECs </w:t>
            </w:r>
          </w:p>
        </w:tc>
      </w:tr>
      <w:tr w:rsidR="00262F03" w:rsidRPr="00262F03" w14:paraId="1E65BD57" w14:textId="77777777" w:rsidTr="00475561">
        <w:trPr>
          <w:trHeight w:val="20"/>
        </w:trPr>
        <w:tc>
          <w:tcPr>
            <w:tcW w:w="1743" w:type="pct"/>
            <w:gridSpan w:val="2"/>
            <w:vMerge/>
            <w:tcBorders>
              <w:top w:val="single" w:sz="4" w:space="0" w:color="000000"/>
              <w:left w:val="single" w:sz="4" w:space="0" w:color="000000"/>
              <w:bottom w:val="single" w:sz="4" w:space="0" w:color="000000"/>
              <w:right w:val="single" w:sz="4" w:space="0" w:color="000000"/>
            </w:tcBorders>
            <w:vAlign w:val="center"/>
            <w:hideMark/>
          </w:tcPr>
          <w:p w14:paraId="061C9006"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1412" w:type="pct"/>
            <w:gridSpan w:val="2"/>
            <w:vMerge/>
            <w:tcBorders>
              <w:top w:val="single" w:sz="4" w:space="0" w:color="000000"/>
              <w:left w:val="single" w:sz="4" w:space="0" w:color="000000"/>
              <w:bottom w:val="single" w:sz="4" w:space="0" w:color="000000"/>
              <w:right w:val="single" w:sz="4" w:space="0" w:color="000000"/>
            </w:tcBorders>
            <w:vAlign w:val="center"/>
            <w:hideMark/>
          </w:tcPr>
          <w:p w14:paraId="10CDF606"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923" w:type="pct"/>
            <w:gridSpan w:val="2"/>
            <w:tcBorders>
              <w:top w:val="nil"/>
              <w:left w:val="nil"/>
              <w:bottom w:val="single" w:sz="4" w:space="0" w:color="000000"/>
              <w:right w:val="single" w:sz="4" w:space="0" w:color="000000"/>
            </w:tcBorders>
            <w:shd w:val="clear" w:color="7F7F7F" w:fill="7F7F7F"/>
            <w:vAlign w:val="center"/>
            <w:hideMark/>
          </w:tcPr>
          <w:p w14:paraId="4863EE5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Families </w:t>
            </w:r>
          </w:p>
        </w:tc>
        <w:tc>
          <w:tcPr>
            <w:tcW w:w="921" w:type="pct"/>
            <w:gridSpan w:val="2"/>
            <w:tcBorders>
              <w:top w:val="nil"/>
              <w:left w:val="nil"/>
              <w:bottom w:val="single" w:sz="4" w:space="0" w:color="000000"/>
              <w:right w:val="single" w:sz="4" w:space="0" w:color="000000"/>
            </w:tcBorders>
            <w:shd w:val="clear" w:color="7F7F7F" w:fill="7F7F7F"/>
            <w:vAlign w:val="center"/>
            <w:hideMark/>
          </w:tcPr>
          <w:p w14:paraId="3CBC49B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Persons </w:t>
            </w:r>
          </w:p>
        </w:tc>
      </w:tr>
      <w:tr w:rsidR="00262F03" w:rsidRPr="00262F03" w14:paraId="18993A22" w14:textId="77777777" w:rsidTr="00475561">
        <w:trPr>
          <w:trHeight w:val="20"/>
        </w:trPr>
        <w:tc>
          <w:tcPr>
            <w:tcW w:w="1743" w:type="pct"/>
            <w:gridSpan w:val="2"/>
            <w:vMerge/>
            <w:tcBorders>
              <w:top w:val="single" w:sz="4" w:space="0" w:color="000000"/>
              <w:left w:val="single" w:sz="4" w:space="0" w:color="000000"/>
              <w:bottom w:val="single" w:sz="4" w:space="0" w:color="000000"/>
              <w:right w:val="single" w:sz="4" w:space="0" w:color="000000"/>
            </w:tcBorders>
            <w:vAlign w:val="center"/>
            <w:hideMark/>
          </w:tcPr>
          <w:p w14:paraId="401D78BD"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867" w:type="pct"/>
            <w:tcBorders>
              <w:top w:val="nil"/>
              <w:left w:val="nil"/>
              <w:bottom w:val="single" w:sz="4" w:space="0" w:color="000000"/>
              <w:right w:val="single" w:sz="4" w:space="0" w:color="000000"/>
            </w:tcBorders>
            <w:shd w:val="clear" w:color="7F7F7F" w:fill="7F7F7F"/>
            <w:vAlign w:val="center"/>
            <w:hideMark/>
          </w:tcPr>
          <w:p w14:paraId="45ADC519"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545" w:type="pct"/>
            <w:tcBorders>
              <w:top w:val="nil"/>
              <w:left w:val="nil"/>
              <w:bottom w:val="single" w:sz="4" w:space="0" w:color="000000"/>
              <w:right w:val="single" w:sz="4" w:space="0" w:color="000000"/>
            </w:tcBorders>
            <w:shd w:val="clear" w:color="7F7F7F" w:fill="7F7F7F"/>
            <w:vAlign w:val="center"/>
            <w:hideMark/>
          </w:tcPr>
          <w:p w14:paraId="366F3323"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6309A47F"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03F893BA"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7247F626"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460" w:type="pct"/>
            <w:tcBorders>
              <w:top w:val="nil"/>
              <w:left w:val="nil"/>
              <w:bottom w:val="single" w:sz="4" w:space="0" w:color="000000"/>
              <w:right w:val="single" w:sz="4" w:space="0" w:color="000000"/>
            </w:tcBorders>
            <w:shd w:val="clear" w:color="7F7F7F" w:fill="7F7F7F"/>
            <w:vAlign w:val="center"/>
            <w:hideMark/>
          </w:tcPr>
          <w:p w14:paraId="4DBAF6C1"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r>
      <w:tr w:rsidR="00262F03" w:rsidRPr="00262F03" w14:paraId="36D18E6D" w14:textId="77777777" w:rsidTr="00475561">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DE2F9C" w14:textId="77777777" w:rsidR="00262F03" w:rsidRPr="00262F03" w:rsidRDefault="00262F03" w:rsidP="00262F03">
            <w:pPr>
              <w:widowControl/>
              <w:spacing w:after="0" w:line="240" w:lineRule="auto"/>
              <w:contextualSpacing/>
              <w:jc w:val="center"/>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GRAND TOTAL</w:t>
            </w:r>
          </w:p>
        </w:tc>
        <w:tc>
          <w:tcPr>
            <w:tcW w:w="867" w:type="pct"/>
            <w:tcBorders>
              <w:top w:val="nil"/>
              <w:left w:val="nil"/>
              <w:bottom w:val="single" w:sz="4" w:space="0" w:color="000000"/>
              <w:right w:val="single" w:sz="4" w:space="0" w:color="000000"/>
            </w:tcBorders>
            <w:shd w:val="clear" w:color="A5A5A5" w:fill="A5A5A5"/>
            <w:vAlign w:val="center"/>
            <w:hideMark/>
          </w:tcPr>
          <w:p w14:paraId="68D56F9A" w14:textId="7D852FF3"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545" w:type="pct"/>
            <w:tcBorders>
              <w:top w:val="nil"/>
              <w:left w:val="nil"/>
              <w:bottom w:val="single" w:sz="4" w:space="0" w:color="000000"/>
              <w:right w:val="single" w:sz="4" w:space="0" w:color="000000"/>
            </w:tcBorders>
            <w:shd w:val="clear" w:color="A5A5A5" w:fill="A5A5A5"/>
            <w:vAlign w:val="center"/>
            <w:hideMark/>
          </w:tcPr>
          <w:p w14:paraId="5F275191" w14:textId="4105CC9B"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461" w:type="pct"/>
            <w:tcBorders>
              <w:top w:val="nil"/>
              <w:left w:val="nil"/>
              <w:bottom w:val="single" w:sz="4" w:space="0" w:color="000000"/>
              <w:right w:val="single" w:sz="4" w:space="0" w:color="000000"/>
            </w:tcBorders>
            <w:shd w:val="clear" w:color="A5A5A5" w:fill="A5A5A5"/>
            <w:vAlign w:val="center"/>
            <w:hideMark/>
          </w:tcPr>
          <w:p w14:paraId="027113BA" w14:textId="48F8BA64" w:rsidR="00262F03" w:rsidRPr="00262F03" w:rsidRDefault="007E4E5E"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w:t>
            </w:r>
            <w:r w:rsidR="00275C6A">
              <w:rPr>
                <w:rFonts w:ascii="Arial Narrow" w:eastAsia="Times New Roman" w:hAnsi="Arial Narrow"/>
                <w:b/>
                <w:bCs/>
                <w:color w:val="000000"/>
                <w:sz w:val="20"/>
                <w:szCs w:val="20"/>
              </w:rPr>
              <w:t>6</w:t>
            </w:r>
          </w:p>
        </w:tc>
        <w:tc>
          <w:tcPr>
            <w:tcW w:w="462" w:type="pct"/>
            <w:tcBorders>
              <w:top w:val="nil"/>
              <w:left w:val="nil"/>
              <w:bottom w:val="single" w:sz="4" w:space="0" w:color="000000"/>
              <w:right w:val="single" w:sz="4" w:space="0" w:color="000000"/>
            </w:tcBorders>
            <w:shd w:val="clear" w:color="A5A5A5" w:fill="A5A5A5"/>
            <w:vAlign w:val="center"/>
            <w:hideMark/>
          </w:tcPr>
          <w:p w14:paraId="470E7733" w14:textId="0B1ADF39" w:rsidR="00262F03" w:rsidRPr="00262F03" w:rsidRDefault="007E4E5E"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w:t>
            </w:r>
            <w:r w:rsidR="00275C6A">
              <w:rPr>
                <w:rFonts w:ascii="Arial Narrow" w:eastAsia="Times New Roman" w:hAnsi="Arial Narrow"/>
                <w:b/>
                <w:bCs/>
                <w:color w:val="000000"/>
                <w:sz w:val="20"/>
                <w:szCs w:val="20"/>
              </w:rPr>
              <w:t>36</w:t>
            </w:r>
          </w:p>
        </w:tc>
        <w:tc>
          <w:tcPr>
            <w:tcW w:w="461" w:type="pct"/>
            <w:tcBorders>
              <w:top w:val="nil"/>
              <w:left w:val="nil"/>
              <w:bottom w:val="single" w:sz="4" w:space="0" w:color="000000"/>
              <w:right w:val="single" w:sz="4" w:space="0" w:color="000000"/>
            </w:tcBorders>
            <w:shd w:val="clear" w:color="A5A5A5" w:fill="A5A5A5"/>
            <w:vAlign w:val="center"/>
            <w:hideMark/>
          </w:tcPr>
          <w:p w14:paraId="10FFB4F3" w14:textId="2DD25084"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p>
        </w:tc>
        <w:tc>
          <w:tcPr>
            <w:tcW w:w="460" w:type="pct"/>
            <w:tcBorders>
              <w:top w:val="nil"/>
              <w:left w:val="nil"/>
              <w:bottom w:val="single" w:sz="4" w:space="0" w:color="000000"/>
              <w:right w:val="single" w:sz="4" w:space="0" w:color="000000"/>
            </w:tcBorders>
            <w:shd w:val="clear" w:color="A5A5A5" w:fill="A5A5A5"/>
            <w:vAlign w:val="center"/>
            <w:hideMark/>
          </w:tcPr>
          <w:p w14:paraId="3CCD9B74" w14:textId="43B84DC5"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p>
        </w:tc>
      </w:tr>
      <w:tr w:rsidR="00262F03" w:rsidRPr="00262F03" w14:paraId="594CEDB7" w14:textId="77777777" w:rsidTr="00475561">
        <w:trPr>
          <w:trHeight w:val="20"/>
        </w:trPr>
        <w:tc>
          <w:tcPr>
            <w:tcW w:w="17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051CAE9" w14:textId="5E5EF453" w:rsidR="00262F03" w:rsidRPr="00262F03" w:rsidRDefault="00275C6A" w:rsidP="00262F03">
            <w:pPr>
              <w:widowControl/>
              <w:spacing w:after="0" w:line="240" w:lineRule="auto"/>
              <w:contextualSpacing/>
              <w:rPr>
                <w:rFonts w:ascii="Arial Narrow" w:eastAsia="Times New Roman" w:hAnsi="Arial Narrow"/>
                <w:b/>
                <w:bCs/>
                <w:color w:val="000000"/>
                <w:sz w:val="20"/>
                <w:szCs w:val="20"/>
              </w:rPr>
            </w:pPr>
            <w:r>
              <w:rPr>
                <w:rFonts w:ascii="Arial Narrow" w:eastAsia="Times New Roman" w:hAnsi="Arial Narrow"/>
                <w:b/>
                <w:bCs/>
                <w:color w:val="000000"/>
                <w:sz w:val="20"/>
                <w:szCs w:val="20"/>
              </w:rPr>
              <w:t>NCR</w:t>
            </w:r>
          </w:p>
        </w:tc>
        <w:tc>
          <w:tcPr>
            <w:tcW w:w="867" w:type="pct"/>
            <w:tcBorders>
              <w:top w:val="nil"/>
              <w:left w:val="nil"/>
              <w:bottom w:val="single" w:sz="4" w:space="0" w:color="000000"/>
              <w:right w:val="single" w:sz="4" w:space="0" w:color="000000"/>
            </w:tcBorders>
            <w:shd w:val="clear" w:color="BFBFBF" w:fill="BFBFBF"/>
            <w:vAlign w:val="center"/>
            <w:hideMark/>
          </w:tcPr>
          <w:p w14:paraId="7CE201EA" w14:textId="7DBED176"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545" w:type="pct"/>
            <w:tcBorders>
              <w:top w:val="nil"/>
              <w:left w:val="nil"/>
              <w:bottom w:val="single" w:sz="4" w:space="0" w:color="000000"/>
              <w:right w:val="single" w:sz="4" w:space="0" w:color="000000"/>
            </w:tcBorders>
            <w:shd w:val="clear" w:color="BFBFBF" w:fill="BFBFBF"/>
            <w:vAlign w:val="center"/>
            <w:hideMark/>
          </w:tcPr>
          <w:p w14:paraId="057073D5" w14:textId="0A713131"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461" w:type="pct"/>
            <w:tcBorders>
              <w:top w:val="nil"/>
              <w:left w:val="nil"/>
              <w:bottom w:val="single" w:sz="4" w:space="0" w:color="000000"/>
              <w:right w:val="single" w:sz="4" w:space="0" w:color="000000"/>
            </w:tcBorders>
            <w:shd w:val="clear" w:color="BFBFBF" w:fill="BFBFBF"/>
            <w:vAlign w:val="center"/>
            <w:hideMark/>
          </w:tcPr>
          <w:p w14:paraId="461875BD" w14:textId="39489ABD"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136</w:t>
            </w:r>
          </w:p>
        </w:tc>
        <w:tc>
          <w:tcPr>
            <w:tcW w:w="462" w:type="pct"/>
            <w:tcBorders>
              <w:top w:val="nil"/>
              <w:left w:val="nil"/>
              <w:bottom w:val="single" w:sz="4" w:space="0" w:color="000000"/>
              <w:right w:val="single" w:sz="4" w:space="0" w:color="000000"/>
            </w:tcBorders>
            <w:shd w:val="clear" w:color="BFBFBF" w:fill="BFBFBF"/>
            <w:vAlign w:val="center"/>
            <w:hideMark/>
          </w:tcPr>
          <w:p w14:paraId="3369B8D0" w14:textId="6574DCFE"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136</w:t>
            </w:r>
          </w:p>
        </w:tc>
        <w:tc>
          <w:tcPr>
            <w:tcW w:w="461" w:type="pct"/>
            <w:tcBorders>
              <w:top w:val="nil"/>
              <w:left w:val="nil"/>
              <w:bottom w:val="single" w:sz="4" w:space="0" w:color="000000"/>
              <w:right w:val="single" w:sz="4" w:space="0" w:color="000000"/>
            </w:tcBorders>
            <w:shd w:val="clear" w:color="BFBFBF" w:fill="BFBFBF"/>
            <w:vAlign w:val="center"/>
            <w:hideMark/>
          </w:tcPr>
          <w:p w14:paraId="79E3E5A4" w14:textId="067AAE10" w:rsidR="00262F03" w:rsidRPr="00262F03" w:rsidRDefault="007E4E5E"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w:t>
            </w:r>
            <w:r w:rsidR="00275C6A">
              <w:rPr>
                <w:rFonts w:ascii="Arial Narrow" w:eastAsia="Times New Roman" w:hAnsi="Arial Narrow"/>
                <w:b/>
                <w:bCs/>
                <w:color w:val="000000"/>
                <w:sz w:val="20"/>
                <w:szCs w:val="20"/>
              </w:rPr>
              <w:t>10</w:t>
            </w:r>
          </w:p>
        </w:tc>
        <w:tc>
          <w:tcPr>
            <w:tcW w:w="460" w:type="pct"/>
            <w:tcBorders>
              <w:top w:val="nil"/>
              <w:left w:val="nil"/>
              <w:bottom w:val="single" w:sz="4" w:space="0" w:color="000000"/>
              <w:right w:val="single" w:sz="4" w:space="0" w:color="000000"/>
            </w:tcBorders>
            <w:shd w:val="clear" w:color="BFBFBF" w:fill="BFBFBF"/>
            <w:vAlign w:val="center"/>
            <w:hideMark/>
          </w:tcPr>
          <w:p w14:paraId="36EDBBDD" w14:textId="49914E47"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p>
        </w:tc>
      </w:tr>
      <w:tr w:rsidR="00262F03" w:rsidRPr="00262F03" w14:paraId="604ED87C" w14:textId="77777777" w:rsidTr="00475561">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E9394B" w14:textId="77777777" w:rsidR="00262F03" w:rsidRPr="00262F03" w:rsidRDefault="00262F03" w:rsidP="00262F03">
            <w:pPr>
              <w:widowControl/>
              <w:spacing w:after="0" w:line="240" w:lineRule="auto"/>
              <w:contextualSpacing/>
              <w:rPr>
                <w:rFonts w:ascii="Arial Narrow" w:eastAsia="Times New Roman" w:hAnsi="Arial Narrow"/>
                <w:i/>
                <w:iCs/>
                <w:color w:val="000000"/>
                <w:sz w:val="20"/>
                <w:szCs w:val="20"/>
              </w:rPr>
            </w:pPr>
            <w:r w:rsidRPr="00262F03">
              <w:rPr>
                <w:rFonts w:ascii="Arial Narrow" w:eastAsia="Times New Roman" w:hAnsi="Arial Narrow"/>
                <w:i/>
                <w:iCs/>
                <w:color w:val="000000"/>
                <w:sz w:val="20"/>
                <w:szCs w:val="20"/>
              </w:rPr>
              <w:t> </w:t>
            </w:r>
          </w:p>
        </w:tc>
        <w:tc>
          <w:tcPr>
            <w:tcW w:w="1554" w:type="pct"/>
            <w:tcBorders>
              <w:top w:val="nil"/>
              <w:left w:val="nil"/>
              <w:bottom w:val="single" w:sz="4" w:space="0" w:color="000000"/>
              <w:right w:val="single" w:sz="4" w:space="0" w:color="000000"/>
            </w:tcBorders>
            <w:shd w:val="clear" w:color="auto" w:fill="auto"/>
            <w:vAlign w:val="center"/>
            <w:hideMark/>
          </w:tcPr>
          <w:p w14:paraId="5C47BC6C" w14:textId="62D47D05" w:rsidR="00262F03" w:rsidRPr="00262F03" w:rsidRDefault="00275C6A" w:rsidP="00262F03">
            <w:pPr>
              <w:widowControl/>
              <w:spacing w:after="0" w:line="240" w:lineRule="auto"/>
              <w:contextualSpacing/>
              <w:rPr>
                <w:rFonts w:ascii="Arial Narrow" w:eastAsia="Times New Roman" w:hAnsi="Arial Narrow"/>
                <w:i/>
                <w:iCs/>
                <w:color w:val="000000"/>
                <w:sz w:val="20"/>
                <w:szCs w:val="20"/>
              </w:rPr>
            </w:pPr>
            <w:r>
              <w:rPr>
                <w:rFonts w:ascii="Arial Narrow" w:eastAsia="Times New Roman" w:hAnsi="Arial Narrow"/>
                <w:i/>
                <w:iCs/>
                <w:color w:val="000000"/>
                <w:sz w:val="20"/>
                <w:szCs w:val="20"/>
              </w:rPr>
              <w:t>Las Piñas</w:t>
            </w:r>
          </w:p>
        </w:tc>
        <w:tc>
          <w:tcPr>
            <w:tcW w:w="867" w:type="pct"/>
            <w:tcBorders>
              <w:top w:val="nil"/>
              <w:left w:val="nil"/>
              <w:bottom w:val="single" w:sz="4" w:space="0" w:color="000000"/>
              <w:right w:val="single" w:sz="4" w:space="0" w:color="000000"/>
            </w:tcBorders>
            <w:shd w:val="clear" w:color="auto" w:fill="auto"/>
            <w:vAlign w:val="center"/>
            <w:hideMark/>
          </w:tcPr>
          <w:p w14:paraId="471474B1" w14:textId="299F46DD" w:rsidR="00262F03" w:rsidRPr="00262F03" w:rsidRDefault="00262F03" w:rsidP="00262F03">
            <w:pPr>
              <w:widowControl/>
              <w:spacing w:after="0" w:line="240" w:lineRule="auto"/>
              <w:contextualSpacing/>
              <w:jc w:val="right"/>
              <w:rPr>
                <w:rFonts w:ascii="Arial Narrow" w:eastAsia="Times New Roman" w:hAnsi="Arial Narrow"/>
                <w:i/>
                <w:iCs/>
                <w:sz w:val="20"/>
                <w:szCs w:val="20"/>
              </w:rPr>
            </w:pPr>
            <w:r w:rsidRPr="00262F03">
              <w:rPr>
                <w:rFonts w:ascii="Arial Narrow" w:eastAsia="Times New Roman" w:hAnsi="Arial Narrow"/>
                <w:i/>
                <w:iCs/>
                <w:sz w:val="20"/>
                <w:szCs w:val="20"/>
              </w:rPr>
              <w:t>1</w:t>
            </w:r>
          </w:p>
        </w:tc>
        <w:tc>
          <w:tcPr>
            <w:tcW w:w="545" w:type="pct"/>
            <w:tcBorders>
              <w:top w:val="nil"/>
              <w:left w:val="nil"/>
              <w:bottom w:val="single" w:sz="4" w:space="0" w:color="000000"/>
              <w:right w:val="single" w:sz="4" w:space="0" w:color="000000"/>
            </w:tcBorders>
            <w:shd w:val="clear" w:color="auto" w:fill="auto"/>
            <w:vAlign w:val="center"/>
            <w:hideMark/>
          </w:tcPr>
          <w:p w14:paraId="76CD94FF" w14:textId="49768C25" w:rsidR="00262F03" w:rsidRPr="00262F03" w:rsidRDefault="00262F03" w:rsidP="00262F03">
            <w:pPr>
              <w:widowControl/>
              <w:spacing w:after="0" w:line="240" w:lineRule="auto"/>
              <w:contextualSpacing/>
              <w:jc w:val="right"/>
              <w:rPr>
                <w:rFonts w:ascii="Arial Narrow" w:eastAsia="Times New Roman" w:hAnsi="Arial Narrow"/>
                <w:i/>
                <w:iCs/>
                <w:sz w:val="20"/>
                <w:szCs w:val="20"/>
              </w:rPr>
            </w:pPr>
            <w:r w:rsidRPr="00262F03">
              <w:rPr>
                <w:rFonts w:ascii="Arial Narrow" w:eastAsia="Times New Roman" w:hAnsi="Arial Narrow"/>
                <w:i/>
                <w:iCs/>
                <w:sz w:val="20"/>
                <w:szCs w:val="20"/>
              </w:rPr>
              <w:t>1</w:t>
            </w:r>
          </w:p>
        </w:tc>
        <w:tc>
          <w:tcPr>
            <w:tcW w:w="461" w:type="pct"/>
            <w:tcBorders>
              <w:top w:val="nil"/>
              <w:left w:val="nil"/>
              <w:bottom w:val="single" w:sz="4" w:space="0" w:color="000000"/>
              <w:right w:val="single" w:sz="4" w:space="0" w:color="000000"/>
            </w:tcBorders>
            <w:shd w:val="clear" w:color="auto" w:fill="auto"/>
            <w:vAlign w:val="center"/>
            <w:hideMark/>
          </w:tcPr>
          <w:p w14:paraId="47D9EDA7" w14:textId="69D88EB7"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136</w:t>
            </w:r>
          </w:p>
        </w:tc>
        <w:tc>
          <w:tcPr>
            <w:tcW w:w="462" w:type="pct"/>
            <w:tcBorders>
              <w:top w:val="nil"/>
              <w:left w:val="nil"/>
              <w:bottom w:val="single" w:sz="4" w:space="0" w:color="000000"/>
              <w:right w:val="single" w:sz="4" w:space="0" w:color="000000"/>
            </w:tcBorders>
            <w:shd w:val="clear" w:color="auto" w:fill="auto"/>
            <w:vAlign w:val="center"/>
            <w:hideMark/>
          </w:tcPr>
          <w:p w14:paraId="0E7EF29E" w14:textId="01DF8CA0"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136</w:t>
            </w:r>
          </w:p>
        </w:tc>
        <w:tc>
          <w:tcPr>
            <w:tcW w:w="461" w:type="pct"/>
            <w:tcBorders>
              <w:top w:val="nil"/>
              <w:left w:val="nil"/>
              <w:bottom w:val="single" w:sz="4" w:space="0" w:color="000000"/>
              <w:right w:val="single" w:sz="4" w:space="0" w:color="000000"/>
            </w:tcBorders>
            <w:shd w:val="clear" w:color="auto" w:fill="auto"/>
            <w:vAlign w:val="center"/>
            <w:hideMark/>
          </w:tcPr>
          <w:p w14:paraId="372E4DCC" w14:textId="55B19FBE"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510</w:t>
            </w:r>
          </w:p>
        </w:tc>
        <w:tc>
          <w:tcPr>
            <w:tcW w:w="460" w:type="pct"/>
            <w:tcBorders>
              <w:top w:val="nil"/>
              <w:left w:val="nil"/>
              <w:bottom w:val="single" w:sz="4" w:space="0" w:color="000000"/>
              <w:right w:val="single" w:sz="4" w:space="0" w:color="000000"/>
            </w:tcBorders>
            <w:shd w:val="clear" w:color="auto" w:fill="auto"/>
            <w:vAlign w:val="center"/>
            <w:hideMark/>
          </w:tcPr>
          <w:p w14:paraId="066B6002" w14:textId="654E7941"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510</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4886F86E" w14:textId="266426F4" w:rsidR="00BE47F2" w:rsidRPr="009E2494" w:rsidRDefault="007202DE" w:rsidP="009E249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275C6A">
        <w:rPr>
          <w:rFonts w:ascii="Arial" w:eastAsia="Arial" w:hAnsi="Arial" w:cs="Arial"/>
          <w:i/>
          <w:color w:val="0070C0"/>
          <w:sz w:val="16"/>
          <w:szCs w:val="24"/>
        </w:rPr>
        <w:t>NCR</w:t>
      </w:r>
    </w:p>
    <w:p w14:paraId="7212F0C6" w14:textId="77777777" w:rsidR="00093334" w:rsidRPr="00093334" w:rsidRDefault="00093334" w:rsidP="00093334">
      <w:pPr>
        <w:spacing w:after="0" w:line="240" w:lineRule="auto"/>
        <w:ind w:left="357"/>
        <w:contextualSpacing/>
        <w:rPr>
          <w:rFonts w:ascii="Arial" w:eastAsia="Arial" w:hAnsi="Arial" w:cs="Arial"/>
          <w:i/>
          <w:color w:val="0070C0"/>
          <w:sz w:val="24"/>
          <w:szCs w:val="24"/>
        </w:rPr>
      </w:pPr>
    </w:p>
    <w:p w14:paraId="0EC2BC62" w14:textId="77777777" w:rsidR="00475561" w:rsidRDefault="00093334" w:rsidP="00093334">
      <w:pPr>
        <w:pStyle w:val="ListParagraph"/>
        <w:numPr>
          <w:ilvl w:val="0"/>
          <w:numId w:val="2"/>
        </w:numPr>
        <w:spacing w:after="0" w:line="240" w:lineRule="auto"/>
        <w:jc w:val="both"/>
        <w:rPr>
          <w:rFonts w:ascii="Arial" w:eastAsia="Arial" w:hAnsi="Arial" w:cs="Arial"/>
          <w:b/>
          <w:color w:val="002060"/>
          <w:sz w:val="24"/>
          <w:szCs w:val="24"/>
        </w:rPr>
      </w:pPr>
      <w:r w:rsidRPr="008268F2">
        <w:rPr>
          <w:rFonts w:ascii="Arial" w:eastAsia="Arial" w:hAnsi="Arial" w:cs="Arial"/>
          <w:b/>
          <w:color w:val="002060"/>
          <w:sz w:val="24"/>
          <w:szCs w:val="24"/>
        </w:rPr>
        <w:t>Damaged Houses</w:t>
      </w:r>
    </w:p>
    <w:p w14:paraId="5BABC640" w14:textId="678CE48C" w:rsidR="00093334" w:rsidRPr="00475561" w:rsidRDefault="00475561" w:rsidP="00475561">
      <w:pPr>
        <w:spacing w:after="0" w:line="240" w:lineRule="auto"/>
        <w:ind w:left="142"/>
        <w:jc w:val="both"/>
        <w:rPr>
          <w:rFonts w:ascii="Arial" w:eastAsia="Arial" w:hAnsi="Arial" w:cs="Arial"/>
          <w:sz w:val="24"/>
          <w:szCs w:val="24"/>
        </w:rPr>
      </w:pPr>
      <w:r w:rsidRPr="00475561">
        <w:rPr>
          <w:rFonts w:ascii="Arial" w:eastAsia="Arial" w:hAnsi="Arial" w:cs="Arial"/>
          <w:sz w:val="24"/>
          <w:szCs w:val="24"/>
        </w:rPr>
        <w:t xml:space="preserve">There are </w:t>
      </w:r>
      <w:r>
        <w:rPr>
          <w:rFonts w:ascii="Arial" w:eastAsia="Arial" w:hAnsi="Arial" w:cs="Arial"/>
          <w:b/>
          <w:color w:val="0070C0"/>
          <w:sz w:val="24"/>
          <w:szCs w:val="24"/>
        </w:rPr>
        <w:t xml:space="preserve">80 totally </w:t>
      </w:r>
      <w:r w:rsidRPr="00475561">
        <w:rPr>
          <w:rFonts w:ascii="Arial" w:eastAsia="Arial" w:hAnsi="Arial" w:cs="Arial"/>
          <w:b/>
          <w:color w:val="0070C0"/>
          <w:sz w:val="24"/>
          <w:szCs w:val="24"/>
        </w:rPr>
        <w:t>damaged houses</w:t>
      </w:r>
      <w:r w:rsidRPr="00475561">
        <w:rPr>
          <w:rFonts w:ascii="Arial" w:eastAsia="Arial" w:hAnsi="Arial" w:cs="Arial"/>
          <w:color w:val="0070C0"/>
          <w:sz w:val="24"/>
          <w:szCs w:val="24"/>
        </w:rPr>
        <w:t xml:space="preserve"> </w:t>
      </w:r>
      <w:r w:rsidRPr="00475561">
        <w:rPr>
          <w:rFonts w:ascii="Arial" w:eastAsia="Arial" w:hAnsi="Arial" w:cs="Arial"/>
          <w:sz w:val="24"/>
          <w:szCs w:val="24"/>
        </w:rPr>
        <w:t>reported in</w:t>
      </w:r>
      <w:r>
        <w:rPr>
          <w:rFonts w:ascii="Arial" w:eastAsia="Arial" w:hAnsi="Arial" w:cs="Arial"/>
          <w:sz w:val="24"/>
          <w:szCs w:val="24"/>
        </w:rPr>
        <w:t xml:space="preserve"> NCR</w:t>
      </w:r>
      <w:r w:rsidRPr="00475561">
        <w:rPr>
          <w:rFonts w:ascii="Arial" w:eastAsia="Arial" w:hAnsi="Arial" w:cs="Arial"/>
          <w:sz w:val="24"/>
          <w:szCs w:val="24"/>
        </w:rPr>
        <w:t xml:space="preserve"> (see Table 3).</w:t>
      </w:r>
      <w:r w:rsidRPr="00475561">
        <w:rPr>
          <w:rFonts w:ascii="Arial" w:eastAsia="Arial" w:hAnsi="Arial" w:cs="Arial"/>
          <w:sz w:val="24"/>
          <w:szCs w:val="24"/>
        </w:rPr>
        <w:t xml:space="preserve"> </w:t>
      </w:r>
    </w:p>
    <w:p w14:paraId="682E813E" w14:textId="77777777" w:rsidR="00475561" w:rsidRDefault="00475561" w:rsidP="00475561">
      <w:pPr>
        <w:spacing w:after="0" w:line="240" w:lineRule="auto"/>
        <w:ind w:left="142"/>
        <w:jc w:val="both"/>
        <w:rPr>
          <w:rFonts w:ascii="Arial" w:eastAsia="Arial" w:hAnsi="Arial" w:cs="Arial"/>
          <w:b/>
          <w:i/>
          <w:sz w:val="20"/>
          <w:szCs w:val="24"/>
        </w:rPr>
      </w:pPr>
    </w:p>
    <w:p w14:paraId="647D0F85" w14:textId="2B4DC13B" w:rsidR="00475561"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3. Number of Damaged Houses</w:t>
      </w:r>
    </w:p>
    <w:tbl>
      <w:tblPr>
        <w:tblW w:w="4907" w:type="pct"/>
        <w:tblInd w:w="175" w:type="dxa"/>
        <w:tblLook w:val="04A0" w:firstRow="1" w:lastRow="0" w:firstColumn="1" w:lastColumn="0" w:noHBand="0" w:noVBand="1"/>
      </w:tblPr>
      <w:tblGrid>
        <w:gridCol w:w="4948"/>
        <w:gridCol w:w="1009"/>
        <w:gridCol w:w="1699"/>
        <w:gridCol w:w="1900"/>
      </w:tblGrid>
      <w:tr w:rsidR="00475561" w:rsidRPr="00475561" w14:paraId="1120ADA9" w14:textId="77777777" w:rsidTr="00475561">
        <w:trPr>
          <w:trHeight w:val="66"/>
        </w:trPr>
        <w:tc>
          <w:tcPr>
            <w:tcW w:w="258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7ADF05E"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REGION / PROVINCE / MUNICIPALITY </w:t>
            </w:r>
          </w:p>
        </w:tc>
        <w:tc>
          <w:tcPr>
            <w:tcW w:w="24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EB04B6" w14:textId="50A88A24"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NO. OF DAMAGED HOUSES </w:t>
            </w:r>
          </w:p>
        </w:tc>
      </w:tr>
      <w:tr w:rsidR="00475561" w:rsidRPr="00475561" w14:paraId="261EAB49" w14:textId="77777777" w:rsidTr="00475561">
        <w:trPr>
          <w:trHeight w:val="20"/>
        </w:trPr>
        <w:tc>
          <w:tcPr>
            <w:tcW w:w="2589" w:type="pct"/>
            <w:vMerge/>
            <w:tcBorders>
              <w:top w:val="single" w:sz="4" w:space="0" w:color="000000"/>
              <w:left w:val="single" w:sz="4" w:space="0" w:color="000000"/>
              <w:bottom w:val="single" w:sz="4" w:space="0" w:color="000000"/>
              <w:right w:val="single" w:sz="4" w:space="0" w:color="000000"/>
            </w:tcBorders>
            <w:vAlign w:val="center"/>
            <w:hideMark/>
          </w:tcPr>
          <w:p w14:paraId="7552700E" w14:textId="77777777" w:rsidR="00475561" w:rsidRPr="00475561" w:rsidRDefault="00475561" w:rsidP="00475561">
            <w:pPr>
              <w:widowControl/>
              <w:spacing w:after="0" w:line="240" w:lineRule="auto"/>
              <w:rPr>
                <w:rFonts w:ascii="Arial Narrow" w:eastAsia="Times New Roman" w:hAnsi="Arial Narrow" w:cs="Times New Roman"/>
                <w:b/>
                <w:bCs/>
                <w:sz w:val="20"/>
                <w:szCs w:val="20"/>
              </w:rPr>
            </w:pP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14:paraId="76A1CE4E"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Total </w:t>
            </w:r>
          </w:p>
        </w:tc>
        <w:tc>
          <w:tcPr>
            <w:tcW w:w="889" w:type="pct"/>
            <w:tcBorders>
              <w:top w:val="single" w:sz="4" w:space="0" w:color="auto"/>
              <w:left w:val="nil"/>
              <w:bottom w:val="single" w:sz="4" w:space="0" w:color="000000"/>
              <w:right w:val="single" w:sz="4" w:space="0" w:color="000000"/>
            </w:tcBorders>
            <w:shd w:val="clear" w:color="7F7F7F" w:fill="7F7F7F"/>
            <w:vAlign w:val="center"/>
            <w:hideMark/>
          </w:tcPr>
          <w:p w14:paraId="3874850A"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Totally </w:t>
            </w:r>
          </w:p>
        </w:tc>
        <w:tc>
          <w:tcPr>
            <w:tcW w:w="993" w:type="pct"/>
            <w:tcBorders>
              <w:top w:val="single" w:sz="4" w:space="0" w:color="auto"/>
              <w:left w:val="nil"/>
              <w:bottom w:val="single" w:sz="4" w:space="0" w:color="000000"/>
              <w:right w:val="single" w:sz="4" w:space="0" w:color="000000"/>
            </w:tcBorders>
            <w:shd w:val="clear" w:color="7F7F7F" w:fill="7F7F7F"/>
            <w:vAlign w:val="center"/>
            <w:hideMark/>
          </w:tcPr>
          <w:p w14:paraId="6920B077"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Partially </w:t>
            </w:r>
          </w:p>
        </w:tc>
      </w:tr>
      <w:tr w:rsidR="00475561" w:rsidRPr="00475561" w14:paraId="6F984690" w14:textId="77777777" w:rsidTr="00475561">
        <w:trPr>
          <w:trHeight w:val="20"/>
        </w:trPr>
        <w:tc>
          <w:tcPr>
            <w:tcW w:w="2589"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9DD223"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w:t>
            </w:r>
          </w:p>
        </w:tc>
        <w:tc>
          <w:tcPr>
            <w:tcW w:w="528" w:type="pct"/>
            <w:tcBorders>
              <w:top w:val="nil"/>
              <w:left w:val="nil"/>
              <w:bottom w:val="single" w:sz="4" w:space="0" w:color="000000"/>
              <w:right w:val="single" w:sz="4" w:space="0" w:color="000000"/>
            </w:tcBorders>
            <w:shd w:val="clear" w:color="7F7F7F" w:fill="7F7F7F"/>
            <w:vAlign w:val="center"/>
            <w:hideMark/>
          </w:tcPr>
          <w:p w14:paraId="1E932830"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w:t>
            </w:r>
          </w:p>
        </w:tc>
        <w:tc>
          <w:tcPr>
            <w:tcW w:w="889" w:type="pct"/>
            <w:tcBorders>
              <w:top w:val="nil"/>
              <w:left w:val="nil"/>
              <w:bottom w:val="single" w:sz="4" w:space="0" w:color="000000"/>
              <w:right w:val="single" w:sz="4" w:space="0" w:color="000000"/>
            </w:tcBorders>
            <w:shd w:val="clear" w:color="7F7F7F" w:fill="7F7F7F"/>
            <w:vAlign w:val="center"/>
            <w:hideMark/>
          </w:tcPr>
          <w:p w14:paraId="0E797802"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w:t>
            </w:r>
          </w:p>
        </w:tc>
        <w:tc>
          <w:tcPr>
            <w:tcW w:w="993" w:type="pct"/>
            <w:tcBorders>
              <w:top w:val="nil"/>
              <w:left w:val="nil"/>
              <w:bottom w:val="single" w:sz="4" w:space="0" w:color="000000"/>
              <w:right w:val="single" w:sz="4" w:space="0" w:color="000000"/>
            </w:tcBorders>
            <w:shd w:val="clear" w:color="7F7F7F" w:fill="7F7F7F"/>
            <w:vAlign w:val="center"/>
            <w:hideMark/>
          </w:tcPr>
          <w:p w14:paraId="64FD970A"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w:t>
            </w:r>
          </w:p>
        </w:tc>
      </w:tr>
      <w:tr w:rsidR="00475561" w:rsidRPr="00475561" w14:paraId="2D6C8F19" w14:textId="77777777" w:rsidTr="00475561">
        <w:trPr>
          <w:trHeight w:val="20"/>
        </w:trPr>
        <w:tc>
          <w:tcPr>
            <w:tcW w:w="258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8086F" w14:textId="77777777" w:rsidR="00475561" w:rsidRPr="00475561" w:rsidRDefault="00475561" w:rsidP="00475561">
            <w:pPr>
              <w:widowControl/>
              <w:spacing w:after="0" w:line="240" w:lineRule="auto"/>
              <w:jc w:val="center"/>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5DC8698E" w14:textId="151ECAA8"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80 </w:t>
            </w:r>
          </w:p>
        </w:tc>
        <w:tc>
          <w:tcPr>
            <w:tcW w:w="889" w:type="pct"/>
            <w:tcBorders>
              <w:top w:val="nil"/>
              <w:left w:val="nil"/>
              <w:bottom w:val="single" w:sz="4" w:space="0" w:color="000000"/>
              <w:right w:val="single" w:sz="4" w:space="0" w:color="000000"/>
            </w:tcBorders>
            <w:shd w:val="clear" w:color="A5A5A5" w:fill="A5A5A5"/>
            <w:vAlign w:val="center"/>
            <w:hideMark/>
          </w:tcPr>
          <w:p w14:paraId="6C86679E" w14:textId="1C76886E"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80 </w:t>
            </w:r>
          </w:p>
        </w:tc>
        <w:tc>
          <w:tcPr>
            <w:tcW w:w="993" w:type="pct"/>
            <w:tcBorders>
              <w:top w:val="nil"/>
              <w:left w:val="nil"/>
              <w:bottom w:val="single" w:sz="4" w:space="0" w:color="000000"/>
              <w:right w:val="single" w:sz="4" w:space="0" w:color="000000"/>
            </w:tcBorders>
            <w:shd w:val="clear" w:color="A5A5A5" w:fill="A5A5A5"/>
            <w:vAlign w:val="center"/>
            <w:hideMark/>
          </w:tcPr>
          <w:p w14:paraId="7B41FBFA" w14:textId="068D0A8A"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w:t>
            </w:r>
          </w:p>
        </w:tc>
      </w:tr>
      <w:tr w:rsidR="00475561" w:rsidRPr="00475561" w14:paraId="0F56EE90" w14:textId="77777777" w:rsidTr="00475561">
        <w:trPr>
          <w:trHeight w:val="20"/>
        </w:trPr>
        <w:tc>
          <w:tcPr>
            <w:tcW w:w="258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BA6D80" w14:textId="77777777" w:rsidR="00475561" w:rsidRPr="00475561" w:rsidRDefault="00475561" w:rsidP="00475561">
            <w:pPr>
              <w:widowControl/>
              <w:spacing w:after="0" w:line="240" w:lineRule="auto"/>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NCR</w:t>
            </w:r>
          </w:p>
        </w:tc>
        <w:tc>
          <w:tcPr>
            <w:tcW w:w="528" w:type="pct"/>
            <w:tcBorders>
              <w:top w:val="nil"/>
              <w:left w:val="nil"/>
              <w:bottom w:val="single" w:sz="4" w:space="0" w:color="000000"/>
              <w:right w:val="single" w:sz="4" w:space="0" w:color="000000"/>
            </w:tcBorders>
            <w:shd w:val="clear" w:color="BFBFBF" w:fill="BFBFBF"/>
            <w:vAlign w:val="center"/>
            <w:hideMark/>
          </w:tcPr>
          <w:p w14:paraId="6307A2E9" w14:textId="214D9E9E"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80 </w:t>
            </w:r>
          </w:p>
        </w:tc>
        <w:tc>
          <w:tcPr>
            <w:tcW w:w="889" w:type="pct"/>
            <w:tcBorders>
              <w:top w:val="nil"/>
              <w:left w:val="nil"/>
              <w:bottom w:val="single" w:sz="4" w:space="0" w:color="000000"/>
              <w:right w:val="single" w:sz="4" w:space="0" w:color="000000"/>
            </w:tcBorders>
            <w:shd w:val="clear" w:color="BFBFBF" w:fill="BFBFBF"/>
            <w:vAlign w:val="center"/>
            <w:hideMark/>
          </w:tcPr>
          <w:p w14:paraId="3701B590" w14:textId="10B2ED12"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80 </w:t>
            </w:r>
          </w:p>
        </w:tc>
        <w:tc>
          <w:tcPr>
            <w:tcW w:w="993" w:type="pct"/>
            <w:tcBorders>
              <w:top w:val="nil"/>
              <w:left w:val="nil"/>
              <w:bottom w:val="single" w:sz="4" w:space="0" w:color="000000"/>
              <w:right w:val="single" w:sz="4" w:space="0" w:color="000000"/>
            </w:tcBorders>
            <w:shd w:val="clear" w:color="BFBFBF" w:fill="BFBFBF"/>
            <w:vAlign w:val="center"/>
            <w:hideMark/>
          </w:tcPr>
          <w:p w14:paraId="579F24E3" w14:textId="4FE09422"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w:t>
            </w:r>
          </w:p>
        </w:tc>
      </w:tr>
      <w:tr w:rsidR="00475561" w:rsidRPr="00475561" w14:paraId="45D67DE5" w14:textId="77777777" w:rsidTr="00475561">
        <w:trPr>
          <w:trHeight w:val="20"/>
        </w:trPr>
        <w:tc>
          <w:tcPr>
            <w:tcW w:w="25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AB27A" w14:textId="0BAA9933" w:rsidR="00475561" w:rsidRPr="00475561" w:rsidRDefault="00475561" w:rsidP="00475561">
            <w:pPr>
              <w:widowControl/>
              <w:spacing w:after="0" w:line="240" w:lineRule="auto"/>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  </w:t>
            </w:r>
            <w:r>
              <w:rPr>
                <w:rFonts w:ascii="Arial Narrow" w:eastAsia="Times New Roman" w:hAnsi="Arial Narrow" w:cs="Times New Roman"/>
                <w:bCs/>
                <w:i/>
                <w:color w:val="000000"/>
                <w:sz w:val="20"/>
                <w:szCs w:val="20"/>
              </w:rPr>
              <w:t xml:space="preserve">    </w:t>
            </w:r>
            <w:r w:rsidRPr="00475561">
              <w:rPr>
                <w:rFonts w:ascii="Arial Narrow" w:eastAsia="Times New Roman" w:hAnsi="Arial Narrow" w:cs="Times New Roman"/>
                <w:bCs/>
                <w:i/>
                <w:color w:val="000000"/>
                <w:sz w:val="20"/>
                <w:szCs w:val="20"/>
              </w:rPr>
              <w:t>Las Pinas</w:t>
            </w:r>
          </w:p>
        </w:tc>
        <w:tc>
          <w:tcPr>
            <w:tcW w:w="528" w:type="pct"/>
            <w:tcBorders>
              <w:top w:val="nil"/>
              <w:left w:val="nil"/>
              <w:bottom w:val="single" w:sz="4" w:space="0" w:color="000000"/>
              <w:right w:val="single" w:sz="4" w:space="0" w:color="000000"/>
            </w:tcBorders>
            <w:shd w:val="clear" w:color="auto" w:fill="auto"/>
            <w:vAlign w:val="center"/>
            <w:hideMark/>
          </w:tcPr>
          <w:p w14:paraId="566DB395" w14:textId="51780625" w:rsidR="00475561" w:rsidRPr="00475561" w:rsidRDefault="00475561" w:rsidP="00475561">
            <w:pPr>
              <w:widowControl/>
              <w:spacing w:after="0" w:line="240" w:lineRule="auto"/>
              <w:jc w:val="right"/>
              <w:rPr>
                <w:rFonts w:ascii="Arial Narrow" w:eastAsia="Times New Roman" w:hAnsi="Arial Narrow" w:cs="Times New Roman"/>
                <w:i/>
                <w:color w:val="000000"/>
                <w:sz w:val="20"/>
                <w:szCs w:val="20"/>
              </w:rPr>
            </w:pPr>
            <w:r w:rsidRPr="00475561">
              <w:rPr>
                <w:rFonts w:ascii="Arial Narrow" w:eastAsia="Times New Roman" w:hAnsi="Arial Narrow" w:cs="Times New Roman"/>
                <w:i/>
                <w:color w:val="000000"/>
                <w:sz w:val="20"/>
                <w:szCs w:val="20"/>
              </w:rPr>
              <w:t xml:space="preserve"> 80 </w:t>
            </w:r>
          </w:p>
        </w:tc>
        <w:tc>
          <w:tcPr>
            <w:tcW w:w="889" w:type="pct"/>
            <w:tcBorders>
              <w:top w:val="nil"/>
              <w:left w:val="nil"/>
              <w:bottom w:val="single" w:sz="4" w:space="0" w:color="000000"/>
              <w:right w:val="single" w:sz="4" w:space="0" w:color="000000"/>
            </w:tcBorders>
            <w:shd w:val="clear" w:color="auto" w:fill="auto"/>
            <w:vAlign w:val="center"/>
            <w:hideMark/>
          </w:tcPr>
          <w:p w14:paraId="498F3CFC" w14:textId="04FC00E6" w:rsidR="00475561" w:rsidRPr="00475561" w:rsidRDefault="00475561" w:rsidP="00475561">
            <w:pPr>
              <w:widowControl/>
              <w:spacing w:after="0" w:line="240" w:lineRule="auto"/>
              <w:jc w:val="right"/>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80 </w:t>
            </w:r>
          </w:p>
        </w:tc>
        <w:tc>
          <w:tcPr>
            <w:tcW w:w="993" w:type="pct"/>
            <w:tcBorders>
              <w:top w:val="nil"/>
              <w:left w:val="nil"/>
              <w:bottom w:val="single" w:sz="4" w:space="0" w:color="000000"/>
              <w:right w:val="single" w:sz="4" w:space="0" w:color="000000"/>
            </w:tcBorders>
            <w:shd w:val="clear" w:color="auto" w:fill="auto"/>
            <w:vAlign w:val="center"/>
            <w:hideMark/>
          </w:tcPr>
          <w:p w14:paraId="172371EE" w14:textId="66F44D60" w:rsidR="00475561" w:rsidRPr="00475561" w:rsidRDefault="00475561" w:rsidP="00475561">
            <w:pPr>
              <w:widowControl/>
              <w:spacing w:after="0" w:line="240" w:lineRule="auto"/>
              <w:jc w:val="right"/>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 </w:t>
            </w:r>
          </w:p>
        </w:tc>
      </w:tr>
    </w:tbl>
    <w:p w14:paraId="08938E87" w14:textId="6A836532" w:rsidR="00A424AB" w:rsidRDefault="00475561" w:rsidP="00475561">
      <w:pPr>
        <w:pStyle w:val="NoSpacing1"/>
        <w:contextualSpacing/>
        <w:rPr>
          <w:rFonts w:ascii="Arial" w:hAnsi="Arial" w:cs="Arial"/>
          <w:color w:val="000000"/>
          <w:sz w:val="24"/>
          <w:szCs w:val="24"/>
        </w:rPr>
      </w:pPr>
      <w:r>
        <w:rPr>
          <w:rFonts w:ascii="Arial" w:hAnsi="Arial" w:cs="Arial"/>
          <w:bCs/>
          <w:i/>
          <w:sz w:val="16"/>
          <w:szCs w:val="24"/>
          <w:lang w:val="en-PH"/>
        </w:rPr>
        <w:t xml:space="preserve">    </w:t>
      </w:r>
      <w:r w:rsidRPr="00475561">
        <w:rPr>
          <w:rFonts w:ascii="Arial" w:hAnsi="Arial" w:cs="Arial"/>
          <w:bCs/>
          <w:i/>
          <w:sz w:val="16"/>
          <w:szCs w:val="24"/>
          <w:lang w:val="en-PH"/>
        </w:rPr>
        <w:t xml:space="preserve">Note: </w:t>
      </w:r>
      <w:r w:rsidR="00A424AB" w:rsidRPr="00475561">
        <w:rPr>
          <w:rFonts w:ascii="Arial" w:hAnsi="Arial" w:cs="Arial"/>
          <w:bCs/>
          <w:i/>
          <w:sz w:val="16"/>
          <w:szCs w:val="24"/>
          <w:lang w:val="en-PH"/>
        </w:rPr>
        <w:t>Assessment and validation are being conducted.</w:t>
      </w:r>
    </w:p>
    <w:p w14:paraId="370B64D5" w14:textId="0700138D" w:rsidR="00093334" w:rsidRPr="00881096" w:rsidRDefault="00093334" w:rsidP="00881096">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5E0A421B" w14:textId="31DA385A" w:rsidR="0065029D" w:rsidRDefault="0065029D" w:rsidP="00BE47F2">
      <w:pPr>
        <w:spacing w:after="0" w:line="240" w:lineRule="auto"/>
        <w:ind w:left="357"/>
        <w:jc w:val="right"/>
        <w:rPr>
          <w:rFonts w:ascii="Arial" w:eastAsia="Arial" w:hAnsi="Arial" w:cs="Arial"/>
          <w:i/>
          <w:color w:val="0070C0"/>
          <w:sz w:val="24"/>
          <w:szCs w:val="24"/>
        </w:rPr>
      </w:pPr>
    </w:p>
    <w:p w14:paraId="79593779" w14:textId="26F9494C" w:rsidR="00881096" w:rsidRDefault="00881096" w:rsidP="00475561">
      <w:pPr>
        <w:spacing w:after="0" w:line="240" w:lineRule="auto"/>
        <w:ind w:left="357"/>
        <w:jc w:val="center"/>
        <w:rPr>
          <w:rFonts w:ascii="Arial" w:eastAsia="Arial" w:hAnsi="Arial" w:cs="Arial"/>
          <w:i/>
          <w:color w:val="0070C0"/>
          <w:sz w:val="24"/>
          <w:szCs w:val="24"/>
        </w:rPr>
      </w:pPr>
    </w:p>
    <w:p w14:paraId="4DCE2613" w14:textId="77777777" w:rsidR="00475561" w:rsidRDefault="00475561" w:rsidP="00475561">
      <w:pPr>
        <w:spacing w:after="0" w:line="240" w:lineRule="auto"/>
        <w:ind w:left="357"/>
        <w:jc w:val="center"/>
        <w:rPr>
          <w:rFonts w:ascii="Arial" w:eastAsia="Arial" w:hAnsi="Arial" w:cs="Arial"/>
          <w:i/>
          <w:color w:val="0070C0"/>
          <w:sz w:val="24"/>
          <w:szCs w:val="24"/>
        </w:rPr>
      </w:pPr>
    </w:p>
    <w:p w14:paraId="78978ADB" w14:textId="77777777" w:rsidR="00475561" w:rsidRDefault="00475561" w:rsidP="00475561">
      <w:pPr>
        <w:spacing w:after="0" w:line="240" w:lineRule="auto"/>
        <w:ind w:left="357"/>
        <w:jc w:val="center"/>
        <w:rPr>
          <w:rFonts w:ascii="Arial" w:eastAsia="Arial" w:hAnsi="Arial" w:cs="Arial"/>
          <w:i/>
          <w:color w:val="0070C0"/>
          <w:sz w:val="24"/>
          <w:szCs w:val="24"/>
        </w:rPr>
      </w:pPr>
    </w:p>
    <w:p w14:paraId="68B6D93C" w14:textId="77777777" w:rsidR="00475561" w:rsidRDefault="00475561" w:rsidP="00475561">
      <w:pPr>
        <w:spacing w:after="0" w:line="240" w:lineRule="auto"/>
        <w:ind w:left="357"/>
        <w:jc w:val="center"/>
        <w:rPr>
          <w:rFonts w:ascii="Arial" w:eastAsia="Arial" w:hAnsi="Arial" w:cs="Arial"/>
          <w:i/>
          <w:color w:val="0070C0"/>
          <w:sz w:val="24"/>
          <w:szCs w:val="24"/>
        </w:rPr>
      </w:pPr>
    </w:p>
    <w:p w14:paraId="447DC047" w14:textId="77777777" w:rsidR="00881096" w:rsidRDefault="00881096" w:rsidP="00BE47F2">
      <w:pPr>
        <w:spacing w:after="0" w:line="240" w:lineRule="auto"/>
        <w:ind w:left="357"/>
        <w:jc w:val="right"/>
        <w:rPr>
          <w:rFonts w:ascii="Arial" w:eastAsia="Arial" w:hAnsi="Arial" w:cs="Arial"/>
          <w:i/>
          <w:color w:val="0070C0"/>
          <w:sz w:val="24"/>
          <w:szCs w:val="24"/>
        </w:rPr>
      </w:pPr>
    </w:p>
    <w:p w14:paraId="21A3FC52" w14:textId="2D71E584" w:rsidR="00CA73C9" w:rsidRDefault="00CA73C9" w:rsidP="00CA73C9">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lastRenderedPageBreak/>
        <w:t>Cost of Assistance</w:t>
      </w:r>
    </w:p>
    <w:p w14:paraId="4F925A8E" w14:textId="06E4C2D5" w:rsidR="00475561" w:rsidRDefault="00475561" w:rsidP="00475561">
      <w:pPr>
        <w:spacing w:after="0" w:line="240" w:lineRule="auto"/>
        <w:ind w:left="502"/>
        <w:contextualSpacing/>
        <w:jc w:val="both"/>
        <w:rPr>
          <w:rFonts w:ascii="Arial" w:eastAsia="Arial" w:hAnsi="Arial" w:cs="Arial"/>
          <w:b/>
          <w:color w:val="002060"/>
          <w:sz w:val="24"/>
          <w:szCs w:val="24"/>
        </w:rPr>
      </w:pPr>
      <w:r w:rsidRPr="0014154D">
        <w:rPr>
          <w:rFonts w:ascii="Arial" w:eastAsia="Arial" w:hAnsi="Arial" w:cs="Arial"/>
        </w:rPr>
        <w:t>A</w:t>
      </w:r>
      <w:r>
        <w:rPr>
          <w:rFonts w:ascii="Arial" w:eastAsia="Arial" w:hAnsi="Arial" w:cs="Arial"/>
        </w:rPr>
        <w:t xml:space="preserve"> </w:t>
      </w:r>
      <w:r w:rsidRPr="0014154D">
        <w:rPr>
          <w:rFonts w:ascii="Arial" w:eastAsia="Arial" w:hAnsi="Arial" w:cs="Arial"/>
        </w:rPr>
        <w:t>total</w:t>
      </w:r>
      <w:r>
        <w:rPr>
          <w:rFonts w:ascii="Arial" w:eastAsia="Arial" w:hAnsi="Arial" w:cs="Arial"/>
        </w:rPr>
        <w:t xml:space="preserve"> </w:t>
      </w:r>
      <w:r w:rsidRPr="0014154D">
        <w:rPr>
          <w:rFonts w:ascii="Arial" w:eastAsia="Arial" w:hAnsi="Arial" w:cs="Arial"/>
        </w:rPr>
        <w:t>of</w:t>
      </w:r>
      <w:r>
        <w:rPr>
          <w:rFonts w:ascii="Arial" w:eastAsia="Arial" w:hAnsi="Arial" w:cs="Arial"/>
        </w:rPr>
        <w:t xml:space="preserve"> </w:t>
      </w:r>
      <w:r w:rsidRPr="0014154D">
        <w:rPr>
          <w:rFonts w:ascii="Arial" w:eastAsia="Arial" w:hAnsi="Arial" w:cs="Arial"/>
          <w:b/>
          <w:color w:val="0070C0"/>
        </w:rPr>
        <w:t>₱</w:t>
      </w:r>
      <w:r w:rsidRPr="00475561">
        <w:rPr>
          <w:rFonts w:ascii="Arial" w:eastAsia="Arial" w:hAnsi="Arial" w:cs="Arial"/>
          <w:b/>
          <w:color w:val="0070C0"/>
        </w:rPr>
        <w:t>50,368.96</w:t>
      </w:r>
      <w:r>
        <w:rPr>
          <w:rFonts w:ascii="Arial" w:eastAsia="Arial" w:hAnsi="Arial" w:cs="Arial"/>
          <w:b/>
          <w:color w:val="0070C0"/>
        </w:rPr>
        <w:t xml:space="preserve"> </w:t>
      </w:r>
      <w:r w:rsidRPr="0014154D">
        <w:rPr>
          <w:rFonts w:ascii="Arial" w:eastAsia="Arial" w:hAnsi="Arial" w:cs="Arial"/>
        </w:rPr>
        <w:t>worth</w:t>
      </w:r>
      <w:r>
        <w:rPr>
          <w:rFonts w:ascii="Arial" w:eastAsia="Arial" w:hAnsi="Arial" w:cs="Arial"/>
        </w:rPr>
        <w:t xml:space="preserve"> </w:t>
      </w:r>
      <w:r w:rsidRPr="0014154D">
        <w:rPr>
          <w:rFonts w:ascii="Arial" w:eastAsia="Arial" w:hAnsi="Arial" w:cs="Arial"/>
        </w:rPr>
        <w:t>of</w:t>
      </w:r>
      <w:r>
        <w:rPr>
          <w:rFonts w:ascii="Arial" w:eastAsia="Arial" w:hAnsi="Arial" w:cs="Arial"/>
        </w:rPr>
        <w:t xml:space="preserve"> </w:t>
      </w:r>
      <w:r w:rsidRPr="0014154D">
        <w:rPr>
          <w:rFonts w:ascii="Arial" w:eastAsia="Arial" w:hAnsi="Arial" w:cs="Arial"/>
        </w:rPr>
        <w:t>assistance</w:t>
      </w:r>
      <w:r>
        <w:rPr>
          <w:rFonts w:ascii="Arial" w:eastAsia="Arial" w:hAnsi="Arial" w:cs="Arial"/>
        </w:rPr>
        <w:t xml:space="preserve"> </w:t>
      </w:r>
      <w:r w:rsidRPr="0014154D">
        <w:rPr>
          <w:rFonts w:ascii="Arial" w:eastAsia="Arial" w:hAnsi="Arial" w:cs="Arial"/>
        </w:rPr>
        <w:t>was</w:t>
      </w:r>
      <w:r>
        <w:rPr>
          <w:rFonts w:ascii="Arial" w:eastAsia="Arial" w:hAnsi="Arial" w:cs="Arial"/>
        </w:rPr>
        <w:t xml:space="preserve"> </w:t>
      </w:r>
      <w:r w:rsidRPr="0014154D">
        <w:rPr>
          <w:rFonts w:ascii="Arial" w:eastAsia="Arial" w:hAnsi="Arial" w:cs="Arial"/>
        </w:rPr>
        <w:t>provided</w:t>
      </w:r>
      <w:r>
        <w:rPr>
          <w:rFonts w:ascii="Arial" w:eastAsia="Arial" w:hAnsi="Arial" w:cs="Arial"/>
        </w:rPr>
        <w:t xml:space="preserve"> </w:t>
      </w:r>
      <w:r>
        <w:rPr>
          <w:rFonts w:ascii="Arial" w:eastAsia="Arial" w:hAnsi="Arial" w:cs="Arial"/>
        </w:rPr>
        <w:t xml:space="preserve">by </w:t>
      </w:r>
      <w:r w:rsidRPr="006C3352">
        <w:rPr>
          <w:rFonts w:ascii="Arial" w:eastAsia="Arial" w:hAnsi="Arial" w:cs="Arial"/>
          <w:b/>
          <w:color w:val="0070C0"/>
        </w:rPr>
        <w:t>DSWD</w:t>
      </w:r>
      <w:r w:rsidRPr="006C3352">
        <w:rPr>
          <w:rFonts w:ascii="Arial" w:eastAsia="Arial" w:hAnsi="Arial" w:cs="Arial"/>
          <w:color w:val="0070C0"/>
        </w:rPr>
        <w:t xml:space="preserve"> </w:t>
      </w:r>
      <w:r w:rsidRPr="00475561">
        <w:rPr>
          <w:rFonts w:ascii="Arial" w:eastAsia="Arial" w:hAnsi="Arial" w:cs="Arial"/>
          <w:sz w:val="24"/>
          <w:szCs w:val="24"/>
        </w:rPr>
        <w:t xml:space="preserve">(see Table </w:t>
      </w:r>
      <w:r>
        <w:rPr>
          <w:rFonts w:ascii="Arial" w:eastAsia="Arial" w:hAnsi="Arial" w:cs="Arial"/>
          <w:sz w:val="24"/>
          <w:szCs w:val="24"/>
        </w:rPr>
        <w:t>4</w:t>
      </w:r>
      <w:r w:rsidRPr="00475561">
        <w:rPr>
          <w:rFonts w:ascii="Arial" w:eastAsia="Arial" w:hAnsi="Arial" w:cs="Arial"/>
          <w:sz w:val="24"/>
          <w:szCs w:val="24"/>
        </w:rPr>
        <w:t>).</w:t>
      </w:r>
    </w:p>
    <w:p w14:paraId="057EC190" w14:textId="4F16C3C7" w:rsidR="00CA73C9" w:rsidRDefault="00CA73C9" w:rsidP="00CA73C9">
      <w:pPr>
        <w:spacing w:after="0" w:line="240" w:lineRule="auto"/>
        <w:contextualSpacing/>
        <w:jc w:val="both"/>
        <w:rPr>
          <w:rFonts w:ascii="Arial" w:eastAsia="Arial" w:hAnsi="Arial" w:cs="Arial"/>
          <w:b/>
          <w:color w:val="002060"/>
          <w:sz w:val="24"/>
          <w:szCs w:val="24"/>
        </w:rPr>
      </w:pPr>
    </w:p>
    <w:p w14:paraId="2DCFC13D" w14:textId="0FE6089A" w:rsidR="00F702AC" w:rsidRPr="0065029D" w:rsidRDefault="00475561" w:rsidP="00475561">
      <w:pPr>
        <w:pStyle w:val="m7011186039819770489gmail-msolistparagraph"/>
        <w:shd w:val="clear" w:color="auto" w:fill="FFFFFF"/>
        <w:spacing w:before="0" w:beforeAutospacing="0" w:after="0" w:afterAutospacing="0"/>
        <w:jc w:val="both"/>
        <w:rPr>
          <w:rFonts w:ascii="Arial" w:hAnsi="Arial" w:cs="Arial"/>
          <w:b/>
          <w:bCs/>
          <w:i/>
          <w:iCs/>
          <w:color w:val="222222"/>
          <w:sz w:val="20"/>
          <w:szCs w:val="20"/>
        </w:rPr>
      </w:pPr>
      <w:r>
        <w:rPr>
          <w:rFonts w:ascii="Arial" w:hAnsi="Arial" w:cs="Arial"/>
          <w:b/>
          <w:bCs/>
          <w:i/>
          <w:iCs/>
          <w:color w:val="222222"/>
          <w:sz w:val="20"/>
          <w:szCs w:val="20"/>
        </w:rPr>
        <w:t xml:space="preserve">      </w:t>
      </w:r>
      <w:r w:rsidR="00CA73C9">
        <w:rPr>
          <w:rFonts w:ascii="Arial" w:hAnsi="Arial" w:cs="Arial"/>
          <w:b/>
          <w:bCs/>
          <w:i/>
          <w:iCs/>
          <w:color w:val="222222"/>
          <w:sz w:val="20"/>
          <w:szCs w:val="20"/>
        </w:rPr>
        <w:t xml:space="preserve">Table </w:t>
      </w:r>
      <w:r>
        <w:rPr>
          <w:rFonts w:ascii="Arial" w:hAnsi="Arial" w:cs="Arial"/>
          <w:b/>
          <w:bCs/>
          <w:i/>
          <w:iCs/>
          <w:color w:val="222222"/>
          <w:sz w:val="20"/>
          <w:szCs w:val="20"/>
        </w:rPr>
        <w:t>4</w:t>
      </w:r>
      <w:r w:rsidR="00CA73C9">
        <w:rPr>
          <w:rFonts w:ascii="Arial" w:hAnsi="Arial" w:cs="Arial"/>
          <w:b/>
          <w:bCs/>
          <w:i/>
          <w:iCs/>
          <w:color w:val="222222"/>
          <w:sz w:val="20"/>
          <w:szCs w:val="20"/>
        </w:rPr>
        <w:t>. Cost of Assistance</w:t>
      </w:r>
      <w:r w:rsidR="00F702AC">
        <w:rPr>
          <w:rFonts w:ascii="Arial" w:hAnsi="Arial" w:cs="Arial"/>
          <w:b/>
          <w:bCs/>
          <w:i/>
          <w:iCs/>
          <w:color w:val="222222"/>
          <w:sz w:val="20"/>
          <w:szCs w:val="20"/>
        </w:rPr>
        <w:t xml:space="preserve"> Provided to Affected Families/Persons </w:t>
      </w:r>
    </w:p>
    <w:tbl>
      <w:tblPr>
        <w:tblW w:w="4815" w:type="pct"/>
        <w:tblInd w:w="355" w:type="dxa"/>
        <w:tblCellMar>
          <w:left w:w="0" w:type="dxa"/>
          <w:right w:w="0" w:type="dxa"/>
        </w:tblCellMar>
        <w:tblLook w:val="04A0" w:firstRow="1" w:lastRow="0" w:firstColumn="1" w:lastColumn="0" w:noHBand="0" w:noVBand="1"/>
      </w:tblPr>
      <w:tblGrid>
        <w:gridCol w:w="270"/>
        <w:gridCol w:w="2777"/>
        <w:gridCol w:w="1311"/>
        <w:gridCol w:w="1054"/>
        <w:gridCol w:w="1120"/>
        <w:gridCol w:w="975"/>
        <w:gridCol w:w="1870"/>
      </w:tblGrid>
      <w:tr w:rsidR="00475561" w14:paraId="6143EEE7" w14:textId="77777777" w:rsidTr="00475561">
        <w:trPr>
          <w:trHeight w:val="51"/>
        </w:trPr>
        <w:tc>
          <w:tcPr>
            <w:tcW w:w="16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70D71CC" w14:textId="77777777" w:rsidR="00475561" w:rsidRDefault="00475561"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375"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D37BE0" w14:textId="77777777" w:rsidR="00475561" w:rsidRDefault="00475561"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2B1E23" w14:paraId="206F8E7C" w14:textId="77777777" w:rsidTr="00475561">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9B8F65E" w14:textId="77777777" w:rsidR="002B1E23" w:rsidRDefault="002B1E23" w:rsidP="0065029D">
            <w:pPr>
              <w:spacing w:after="0" w:line="240" w:lineRule="auto"/>
              <w:contextualSpacing/>
              <w:rPr>
                <w:rFonts w:ascii="Arial Narrow" w:hAnsi="Arial Narrow"/>
                <w:b/>
                <w:bCs/>
                <w:sz w:val="20"/>
                <w:szCs w:val="20"/>
              </w:rPr>
            </w:pPr>
          </w:p>
        </w:tc>
        <w:tc>
          <w:tcPr>
            <w:tcW w:w="69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7D04A2A"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DSWD </w:t>
            </w:r>
          </w:p>
        </w:tc>
        <w:tc>
          <w:tcPr>
            <w:tcW w:w="56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CBA1B2D"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AB17918"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NGOs </w:t>
            </w:r>
          </w:p>
        </w:tc>
        <w:tc>
          <w:tcPr>
            <w:tcW w:w="520"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57F6F5A"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OTHERS </w:t>
            </w:r>
          </w:p>
        </w:tc>
        <w:tc>
          <w:tcPr>
            <w:tcW w:w="998"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4DF9D2C"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2B1E23" w14:paraId="26C81F24" w14:textId="77777777" w:rsidTr="00475561">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67C643" w14:textId="77777777"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9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2DCA9D" w14:textId="292DF9B7" w:rsidR="002B1E23" w:rsidRDefault="00275C6A"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50,368.96</w:t>
            </w:r>
          </w:p>
        </w:tc>
        <w:tc>
          <w:tcPr>
            <w:tcW w:w="5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C2AD73" w14:textId="3133F9C9"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84C209" w14:textId="2300D9CD"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5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14A205" w14:textId="72A68EAF"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986FFC" w14:textId="242324E8" w:rsidR="002B1E23" w:rsidRDefault="00275C6A" w:rsidP="0065029D">
            <w:pPr>
              <w:spacing w:after="0" w:line="240" w:lineRule="auto"/>
              <w:contextualSpacing/>
              <w:jc w:val="center"/>
              <w:rPr>
                <w:rFonts w:ascii="Arial Narrow" w:hAnsi="Arial Narrow"/>
                <w:b/>
                <w:bCs/>
                <w:color w:val="000000"/>
                <w:sz w:val="20"/>
                <w:szCs w:val="20"/>
              </w:rPr>
            </w:pPr>
            <w:r w:rsidRPr="00275C6A">
              <w:rPr>
                <w:rFonts w:ascii="Arial Narrow" w:hAnsi="Arial Narrow"/>
                <w:b/>
                <w:bCs/>
                <w:color w:val="000000"/>
                <w:sz w:val="20"/>
                <w:szCs w:val="20"/>
              </w:rPr>
              <w:t>50,368.96</w:t>
            </w:r>
          </w:p>
        </w:tc>
      </w:tr>
      <w:tr w:rsidR="002B1E23" w14:paraId="12CC5C85" w14:textId="77777777" w:rsidTr="00475561">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5F63F2" w14:textId="66275953" w:rsidR="002B1E23" w:rsidRDefault="00275C6A" w:rsidP="0065029D">
            <w:pPr>
              <w:spacing w:after="0" w:line="240" w:lineRule="auto"/>
              <w:contextualSpacing/>
              <w:rPr>
                <w:rFonts w:ascii="Arial Narrow" w:hAnsi="Arial Narrow"/>
                <w:b/>
                <w:bCs/>
                <w:color w:val="000000"/>
                <w:sz w:val="20"/>
                <w:szCs w:val="20"/>
              </w:rPr>
            </w:pPr>
            <w:r>
              <w:rPr>
                <w:rFonts w:ascii="Arial Narrow" w:hAnsi="Arial Narrow"/>
                <w:b/>
                <w:bCs/>
                <w:color w:val="000000"/>
                <w:sz w:val="20"/>
                <w:szCs w:val="20"/>
              </w:rPr>
              <w:t>NCR</w:t>
            </w:r>
          </w:p>
        </w:tc>
        <w:tc>
          <w:tcPr>
            <w:tcW w:w="6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8A19C5" w14:textId="11D5FCE7" w:rsidR="002B1E23" w:rsidRDefault="00275C6A" w:rsidP="00275C6A">
            <w:pPr>
              <w:spacing w:after="0" w:line="240" w:lineRule="auto"/>
              <w:contextualSpacing/>
              <w:jc w:val="center"/>
              <w:rPr>
                <w:rFonts w:ascii="Arial Narrow" w:hAnsi="Arial Narrow"/>
                <w:b/>
                <w:bCs/>
                <w:color w:val="000000"/>
                <w:sz w:val="20"/>
                <w:szCs w:val="20"/>
              </w:rPr>
            </w:pPr>
            <w:r w:rsidRPr="00275C6A">
              <w:rPr>
                <w:rFonts w:ascii="Arial Narrow" w:hAnsi="Arial Narrow"/>
                <w:b/>
                <w:bCs/>
                <w:color w:val="000000"/>
                <w:sz w:val="20"/>
                <w:szCs w:val="20"/>
              </w:rPr>
              <w:t>50,368.96</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0B991E" w14:textId="344C1100"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FE0C28" w14:textId="3A6BE4C9"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5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2548E8" w14:textId="79064F3C"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6A8EC0" w14:textId="38B6BAD3" w:rsidR="002B1E23" w:rsidRDefault="00275C6A" w:rsidP="0065029D">
            <w:pPr>
              <w:spacing w:after="0" w:line="240" w:lineRule="auto"/>
              <w:contextualSpacing/>
              <w:jc w:val="center"/>
              <w:rPr>
                <w:rFonts w:ascii="Arial Narrow" w:hAnsi="Arial Narrow"/>
                <w:b/>
                <w:bCs/>
                <w:color w:val="000000"/>
                <w:sz w:val="20"/>
                <w:szCs w:val="20"/>
              </w:rPr>
            </w:pPr>
            <w:r w:rsidRPr="00275C6A">
              <w:rPr>
                <w:rFonts w:ascii="Arial Narrow" w:hAnsi="Arial Narrow"/>
                <w:b/>
                <w:bCs/>
                <w:color w:val="000000"/>
                <w:sz w:val="20"/>
                <w:szCs w:val="20"/>
              </w:rPr>
              <w:t>50,368.96</w:t>
            </w:r>
          </w:p>
        </w:tc>
      </w:tr>
      <w:tr w:rsidR="002B1E23" w14:paraId="793BD3FD" w14:textId="77777777" w:rsidTr="00475561">
        <w:trPr>
          <w:trHeight w:val="20"/>
        </w:trPr>
        <w:tc>
          <w:tcPr>
            <w:tcW w:w="14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5D002" w14:textId="77777777" w:rsidR="002B1E23" w:rsidRDefault="002B1E23" w:rsidP="0065029D">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 </w:t>
            </w:r>
          </w:p>
        </w:tc>
        <w:tc>
          <w:tcPr>
            <w:tcW w:w="1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9C699" w14:textId="5664EDCC" w:rsidR="002B1E23" w:rsidRDefault="00275C6A" w:rsidP="0065029D">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Las Piñas</w:t>
            </w:r>
          </w:p>
        </w:tc>
        <w:tc>
          <w:tcPr>
            <w:tcW w:w="6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4CEAB" w14:textId="2B46B9B7" w:rsidR="002B1E23" w:rsidRDefault="00275C6A" w:rsidP="0065029D">
            <w:pPr>
              <w:spacing w:after="0" w:line="240" w:lineRule="auto"/>
              <w:contextualSpacing/>
              <w:jc w:val="center"/>
              <w:rPr>
                <w:rFonts w:ascii="Arial Narrow" w:hAnsi="Arial Narrow"/>
                <w:i/>
                <w:iCs/>
                <w:sz w:val="20"/>
                <w:szCs w:val="20"/>
              </w:rPr>
            </w:pPr>
            <w:r w:rsidRPr="00275C6A">
              <w:rPr>
                <w:rFonts w:ascii="Arial Narrow" w:hAnsi="Arial Narrow"/>
                <w:i/>
                <w:iCs/>
                <w:sz w:val="20"/>
                <w:szCs w:val="20"/>
              </w:rPr>
              <w:t>50,368.96</w:t>
            </w:r>
          </w:p>
        </w:tc>
        <w:tc>
          <w:tcPr>
            <w:tcW w:w="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97652" w14:textId="3B1CDBF0" w:rsidR="002B1E23" w:rsidRDefault="002B1E23" w:rsidP="0065029D">
            <w:pPr>
              <w:spacing w:after="0" w:line="240" w:lineRule="auto"/>
              <w:contextualSpacing/>
              <w:jc w:val="center"/>
              <w:rPr>
                <w:rFonts w:ascii="Arial Narrow" w:hAnsi="Arial Narrow"/>
                <w:i/>
                <w:iCs/>
                <w:sz w:val="20"/>
                <w:szCs w:val="20"/>
              </w:rPr>
            </w:pPr>
            <w:r>
              <w:rPr>
                <w:rFonts w:ascii="Arial Narrow" w:hAnsi="Arial Narrow"/>
                <w:i/>
                <w:iCs/>
                <w:sz w:val="20"/>
                <w:szCs w:val="20"/>
              </w:rPr>
              <w:t>-</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D1FD3" w14:textId="5543D3F1" w:rsidR="002B1E23" w:rsidRDefault="002B1E23" w:rsidP="0065029D">
            <w:pPr>
              <w:spacing w:after="0" w:line="240" w:lineRule="auto"/>
              <w:contextualSpacing/>
              <w:jc w:val="center"/>
              <w:rPr>
                <w:rFonts w:ascii="Arial Narrow" w:hAnsi="Arial Narrow"/>
                <w:i/>
                <w:iCs/>
                <w:sz w:val="20"/>
                <w:szCs w:val="20"/>
              </w:rPr>
            </w:pPr>
            <w:r>
              <w:rPr>
                <w:rFonts w:ascii="Arial Narrow" w:hAnsi="Arial Narrow"/>
                <w:i/>
                <w:iCs/>
                <w:sz w:val="20"/>
                <w:szCs w:val="20"/>
              </w:rPr>
              <w:t>-</w:t>
            </w:r>
          </w:p>
        </w:tc>
        <w:tc>
          <w:tcPr>
            <w:tcW w:w="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ABB30" w14:textId="32CAF1AC" w:rsidR="002B1E23" w:rsidRDefault="002B1E23" w:rsidP="0065029D">
            <w:pPr>
              <w:spacing w:after="0" w:line="240" w:lineRule="auto"/>
              <w:contextualSpacing/>
              <w:jc w:val="center"/>
              <w:rPr>
                <w:rFonts w:ascii="Arial Narrow" w:hAnsi="Arial Narrow"/>
                <w:i/>
                <w:iCs/>
                <w:sz w:val="20"/>
                <w:szCs w:val="20"/>
              </w:rPr>
            </w:pPr>
            <w:r>
              <w:rPr>
                <w:rFonts w:ascii="Arial Narrow" w:hAnsi="Arial Narrow"/>
                <w:i/>
                <w:iCs/>
                <w:sz w:val="20"/>
                <w:szCs w:val="20"/>
              </w:rPr>
              <w:t>-</w:t>
            </w:r>
          </w:p>
        </w:tc>
        <w:tc>
          <w:tcPr>
            <w:tcW w:w="99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22F6" w14:textId="3BBEA307" w:rsidR="002B1E23" w:rsidRDefault="00275C6A" w:rsidP="0065029D">
            <w:pPr>
              <w:spacing w:after="0" w:line="240" w:lineRule="auto"/>
              <w:contextualSpacing/>
              <w:jc w:val="center"/>
              <w:rPr>
                <w:rFonts w:ascii="Arial Narrow" w:hAnsi="Arial Narrow"/>
                <w:i/>
                <w:iCs/>
                <w:sz w:val="20"/>
                <w:szCs w:val="20"/>
              </w:rPr>
            </w:pPr>
            <w:r w:rsidRPr="00275C6A">
              <w:rPr>
                <w:rFonts w:ascii="Arial Narrow" w:hAnsi="Arial Narrow"/>
                <w:i/>
                <w:iCs/>
                <w:sz w:val="20"/>
                <w:szCs w:val="20"/>
              </w:rPr>
              <w:t>50,368.96</w:t>
            </w:r>
          </w:p>
        </w:tc>
      </w:tr>
    </w:tbl>
    <w:p w14:paraId="6AE44210" w14:textId="6F7A3CD0" w:rsidR="0065029D" w:rsidRPr="002D6344" w:rsidRDefault="0065029D" w:rsidP="00475561">
      <w:pPr>
        <w:pStyle w:val="NoSpacing1"/>
        <w:ind w:firstLine="357"/>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51C7505B" w14:textId="141CC597" w:rsidR="0065029D" w:rsidRPr="009E2494" w:rsidRDefault="0065029D" w:rsidP="0065029D">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275C6A">
        <w:rPr>
          <w:rFonts w:ascii="Arial" w:eastAsia="Arial" w:hAnsi="Arial" w:cs="Arial"/>
          <w:i/>
          <w:color w:val="0070C0"/>
          <w:sz w:val="16"/>
          <w:szCs w:val="24"/>
        </w:rPr>
        <w:t>DSWD-FO NCR</w:t>
      </w:r>
    </w:p>
    <w:p w14:paraId="47EC00E5" w14:textId="77777777" w:rsidR="0065029D" w:rsidRDefault="0065029D" w:rsidP="00F702AC">
      <w:pPr>
        <w:spacing w:after="0" w:line="240" w:lineRule="auto"/>
        <w:contextualSpacing/>
        <w:jc w:val="both"/>
        <w:rPr>
          <w:rFonts w:ascii="Arial" w:eastAsia="Arial" w:hAnsi="Arial" w:cs="Arial"/>
          <w:b/>
          <w:color w:val="002060"/>
          <w:sz w:val="24"/>
          <w:szCs w:val="24"/>
        </w:rPr>
      </w:pPr>
    </w:p>
    <w:p w14:paraId="22DE197F" w14:textId="77777777" w:rsidR="00262F03" w:rsidRDefault="00262F03" w:rsidP="00C16E9F">
      <w:pPr>
        <w:spacing w:after="0" w:line="240" w:lineRule="auto"/>
        <w:rPr>
          <w:rFonts w:ascii="Arial" w:eastAsia="Arial" w:hAnsi="Arial" w:cs="Arial"/>
          <w:b/>
          <w:color w:val="002060"/>
          <w:sz w:val="28"/>
          <w:szCs w:val="24"/>
        </w:rPr>
      </w:pPr>
    </w:p>
    <w:p w14:paraId="2B6A7F34" w14:textId="7D9D9043" w:rsidR="00262F03" w:rsidRDefault="00262F0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A34A246" w:rsidR="00985089" w:rsidRPr="002D6344" w:rsidRDefault="00093334"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24</w:t>
            </w:r>
            <w:r w:rsidR="00702671">
              <w:rPr>
                <w:rFonts w:ascii="Arial" w:eastAsia="Arial" w:hAnsi="Arial" w:cs="Arial"/>
                <w:color w:val="0070C0"/>
                <w:sz w:val="20"/>
                <w:szCs w:val="24"/>
              </w:rPr>
              <w:t xml:space="preserve"> </w:t>
            </w:r>
            <w:r>
              <w:rPr>
                <w:rFonts w:ascii="Arial" w:eastAsia="Arial" w:hAnsi="Arial" w:cs="Arial"/>
                <w:color w:val="0070C0"/>
                <w:sz w:val="20"/>
                <w:szCs w:val="24"/>
              </w:rPr>
              <w:t>January</w:t>
            </w:r>
            <w:r w:rsidR="00702671">
              <w:rPr>
                <w:rFonts w:ascii="Arial" w:eastAsia="Arial" w:hAnsi="Arial" w:cs="Arial"/>
                <w:color w:val="0070C0"/>
                <w:sz w:val="20"/>
                <w:szCs w:val="24"/>
              </w:rPr>
              <w:t xml:space="preserve"> </w:t>
            </w:r>
            <w:r>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44A83" w14:textId="77777777" w:rsidR="00985089" w:rsidRDefault="00E97EC4" w:rsidP="0009333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093334">
              <w:rPr>
                <w:rFonts w:ascii="Arial" w:eastAsia="Arial" w:hAnsi="Arial" w:cs="Arial"/>
                <w:color w:val="0070C0"/>
                <w:sz w:val="20"/>
                <w:szCs w:val="24"/>
              </w:rPr>
              <w:t>NCR</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p w14:paraId="30FDDCFD" w14:textId="6AD18FBE" w:rsidR="00A424AB" w:rsidRPr="00E97EC4" w:rsidRDefault="00A424AB" w:rsidP="00A424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592F6B00"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093334">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A424AB">
        <w:trPr>
          <w:trHeight w:val="387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4C17C15" w:rsidR="001149A2" w:rsidRPr="002D6344" w:rsidRDefault="00093334"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24 January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FFC2D" w14:textId="378BA0C9" w:rsidR="00EE423D" w:rsidRDefault="005205EB" w:rsidP="00596FC3">
            <w:pPr>
              <w:pStyle w:val="ListParagraph"/>
              <w:numPr>
                <w:ilvl w:val="0"/>
                <w:numId w:val="3"/>
              </w:numPr>
              <w:ind w:left="273" w:hanging="273"/>
              <w:jc w:val="both"/>
              <w:rPr>
                <w:rFonts w:ascii="Arial" w:hAnsi="Arial" w:cs="Arial"/>
                <w:color w:val="0070C0"/>
                <w:sz w:val="20"/>
              </w:rPr>
            </w:pPr>
            <w:bookmarkStart w:id="2" w:name="_2et92p0" w:colFirst="0" w:colLast="0"/>
            <w:bookmarkEnd w:id="2"/>
            <w:r w:rsidRPr="005205EB">
              <w:rPr>
                <w:rFonts w:ascii="Arial" w:hAnsi="Arial" w:cs="Arial"/>
                <w:color w:val="0070C0"/>
                <w:sz w:val="20"/>
              </w:rPr>
              <w:t>Barangay Officials immediately assisted the affected families. Barangay leaders also secured the place to maintain peace and order in the area. They are also helping in the utilization of Disaster Assistance Family Access Card (DAFAC).</w:t>
            </w:r>
          </w:p>
          <w:p w14:paraId="4865FD6A" w14:textId="77777777" w:rsidR="005205EB" w:rsidRDefault="005205EB" w:rsidP="00596FC3">
            <w:pPr>
              <w:pStyle w:val="ListParagraph"/>
              <w:numPr>
                <w:ilvl w:val="0"/>
                <w:numId w:val="3"/>
              </w:numPr>
              <w:ind w:left="273" w:hanging="273"/>
              <w:jc w:val="both"/>
              <w:rPr>
                <w:rFonts w:ascii="Arial" w:hAnsi="Arial" w:cs="Arial"/>
                <w:color w:val="0070C0"/>
                <w:sz w:val="20"/>
              </w:rPr>
            </w:pPr>
            <w:r>
              <w:rPr>
                <w:rFonts w:ascii="Arial" w:hAnsi="Arial" w:cs="Arial"/>
                <w:color w:val="0070C0"/>
                <w:sz w:val="20"/>
              </w:rPr>
              <w:t>Las Piñas</w:t>
            </w:r>
            <w:r w:rsidRPr="005205EB">
              <w:rPr>
                <w:rFonts w:ascii="Arial" w:hAnsi="Arial" w:cs="Arial"/>
                <w:color w:val="0070C0"/>
                <w:sz w:val="20"/>
              </w:rPr>
              <w:t xml:space="preserve"> City Social Welfare and Development Office leads in Camp Coordination and Camp Management. They are continuously coordinating with concerned agencies and conducting assessment and validation of the affected families using the DAFAC. Hot meals and relief items were provided by the affected families.</w:t>
            </w:r>
          </w:p>
          <w:p w14:paraId="1B49D442" w14:textId="77777777" w:rsidR="005205EB" w:rsidRPr="005205EB" w:rsidRDefault="005205EB" w:rsidP="00596FC3">
            <w:pPr>
              <w:pStyle w:val="ListParagraph"/>
              <w:numPr>
                <w:ilvl w:val="0"/>
                <w:numId w:val="3"/>
              </w:numPr>
              <w:ind w:left="273" w:hanging="273"/>
              <w:jc w:val="both"/>
              <w:rPr>
                <w:rFonts w:ascii="Arial" w:hAnsi="Arial" w:cs="Arial"/>
                <w:color w:val="0070C0"/>
                <w:sz w:val="20"/>
              </w:rPr>
            </w:pPr>
            <w:r w:rsidRPr="005205EB">
              <w:rPr>
                <w:rFonts w:ascii="Arial" w:hAnsi="Arial" w:cs="Arial"/>
                <w:color w:val="0070C0"/>
                <w:sz w:val="20"/>
              </w:rPr>
              <w:t xml:space="preserve">The </w:t>
            </w:r>
            <w:r w:rsidRPr="005205EB">
              <w:rPr>
                <w:rFonts w:ascii="Arial" w:eastAsia="Arial" w:hAnsi="Arial" w:cs="Arial"/>
                <w:color w:val="0070C0"/>
                <w:sz w:val="20"/>
                <w:szCs w:val="20"/>
              </w:rPr>
              <w:t>City Health Office continuously provides free medical check-up.</w:t>
            </w:r>
          </w:p>
          <w:p w14:paraId="5F30114A" w14:textId="00A028CC" w:rsidR="005205EB" w:rsidRPr="005205EB" w:rsidRDefault="005205EB" w:rsidP="00596FC3">
            <w:pPr>
              <w:pStyle w:val="ListParagraph"/>
              <w:numPr>
                <w:ilvl w:val="0"/>
                <w:numId w:val="3"/>
              </w:numPr>
              <w:ind w:left="273" w:hanging="273"/>
              <w:jc w:val="both"/>
              <w:rPr>
                <w:rFonts w:ascii="Arial" w:hAnsi="Arial" w:cs="Arial"/>
                <w:color w:val="0070C0"/>
                <w:sz w:val="20"/>
              </w:rPr>
            </w:pPr>
            <w:r w:rsidRPr="005205EB">
              <w:rPr>
                <w:rFonts w:ascii="Arial" w:eastAsia="Arial" w:hAnsi="Arial" w:cs="Arial"/>
                <w:color w:val="0070C0"/>
                <w:sz w:val="20"/>
                <w:szCs w:val="20"/>
              </w:rPr>
              <w:t>Barangay Health Workers and Day Care Workers assist in camp coordination and camp management.</w:t>
            </w:r>
          </w:p>
          <w:p w14:paraId="21413CB9" w14:textId="77777777" w:rsidR="005205EB" w:rsidRDefault="005205EB" w:rsidP="00596FC3">
            <w:pPr>
              <w:pStyle w:val="ListParagraph"/>
              <w:numPr>
                <w:ilvl w:val="0"/>
                <w:numId w:val="3"/>
              </w:numPr>
              <w:ind w:left="273" w:hanging="273"/>
              <w:jc w:val="both"/>
              <w:rPr>
                <w:rFonts w:ascii="Arial" w:hAnsi="Arial" w:cs="Arial"/>
                <w:color w:val="0070C0"/>
                <w:sz w:val="20"/>
              </w:rPr>
            </w:pPr>
            <w:r>
              <w:rPr>
                <w:rFonts w:ascii="Arial" w:hAnsi="Arial" w:cs="Arial"/>
                <w:color w:val="0070C0"/>
                <w:sz w:val="20"/>
              </w:rPr>
              <w:t xml:space="preserve">Office of the Special Assistant to the President </w:t>
            </w:r>
            <w:r w:rsidR="00A424AB">
              <w:rPr>
                <w:rFonts w:ascii="Arial" w:hAnsi="Arial" w:cs="Arial"/>
                <w:color w:val="0070C0"/>
                <w:sz w:val="20"/>
              </w:rPr>
              <w:t>provides financial assistance worth ₱2,000.00 per family.</w:t>
            </w:r>
          </w:p>
          <w:p w14:paraId="0A2AC047" w14:textId="77777777" w:rsidR="00596FC3" w:rsidRDefault="00A424AB" w:rsidP="00596FC3">
            <w:pPr>
              <w:pStyle w:val="ListParagraph"/>
              <w:numPr>
                <w:ilvl w:val="0"/>
                <w:numId w:val="3"/>
              </w:numPr>
              <w:ind w:left="273" w:hanging="273"/>
              <w:jc w:val="both"/>
              <w:rPr>
                <w:rFonts w:ascii="Arial" w:hAnsi="Arial" w:cs="Arial"/>
                <w:color w:val="0070C0"/>
                <w:sz w:val="20"/>
              </w:rPr>
            </w:pPr>
            <w:r>
              <w:rPr>
                <w:rFonts w:ascii="Arial" w:hAnsi="Arial" w:cs="Arial"/>
                <w:color w:val="0070C0"/>
                <w:sz w:val="20"/>
              </w:rPr>
              <w:t>Other private individuals also provided relief items to the</w:t>
            </w:r>
            <w:r w:rsidR="00596FC3">
              <w:rPr>
                <w:rFonts w:ascii="Arial" w:hAnsi="Arial" w:cs="Arial"/>
                <w:color w:val="0070C0"/>
                <w:sz w:val="20"/>
              </w:rPr>
              <w:t xml:space="preserve"> affected families.</w:t>
            </w:r>
          </w:p>
          <w:p w14:paraId="1061E0DF" w14:textId="794C9631" w:rsidR="00A424AB" w:rsidRPr="00596FC3" w:rsidRDefault="00596FC3" w:rsidP="00596FC3">
            <w:pPr>
              <w:pStyle w:val="ListParagraph"/>
              <w:numPr>
                <w:ilvl w:val="0"/>
                <w:numId w:val="3"/>
              </w:numPr>
              <w:ind w:left="273" w:hanging="273"/>
              <w:jc w:val="both"/>
              <w:rPr>
                <w:rFonts w:ascii="Arial" w:hAnsi="Arial" w:cs="Arial"/>
                <w:color w:val="0070C0"/>
                <w:sz w:val="20"/>
              </w:rPr>
            </w:pPr>
            <w:r w:rsidRPr="00596FC3">
              <w:rPr>
                <w:rFonts w:ascii="Arial" w:hAnsi="Arial" w:cs="Arial"/>
                <w:color w:val="0070C0"/>
                <w:sz w:val="20"/>
              </w:rPr>
              <w:t>DSWD-FO NCR is continuously coordinating with Quezon City SSDD and is on stand-by alert and ready to provide augmentation assistance once requested.</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611ACBA6"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093334">
        <w:rPr>
          <w:rFonts w:ascii="Arial" w:eastAsia="Arial" w:hAnsi="Arial" w:cs="Arial"/>
          <w:i/>
          <w:color w:val="263238"/>
          <w:sz w:val="20"/>
          <w:szCs w:val="24"/>
        </w:rPr>
        <w:t>NCR</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C14CF" w14:textId="77777777" w:rsidR="00361C86" w:rsidRDefault="00361C86">
      <w:pPr>
        <w:spacing w:after="0" w:line="240" w:lineRule="auto"/>
      </w:pPr>
      <w:r>
        <w:separator/>
      </w:r>
    </w:p>
  </w:endnote>
  <w:endnote w:type="continuationSeparator" w:id="0">
    <w:p w14:paraId="456C8EF9" w14:textId="77777777" w:rsidR="00361C86" w:rsidRDefault="0036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2092E5DD"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475561">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475561">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F24B77" w:rsidRPr="00F24B77">
      <w:rPr>
        <w:rFonts w:ascii="Arial" w:eastAsia="Arial" w:hAnsi="Arial" w:cs="Arial"/>
        <w:sz w:val="14"/>
        <w:szCs w:val="18"/>
      </w:rPr>
      <w:t>1</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r w:rsidR="00F24B77" w:rsidRPr="00F24B77">
      <w:rPr>
        <w:rFonts w:ascii="Arial" w:eastAsia="Arial" w:hAnsi="Arial" w:cs="Arial"/>
        <w:sz w:val="14"/>
        <w:szCs w:val="18"/>
      </w:rPr>
      <w:t>Pulanglupa 1</w:t>
    </w:r>
    <w:r w:rsidR="00F24B77">
      <w:rPr>
        <w:rFonts w:ascii="Arial" w:eastAsia="Arial" w:hAnsi="Arial" w:cs="Arial"/>
        <w:sz w:val="14"/>
        <w:szCs w:val="18"/>
      </w:rPr>
      <w:t>, Las Piñas City</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F24B77">
      <w:rPr>
        <w:rFonts w:ascii="Arial" w:eastAsia="Arial" w:hAnsi="Arial" w:cs="Arial"/>
        <w:sz w:val="14"/>
        <w:szCs w:val="18"/>
      </w:rPr>
      <w:t>24</w:t>
    </w:r>
    <w:r w:rsidR="002F5643" w:rsidRPr="00F24B77">
      <w:rPr>
        <w:rFonts w:ascii="Arial" w:eastAsia="Arial" w:hAnsi="Arial" w:cs="Arial"/>
        <w:sz w:val="14"/>
        <w:szCs w:val="18"/>
      </w:rPr>
      <w:t xml:space="preserve"> </w:t>
    </w:r>
    <w:r w:rsidR="00F24B77">
      <w:rPr>
        <w:rFonts w:ascii="Arial" w:eastAsia="Arial" w:hAnsi="Arial" w:cs="Arial"/>
        <w:sz w:val="14"/>
        <w:szCs w:val="18"/>
      </w:rPr>
      <w:t>January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5029D" w:rsidRPr="00F24B77">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0A49" w14:textId="77777777" w:rsidR="00361C86" w:rsidRDefault="00361C86">
      <w:pPr>
        <w:spacing w:after="0" w:line="240" w:lineRule="auto"/>
      </w:pPr>
      <w:r>
        <w:separator/>
      </w:r>
    </w:p>
  </w:footnote>
  <w:footnote w:type="continuationSeparator" w:id="0">
    <w:p w14:paraId="05460176" w14:textId="77777777" w:rsidR="00361C86" w:rsidRDefault="00361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9"/>
  </w:num>
  <w:num w:numId="3">
    <w:abstractNumId w:val="1"/>
  </w:num>
  <w:num w:numId="4">
    <w:abstractNumId w:val="5"/>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61C86"/>
    <w:rsid w:val="00371C7A"/>
    <w:rsid w:val="00375AE7"/>
    <w:rsid w:val="00375C00"/>
    <w:rsid w:val="00387EBD"/>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64BA"/>
    <w:rsid w:val="004A129A"/>
    <w:rsid w:val="004A4E86"/>
    <w:rsid w:val="004B48A7"/>
    <w:rsid w:val="004B6643"/>
    <w:rsid w:val="004C3428"/>
    <w:rsid w:val="004C4558"/>
    <w:rsid w:val="004E58E2"/>
    <w:rsid w:val="004F3CA8"/>
    <w:rsid w:val="005205EB"/>
    <w:rsid w:val="00564400"/>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D6598"/>
    <w:rsid w:val="007D6982"/>
    <w:rsid w:val="007E0B4B"/>
    <w:rsid w:val="007E4E5E"/>
    <w:rsid w:val="007E75A9"/>
    <w:rsid w:val="007F5B94"/>
    <w:rsid w:val="008027EB"/>
    <w:rsid w:val="00806045"/>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C1F"/>
    <w:rsid w:val="00AE3539"/>
    <w:rsid w:val="00B17722"/>
    <w:rsid w:val="00B274F2"/>
    <w:rsid w:val="00B31859"/>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B86A-469A-4C4D-9F5C-A821C6B6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7</cp:revision>
  <dcterms:created xsi:type="dcterms:W3CDTF">2019-01-24T06:32:00Z</dcterms:created>
  <dcterms:modified xsi:type="dcterms:W3CDTF">2019-01-24T08:09:00Z</dcterms:modified>
</cp:coreProperties>
</file>