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9C4896" w:rsidRDefault="00FB3CED" w:rsidP="00C2751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DSWD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DROMIC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Report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#</w:t>
      </w:r>
      <w:r w:rsidR="00C23E9A">
        <w:rPr>
          <w:rFonts w:ascii="Arial" w:eastAsia="Arial" w:hAnsi="Arial" w:cs="Arial"/>
          <w:b/>
          <w:sz w:val="32"/>
          <w:szCs w:val="24"/>
        </w:rPr>
        <w:t>10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on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FB3CED" w:rsidRPr="009C4896" w:rsidRDefault="0047604A" w:rsidP="00C2751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9C4896">
        <w:rPr>
          <w:rFonts w:ascii="Arial" w:eastAsia="Arial" w:hAnsi="Arial" w:cs="Arial"/>
          <w:b/>
          <w:sz w:val="32"/>
          <w:szCs w:val="24"/>
        </w:rPr>
        <w:t>Tropical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Depression</w:t>
      </w:r>
      <w:r w:rsidR="001B120D">
        <w:rPr>
          <w:rFonts w:ascii="Arial" w:eastAsia="Arial" w:hAnsi="Arial" w:cs="Arial"/>
          <w:b/>
          <w:sz w:val="32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32"/>
          <w:szCs w:val="24"/>
        </w:rPr>
        <w:t>“USMAN</w:t>
      </w:r>
      <w:r w:rsidR="00FB3CED" w:rsidRPr="009C4896">
        <w:rPr>
          <w:rFonts w:ascii="Arial" w:eastAsia="Arial" w:hAnsi="Arial" w:cs="Arial"/>
          <w:b/>
          <w:sz w:val="32"/>
          <w:szCs w:val="24"/>
        </w:rPr>
        <w:t>”</w:t>
      </w:r>
    </w:p>
    <w:p w:rsidR="00FB3CED" w:rsidRPr="009C4896" w:rsidRDefault="00FB3CED" w:rsidP="00C2751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as</w:t>
      </w:r>
      <w:r w:rsidR="001B120D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</w:t>
      </w:r>
      <w:r w:rsidR="001B120D">
        <w:rPr>
          <w:rFonts w:ascii="Arial" w:eastAsia="Arial" w:hAnsi="Arial" w:cs="Arial"/>
          <w:sz w:val="24"/>
          <w:szCs w:val="24"/>
        </w:rPr>
        <w:t xml:space="preserve"> </w:t>
      </w:r>
      <w:r w:rsidR="00C23E9A">
        <w:rPr>
          <w:rFonts w:ascii="Arial" w:eastAsia="Arial" w:hAnsi="Arial" w:cs="Arial"/>
          <w:sz w:val="24"/>
          <w:szCs w:val="24"/>
        </w:rPr>
        <w:t>04</w:t>
      </w:r>
      <w:r w:rsidR="001B120D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January</w:t>
      </w:r>
      <w:r w:rsidR="001B120D">
        <w:rPr>
          <w:rFonts w:ascii="Arial" w:eastAsia="Arial" w:hAnsi="Arial" w:cs="Arial"/>
          <w:sz w:val="24"/>
          <w:szCs w:val="24"/>
        </w:rPr>
        <w:t xml:space="preserve"> </w:t>
      </w:r>
      <w:r w:rsidR="00E149CD">
        <w:rPr>
          <w:rFonts w:ascii="Arial" w:eastAsia="Arial" w:hAnsi="Arial" w:cs="Arial"/>
          <w:sz w:val="24"/>
          <w:szCs w:val="24"/>
        </w:rPr>
        <w:t>2019</w:t>
      </w:r>
      <w:r w:rsidRPr="009C4896">
        <w:rPr>
          <w:rFonts w:ascii="Arial" w:eastAsia="Arial" w:hAnsi="Arial" w:cs="Arial"/>
          <w:sz w:val="24"/>
          <w:szCs w:val="24"/>
        </w:rPr>
        <w:t>,</w:t>
      </w:r>
      <w:r w:rsidR="001B120D">
        <w:rPr>
          <w:rFonts w:ascii="Arial" w:eastAsia="Arial" w:hAnsi="Arial" w:cs="Arial"/>
          <w:sz w:val="24"/>
          <w:szCs w:val="24"/>
        </w:rPr>
        <w:t xml:space="preserve"> </w:t>
      </w:r>
      <w:r w:rsidR="001D09CF">
        <w:rPr>
          <w:rFonts w:ascii="Arial" w:eastAsia="Arial" w:hAnsi="Arial" w:cs="Arial"/>
          <w:sz w:val="24"/>
          <w:szCs w:val="24"/>
        </w:rPr>
        <w:t>5</w:t>
      </w:r>
      <w:r w:rsidRPr="009C4896">
        <w:rPr>
          <w:rFonts w:ascii="Arial" w:eastAsia="Arial" w:hAnsi="Arial" w:cs="Arial"/>
          <w:sz w:val="24"/>
          <w:szCs w:val="24"/>
        </w:rPr>
        <w:t>PM</w:t>
      </w:r>
    </w:p>
    <w:p w:rsidR="00FB3CED" w:rsidRDefault="00FB3CED" w:rsidP="00C2751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9C4896" w:rsidRPr="009C4896" w:rsidRDefault="009C4896" w:rsidP="00C2751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7B6A65" w:rsidRDefault="00B60328" w:rsidP="00C2751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SUMMARY</w:t>
      </w:r>
    </w:p>
    <w:p w:rsidR="00881D02" w:rsidRDefault="00881D02" w:rsidP="00C2751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B60328" w:rsidRPr="00B60328" w:rsidRDefault="00B60328" w:rsidP="00C2751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B60328">
        <w:rPr>
          <w:rFonts w:ascii="Arial" w:hAnsi="Arial" w:cs="Arial"/>
        </w:rPr>
        <w:t>Tropical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Depression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“USMAN”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entered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the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Philippine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Area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of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Responsibility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(PAR)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on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25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December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2018.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It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has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made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landfall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in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the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vicinity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of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Borongan,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Eastern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Samar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and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has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weakened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into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Low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Pressure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Area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(LPA)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on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29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December</w:t>
      </w:r>
      <w:r w:rsidR="001B120D">
        <w:rPr>
          <w:rFonts w:ascii="Arial" w:hAnsi="Arial" w:cs="Arial"/>
        </w:rPr>
        <w:t xml:space="preserve"> </w:t>
      </w:r>
      <w:r w:rsidRPr="00B60328">
        <w:rPr>
          <w:rFonts w:ascii="Arial" w:hAnsi="Arial" w:cs="Arial"/>
        </w:rPr>
        <w:t>2018.</w:t>
      </w:r>
    </w:p>
    <w:p w:rsidR="00B60328" w:rsidRDefault="00B60328" w:rsidP="00C2751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:rsidR="00FB1A27" w:rsidRPr="009C4896" w:rsidRDefault="00FB1A27" w:rsidP="00C2751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B1A27" w:rsidRPr="009C4896" w:rsidRDefault="00FB1A27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color w:val="auto"/>
          <w:sz w:val="24"/>
          <w:szCs w:val="24"/>
        </w:rPr>
        <w:t>A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total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of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20812" w:rsidRPr="00F20812">
        <w:rPr>
          <w:rFonts w:ascii="Arial" w:eastAsia="Arial" w:hAnsi="Arial" w:cs="Arial"/>
          <w:b/>
          <w:color w:val="0070C0"/>
          <w:sz w:val="24"/>
          <w:szCs w:val="24"/>
        </w:rPr>
        <w:t>139,878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1B120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or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20812" w:rsidRPr="00F20812">
        <w:rPr>
          <w:rFonts w:ascii="Arial" w:eastAsia="Arial" w:hAnsi="Arial" w:cs="Arial"/>
          <w:b/>
          <w:color w:val="0070C0"/>
          <w:sz w:val="24"/>
          <w:szCs w:val="24"/>
        </w:rPr>
        <w:t>623,287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B740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were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0812">
        <w:rPr>
          <w:rFonts w:ascii="Arial" w:eastAsia="Arial" w:hAnsi="Arial" w:cs="Arial"/>
          <w:b/>
          <w:color w:val="0070C0"/>
          <w:sz w:val="24"/>
          <w:szCs w:val="24"/>
        </w:rPr>
        <w:t>864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B3148" w:rsidRPr="00BB7407">
        <w:rPr>
          <w:rFonts w:ascii="Arial" w:eastAsia="Arial" w:hAnsi="Arial" w:cs="Arial"/>
          <w:b/>
          <w:color w:val="0070C0"/>
          <w:sz w:val="24"/>
          <w:szCs w:val="24"/>
        </w:rPr>
        <w:t>barangay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20812" w:rsidRPr="00F20812">
        <w:rPr>
          <w:rFonts w:ascii="Arial" w:eastAsia="Arial" w:hAnsi="Arial" w:cs="Arial"/>
          <w:b/>
          <w:color w:val="0070C0"/>
          <w:sz w:val="24"/>
          <w:szCs w:val="24"/>
        </w:rPr>
        <w:t>116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C76ED" w:rsidRPr="00BB7407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,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and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1521C" w:rsidRPr="00F20812">
        <w:rPr>
          <w:rFonts w:ascii="Arial" w:eastAsia="Arial" w:hAnsi="Arial" w:cs="Arial"/>
          <w:b/>
          <w:color w:val="auto"/>
          <w:sz w:val="24"/>
          <w:szCs w:val="24"/>
        </w:rPr>
        <w:t>14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20812">
        <w:rPr>
          <w:rFonts w:ascii="Arial" w:eastAsia="Arial" w:hAnsi="Arial" w:cs="Arial"/>
          <w:b/>
          <w:color w:val="auto"/>
          <w:sz w:val="24"/>
          <w:szCs w:val="24"/>
        </w:rPr>
        <w:t>pro</w:t>
      </w:r>
      <w:r w:rsidR="009B3148" w:rsidRPr="00F20812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="00CC76ED" w:rsidRPr="00F20812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in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B3148" w:rsidRPr="009C4896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V,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47EC" w:rsidRPr="009C4896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BB7407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CALABARZON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,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B7407" w:rsidRPr="00BB7407">
        <w:rPr>
          <w:rFonts w:ascii="Arial" w:eastAsia="Arial" w:hAnsi="Arial" w:cs="Arial"/>
          <w:color w:val="auto"/>
          <w:sz w:val="24"/>
          <w:szCs w:val="24"/>
        </w:rPr>
        <w:t>and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B7407" w:rsidRPr="006633CC">
        <w:rPr>
          <w:rFonts w:ascii="Arial" w:eastAsia="Arial" w:hAnsi="Arial" w:cs="Arial"/>
          <w:b/>
          <w:color w:val="auto"/>
          <w:sz w:val="24"/>
          <w:szCs w:val="24"/>
        </w:rPr>
        <w:t>MIMAROPA</w:t>
      </w:r>
      <w:r w:rsidR="001B120D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1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Annex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C1B50">
        <w:rPr>
          <w:rFonts w:ascii="Arial" w:eastAsia="Arial" w:hAnsi="Arial" w:cs="Arial"/>
          <w:color w:val="auto"/>
          <w:sz w:val="24"/>
          <w:szCs w:val="24"/>
        </w:rPr>
        <w:t>A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for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4278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FB1A27" w:rsidRPr="009C4896" w:rsidRDefault="00FB1A27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1C1B50" w:rsidRDefault="00FB1A27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1B19C4">
        <w:rPr>
          <w:rFonts w:ascii="Arial" w:eastAsia="Arial" w:hAnsi="Arial" w:cs="Arial"/>
          <w:b/>
          <w:i/>
          <w:sz w:val="20"/>
          <w:szCs w:val="24"/>
        </w:rPr>
        <w:t>Table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1.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Areas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and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Number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of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/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1B19C4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380"/>
        <w:gridCol w:w="2379"/>
        <w:gridCol w:w="2379"/>
        <w:gridCol w:w="2379"/>
        <w:gridCol w:w="2376"/>
      </w:tblGrid>
      <w:tr w:rsidR="00C23E9A" w:rsidRPr="00C23E9A" w:rsidTr="00C23E9A">
        <w:trPr>
          <w:trHeight w:val="20"/>
        </w:trPr>
        <w:tc>
          <w:tcPr>
            <w:tcW w:w="996" w:type="pct"/>
            <w:vMerge w:val="restart"/>
            <w:shd w:val="clear" w:color="7F7F7F" w:fill="7F7F7F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1B12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04" w:type="pct"/>
            <w:gridSpan w:val="5"/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996" w:type="pct"/>
            <w:vMerge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996" w:type="pct"/>
            <w:shd w:val="clear" w:color="A5A5A5" w:fill="A5A5A5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01" w:type="pct"/>
            <w:shd w:val="clear" w:color="A5A5A5" w:fill="A5A5A5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5A5A5" w:fill="A5A5A5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5A5A5" w:fill="A5A5A5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5A5A5" w:fill="A5A5A5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139,878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5A5A5" w:fill="A5A5A5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CALABARZON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1,688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MIMAROPA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3,065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12,907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B12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74,360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347,000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996" w:type="pct"/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1B120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62,046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261,692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0338D" w:rsidRPr="00026410" w:rsidRDefault="00F0338D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327A83" w:rsidRDefault="00327A83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:rsidR="00C6007A" w:rsidRPr="00F23136" w:rsidRDefault="00FB1A27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7B6A65" w:rsidRPr="00F23136">
        <w:rPr>
          <w:rFonts w:ascii="Arial" w:eastAsia="Arial" w:hAnsi="Arial" w:cs="Arial"/>
          <w:i/>
          <w:color w:val="002060"/>
          <w:sz w:val="16"/>
          <w:szCs w:val="24"/>
        </w:rPr>
        <w:t>C/MDRRM</w:t>
      </w:r>
    </w:p>
    <w:p w:rsidR="00F74B14" w:rsidRDefault="00F74B14" w:rsidP="00C2751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27514" w:rsidRDefault="00C27514" w:rsidP="00C2751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3724CB" w:rsidRDefault="00FB1A27" w:rsidP="00C2751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C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(see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Table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color w:val="auto"/>
          <w:sz w:val="24"/>
          <w:szCs w:val="24"/>
        </w:rPr>
        <w:t>2</w:t>
      </w:r>
      <w:r w:rsidR="002D6754">
        <w:rPr>
          <w:rFonts w:ascii="Arial" w:eastAsia="Arial" w:hAnsi="Arial" w:cs="Arial"/>
          <w:color w:val="auto"/>
          <w:sz w:val="24"/>
          <w:szCs w:val="24"/>
        </w:rPr>
        <w:t>;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Annex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B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for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07DB">
        <w:rPr>
          <w:rFonts w:ascii="Arial" w:eastAsia="Arial" w:hAnsi="Arial" w:cs="Arial"/>
          <w:color w:val="auto"/>
          <w:sz w:val="24"/>
          <w:szCs w:val="24"/>
        </w:rPr>
        <w:t>details</w:t>
      </w:r>
      <w:r w:rsidRPr="009C4896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3724CB" w:rsidRDefault="003724CB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74B14" w:rsidRDefault="003724CB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2.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Number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of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Served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/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Persons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Inside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and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Outside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3724CB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24"/>
        <w:gridCol w:w="628"/>
        <w:gridCol w:w="714"/>
        <w:gridCol w:w="643"/>
        <w:gridCol w:w="643"/>
        <w:gridCol w:w="720"/>
        <w:gridCol w:w="644"/>
        <w:gridCol w:w="774"/>
        <w:gridCol w:w="767"/>
        <w:gridCol w:w="643"/>
        <w:gridCol w:w="644"/>
        <w:gridCol w:w="720"/>
        <w:gridCol w:w="721"/>
        <w:gridCol w:w="774"/>
        <w:gridCol w:w="767"/>
        <w:gridCol w:w="643"/>
        <w:gridCol w:w="644"/>
        <w:gridCol w:w="720"/>
        <w:gridCol w:w="720"/>
      </w:tblGrid>
      <w:tr w:rsidR="001B120D" w:rsidRPr="001B120D" w:rsidTr="007F704B">
        <w:trPr>
          <w:trHeight w:val="20"/>
          <w:tblHeader/>
        </w:trPr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REGION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9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91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91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1B120D" w:rsidRPr="001B120D" w:rsidTr="007F704B">
        <w:trPr>
          <w:trHeight w:val="20"/>
          <w:tblHeader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9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91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1B120D" w:rsidRPr="001B120D" w:rsidTr="007F704B">
        <w:trPr>
          <w:trHeight w:val="20"/>
          <w:tblHeader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5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5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1B120D" w:rsidRPr="001B120D" w:rsidTr="007F704B">
        <w:trPr>
          <w:trHeight w:val="20"/>
          <w:tblHeader/>
        </w:trPr>
        <w:tc>
          <w:tcPr>
            <w:tcW w:w="7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5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1B120D" w:rsidRPr="001B120D" w:rsidTr="007F704B">
        <w:trPr>
          <w:trHeight w:val="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GRAND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33,221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13,007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145,437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57,135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20,214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88,302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64,586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22,633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281,314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107,540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41,953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173,774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97,807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35,640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426,751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164,675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1B120D" w:rsidRPr="001B120D" w:rsidTr="007F704B">
        <w:trPr>
          <w:trHeight w:val="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CALABARZON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42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398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1,676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397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1,672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-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9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407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1,718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 </w:t>
            </w:r>
          </w:p>
        </w:tc>
      </w:tr>
      <w:tr w:rsidR="001B120D" w:rsidRPr="001B120D" w:rsidTr="007F704B">
        <w:trPr>
          <w:trHeight w:val="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REGION MIMAROPA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58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2,845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11,887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14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2,842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11,873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895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-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195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895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3,040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12,782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14 </w:t>
            </w:r>
          </w:p>
        </w:tc>
      </w:tr>
      <w:tr w:rsidR="001B120D" w:rsidRPr="001B120D" w:rsidTr="007F704B">
        <w:trPr>
          <w:trHeight w:val="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REGION V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466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112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27,391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12,828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121,006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56,417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14,563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64,589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46,969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22,206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225,994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105,832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24,763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120,162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74,360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35,034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347,000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162,249 </w:t>
            </w:r>
          </w:p>
        </w:tc>
      </w:tr>
      <w:tr w:rsidR="001B120D" w:rsidRPr="001B120D" w:rsidTr="007F704B">
        <w:trPr>
          <w:trHeight w:val="20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>REGION VIII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39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2,587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175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10,868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700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2,412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10,168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17,413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427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54,383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1,708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16,986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52,675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20,000 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602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65,251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20D" w:rsidRPr="001B120D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</w:pPr>
            <w:r w:rsidRPr="001B120D">
              <w:rPr>
                <w:rFonts w:ascii="Arial Narrow" w:eastAsia="Times New Roman" w:hAnsi="Arial Narrow" w:cs="Arial"/>
                <w:bCs/>
                <w:i/>
                <w:sz w:val="17"/>
                <w:szCs w:val="17"/>
              </w:rPr>
              <w:t xml:space="preserve"> 2,408 </w:t>
            </w:r>
          </w:p>
        </w:tc>
      </w:tr>
    </w:tbl>
    <w:p w:rsidR="005447EC" w:rsidRDefault="005447EC" w:rsidP="00C27514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F23136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B1A27" w:rsidRPr="00F23136" w:rsidRDefault="00FB1A27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Pr="009C4896" w:rsidRDefault="003B1087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F486B" w:rsidRPr="00FF486B" w:rsidRDefault="00B64311" w:rsidP="00C2751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FF486B" w:rsidRDefault="00B64311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64311">
        <w:rPr>
          <w:rFonts w:ascii="Arial" w:eastAsia="Arial" w:hAnsi="Arial" w:cs="Arial"/>
          <w:color w:val="auto"/>
          <w:sz w:val="24"/>
          <w:szCs w:val="24"/>
        </w:rPr>
        <w:t>There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97EED">
        <w:rPr>
          <w:rFonts w:ascii="Arial" w:eastAsia="Arial" w:hAnsi="Arial" w:cs="Arial"/>
          <w:color w:val="auto"/>
          <w:sz w:val="24"/>
          <w:szCs w:val="24"/>
        </w:rPr>
        <w:t>are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D756B" w:rsidRPr="007D756B">
        <w:rPr>
          <w:rFonts w:ascii="Arial" w:eastAsia="Arial" w:hAnsi="Arial" w:cs="Arial"/>
          <w:b/>
          <w:color w:val="0070C0"/>
          <w:sz w:val="24"/>
          <w:szCs w:val="24"/>
        </w:rPr>
        <w:t xml:space="preserve">6,005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reported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in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Regions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>CALABARZON</w:t>
      </w:r>
      <w:r w:rsidR="006C0444">
        <w:rPr>
          <w:rFonts w:ascii="Arial" w:eastAsia="Arial" w:hAnsi="Arial" w:cs="Arial"/>
          <w:color w:val="auto"/>
          <w:sz w:val="24"/>
          <w:szCs w:val="24"/>
        </w:rPr>
        <w:t>,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 w:rsidRPr="00B97EE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6C0444" w:rsidRPr="006C0444">
        <w:rPr>
          <w:rFonts w:ascii="Arial" w:eastAsia="Arial" w:hAnsi="Arial" w:cs="Arial"/>
          <w:color w:val="0070C0"/>
          <w:sz w:val="24"/>
          <w:szCs w:val="24"/>
        </w:rPr>
        <w:t>,</w:t>
      </w:r>
      <w:r w:rsidR="001B12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and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Region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C0444">
        <w:rPr>
          <w:rFonts w:ascii="Arial" w:eastAsia="Arial" w:hAnsi="Arial" w:cs="Arial"/>
          <w:color w:val="auto"/>
          <w:sz w:val="24"/>
          <w:szCs w:val="24"/>
        </w:rPr>
        <w:t>VIII</w:t>
      </w:r>
      <w:r w:rsidR="002466CC">
        <w:rPr>
          <w:rFonts w:ascii="Arial" w:eastAsia="Arial" w:hAnsi="Arial" w:cs="Arial"/>
          <w:color w:val="auto"/>
          <w:sz w:val="24"/>
          <w:szCs w:val="24"/>
        </w:rPr>
        <w:t>,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of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which,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D756B">
        <w:rPr>
          <w:rFonts w:ascii="Arial" w:eastAsia="Arial" w:hAnsi="Arial" w:cs="Arial"/>
          <w:b/>
          <w:color w:val="0070C0"/>
          <w:sz w:val="24"/>
          <w:szCs w:val="24"/>
        </w:rPr>
        <w:t>1,081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97EED">
        <w:rPr>
          <w:rFonts w:ascii="Arial" w:eastAsia="Arial" w:hAnsi="Arial" w:cs="Arial"/>
          <w:color w:val="auto"/>
          <w:sz w:val="24"/>
          <w:szCs w:val="24"/>
        </w:rPr>
        <w:t>and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D756B" w:rsidRPr="007D756B">
        <w:rPr>
          <w:rFonts w:ascii="Arial" w:eastAsia="Arial" w:hAnsi="Arial" w:cs="Arial"/>
          <w:b/>
          <w:color w:val="0070C0"/>
          <w:sz w:val="24"/>
          <w:szCs w:val="24"/>
        </w:rPr>
        <w:t xml:space="preserve">4,924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1B12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20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B12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(see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Table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B64311">
        <w:rPr>
          <w:rFonts w:ascii="Arial" w:eastAsia="Arial" w:hAnsi="Arial" w:cs="Arial"/>
          <w:color w:val="auto"/>
          <w:sz w:val="24"/>
          <w:szCs w:val="24"/>
        </w:rPr>
        <w:t>3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B64311" w:rsidRDefault="00B64311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F486B" w:rsidRDefault="00FF486B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24CB">
        <w:rPr>
          <w:rFonts w:ascii="Arial" w:eastAsia="Arial" w:hAnsi="Arial" w:cs="Arial"/>
          <w:b/>
          <w:i/>
          <w:sz w:val="20"/>
          <w:szCs w:val="24"/>
        </w:rPr>
        <w:t>Table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3724CB">
        <w:rPr>
          <w:rFonts w:ascii="Arial" w:eastAsia="Arial" w:hAnsi="Arial" w:cs="Arial"/>
          <w:b/>
          <w:i/>
          <w:sz w:val="20"/>
          <w:szCs w:val="24"/>
        </w:rPr>
        <w:t>.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457"/>
        <w:gridCol w:w="5009"/>
        <w:gridCol w:w="2616"/>
        <w:gridCol w:w="3142"/>
        <w:gridCol w:w="3623"/>
      </w:tblGrid>
      <w:tr w:rsidR="007D756B" w:rsidRPr="007D756B" w:rsidTr="007D756B">
        <w:trPr>
          <w:trHeight w:val="20"/>
          <w:tblHeader/>
        </w:trPr>
        <w:tc>
          <w:tcPr>
            <w:tcW w:w="18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7D756B" w:rsidRPr="007D756B" w:rsidTr="007D756B">
        <w:trPr>
          <w:trHeight w:val="20"/>
          <w:tblHeader/>
        </w:trPr>
        <w:tc>
          <w:tcPr>
            <w:tcW w:w="1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6,005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1,081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4,924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22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8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14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12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3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9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8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8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1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 City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3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5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5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258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48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210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258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48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210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30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199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35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164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17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16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3,095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380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2,715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97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77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20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1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-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19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73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2,998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303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2,695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1,624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1,620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1,038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283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755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-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334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320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2,630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645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1,985 </w:t>
            </w:r>
          </w:p>
        </w:tc>
      </w:tr>
      <w:tr w:rsidR="007D756B" w:rsidRPr="007D756B" w:rsidTr="007D756B">
        <w:trPr>
          <w:trHeight w:val="20"/>
        </w:trPr>
        <w:tc>
          <w:tcPr>
            <w:tcW w:w="1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2,630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645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1,985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755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205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550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 de Vega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1,870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439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1,431 </w:t>
            </w:r>
          </w:p>
        </w:tc>
      </w:tr>
      <w:tr w:rsidR="007D756B" w:rsidRPr="007D756B" w:rsidTr="007D756B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5 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 </w:t>
            </w:r>
          </w:p>
        </w:tc>
        <w:tc>
          <w:tcPr>
            <w:tcW w:w="1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56B" w:rsidRPr="007D756B" w:rsidRDefault="007D756B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756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4 </w:t>
            </w:r>
          </w:p>
        </w:tc>
      </w:tr>
    </w:tbl>
    <w:p w:rsidR="00FF486B" w:rsidRDefault="00FF486B" w:rsidP="00C27514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F23136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auto"/>
          <w:sz w:val="16"/>
          <w:szCs w:val="24"/>
        </w:rPr>
        <w:t>On</w:t>
      </w:r>
      <w:r>
        <w:rPr>
          <w:rFonts w:ascii="Arial" w:eastAsia="Arial" w:hAnsi="Arial" w:cs="Arial"/>
          <w:i/>
          <w:color w:val="auto"/>
          <w:sz w:val="16"/>
          <w:szCs w:val="24"/>
        </w:rPr>
        <w:t>going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FF486B" w:rsidRPr="00F23136" w:rsidRDefault="00D2536C" w:rsidP="00C2751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</w:r>
    </w:p>
    <w:p w:rsidR="00FF486B" w:rsidRPr="00F23136" w:rsidRDefault="00FF486B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C019D6" w:rsidRDefault="00C019D6" w:rsidP="00C2751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27514" w:rsidRDefault="00C27514" w:rsidP="00C2751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C10B0" w:rsidRDefault="002D6754" w:rsidP="00C27514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1B12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D6754">
        <w:rPr>
          <w:rFonts w:ascii="Arial" w:eastAsia="Arial" w:hAnsi="Arial" w:cs="Arial"/>
          <w:color w:val="auto"/>
          <w:sz w:val="24"/>
          <w:szCs w:val="24"/>
        </w:rPr>
        <w:t>(s</w:t>
      </w:r>
      <w:r w:rsidR="00FF486B">
        <w:rPr>
          <w:rFonts w:ascii="Arial" w:eastAsia="Arial" w:hAnsi="Arial" w:cs="Arial"/>
          <w:color w:val="auto"/>
          <w:sz w:val="24"/>
          <w:szCs w:val="24"/>
        </w:rPr>
        <w:t>ee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>
        <w:rPr>
          <w:rFonts w:ascii="Arial" w:eastAsia="Arial" w:hAnsi="Arial" w:cs="Arial"/>
          <w:color w:val="auto"/>
          <w:sz w:val="24"/>
          <w:szCs w:val="24"/>
        </w:rPr>
        <w:t>Table</w:t>
      </w:r>
      <w:r w:rsidR="001B120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F486B">
        <w:rPr>
          <w:rFonts w:ascii="Arial" w:eastAsia="Arial" w:hAnsi="Arial" w:cs="Arial"/>
          <w:color w:val="auto"/>
          <w:sz w:val="24"/>
          <w:szCs w:val="24"/>
        </w:rPr>
        <w:t>4</w:t>
      </w:r>
      <w:r w:rsidRPr="002D6754">
        <w:rPr>
          <w:rFonts w:ascii="Arial" w:eastAsia="Arial" w:hAnsi="Arial" w:cs="Arial"/>
          <w:color w:val="auto"/>
          <w:sz w:val="24"/>
          <w:szCs w:val="24"/>
        </w:rPr>
        <w:t>)</w:t>
      </w:r>
    </w:p>
    <w:p w:rsidR="005E22DC" w:rsidRDefault="005E22DC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5E22DC" w:rsidRPr="00C172BC" w:rsidRDefault="005E22DC" w:rsidP="00C27514">
      <w:pPr>
        <w:pStyle w:val="NormalWeb"/>
        <w:spacing w:beforeAutospacing="0" w:afterAutospacing="0" w:line="240" w:lineRule="auto"/>
        <w:ind w:left="540"/>
        <w:contextualSpacing/>
        <w:jc w:val="both"/>
        <w:rPr>
          <w:rFonts w:ascii="Arial" w:eastAsia="Times New Roman" w:hAnsi="Arial" w:cs="Arial"/>
          <w:lang w:val="en-PH" w:eastAsia="en-PH"/>
        </w:rPr>
      </w:pPr>
      <w:r w:rsidRPr="00C172BC">
        <w:rPr>
          <w:rFonts w:ascii="Arial" w:eastAsia="Arial" w:hAnsi="Arial" w:cs="Arial"/>
        </w:rPr>
        <w:t>A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total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of</w:t>
      </w:r>
      <w:r w:rsidR="001B120D" w:rsidRPr="00C172BC">
        <w:rPr>
          <w:rFonts w:ascii="Arial" w:eastAsia="Arial" w:hAnsi="Arial" w:cs="Arial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 xml:space="preserve">₱14,840,077.50 </w:t>
      </w:r>
      <w:r w:rsidR="00C27514" w:rsidRPr="00C27514">
        <w:rPr>
          <w:rFonts w:ascii="Arial" w:eastAsia="Arial" w:hAnsi="Arial" w:cs="Arial"/>
        </w:rPr>
        <w:t xml:space="preserve">worth </w:t>
      </w:r>
      <w:r w:rsidRPr="00C172BC">
        <w:rPr>
          <w:rFonts w:ascii="Arial" w:eastAsia="Arial" w:hAnsi="Arial" w:cs="Arial"/>
        </w:rPr>
        <w:t>of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assistance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was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provided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by;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  <w:b/>
          <w:color w:val="0070C0"/>
        </w:rPr>
        <w:t>DSWD</w:t>
      </w:r>
      <w:r w:rsidR="001B120D" w:rsidRPr="00C172BC">
        <w:rPr>
          <w:rFonts w:ascii="Arial" w:eastAsia="Arial" w:hAnsi="Arial" w:cs="Arial"/>
          <w:color w:val="0070C0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>(</w:t>
      </w:r>
      <w:r w:rsidR="00C172BC" w:rsidRPr="00C172BC">
        <w:rPr>
          <w:rFonts w:ascii="Arial" w:eastAsia="Arial" w:hAnsi="Arial" w:cs="Arial"/>
          <w:b/>
          <w:color w:val="0070C0"/>
        </w:rPr>
        <w:t>₱</w:t>
      </w:r>
      <w:r w:rsidR="00C172BC" w:rsidRPr="00C172BC">
        <w:rPr>
          <w:rFonts w:ascii="Arial" w:eastAsia="Arial" w:hAnsi="Arial" w:cs="Arial"/>
          <w:b/>
          <w:color w:val="0070C0"/>
        </w:rPr>
        <w:t>12,981,075.50)</w:t>
      </w:r>
      <w:r w:rsidRPr="00C172BC">
        <w:rPr>
          <w:rFonts w:ascii="Arial" w:eastAsia="Arial" w:hAnsi="Arial" w:cs="Arial"/>
        </w:rPr>
        <w:t>,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  <w:b/>
          <w:color w:val="0070C0"/>
        </w:rPr>
        <w:t>LGU</w:t>
      </w:r>
      <w:r w:rsidR="00C172BC">
        <w:rPr>
          <w:rFonts w:ascii="Arial" w:eastAsia="Arial" w:hAnsi="Arial" w:cs="Arial"/>
          <w:b/>
          <w:color w:val="0070C0"/>
        </w:rPr>
        <w:t>s</w:t>
      </w:r>
      <w:r w:rsidR="001B120D" w:rsidRPr="00C172BC">
        <w:rPr>
          <w:rFonts w:ascii="Arial" w:eastAsia="Arial" w:hAnsi="Arial" w:cs="Arial"/>
          <w:b/>
          <w:color w:val="0070C0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>(</w:t>
      </w:r>
      <w:r w:rsidR="00C172BC" w:rsidRPr="00C172BC">
        <w:rPr>
          <w:rFonts w:ascii="Arial" w:eastAsia="Arial" w:hAnsi="Arial" w:cs="Arial"/>
          <w:b/>
          <w:color w:val="0070C0"/>
        </w:rPr>
        <w:t>₱</w:t>
      </w:r>
      <w:r w:rsidRPr="00C172BC">
        <w:rPr>
          <w:rFonts w:ascii="Arial" w:eastAsia="Arial" w:hAnsi="Arial" w:cs="Arial"/>
          <w:b/>
          <w:color w:val="0070C0"/>
        </w:rPr>
        <w:t>1,579,852.00</w:t>
      </w:r>
      <w:r w:rsidR="00C172BC" w:rsidRPr="00C172BC">
        <w:rPr>
          <w:rFonts w:ascii="Arial" w:eastAsia="Arial" w:hAnsi="Arial" w:cs="Arial"/>
          <w:b/>
          <w:color w:val="0070C0"/>
        </w:rPr>
        <w:t>)</w:t>
      </w:r>
      <w:r w:rsidRPr="00C172BC">
        <w:rPr>
          <w:rFonts w:ascii="Arial" w:eastAsia="Arial" w:hAnsi="Arial" w:cs="Arial"/>
        </w:rPr>
        <w:t>,</w:t>
      </w:r>
      <w:r w:rsidR="001B120D" w:rsidRPr="00C172BC">
        <w:rPr>
          <w:rFonts w:ascii="Arial" w:eastAsia="Arial" w:hAnsi="Arial" w:cs="Arial"/>
        </w:rPr>
        <w:t xml:space="preserve"> </w:t>
      </w:r>
      <w:r w:rsidRPr="00C172BC">
        <w:rPr>
          <w:rFonts w:ascii="Arial" w:eastAsia="Arial" w:hAnsi="Arial" w:cs="Arial"/>
        </w:rPr>
        <w:t>and</w:t>
      </w:r>
      <w:r w:rsidR="001B120D" w:rsidRPr="00C172BC">
        <w:rPr>
          <w:rFonts w:ascii="Arial" w:eastAsia="Arial" w:hAnsi="Arial" w:cs="Arial"/>
          <w:b/>
        </w:rPr>
        <w:t xml:space="preserve"> </w:t>
      </w:r>
      <w:r w:rsidRPr="00C172BC">
        <w:rPr>
          <w:rFonts w:ascii="Arial" w:eastAsia="Arial" w:hAnsi="Arial" w:cs="Arial"/>
          <w:b/>
          <w:color w:val="0070C0"/>
        </w:rPr>
        <w:t>NGOs</w:t>
      </w:r>
      <w:r w:rsidR="001B120D" w:rsidRPr="00C172BC">
        <w:rPr>
          <w:rFonts w:ascii="Arial" w:eastAsia="Arial" w:hAnsi="Arial" w:cs="Arial"/>
          <w:b/>
          <w:color w:val="0070C0"/>
        </w:rPr>
        <w:t xml:space="preserve"> </w:t>
      </w:r>
      <w:r w:rsidR="00C172BC" w:rsidRPr="00C172BC">
        <w:rPr>
          <w:rFonts w:ascii="Arial" w:eastAsia="Arial" w:hAnsi="Arial" w:cs="Arial"/>
          <w:b/>
          <w:color w:val="0070C0"/>
        </w:rPr>
        <w:t>(</w:t>
      </w:r>
      <w:r w:rsidR="00C172BC" w:rsidRPr="00C172BC">
        <w:rPr>
          <w:rFonts w:ascii="Arial" w:eastAsia="Arial" w:hAnsi="Arial" w:cs="Arial"/>
          <w:b/>
          <w:color w:val="0070C0"/>
        </w:rPr>
        <w:t>₱</w:t>
      </w:r>
      <w:r w:rsidR="008360EA" w:rsidRPr="00C172BC">
        <w:rPr>
          <w:rFonts w:ascii="Arial" w:eastAsia="Arial" w:hAnsi="Arial" w:cs="Arial"/>
          <w:b/>
          <w:color w:val="0070C0"/>
        </w:rPr>
        <w:t>279,150.00</w:t>
      </w:r>
      <w:r w:rsidR="00C172BC" w:rsidRPr="00C172BC">
        <w:rPr>
          <w:rFonts w:ascii="Arial" w:eastAsia="Arial" w:hAnsi="Arial" w:cs="Arial"/>
          <w:b/>
          <w:color w:val="0070C0"/>
        </w:rPr>
        <w:t>)</w:t>
      </w:r>
      <w:r w:rsidR="001B120D" w:rsidRPr="00C172BC">
        <w:rPr>
          <w:rFonts w:ascii="Arial" w:eastAsia="Arial" w:hAnsi="Arial" w:cs="Arial"/>
          <w:b/>
        </w:rPr>
        <w:t xml:space="preserve"> </w:t>
      </w:r>
      <w:r w:rsidRPr="00C172BC">
        <w:rPr>
          <w:rFonts w:ascii="Arial" w:eastAsia="Times New Roman" w:hAnsi="Arial" w:cs="Arial"/>
          <w:lang w:val="en-PH" w:eastAsia="en-PH"/>
        </w:rPr>
        <w:t>(see</w:t>
      </w:r>
      <w:r w:rsidR="001B120D" w:rsidRPr="00C172BC">
        <w:rPr>
          <w:rFonts w:ascii="Arial" w:eastAsia="Times New Roman" w:hAnsi="Arial" w:cs="Arial"/>
          <w:lang w:val="en-PH" w:eastAsia="en-PH"/>
        </w:rPr>
        <w:t xml:space="preserve"> </w:t>
      </w:r>
      <w:r w:rsidRPr="00C172BC">
        <w:rPr>
          <w:rFonts w:ascii="Arial" w:eastAsia="Times New Roman" w:hAnsi="Arial" w:cs="Arial"/>
          <w:lang w:val="en-PH" w:eastAsia="en-PH"/>
        </w:rPr>
        <w:t>Table</w:t>
      </w:r>
      <w:r w:rsidR="001B120D" w:rsidRPr="00C172BC">
        <w:rPr>
          <w:rFonts w:ascii="Arial" w:eastAsia="Times New Roman" w:hAnsi="Arial" w:cs="Arial"/>
          <w:lang w:val="en-PH" w:eastAsia="en-PH"/>
        </w:rPr>
        <w:t xml:space="preserve"> </w:t>
      </w:r>
      <w:r w:rsidR="00F94393" w:rsidRPr="00C172BC">
        <w:rPr>
          <w:rFonts w:ascii="Arial" w:eastAsia="Times New Roman" w:hAnsi="Arial" w:cs="Arial"/>
          <w:lang w:val="en-PH" w:eastAsia="en-PH"/>
        </w:rPr>
        <w:t>4</w:t>
      </w:r>
      <w:r w:rsidRPr="00C172BC">
        <w:rPr>
          <w:rFonts w:ascii="Arial" w:eastAsia="Times New Roman" w:hAnsi="Arial" w:cs="Arial"/>
          <w:lang w:val="en-PH" w:eastAsia="en-PH"/>
        </w:rPr>
        <w:t>).</w:t>
      </w:r>
    </w:p>
    <w:p w:rsidR="007F704B" w:rsidRDefault="007F704B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2D6754" w:rsidRDefault="00BC10B0" w:rsidP="00C2751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C10B0">
        <w:rPr>
          <w:rFonts w:ascii="Arial" w:eastAsia="Arial" w:hAnsi="Arial" w:cs="Arial"/>
          <w:b/>
          <w:i/>
          <w:sz w:val="20"/>
          <w:szCs w:val="24"/>
        </w:rPr>
        <w:t>Table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4.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Cost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of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Provided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to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/</w:t>
      </w:r>
      <w:r w:rsidR="001B120D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BC10B0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33" w:type="pct"/>
        <w:tblInd w:w="506" w:type="dxa"/>
        <w:tblLook w:val="04A0" w:firstRow="1" w:lastRow="0" w:firstColumn="1" w:lastColumn="0" w:noHBand="0" w:noVBand="1"/>
      </w:tblPr>
      <w:tblGrid>
        <w:gridCol w:w="300"/>
        <w:gridCol w:w="2249"/>
        <w:gridCol w:w="2779"/>
        <w:gridCol w:w="2570"/>
        <w:gridCol w:w="2258"/>
        <w:gridCol w:w="1949"/>
        <w:gridCol w:w="2770"/>
      </w:tblGrid>
      <w:tr w:rsidR="00F94393" w:rsidRPr="00C172BC" w:rsidTr="00F94393">
        <w:trPr>
          <w:trHeight w:val="20"/>
          <w:tblHeader/>
        </w:trPr>
        <w:tc>
          <w:tcPr>
            <w:tcW w:w="8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94393" w:rsidRPr="00C172BC" w:rsidRDefault="00F94393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1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94393" w:rsidRPr="00C172BC" w:rsidRDefault="00F94393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31995" w:rsidRPr="00C172BC" w:rsidTr="00F94393">
        <w:trPr>
          <w:trHeight w:val="20"/>
          <w:tblHeader/>
        </w:trPr>
        <w:tc>
          <w:tcPr>
            <w:tcW w:w="8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12,981,075.50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1,579,852.00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279,150.00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14,840,077.50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449,872.00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325,398.00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955,270.00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 Mindoro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317,392.00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288,298.00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605,690.00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125,400.00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117,107.00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242,507.00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30,932.00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3,250.00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34,182.00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176.00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176.00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Calapan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12,958.00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36,019.00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48,977.00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79,002.00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79,002.00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103,740.00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103,740.00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28,006.00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28,006.00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69,100.00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69,100.00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125,400.00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151,000.00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125,400.00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25,600.00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151,000.00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Romblon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7,080.00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11,500.00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198,580.00 </w:t>
            </w:r>
          </w:p>
        </w:tc>
      </w:tr>
      <w:tr w:rsidR="00231995" w:rsidRPr="00C172BC" w:rsidTr="00902706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Odiongan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 xml:space="preserve">         7,080.00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 xml:space="preserve">      11,500.00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 xml:space="preserve"> 180,000.00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 xml:space="preserve">        198,580.00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12,529,403.50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481,402.00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99,150.00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13,109,955.50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2,774,924.00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300,287.00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93,600.00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3,168,811.00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166,272.00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166,272.00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1,129,410.00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93,600.00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1,223,010.00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56,854.00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56,854.00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134,015.00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134,015.00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1,588,660.00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1,588,660.00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8,560,882.50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41,056.00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5,550.00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8,607,488.50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35,056.00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35,056.00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3,594,220.00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3,594,220.00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5,550.00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11,550.00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3,736,700.00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3,736,700.00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57,600.00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1,172,362.50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1,172,362.50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1,000,033.00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22,934.00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1,022,967.00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1,000,033.00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10,764.00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1,010,797.00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(Calolbon)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2,520.00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2,520.00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8,850.00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8,850.00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800.00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800.00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4,225.00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4,225.00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Cataingan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4,225.00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4,225.00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193,564.00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112,900.00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306,464.00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3,900.00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3,900.00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99,820.00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109,000.00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208,820.00 </w:t>
            </w:r>
          </w:p>
        </w:tc>
      </w:tr>
      <w:tr w:rsidR="00231995" w:rsidRPr="00C172BC" w:rsidTr="00902706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93,744.00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-  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93,744.00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1,800.00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773,052.00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774,852.00 </w:t>
            </w:r>
          </w:p>
        </w:tc>
      </w:tr>
      <w:tr w:rsidR="00231995" w:rsidRPr="00C172BC" w:rsidTr="00902706">
        <w:trPr>
          <w:trHeight w:val="20"/>
        </w:trPr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25,060.00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25,060.00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Maydolong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25,060.00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25,060.00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20,300.00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20,300.00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Tacloban City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20,300.00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1,800.00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727,692.00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729,492.00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612,000.00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612,000.00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83,512.00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83,512.00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Tagapul-an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1,800.00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2,300.00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4,100.00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Hinabangan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3,960.00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3,960.00 </w:t>
            </w:r>
          </w:p>
        </w:tc>
      </w:tr>
      <w:tr w:rsidR="00231995" w:rsidRPr="00C172BC" w:rsidTr="00F94393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Pinabacdao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-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25,920.00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-  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995" w:rsidRPr="00C172BC" w:rsidRDefault="0023199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172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25,920.00 </w:t>
            </w:r>
          </w:p>
        </w:tc>
      </w:tr>
    </w:tbl>
    <w:p w:rsidR="009E270F" w:rsidRPr="009E270F" w:rsidRDefault="009E270F" w:rsidP="00C27514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 xml:space="preserve">Note: </w:t>
      </w:r>
      <w:r w:rsidRPr="009E270F">
        <w:rPr>
          <w:rFonts w:ascii="Arial" w:eastAsia="Arial" w:hAnsi="Arial" w:cs="Arial"/>
          <w:i/>
          <w:color w:val="auto"/>
          <w:sz w:val="16"/>
          <w:szCs w:val="24"/>
        </w:rPr>
        <w:t>Relief assistance were provided to stranded passengers at Odiongan Port, Tagapul-an, Hinabangan, Pinabacdao, Maydolong, Tacloban and Pinabacdao.</w:t>
      </w:r>
    </w:p>
    <w:p w:rsidR="0026572C" w:rsidRPr="00F23136" w:rsidRDefault="0026572C" w:rsidP="00C27514">
      <w:pPr>
        <w:spacing w:after="0" w:line="240" w:lineRule="auto"/>
        <w:ind w:firstLine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CB7C77" w:rsidRPr="00F23136" w:rsidRDefault="00CB7C77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>DSWD-FOs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70F2F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B120D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F23136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3B1087" w:rsidRDefault="003B1087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14554A" w:rsidRDefault="0014554A" w:rsidP="00C2751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3CED" w:rsidRPr="00811973" w:rsidRDefault="00FB3CED" w:rsidP="00C2751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811973">
        <w:rPr>
          <w:rFonts w:ascii="Arial" w:hAnsi="Arial" w:cs="Arial"/>
          <w:color w:val="002060"/>
          <w:sz w:val="28"/>
          <w:szCs w:val="24"/>
        </w:rPr>
        <w:t>Situational</w:t>
      </w:r>
      <w:r w:rsidR="001B120D">
        <w:rPr>
          <w:rFonts w:ascii="Arial" w:hAnsi="Arial" w:cs="Arial"/>
          <w:color w:val="002060"/>
          <w:sz w:val="28"/>
          <w:szCs w:val="24"/>
        </w:rPr>
        <w:t xml:space="preserve"> </w:t>
      </w:r>
      <w:r w:rsidRPr="00811973">
        <w:rPr>
          <w:rFonts w:ascii="Arial" w:hAnsi="Arial" w:cs="Arial"/>
          <w:color w:val="002060"/>
          <w:sz w:val="28"/>
          <w:szCs w:val="24"/>
        </w:rPr>
        <w:t>Reports</w:t>
      </w:r>
    </w:p>
    <w:p w:rsidR="00FB3CED" w:rsidRPr="009C4896" w:rsidRDefault="00FB3CED" w:rsidP="00C2751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9C4896" w:rsidRDefault="00FB3CED" w:rsidP="00C2751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B3CED" w:rsidRPr="00F365C8" w:rsidTr="005447E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C275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C275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1B12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1B12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1B12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EC712F" w:rsidRPr="00F365C8" w:rsidTr="005447E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9E270F" w:rsidP="00C275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04</w:t>
            </w:r>
            <w:r w:rsidR="001B12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1B12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5C373B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F365C8" w:rsidRDefault="00FB3CED" w:rsidP="00C275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(DROMIC)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C712F"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7B6A65" w:rsidRPr="009C4896" w:rsidRDefault="007B6A65" w:rsidP="00C2751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C275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902706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FE550A" w:rsidRPr="00FE550A" w:rsidTr="00902706">
        <w:trPr>
          <w:trHeight w:val="93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FE550A" w:rsidRDefault="00DF246D" w:rsidP="00C2751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E550A">
              <w:rPr>
                <w:rFonts w:ascii="Arial" w:hAnsi="Arial" w:cs="Arial"/>
                <w:color w:val="auto"/>
                <w:sz w:val="20"/>
                <w:szCs w:val="24"/>
              </w:rPr>
              <w:t>03</w:t>
            </w:r>
            <w:r w:rsidR="001B120D" w:rsidRPr="00FE550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hAnsi="Arial" w:cs="Arial"/>
                <w:color w:val="auto"/>
                <w:sz w:val="20"/>
                <w:szCs w:val="24"/>
              </w:rPr>
              <w:t>January</w:t>
            </w:r>
            <w:r w:rsidR="001B120D" w:rsidRPr="00FE550A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6D" w:rsidRPr="00FE550A" w:rsidRDefault="00DF246D" w:rsidP="00C275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DSWD-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lowered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BLUE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60328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However,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it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continue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IDPs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Pangil,</w:t>
            </w:r>
            <w:r w:rsidR="001B120D"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FE550A">
              <w:rPr>
                <w:rFonts w:ascii="Arial" w:eastAsia="Arial" w:hAnsi="Arial" w:cs="Arial"/>
                <w:color w:val="auto"/>
                <w:sz w:val="20"/>
                <w:szCs w:val="24"/>
              </w:rPr>
              <w:t>Laguna.</w:t>
            </w:r>
          </w:p>
          <w:p w:rsidR="00FE550A" w:rsidRPr="00FE550A" w:rsidRDefault="00FE550A" w:rsidP="00C2751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CALABARZON submitted their </w:t>
            </w:r>
            <w:r w:rsidRPr="00FE550A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C27514" w:rsidRDefault="00C27514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9C4896" w:rsidRDefault="007B6A65" w:rsidP="00C275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806614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884A8B" w:rsidRPr="00F365C8" w:rsidTr="00806614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FE550A" w:rsidP="00C2751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auto"/>
                <w:sz w:val="20"/>
                <w:szCs w:val="24"/>
              </w:rPr>
              <w:t>January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3081D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6360" w:rsidRDefault="00884A8B" w:rsidP="00C2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884A8B" w:rsidRPr="002F6360" w:rsidRDefault="00884A8B" w:rsidP="00C2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agencies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4C0A41" w:rsidRPr="002F6360" w:rsidRDefault="00884A8B" w:rsidP="00C2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further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population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order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decision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makers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basis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intervention.</w:t>
            </w:r>
          </w:p>
          <w:p w:rsidR="004C0A41" w:rsidRPr="002F6360" w:rsidRDefault="004C0A41" w:rsidP="00C2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R/P/C/MQRT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situational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awareness,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necessary.</w:t>
            </w:r>
          </w:p>
          <w:p w:rsidR="00884A8B" w:rsidRPr="002F6360" w:rsidRDefault="004C0A41" w:rsidP="00C2751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38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MIMAROPA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continues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P/C/MDRRMOs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within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ensure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curated/captured,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validated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verified.</w:t>
            </w:r>
          </w:p>
        </w:tc>
      </w:tr>
    </w:tbl>
    <w:p w:rsidR="007C0422" w:rsidRDefault="007C0422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7C0422" w:rsidRDefault="007B6A65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7B6A65" w:rsidRPr="00F365C8" w:rsidTr="00FE550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F365C8" w:rsidRDefault="007B6A65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111CBB" w:rsidRPr="00111CBB" w:rsidTr="00FE550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111CBB" w:rsidRDefault="00111CBB" w:rsidP="00C2751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04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37B82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J</w:t>
            </w:r>
            <w:r w:rsidR="00F033A7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anuary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033A7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3A7" w:rsidRPr="00111CBB" w:rsidRDefault="00F033A7" w:rsidP="00C27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-FO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V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D1E36">
              <w:rPr>
                <w:rFonts w:ascii="Arial" w:eastAsia="Arial" w:hAnsi="Arial" w:cs="Arial"/>
                <w:color w:val="auto"/>
                <w:sz w:val="20"/>
                <w:szCs w:val="24"/>
              </w:rPr>
              <w:t>completed the documentary requirements for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financial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BD1E3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bereaved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BD1E3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injured individuals</w:t>
            </w:r>
            <w:bookmarkStart w:id="5" w:name="_GoBack"/>
            <w:bookmarkEnd w:id="5"/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:rsidR="005E32D9" w:rsidRPr="00111CBB" w:rsidRDefault="005E32D9" w:rsidP="00C27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Other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actions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taken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are:</w:t>
            </w:r>
          </w:p>
          <w:p w:rsidR="00F033A7" w:rsidRPr="00111CBB" w:rsidRDefault="00F033A7" w:rsidP="00C2751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Implementation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Psycho-social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interventions</w:t>
            </w:r>
          </w:p>
          <w:p w:rsidR="00F033A7" w:rsidRPr="00111CBB" w:rsidRDefault="00F033A7" w:rsidP="00C2751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Integration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Policies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(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i.e.,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child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women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protection)</w:t>
            </w:r>
          </w:p>
          <w:p w:rsidR="00F033A7" w:rsidRPr="00111CBB" w:rsidRDefault="00F033A7" w:rsidP="00C2751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provision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resource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(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non-food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items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)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</w:p>
          <w:p w:rsidR="00F033A7" w:rsidRPr="00111CBB" w:rsidRDefault="00F033A7" w:rsidP="00C2751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Equipment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Sagnay,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Camarines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Sur</w:t>
            </w:r>
          </w:p>
          <w:p w:rsidR="00F033A7" w:rsidRPr="00111CBB" w:rsidRDefault="00F033A7" w:rsidP="00C2751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comm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unities</w:t>
            </w:r>
          </w:p>
          <w:p w:rsidR="00F033A7" w:rsidRPr="00111CBB" w:rsidRDefault="00F033A7" w:rsidP="00C27514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2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information,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B120D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E32D9" w:rsidRPr="00111CBB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</w:p>
        </w:tc>
      </w:tr>
    </w:tbl>
    <w:p w:rsidR="00590900" w:rsidRDefault="00590900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111CBB" w:rsidRPr="007C0422" w:rsidRDefault="00111CBB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111CBB" w:rsidRPr="00F365C8" w:rsidTr="002246CA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F365C8" w:rsidRDefault="00111CBB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F365C8" w:rsidRDefault="00111CBB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111CBB" w:rsidRPr="00F365C8" w:rsidTr="002246CA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BB" w:rsidRPr="00331175" w:rsidRDefault="00111CBB" w:rsidP="00C2751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175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175" w:rsidRDefault="00331175" w:rsidP="00C27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VIII has an ongoing distribution of food and non-food items in Catarman and Lope de Vega, Northern Samar.</w:t>
            </w:r>
          </w:p>
          <w:p w:rsidR="00331175" w:rsidRPr="00331175" w:rsidRDefault="00331175" w:rsidP="00C275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76" w:hanging="276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31175"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-FO VIII</w:t>
            </w:r>
            <w:r w:rsidRPr="0033117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deployed workforce for the relief operations in Lope De Vega and Catarman, Northern Samar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111CBB" w:rsidRDefault="00111CBB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54EBF" w:rsidRPr="009C4896" w:rsidRDefault="00D54EBF" w:rsidP="00C2751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b/>
          <w:sz w:val="24"/>
          <w:szCs w:val="24"/>
        </w:rPr>
        <w:t>FO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D54EBF" w:rsidRPr="00F365C8" w:rsidTr="00E93DB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F365C8" w:rsidRDefault="00D54EBF" w:rsidP="00C2751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SITUATION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PREPAREDNESS</w:t>
            </w:r>
            <w:r w:rsidR="001B120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F365C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</w:p>
        </w:tc>
      </w:tr>
      <w:tr w:rsidR="00740886" w:rsidRPr="002F6360" w:rsidTr="00E93DB2">
        <w:trPr>
          <w:trHeight w:val="179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C275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hAnsi="Arial" w:cs="Arial"/>
                <w:color w:val="auto"/>
                <w:sz w:val="20"/>
                <w:szCs w:val="24"/>
              </w:rPr>
              <w:t>29</w:t>
            </w:r>
            <w:r w:rsidR="001B12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December</w:t>
            </w:r>
            <w:r w:rsidR="001B120D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D54EBF" w:rsidRPr="002F6360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EBF" w:rsidRPr="002F6360" w:rsidRDefault="00E93DB2" w:rsidP="00C275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QRT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deactivated.</w:t>
            </w:r>
          </w:p>
          <w:p w:rsidR="00D54EBF" w:rsidRPr="002F6360" w:rsidRDefault="00E93DB2" w:rsidP="00C2751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8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CARAGA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submitted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1B120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</w:t>
            </w:r>
            <w:r w:rsidR="001B120D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2F6360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report</w:t>
            </w:r>
            <w:r w:rsidRPr="002F6360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7B6A65" w:rsidRPr="002F6360" w:rsidRDefault="007B6A65" w:rsidP="00C27514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</w:p>
    <w:p w:rsidR="00F365C8" w:rsidRDefault="00F365C8" w:rsidP="00C2751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FB3CED" w:rsidRPr="00B803CD" w:rsidRDefault="00FB3CED" w:rsidP="00C2751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B803CD" w:rsidRDefault="00FB3CED" w:rsidP="00C2751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Operations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Monitoring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and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Information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Center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(DROMIC)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DSWD-DRMB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is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closely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coordinating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with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the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concerned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DSWD-Field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Offices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any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significant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disaster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preparedness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for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response</w:t>
      </w:r>
      <w:r w:rsidR="001B120D">
        <w:rPr>
          <w:rFonts w:ascii="Arial" w:eastAsia="Arial" w:hAnsi="Arial" w:cs="Arial"/>
          <w:i/>
          <w:sz w:val="20"/>
          <w:szCs w:val="24"/>
        </w:rPr>
        <w:t xml:space="preserve"> </w:t>
      </w:r>
      <w:r w:rsidRPr="00B803CD">
        <w:rPr>
          <w:rFonts w:ascii="Arial" w:eastAsia="Arial" w:hAnsi="Arial" w:cs="Arial"/>
          <w:i/>
          <w:sz w:val="20"/>
          <w:szCs w:val="24"/>
        </w:rPr>
        <w:t>updates.</w:t>
      </w:r>
    </w:p>
    <w:p w:rsidR="00FB3CED" w:rsidRDefault="00FB3CED" w:rsidP="00C2751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F704B" w:rsidRPr="009C4896" w:rsidRDefault="007F704B" w:rsidP="00C2751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9C4896" w:rsidRDefault="002F6360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B.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FERRARIZ</w:t>
      </w:r>
    </w:p>
    <w:p w:rsidR="00D60185" w:rsidRDefault="00FB3CED" w:rsidP="00C2751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9C4896">
        <w:rPr>
          <w:rFonts w:ascii="Arial" w:eastAsia="Arial" w:hAnsi="Arial" w:cs="Arial"/>
          <w:sz w:val="24"/>
          <w:szCs w:val="24"/>
        </w:rPr>
        <w:t>Releasing</w:t>
      </w:r>
      <w:r w:rsidR="001B120D">
        <w:rPr>
          <w:rFonts w:ascii="Arial" w:eastAsia="Arial" w:hAnsi="Arial" w:cs="Arial"/>
          <w:sz w:val="24"/>
          <w:szCs w:val="24"/>
        </w:rPr>
        <w:t xml:space="preserve"> </w:t>
      </w:r>
      <w:r w:rsidRPr="009C4896">
        <w:rPr>
          <w:rFonts w:ascii="Arial" w:eastAsia="Arial" w:hAnsi="Arial" w:cs="Arial"/>
          <w:sz w:val="24"/>
          <w:szCs w:val="24"/>
        </w:rPr>
        <w:t>Officer</w:t>
      </w:r>
    </w:p>
    <w:p w:rsidR="009E270F" w:rsidRDefault="009E270F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C13D9" w:rsidRDefault="003C13D9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C13D9"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A.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Areas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and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Number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of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Affected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Families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/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C13D9">
        <w:rPr>
          <w:rFonts w:ascii="Arial" w:eastAsia="Arial" w:hAnsi="Arial" w:cs="Arial"/>
          <w:b/>
          <w:sz w:val="24"/>
          <w:szCs w:val="24"/>
        </w:rPr>
        <w:t>Persons</w:t>
      </w:r>
    </w:p>
    <w:p w:rsidR="005B7DBE" w:rsidRDefault="005B7DBE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535"/>
        <w:gridCol w:w="4692"/>
        <w:gridCol w:w="1901"/>
        <w:gridCol w:w="3166"/>
        <w:gridCol w:w="1901"/>
        <w:gridCol w:w="1597"/>
        <w:gridCol w:w="1591"/>
      </w:tblGrid>
      <w:tr w:rsidR="00C23E9A" w:rsidRPr="00C23E9A" w:rsidTr="00C23E9A">
        <w:trPr>
          <w:trHeight w:val="20"/>
          <w:tblHeader/>
        </w:trPr>
        <w:tc>
          <w:tcPr>
            <w:tcW w:w="16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1B12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1B12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1B12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1B12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1B12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  <w:tblHeader/>
        </w:trPr>
        <w:tc>
          <w:tcPr>
            <w:tcW w:w="16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139,878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623,287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Liliw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Pangil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1,319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Lopez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Macalelon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Mauban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12,907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2,937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12,379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3,496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Bansud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Calapan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Gloria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Naujan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Pinamalayan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Socorro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74,360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347,000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17,920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5,398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6,840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3,595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15,711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953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Capalonga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Daet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9,655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Vinzons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65,724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310,775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1,704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3,611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30,430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56,845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Cabusao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Canaman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3,746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Gallego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13,865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Libmanan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12,965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61,343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Lupi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Milaor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12,866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56,726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8,574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1,873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(Payo)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Andres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(Calolbon)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Masbate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Uson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62,046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261,692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Maslog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Sulat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374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Balangkayan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47,468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203,540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sz w:val="20"/>
                <w:szCs w:val="20"/>
              </w:rPr>
              <w:t>1,344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sz w:val="20"/>
                <w:szCs w:val="20"/>
              </w:rPr>
              <w:t>6,720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Capul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18,367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84,539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Lavezares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Lope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14,750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8,123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8,504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35,708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2,567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Navas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3,877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17,188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Roque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1,491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Silvino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16,143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6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</w:t>
            </w:r>
            <w:r w:rsidR="001B12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14,256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56,876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Calbayog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9,724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38,896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Jorge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13,242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Calbiga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23E9A" w:rsidRPr="00C23E9A" w:rsidTr="00C23E9A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C23E9A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1B12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E9A" w:rsidRPr="00C23E9A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C23E9A" w:rsidRPr="00C23E9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0B7EDB" w:rsidRDefault="000B7EDB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:rsidR="00562979" w:rsidRDefault="00562979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B7341" w:rsidRDefault="000B7341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3724CB" w:rsidRDefault="003724CB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</w:t>
      </w:r>
      <w:r w:rsidRPr="003724CB">
        <w:rPr>
          <w:rFonts w:ascii="Arial" w:eastAsia="Arial" w:hAnsi="Arial" w:cs="Arial"/>
          <w:b/>
          <w:sz w:val="24"/>
          <w:szCs w:val="24"/>
        </w:rPr>
        <w:t>.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Number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of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Served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Families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/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Persons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Inside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and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Outside</w:t>
      </w:r>
      <w:r w:rsidR="001B120D">
        <w:rPr>
          <w:rFonts w:ascii="Arial" w:eastAsia="Arial" w:hAnsi="Arial" w:cs="Arial"/>
          <w:b/>
          <w:sz w:val="24"/>
          <w:szCs w:val="24"/>
        </w:rPr>
        <w:t xml:space="preserve"> </w:t>
      </w:r>
      <w:r w:rsidRPr="003724CB">
        <w:rPr>
          <w:rFonts w:ascii="Arial" w:eastAsia="Arial" w:hAnsi="Arial" w:cs="Arial"/>
          <w:b/>
          <w:sz w:val="24"/>
          <w:szCs w:val="24"/>
        </w:rPr>
        <w:t>ECs</w:t>
      </w:r>
    </w:p>
    <w:p w:rsidR="00F74B14" w:rsidRDefault="00F74B14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718"/>
        <w:gridCol w:w="592"/>
        <w:gridCol w:w="674"/>
        <w:gridCol w:w="643"/>
        <w:gridCol w:w="643"/>
        <w:gridCol w:w="720"/>
        <w:gridCol w:w="643"/>
        <w:gridCol w:w="774"/>
        <w:gridCol w:w="767"/>
        <w:gridCol w:w="643"/>
        <w:gridCol w:w="643"/>
        <w:gridCol w:w="720"/>
        <w:gridCol w:w="720"/>
        <w:gridCol w:w="774"/>
        <w:gridCol w:w="767"/>
        <w:gridCol w:w="643"/>
        <w:gridCol w:w="643"/>
        <w:gridCol w:w="720"/>
        <w:gridCol w:w="720"/>
      </w:tblGrid>
      <w:tr w:rsidR="009829D5" w:rsidRPr="009829D5" w:rsidTr="009829D5">
        <w:trPr>
          <w:trHeight w:val="20"/>
          <w:tblHeader/>
        </w:trPr>
        <w:tc>
          <w:tcPr>
            <w:tcW w:w="9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REGION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/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PROVINCE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/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MUNICIPALITY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NUMBER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OF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EVACUATION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CENTERS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(ECs)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3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INSIDE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9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OUTSIDE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ECs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Returned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Home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8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SERVED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  <w:tblHeader/>
        </w:trPr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3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89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  <w:tblHeader/>
        </w:trPr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 w:rsidR="001B120D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Families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47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Total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Persons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  <w:tblHeader/>
        </w:trPr>
        <w:tc>
          <w:tcPr>
            <w:tcW w:w="9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4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CUM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>NOW</w:t>
            </w:r>
            <w:r>
              <w:rPr>
                <w:rFonts w:ascii="Arial Narrow" w:eastAsia="Times New Roman" w:hAnsi="Arial Narrow" w:cs="Arial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GRAND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33,221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13,007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145,437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57,135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20,214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88,302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64,586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22,633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281,314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107,540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41,953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173,774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97,807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35,640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426,751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164,675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CALABARZON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1,676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1,672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407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1,718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Batangas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Cuenca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Lobo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Santa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Teresita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Laguna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318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Calamba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Calauan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Liliw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Los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Baños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Pangil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Pablo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Quezon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1,324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1,324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313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1,349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Agdangan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Atimonan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Gumaca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Infanta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Lopez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Macalelon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Mauban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Pagbilao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Pitogo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Plaridel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Quezon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Real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REGION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MIMAROPA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2,845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11,887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2,842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11,873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3,040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12,782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Oriental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Mindoro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2,717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11,359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2,714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11,345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12,254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Baco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265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851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3,496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Bansud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Bongabong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3,324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3,324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3,324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Calapan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1,097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230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1,097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259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1,242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Gloria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200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876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Naujan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Pinamalayan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1,350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1,350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1,350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Pola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Socorro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514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281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197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Victoria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306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306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Palawan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Magsaysay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REGION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V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466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27,391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12,828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121,006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56,417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14,563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64,589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46,969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22,206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225,994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105,832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24,763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120,162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74,360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35,034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347,000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162,249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Albay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3,326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13,072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842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3,136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12,230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1,074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626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4,848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3,108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448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1,740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4,400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816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17,920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3,950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Bacacay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Camalig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Guinobatan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Jovellar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Libon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5,398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Malilipot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Malinao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Manito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256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366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Pio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Duran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Polangui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Tiwi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3,355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3,095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6,840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3,485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Camarines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Norte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15,461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15,461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3,595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15,711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Basud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953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953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953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3,271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Capalonga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Daet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9,405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1,881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9,405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1,931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9,655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Jose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Panganiban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Mercedes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Vicente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Vinzons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1,119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Camarines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Sur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335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20,179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12,638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91,151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55,575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7,541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35,576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45,545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21,580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219,624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102,724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23,965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116,900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65,724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34,218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310,775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158,299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Baao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5,893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4,828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1,704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7,747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Bato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2,218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896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Bombon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Buhi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26,646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26,584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6,410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6,385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30,430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30,331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Bula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11,639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10,862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51,838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4,336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11,795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11,004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56,845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52,464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Cabusao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Calabanga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Camaligan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Canaman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606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Caramoan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3,746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Del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Gallego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Goa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Iriga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22,873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4,325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22,723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9,520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50,383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9,172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47,424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13,865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73,256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Lagonoy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Libmanan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3,603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12,290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57,733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12,290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57,733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12,965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61,343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Lupi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Magarao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Milaor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1,784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2,563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Minalabac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232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821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1,053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Nabua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10,683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10,683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46,877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46,877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9,849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9,849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12,866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12,866</w:t>
            </w:r>
            <w:r w:rsidR="001B120D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56,726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Naga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Ocampo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Pasacao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Sagñay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1,849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1,452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8,091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6,419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1,672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1,967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1,570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8,574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6,902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Tinambac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1,387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Catanduanes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828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1,045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462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1,873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Bato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Panganiban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(Payo)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Andres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(Calolbon)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Miguel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Viga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383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Virac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Masbate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299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of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Masbate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Mobo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Fernando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Jacinto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Uson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125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154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Sorsogon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325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Bulusan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Irosin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195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217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REGION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VIII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39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2,587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10,868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2,412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10,168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17,413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54,383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16,986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52,675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20,000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65,251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2,408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Eastern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Samar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498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137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609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Maslog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Sulat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374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Balangkayan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111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Northern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Samar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2,307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9,693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700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2,132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8,993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12,004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427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54,085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1,708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11,577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52,377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14,311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602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63,778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2,408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Bobon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Catarman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(capital)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1,214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5,562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1,209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5,542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39,267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8,305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39,267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9,519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44,829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Lavezares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630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Lope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de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Vega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471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1,456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680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301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776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3,347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427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13,294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1,708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2,920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11,586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3,818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597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14,750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>2,388</w:t>
            </w:r>
            <w:r>
              <w:rPr>
                <w:rFonts w:ascii="Arial Narrow" w:eastAsia="Times New Roman" w:hAnsi="Arial Narrow" w:cs="Arial"/>
                <w:i/>
                <w:iCs/>
                <w:color w:val="auto"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Gamay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241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lastRenderedPageBreak/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Roque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352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1,524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706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3,052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9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Western</w:t>
            </w:r>
            <w:r w:rsidR="001B120D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Samar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170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677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5,382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5,382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187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5,552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864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Calbayog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City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5,340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5,340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5,357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38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Jorge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292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Calbiga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6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31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7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129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  <w:tr w:rsidR="009829D5" w:rsidRPr="009829D5" w:rsidTr="009829D5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sz w:val="17"/>
                <w:szCs w:val="17"/>
              </w:rPr>
              <w:t xml:space="preserve">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9829D5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Santa</w:t>
            </w:r>
            <w:r w:rsidR="001B120D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Rita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3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225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180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89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405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D5" w:rsidRPr="009829D5" w:rsidRDefault="001B120D" w:rsidP="00C275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  <w:r w:rsidR="009829D5" w:rsidRPr="009829D5"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>-</w:t>
            </w:r>
            <w:r>
              <w:rPr>
                <w:rFonts w:ascii="Arial Narrow" w:eastAsia="Times New Roman" w:hAnsi="Arial Narrow" w:cs="Arial"/>
                <w:i/>
                <w:iCs/>
                <w:sz w:val="17"/>
                <w:szCs w:val="17"/>
              </w:rPr>
              <w:t xml:space="preserve"> </w:t>
            </w:r>
          </w:p>
        </w:tc>
      </w:tr>
    </w:tbl>
    <w:p w:rsidR="00D81663" w:rsidRPr="009E270F" w:rsidRDefault="00D81663" w:rsidP="00C2751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E06D8" w:rsidRPr="003724CB" w:rsidRDefault="000E06D8" w:rsidP="00C275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32"/>
          <w:szCs w:val="24"/>
        </w:rPr>
      </w:pPr>
    </w:p>
    <w:p w:rsidR="00111CBB" w:rsidRDefault="00111CBB" w:rsidP="00C27514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852D4E" w:rsidRDefault="00BB1482" w:rsidP="00C27514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  <w:r w:rsidRPr="00BB1482">
        <w:rPr>
          <w:rFonts w:ascii="Arial" w:eastAsia="Arial" w:hAnsi="Arial" w:cs="Arial"/>
          <w:b/>
          <w:sz w:val="24"/>
          <w:szCs w:val="20"/>
        </w:rPr>
        <w:lastRenderedPageBreak/>
        <w:t>ANNEX C. Photo Documentation</w:t>
      </w:r>
    </w:p>
    <w:p w:rsidR="00BB1482" w:rsidRDefault="00BB1482" w:rsidP="00C27514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tbl>
      <w:tblPr>
        <w:tblStyle w:val="TableGrid"/>
        <w:tblW w:w="45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6"/>
        <w:gridCol w:w="6055"/>
      </w:tblGrid>
      <w:tr w:rsidR="00BB1482" w:rsidTr="00396CA3">
        <w:tc>
          <w:tcPr>
            <w:tcW w:w="2830" w:type="pct"/>
          </w:tcPr>
          <w:p w:rsidR="00BB1482" w:rsidRDefault="00BB1482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E093DB" wp14:editId="0C951D57">
                  <wp:extent cx="4873752" cy="3657600"/>
                  <wp:effectExtent l="0" t="0" r="3175" b="0"/>
                  <wp:docPr id="2" name="Picture 2" descr="Image may contain: 8 people, people sit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may contain: 8 people, people sit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752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1482" w:rsidRPr="00396CA3" w:rsidRDefault="00BB1482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BB1482" w:rsidRPr="00BB1482" w:rsidRDefault="00BB1482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 w:rsidRPr="00BB1482">
              <w:rPr>
                <w:rFonts w:ascii="Arial" w:eastAsia="Arial" w:hAnsi="Arial" w:cs="Arial"/>
                <w:sz w:val="20"/>
                <w:szCs w:val="20"/>
              </w:rPr>
              <w:t>Distribution of 61 DSWD family kits and malong to the IDPs of Brgys. Maynonong and Naga at Naga Na</w:t>
            </w:r>
            <w:r>
              <w:rPr>
                <w:rFonts w:ascii="Arial" w:eastAsia="Arial" w:hAnsi="Arial" w:cs="Arial"/>
                <w:sz w:val="20"/>
                <w:szCs w:val="20"/>
              </w:rPr>
              <w:t>tional High School, Tiwi, Albay</w:t>
            </w:r>
            <w:r w:rsidRPr="00BB148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B1482">
              <w:rPr>
                <w:rFonts w:ascii="Arial" w:eastAsia="Arial" w:hAnsi="Arial" w:cs="Arial"/>
                <w:i/>
                <w:sz w:val="20"/>
                <w:szCs w:val="20"/>
              </w:rPr>
              <w:t>(03 January 2019)</w:t>
            </w:r>
          </w:p>
        </w:tc>
        <w:tc>
          <w:tcPr>
            <w:tcW w:w="2170" w:type="pct"/>
          </w:tcPr>
          <w:p w:rsidR="00BB1482" w:rsidRDefault="0057721E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A2BBD4" wp14:editId="660C65B1">
                  <wp:extent cx="3657600" cy="4873752"/>
                  <wp:effectExtent l="0" t="0" r="0" b="3175"/>
                  <wp:docPr id="5" name="Picture 5" descr="https://scontent.fmnl6-1.fna.fbcdn.net/v/t1.0-9/49708590_2105172496245716_4790302687381946368_n.jpg?_nc_cat=110&amp;_nc_ht=scontent.fmnl6-1.fna&amp;oh=e7ba073b7d96ee73886344ff41876ab5&amp;oe=5CCDF4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content.fmnl6-1.fna.fbcdn.net/v/t1.0-9/49708590_2105172496245716_4790302687381946368_n.jpg?_nc_cat=110&amp;_nc_ht=scontent.fmnl6-1.fna&amp;oh=e7ba073b7d96ee73886344ff41876ab5&amp;oe=5CCDF4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8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21E" w:rsidRPr="00396CA3" w:rsidRDefault="0057721E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57721E" w:rsidRPr="0057721E" w:rsidRDefault="0057721E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 xml:space="preserve">Field Office V distributed family food packs (FFPs)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Pr="0057721E">
              <w:rPr>
                <w:rFonts w:ascii="Arial" w:eastAsia="Arial" w:hAnsi="Arial" w:cs="Arial"/>
                <w:sz w:val="20"/>
                <w:szCs w:val="20"/>
              </w:rPr>
              <w:t>Brgy. 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ta. Clara, Buhi, Camarines Sur </w:t>
            </w:r>
            <w:r w:rsidRPr="0057721E">
              <w:rPr>
                <w:rFonts w:ascii="Arial" w:eastAsia="Arial" w:hAnsi="Arial" w:cs="Arial"/>
                <w:i/>
                <w:sz w:val="20"/>
                <w:szCs w:val="20"/>
              </w:rPr>
              <w:t>(02 January 2019)</w:t>
            </w:r>
          </w:p>
        </w:tc>
      </w:tr>
    </w:tbl>
    <w:p w:rsidR="00BB1482" w:rsidRDefault="00BB1482" w:rsidP="00C27514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tbl>
      <w:tblPr>
        <w:tblStyle w:val="TableGrid"/>
        <w:tblW w:w="45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7901"/>
      </w:tblGrid>
      <w:tr w:rsidR="00396CA3" w:rsidTr="00396CA3">
        <w:tc>
          <w:tcPr>
            <w:tcW w:w="2164" w:type="pct"/>
          </w:tcPr>
          <w:p w:rsidR="00396CA3" w:rsidRDefault="00396CA3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5560F5" wp14:editId="27757364">
                  <wp:extent cx="3657600" cy="4873752"/>
                  <wp:effectExtent l="0" t="0" r="0" b="3175"/>
                  <wp:docPr id="12" name="Picture 12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48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3" w:rsidRPr="00396CA3" w:rsidRDefault="00396CA3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396CA3" w:rsidRPr="00BB1482" w:rsidRDefault="00396CA3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DSWD-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 xml:space="preserve">Field Office V deployed its Regional Emergency Telecommunication Equipment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>Patitinan, Sagnay, Camarines Sur to transmit updates useful to different government agen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cies for their immediate action</w:t>
            </w:r>
            <w:r w:rsidRPr="001D590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1D590D">
              <w:rPr>
                <w:rFonts w:ascii="Arial" w:eastAsia="Arial" w:hAnsi="Arial" w:cs="Arial"/>
                <w:i/>
                <w:sz w:val="20"/>
                <w:szCs w:val="20"/>
              </w:rPr>
              <w:t>(01 January 2019)</w:t>
            </w:r>
          </w:p>
        </w:tc>
        <w:tc>
          <w:tcPr>
            <w:tcW w:w="2836" w:type="pct"/>
          </w:tcPr>
          <w:p w:rsidR="00396CA3" w:rsidRDefault="00396CA3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D89BBE" wp14:editId="13DBAEC1">
                  <wp:extent cx="4873752" cy="3657600"/>
                  <wp:effectExtent l="0" t="0" r="3175" b="0"/>
                  <wp:docPr id="14" name="Picture 14" descr="https://scontent.fmnl6-1.fna.fbcdn.net/v/t1.0-9/49472924_2103783059717993_290215183618408448_n.jpg?_nc_cat=105&amp;_nc_ht=scontent.fmnl6-1.fna&amp;oh=b5961c0dcd33f6e9456c9ca48d2d825a&amp;oe=5CD6A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content.fmnl6-1.fna.fbcdn.net/v/t1.0-9/49472924_2103783059717993_290215183618408448_n.jpg?_nc_cat=105&amp;_nc_ht=scontent.fmnl6-1.fna&amp;oh=b5961c0dcd33f6e9456c9ca48d2d825a&amp;oe=5CD6A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752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CA3" w:rsidRPr="00396CA3" w:rsidRDefault="00396CA3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8"/>
                <w:szCs w:val="20"/>
              </w:rPr>
            </w:pPr>
          </w:p>
          <w:p w:rsidR="00396CA3" w:rsidRPr="0057721E" w:rsidRDefault="00396CA3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sz w:val="24"/>
                <w:szCs w:val="20"/>
              </w:rPr>
            </w:pPr>
            <w:r w:rsidRPr="00396CA3">
              <w:rPr>
                <w:rFonts w:ascii="Arial" w:eastAsia="Arial" w:hAnsi="Arial" w:cs="Arial"/>
                <w:sz w:val="20"/>
                <w:szCs w:val="20"/>
              </w:rPr>
              <w:t>DSWD Sec. Rolando Bautista visited Patitinan, Sagnay in Camarines Sur to meet with key officials and coordinate DSWD relief efforts to the most affect</w:t>
            </w:r>
            <w:r w:rsidR="00331501">
              <w:rPr>
                <w:rFonts w:ascii="Arial" w:eastAsia="Arial" w:hAnsi="Arial" w:cs="Arial"/>
                <w:sz w:val="20"/>
                <w:szCs w:val="20"/>
              </w:rPr>
              <w:t>ed families in the said village</w:t>
            </w:r>
          </w:p>
        </w:tc>
      </w:tr>
    </w:tbl>
    <w:p w:rsidR="00396CA3" w:rsidRDefault="00396CA3" w:rsidP="00C27514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9603"/>
      </w:tblGrid>
      <w:tr w:rsidR="00331501" w:rsidTr="00331501">
        <w:tc>
          <w:tcPr>
            <w:tcW w:w="1882" w:type="pct"/>
          </w:tcPr>
          <w:p w:rsidR="00331175" w:rsidRPr="00331501" w:rsidRDefault="00331175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7A8E64A" wp14:editId="459773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183515</wp:posOffset>
                  </wp:positionV>
                  <wp:extent cx="3657600" cy="2414016"/>
                  <wp:effectExtent l="0" t="0" r="0" b="5715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9205936_343770386213478_1388931778588180480_n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pct"/>
          </w:tcPr>
          <w:p w:rsidR="00331175" w:rsidRPr="00331501" w:rsidRDefault="00331501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eastAsia="Arial" w:hAnsi="Arial" w:cs="Arial"/>
                <w:b/>
                <w:sz w:val="24"/>
                <w:szCs w:val="20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CD9040B" wp14:editId="4C7CE5E6">
                  <wp:simplePos x="0" y="0"/>
                  <wp:positionH relativeFrom="column">
                    <wp:posOffset>-27527</wp:posOffset>
                  </wp:positionH>
                  <wp:positionV relativeFrom="paragraph">
                    <wp:posOffset>185889</wp:posOffset>
                  </wp:positionV>
                  <wp:extent cx="6153912" cy="2414016"/>
                  <wp:effectExtent l="0" t="0" r="0" b="5715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49807044_286311498753549_8530232459231494144_n.jpg"/>
                          <pic:cNvPicPr preferRelativeResize="0"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912" cy="241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1501" w:rsidRPr="00331501" w:rsidTr="00331501">
        <w:tc>
          <w:tcPr>
            <w:tcW w:w="5000" w:type="pct"/>
            <w:gridSpan w:val="2"/>
          </w:tcPr>
          <w:p w:rsidR="00331501" w:rsidRPr="00331501" w:rsidRDefault="00331501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hAnsi="Arial" w:cs="Arial"/>
                <w:noProof/>
                <w:sz w:val="12"/>
                <w:szCs w:val="24"/>
              </w:rPr>
            </w:pPr>
          </w:p>
          <w:p w:rsidR="00331501" w:rsidRPr="00331501" w:rsidRDefault="00B454EA" w:rsidP="00C275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mirrorIndents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4"/>
              </w:rPr>
              <w:t xml:space="preserve">DSWD-FO VIII conducted </w:t>
            </w:r>
            <w:r w:rsidRPr="00331501">
              <w:rPr>
                <w:rFonts w:ascii="Arial" w:hAnsi="Arial" w:cs="Arial"/>
                <w:noProof/>
                <w:sz w:val="20"/>
                <w:szCs w:val="24"/>
              </w:rPr>
              <w:t>relief dis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 xml:space="preserve">tribution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>in Lope De Vega;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 xml:space="preserve"> a total of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 xml:space="preserve">893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 xml:space="preserve">families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 xml:space="preserve">in three (3) </w:t>
            </w:r>
            <w:r w:rsidR="00331501" w:rsidRPr="00331501">
              <w:rPr>
                <w:rFonts w:ascii="Arial" w:hAnsi="Arial" w:cs="Arial"/>
                <w:noProof/>
                <w:sz w:val="20"/>
                <w:szCs w:val="24"/>
              </w:rPr>
              <w:t xml:space="preserve">Barangays (Bayho, Bonifacio and Lower Caynaga) </w:t>
            </w:r>
            <w:r w:rsidR="00331501">
              <w:rPr>
                <w:rFonts w:ascii="Arial" w:hAnsi="Arial" w:cs="Arial"/>
                <w:noProof/>
                <w:sz w:val="20"/>
                <w:szCs w:val="24"/>
              </w:rPr>
              <w:t xml:space="preserve">were provided with FFPs </w:t>
            </w:r>
            <w:r w:rsidR="00331501" w:rsidRPr="00331501">
              <w:rPr>
                <w:rFonts w:ascii="Arial" w:hAnsi="Arial" w:cs="Arial"/>
                <w:i/>
                <w:noProof/>
                <w:sz w:val="20"/>
                <w:szCs w:val="24"/>
              </w:rPr>
              <w:t>(03 January 2019)</w:t>
            </w:r>
          </w:p>
        </w:tc>
      </w:tr>
    </w:tbl>
    <w:p w:rsidR="00331175" w:rsidRPr="00BB1482" w:rsidRDefault="00331175" w:rsidP="00C27514">
      <w:pPr>
        <w:spacing w:after="0" w:line="240" w:lineRule="auto"/>
        <w:contextualSpacing/>
        <w:mirrorIndents/>
        <w:rPr>
          <w:rFonts w:ascii="Arial" w:eastAsia="Arial" w:hAnsi="Arial" w:cs="Arial"/>
          <w:b/>
          <w:sz w:val="24"/>
          <w:szCs w:val="20"/>
        </w:rPr>
      </w:pPr>
    </w:p>
    <w:sectPr w:rsidR="00331175" w:rsidRPr="00BB1482" w:rsidSect="002F1245">
      <w:headerReference w:type="default" r:id="rId15"/>
      <w:footerReference w:type="default" r:id="rId16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E6" w:rsidRDefault="002272E6">
      <w:pPr>
        <w:spacing w:after="0" w:line="240" w:lineRule="auto"/>
      </w:pPr>
      <w:r>
        <w:separator/>
      </w:r>
    </w:p>
  </w:endnote>
  <w:endnote w:type="continuationSeparator" w:id="0">
    <w:p w:rsidR="002272E6" w:rsidRDefault="0022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5" w:rsidRPr="00616ED8" w:rsidRDefault="00231995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231995" w:rsidRDefault="00231995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BD1E36">
      <w:rPr>
        <w:rFonts w:asciiTheme="majorHAnsi" w:hAnsiTheme="majorHAnsi" w:cstheme="majorHAnsi"/>
        <w:b/>
        <w:noProof/>
        <w:sz w:val="16"/>
        <w:szCs w:val="16"/>
      </w:rPr>
      <w:t>18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BD1E36">
      <w:rPr>
        <w:rFonts w:asciiTheme="majorHAnsi" w:hAnsiTheme="majorHAnsi" w:cstheme="majorHAnsi"/>
        <w:b/>
        <w:noProof/>
        <w:sz w:val="16"/>
        <w:szCs w:val="16"/>
      </w:rPr>
      <w:t>18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10 on TD “USMAN</w:t>
    </w:r>
    <w:r w:rsidRPr="00FB3CED">
      <w:rPr>
        <w:rFonts w:ascii="Arial" w:eastAsia="Arial" w:hAnsi="Arial" w:cs="Arial"/>
        <w:sz w:val="16"/>
        <w:szCs w:val="16"/>
      </w:rPr>
      <w:t xml:space="preserve">” as of </w:t>
    </w:r>
    <w:r w:rsidR="001D09CF">
      <w:rPr>
        <w:rFonts w:ascii="Arial" w:eastAsia="Arial" w:hAnsi="Arial" w:cs="Arial"/>
        <w:sz w:val="16"/>
        <w:szCs w:val="16"/>
      </w:rPr>
      <w:t>04 January 2019, 5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E6" w:rsidRDefault="002272E6">
      <w:pPr>
        <w:spacing w:after="0" w:line="240" w:lineRule="auto"/>
      </w:pPr>
      <w:r>
        <w:separator/>
      </w:r>
    </w:p>
  </w:footnote>
  <w:footnote w:type="continuationSeparator" w:id="0">
    <w:p w:rsidR="002272E6" w:rsidRDefault="0022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995" w:rsidRDefault="00231995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995" w:rsidRDefault="00231995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1995" w:rsidRDefault="00231995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231995" w:rsidRPr="006A0C8C" w:rsidRDefault="00231995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0509D"/>
    <w:multiLevelType w:val="hybridMultilevel"/>
    <w:tmpl w:val="AD2021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06221"/>
    <w:multiLevelType w:val="hybridMultilevel"/>
    <w:tmpl w:val="C1A8F992"/>
    <w:lvl w:ilvl="0" w:tplc="3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6D6DC7"/>
    <w:multiLevelType w:val="hybridMultilevel"/>
    <w:tmpl w:val="8C2E59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6379"/>
    <w:multiLevelType w:val="hybridMultilevel"/>
    <w:tmpl w:val="1820DE0A"/>
    <w:lvl w:ilvl="0" w:tplc="9850E274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573A6"/>
    <w:multiLevelType w:val="hybridMultilevel"/>
    <w:tmpl w:val="BF5E225C"/>
    <w:lvl w:ilvl="0" w:tplc="C1A45B0E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2B8B"/>
    <w:multiLevelType w:val="hybridMultilevel"/>
    <w:tmpl w:val="9664F2FE"/>
    <w:lvl w:ilvl="0" w:tplc="C1BCC6AE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430C"/>
    <w:multiLevelType w:val="hybridMultilevel"/>
    <w:tmpl w:val="ABFC7002"/>
    <w:lvl w:ilvl="0" w:tplc="34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47A73"/>
    <w:multiLevelType w:val="hybridMultilevel"/>
    <w:tmpl w:val="B64045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7"/>
  </w:num>
  <w:num w:numId="7">
    <w:abstractNumId w:val="4"/>
  </w:num>
  <w:num w:numId="8">
    <w:abstractNumId w:val="13"/>
  </w:num>
  <w:num w:numId="9">
    <w:abstractNumId w:val="15"/>
  </w:num>
  <w:num w:numId="10">
    <w:abstractNumId w:val="3"/>
  </w:num>
  <w:num w:numId="11">
    <w:abstractNumId w:val="14"/>
  </w:num>
  <w:num w:numId="12">
    <w:abstractNumId w:val="2"/>
  </w:num>
  <w:num w:numId="13">
    <w:abstractNumId w:val="16"/>
  </w:num>
  <w:num w:numId="14">
    <w:abstractNumId w:val="6"/>
  </w:num>
  <w:num w:numId="15">
    <w:abstractNumId w:val="1"/>
  </w:num>
  <w:num w:numId="16">
    <w:abstractNumId w:val="7"/>
  </w:num>
  <w:num w:numId="17">
    <w:abstractNumId w:val="11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4D27"/>
    <w:rsid w:val="00005488"/>
    <w:rsid w:val="00005CB0"/>
    <w:rsid w:val="0001023D"/>
    <w:rsid w:val="000119DF"/>
    <w:rsid w:val="00012267"/>
    <w:rsid w:val="0001274A"/>
    <w:rsid w:val="0001326F"/>
    <w:rsid w:val="000132B4"/>
    <w:rsid w:val="00013FCC"/>
    <w:rsid w:val="00014E2B"/>
    <w:rsid w:val="00015B31"/>
    <w:rsid w:val="00020D1E"/>
    <w:rsid w:val="00020ECE"/>
    <w:rsid w:val="00021D85"/>
    <w:rsid w:val="000234D2"/>
    <w:rsid w:val="000251A6"/>
    <w:rsid w:val="00026080"/>
    <w:rsid w:val="0002641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4706A"/>
    <w:rsid w:val="000504B5"/>
    <w:rsid w:val="0005427C"/>
    <w:rsid w:val="00054EFA"/>
    <w:rsid w:val="00056E98"/>
    <w:rsid w:val="000573F0"/>
    <w:rsid w:val="00060B8A"/>
    <w:rsid w:val="000641A7"/>
    <w:rsid w:val="000641FE"/>
    <w:rsid w:val="00065996"/>
    <w:rsid w:val="000660C4"/>
    <w:rsid w:val="00066F6A"/>
    <w:rsid w:val="000673AF"/>
    <w:rsid w:val="00067D55"/>
    <w:rsid w:val="00072ABC"/>
    <w:rsid w:val="000762A0"/>
    <w:rsid w:val="00077542"/>
    <w:rsid w:val="00077781"/>
    <w:rsid w:val="0008097F"/>
    <w:rsid w:val="00080DEE"/>
    <w:rsid w:val="00080DF4"/>
    <w:rsid w:val="00082F09"/>
    <w:rsid w:val="00085176"/>
    <w:rsid w:val="00085F10"/>
    <w:rsid w:val="00087B19"/>
    <w:rsid w:val="00090353"/>
    <w:rsid w:val="00091697"/>
    <w:rsid w:val="00091817"/>
    <w:rsid w:val="00091866"/>
    <w:rsid w:val="00093628"/>
    <w:rsid w:val="00093714"/>
    <w:rsid w:val="00093A22"/>
    <w:rsid w:val="00095074"/>
    <w:rsid w:val="000957EC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341"/>
    <w:rsid w:val="000B7751"/>
    <w:rsid w:val="000B7EDB"/>
    <w:rsid w:val="000C196B"/>
    <w:rsid w:val="000C3DE9"/>
    <w:rsid w:val="000C6019"/>
    <w:rsid w:val="000C6698"/>
    <w:rsid w:val="000C7966"/>
    <w:rsid w:val="000D070D"/>
    <w:rsid w:val="000D145D"/>
    <w:rsid w:val="000D1A9D"/>
    <w:rsid w:val="000D1E4F"/>
    <w:rsid w:val="000D4D57"/>
    <w:rsid w:val="000E0215"/>
    <w:rsid w:val="000E06D8"/>
    <w:rsid w:val="000E09D8"/>
    <w:rsid w:val="000E26C4"/>
    <w:rsid w:val="000F0C1A"/>
    <w:rsid w:val="000F10AC"/>
    <w:rsid w:val="000F1937"/>
    <w:rsid w:val="000F1E2D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1CBB"/>
    <w:rsid w:val="00112EEF"/>
    <w:rsid w:val="00113730"/>
    <w:rsid w:val="00114D5E"/>
    <w:rsid w:val="0011514A"/>
    <w:rsid w:val="0012057E"/>
    <w:rsid w:val="00121871"/>
    <w:rsid w:val="00122989"/>
    <w:rsid w:val="00122CBC"/>
    <w:rsid w:val="0012455F"/>
    <w:rsid w:val="00126A22"/>
    <w:rsid w:val="00127B0A"/>
    <w:rsid w:val="00130615"/>
    <w:rsid w:val="00130CA7"/>
    <w:rsid w:val="00132DC2"/>
    <w:rsid w:val="00133A3C"/>
    <w:rsid w:val="00133A3F"/>
    <w:rsid w:val="00136278"/>
    <w:rsid w:val="00137B82"/>
    <w:rsid w:val="00140D55"/>
    <w:rsid w:val="0014484F"/>
    <w:rsid w:val="001448ED"/>
    <w:rsid w:val="0014554A"/>
    <w:rsid w:val="001461D3"/>
    <w:rsid w:val="001466C2"/>
    <w:rsid w:val="00146B5B"/>
    <w:rsid w:val="00147669"/>
    <w:rsid w:val="00150801"/>
    <w:rsid w:val="0015158B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3D6"/>
    <w:rsid w:val="001606A4"/>
    <w:rsid w:val="00160A35"/>
    <w:rsid w:val="0016118D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537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120D"/>
    <w:rsid w:val="001B19C4"/>
    <w:rsid w:val="001B3F4B"/>
    <w:rsid w:val="001B64C2"/>
    <w:rsid w:val="001B7CFE"/>
    <w:rsid w:val="001C0E35"/>
    <w:rsid w:val="001C1B50"/>
    <w:rsid w:val="001C1FDF"/>
    <w:rsid w:val="001C200B"/>
    <w:rsid w:val="001C5913"/>
    <w:rsid w:val="001C72FF"/>
    <w:rsid w:val="001C7C5A"/>
    <w:rsid w:val="001D01A8"/>
    <w:rsid w:val="001D09CF"/>
    <w:rsid w:val="001D2241"/>
    <w:rsid w:val="001D427C"/>
    <w:rsid w:val="001D4B3E"/>
    <w:rsid w:val="001D590D"/>
    <w:rsid w:val="001D5EC8"/>
    <w:rsid w:val="001D6716"/>
    <w:rsid w:val="001D6C69"/>
    <w:rsid w:val="001D7BD7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687E"/>
    <w:rsid w:val="00207727"/>
    <w:rsid w:val="002104FD"/>
    <w:rsid w:val="0021204C"/>
    <w:rsid w:val="00213305"/>
    <w:rsid w:val="0021353B"/>
    <w:rsid w:val="002135FB"/>
    <w:rsid w:val="00213C71"/>
    <w:rsid w:val="002147BF"/>
    <w:rsid w:val="0021516A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272E6"/>
    <w:rsid w:val="00230652"/>
    <w:rsid w:val="00230E82"/>
    <w:rsid w:val="00231995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E21"/>
    <w:rsid w:val="00240FCC"/>
    <w:rsid w:val="0024202F"/>
    <w:rsid w:val="0024475A"/>
    <w:rsid w:val="00244F53"/>
    <w:rsid w:val="00245797"/>
    <w:rsid w:val="0024645A"/>
    <w:rsid w:val="002466CC"/>
    <w:rsid w:val="0024676B"/>
    <w:rsid w:val="00246975"/>
    <w:rsid w:val="00247798"/>
    <w:rsid w:val="002478A0"/>
    <w:rsid w:val="00247B96"/>
    <w:rsid w:val="002506EB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72C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6B30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A6C70"/>
    <w:rsid w:val="002B32EE"/>
    <w:rsid w:val="002B44F0"/>
    <w:rsid w:val="002B5568"/>
    <w:rsid w:val="002B5914"/>
    <w:rsid w:val="002B5B76"/>
    <w:rsid w:val="002C11CD"/>
    <w:rsid w:val="002C5C5F"/>
    <w:rsid w:val="002C7100"/>
    <w:rsid w:val="002D3418"/>
    <w:rsid w:val="002D5B1A"/>
    <w:rsid w:val="002D6754"/>
    <w:rsid w:val="002D6F2E"/>
    <w:rsid w:val="002E2D99"/>
    <w:rsid w:val="002E4EFF"/>
    <w:rsid w:val="002E5286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5AD4"/>
    <w:rsid w:val="002F6360"/>
    <w:rsid w:val="002F6F8C"/>
    <w:rsid w:val="002F713F"/>
    <w:rsid w:val="002F7259"/>
    <w:rsid w:val="003004D3"/>
    <w:rsid w:val="00300D14"/>
    <w:rsid w:val="0030388B"/>
    <w:rsid w:val="00303F32"/>
    <w:rsid w:val="00305764"/>
    <w:rsid w:val="00305A3D"/>
    <w:rsid w:val="00310DED"/>
    <w:rsid w:val="00312F64"/>
    <w:rsid w:val="003148E7"/>
    <w:rsid w:val="00316BA4"/>
    <w:rsid w:val="003173A9"/>
    <w:rsid w:val="0032043B"/>
    <w:rsid w:val="0032143B"/>
    <w:rsid w:val="0032200C"/>
    <w:rsid w:val="003243FA"/>
    <w:rsid w:val="00325819"/>
    <w:rsid w:val="00325FF1"/>
    <w:rsid w:val="003277B9"/>
    <w:rsid w:val="00327A83"/>
    <w:rsid w:val="00330EE4"/>
    <w:rsid w:val="00331175"/>
    <w:rsid w:val="00331501"/>
    <w:rsid w:val="00331650"/>
    <w:rsid w:val="00331A1F"/>
    <w:rsid w:val="00331A45"/>
    <w:rsid w:val="00331D5D"/>
    <w:rsid w:val="003323F5"/>
    <w:rsid w:val="00332433"/>
    <w:rsid w:val="00334613"/>
    <w:rsid w:val="00334AC1"/>
    <w:rsid w:val="00334DB3"/>
    <w:rsid w:val="0033634C"/>
    <w:rsid w:val="003364BC"/>
    <w:rsid w:val="00337D3D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0ED3"/>
    <w:rsid w:val="00364600"/>
    <w:rsid w:val="00366D42"/>
    <w:rsid w:val="003724CB"/>
    <w:rsid w:val="00376394"/>
    <w:rsid w:val="00376584"/>
    <w:rsid w:val="00376C1E"/>
    <w:rsid w:val="0037725D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270C"/>
    <w:rsid w:val="0039596F"/>
    <w:rsid w:val="00396482"/>
    <w:rsid w:val="003968C6"/>
    <w:rsid w:val="00396CA3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30D"/>
    <w:rsid w:val="003B7A7C"/>
    <w:rsid w:val="003C13D9"/>
    <w:rsid w:val="003C1610"/>
    <w:rsid w:val="003C1E7F"/>
    <w:rsid w:val="003C33DA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1A15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1B59"/>
    <w:rsid w:val="003F60DA"/>
    <w:rsid w:val="003F673D"/>
    <w:rsid w:val="003F686A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56A5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1787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38C0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D8C"/>
    <w:rsid w:val="00487EC8"/>
    <w:rsid w:val="00490703"/>
    <w:rsid w:val="0049335C"/>
    <w:rsid w:val="0049356A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023C"/>
    <w:rsid w:val="004B0B38"/>
    <w:rsid w:val="004B1E85"/>
    <w:rsid w:val="004B21FD"/>
    <w:rsid w:val="004B48FC"/>
    <w:rsid w:val="004B589B"/>
    <w:rsid w:val="004B6A6E"/>
    <w:rsid w:val="004B6B6D"/>
    <w:rsid w:val="004B7BDE"/>
    <w:rsid w:val="004C0090"/>
    <w:rsid w:val="004C0A41"/>
    <w:rsid w:val="004C1004"/>
    <w:rsid w:val="004C145F"/>
    <w:rsid w:val="004C3132"/>
    <w:rsid w:val="004C4318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459A"/>
    <w:rsid w:val="004E692D"/>
    <w:rsid w:val="004E7A9B"/>
    <w:rsid w:val="004F0452"/>
    <w:rsid w:val="004F191E"/>
    <w:rsid w:val="004F40A2"/>
    <w:rsid w:val="004F4167"/>
    <w:rsid w:val="004F472E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3970"/>
    <w:rsid w:val="00523D01"/>
    <w:rsid w:val="005252F7"/>
    <w:rsid w:val="00526E37"/>
    <w:rsid w:val="00527A36"/>
    <w:rsid w:val="00527DFF"/>
    <w:rsid w:val="00530D54"/>
    <w:rsid w:val="00531122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8AA"/>
    <w:rsid w:val="00560AC7"/>
    <w:rsid w:val="00561F7D"/>
    <w:rsid w:val="00562238"/>
    <w:rsid w:val="00562979"/>
    <w:rsid w:val="0056425D"/>
    <w:rsid w:val="00564A3F"/>
    <w:rsid w:val="005650C4"/>
    <w:rsid w:val="005661AE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7721E"/>
    <w:rsid w:val="00580432"/>
    <w:rsid w:val="0058082D"/>
    <w:rsid w:val="00580C8F"/>
    <w:rsid w:val="00582923"/>
    <w:rsid w:val="005848F0"/>
    <w:rsid w:val="0058534B"/>
    <w:rsid w:val="00590588"/>
    <w:rsid w:val="00590900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14F"/>
    <w:rsid w:val="005B6532"/>
    <w:rsid w:val="005B7B98"/>
    <w:rsid w:val="005B7DBE"/>
    <w:rsid w:val="005B7F2C"/>
    <w:rsid w:val="005C089E"/>
    <w:rsid w:val="005C25C9"/>
    <w:rsid w:val="005C373B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E062C"/>
    <w:rsid w:val="005E06F1"/>
    <w:rsid w:val="005E22DC"/>
    <w:rsid w:val="005E32D9"/>
    <w:rsid w:val="005E39EF"/>
    <w:rsid w:val="005E673B"/>
    <w:rsid w:val="005E7FEB"/>
    <w:rsid w:val="005F1A9C"/>
    <w:rsid w:val="005F1DFC"/>
    <w:rsid w:val="005F3BF9"/>
    <w:rsid w:val="005F6760"/>
    <w:rsid w:val="005F6A1F"/>
    <w:rsid w:val="006021D6"/>
    <w:rsid w:val="0060485F"/>
    <w:rsid w:val="00604BBC"/>
    <w:rsid w:val="00604E5D"/>
    <w:rsid w:val="00605860"/>
    <w:rsid w:val="00606AB1"/>
    <w:rsid w:val="00607346"/>
    <w:rsid w:val="00607A47"/>
    <w:rsid w:val="006109B4"/>
    <w:rsid w:val="00611D34"/>
    <w:rsid w:val="00614311"/>
    <w:rsid w:val="00614998"/>
    <w:rsid w:val="006154AA"/>
    <w:rsid w:val="00615E7D"/>
    <w:rsid w:val="00616401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37D3F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084"/>
    <w:rsid w:val="0065241B"/>
    <w:rsid w:val="00653CBE"/>
    <w:rsid w:val="006552C0"/>
    <w:rsid w:val="00660C79"/>
    <w:rsid w:val="00661764"/>
    <w:rsid w:val="00662001"/>
    <w:rsid w:val="00662295"/>
    <w:rsid w:val="00662B73"/>
    <w:rsid w:val="0066301A"/>
    <w:rsid w:val="00663095"/>
    <w:rsid w:val="006633CC"/>
    <w:rsid w:val="006641FA"/>
    <w:rsid w:val="00667EC5"/>
    <w:rsid w:val="006701A2"/>
    <w:rsid w:val="00671683"/>
    <w:rsid w:val="00672031"/>
    <w:rsid w:val="00675526"/>
    <w:rsid w:val="00676AC7"/>
    <w:rsid w:val="00676B88"/>
    <w:rsid w:val="00676C4A"/>
    <w:rsid w:val="00677731"/>
    <w:rsid w:val="006803B8"/>
    <w:rsid w:val="00681B1F"/>
    <w:rsid w:val="006843A0"/>
    <w:rsid w:val="006846FB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768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44"/>
    <w:rsid w:val="006C04D0"/>
    <w:rsid w:val="006C0709"/>
    <w:rsid w:val="006C07F6"/>
    <w:rsid w:val="006C2F07"/>
    <w:rsid w:val="006C3732"/>
    <w:rsid w:val="006C37A0"/>
    <w:rsid w:val="006C4278"/>
    <w:rsid w:val="006C4CAE"/>
    <w:rsid w:val="006C6118"/>
    <w:rsid w:val="006C65C6"/>
    <w:rsid w:val="006C6BFC"/>
    <w:rsid w:val="006C7886"/>
    <w:rsid w:val="006C7A7B"/>
    <w:rsid w:val="006D01A4"/>
    <w:rsid w:val="006D0675"/>
    <w:rsid w:val="006D0DC6"/>
    <w:rsid w:val="006D2317"/>
    <w:rsid w:val="006D3882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E6C21"/>
    <w:rsid w:val="006F1A7D"/>
    <w:rsid w:val="006F4011"/>
    <w:rsid w:val="006F5872"/>
    <w:rsid w:val="006F6E9C"/>
    <w:rsid w:val="00701F97"/>
    <w:rsid w:val="007029A9"/>
    <w:rsid w:val="00703E20"/>
    <w:rsid w:val="00706032"/>
    <w:rsid w:val="00710051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0886"/>
    <w:rsid w:val="00741106"/>
    <w:rsid w:val="007416F0"/>
    <w:rsid w:val="00742851"/>
    <w:rsid w:val="00742985"/>
    <w:rsid w:val="00742B7D"/>
    <w:rsid w:val="007450CA"/>
    <w:rsid w:val="0074516B"/>
    <w:rsid w:val="00745F43"/>
    <w:rsid w:val="00746E5E"/>
    <w:rsid w:val="00747110"/>
    <w:rsid w:val="00747259"/>
    <w:rsid w:val="00747E0E"/>
    <w:rsid w:val="007507FD"/>
    <w:rsid w:val="00752F0C"/>
    <w:rsid w:val="0075429B"/>
    <w:rsid w:val="00755148"/>
    <w:rsid w:val="00760F23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67B1E"/>
    <w:rsid w:val="00770E6B"/>
    <w:rsid w:val="007710A6"/>
    <w:rsid w:val="0077177F"/>
    <w:rsid w:val="00771D0C"/>
    <w:rsid w:val="00772A64"/>
    <w:rsid w:val="00776853"/>
    <w:rsid w:val="00776CE7"/>
    <w:rsid w:val="00777580"/>
    <w:rsid w:val="00784108"/>
    <w:rsid w:val="00785070"/>
    <w:rsid w:val="0078730A"/>
    <w:rsid w:val="00787BEF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445F"/>
    <w:rsid w:val="007A52B8"/>
    <w:rsid w:val="007B1691"/>
    <w:rsid w:val="007B1A75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422"/>
    <w:rsid w:val="007C07F5"/>
    <w:rsid w:val="007C34C1"/>
    <w:rsid w:val="007C4516"/>
    <w:rsid w:val="007C4B34"/>
    <w:rsid w:val="007C526E"/>
    <w:rsid w:val="007C6311"/>
    <w:rsid w:val="007C662C"/>
    <w:rsid w:val="007C668F"/>
    <w:rsid w:val="007C69A0"/>
    <w:rsid w:val="007C6C5C"/>
    <w:rsid w:val="007C79F0"/>
    <w:rsid w:val="007D1C10"/>
    <w:rsid w:val="007D2131"/>
    <w:rsid w:val="007D2894"/>
    <w:rsid w:val="007D382E"/>
    <w:rsid w:val="007D4DCB"/>
    <w:rsid w:val="007D5E9E"/>
    <w:rsid w:val="007D613E"/>
    <w:rsid w:val="007D68E6"/>
    <w:rsid w:val="007D707B"/>
    <w:rsid w:val="007D756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525A"/>
    <w:rsid w:val="007E6230"/>
    <w:rsid w:val="007F1A35"/>
    <w:rsid w:val="007F2FAD"/>
    <w:rsid w:val="007F3309"/>
    <w:rsid w:val="007F3410"/>
    <w:rsid w:val="007F3847"/>
    <w:rsid w:val="007F49BB"/>
    <w:rsid w:val="007F5E7F"/>
    <w:rsid w:val="007F6704"/>
    <w:rsid w:val="007F704B"/>
    <w:rsid w:val="00801637"/>
    <w:rsid w:val="00801676"/>
    <w:rsid w:val="00802256"/>
    <w:rsid w:val="00802BDE"/>
    <w:rsid w:val="008035EE"/>
    <w:rsid w:val="0080446A"/>
    <w:rsid w:val="00804C13"/>
    <w:rsid w:val="00806614"/>
    <w:rsid w:val="00807B92"/>
    <w:rsid w:val="00810441"/>
    <w:rsid w:val="00810811"/>
    <w:rsid w:val="00810D26"/>
    <w:rsid w:val="00811973"/>
    <w:rsid w:val="00811A42"/>
    <w:rsid w:val="00811C97"/>
    <w:rsid w:val="0081294F"/>
    <w:rsid w:val="00813AB1"/>
    <w:rsid w:val="00813B96"/>
    <w:rsid w:val="00813C4D"/>
    <w:rsid w:val="00815639"/>
    <w:rsid w:val="00815D4B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4EE9"/>
    <w:rsid w:val="00825978"/>
    <w:rsid w:val="008263D0"/>
    <w:rsid w:val="00826450"/>
    <w:rsid w:val="0082725D"/>
    <w:rsid w:val="0082789E"/>
    <w:rsid w:val="00831587"/>
    <w:rsid w:val="0083587D"/>
    <w:rsid w:val="008360EA"/>
    <w:rsid w:val="008366FC"/>
    <w:rsid w:val="00841847"/>
    <w:rsid w:val="00843779"/>
    <w:rsid w:val="0085050F"/>
    <w:rsid w:val="00852D4E"/>
    <w:rsid w:val="00853B55"/>
    <w:rsid w:val="00854CB5"/>
    <w:rsid w:val="00854F91"/>
    <w:rsid w:val="00855400"/>
    <w:rsid w:val="0085563A"/>
    <w:rsid w:val="00856D11"/>
    <w:rsid w:val="00857415"/>
    <w:rsid w:val="00861740"/>
    <w:rsid w:val="008626A4"/>
    <w:rsid w:val="00863692"/>
    <w:rsid w:val="00865651"/>
    <w:rsid w:val="00865B34"/>
    <w:rsid w:val="008665A5"/>
    <w:rsid w:val="00870DDB"/>
    <w:rsid w:val="008716E2"/>
    <w:rsid w:val="00872CDE"/>
    <w:rsid w:val="008748D8"/>
    <w:rsid w:val="00875279"/>
    <w:rsid w:val="00875F53"/>
    <w:rsid w:val="00875FF8"/>
    <w:rsid w:val="00876F3E"/>
    <w:rsid w:val="0087788A"/>
    <w:rsid w:val="00881483"/>
    <w:rsid w:val="00881D02"/>
    <w:rsid w:val="00883D8A"/>
    <w:rsid w:val="00884A8B"/>
    <w:rsid w:val="00885E31"/>
    <w:rsid w:val="0088629F"/>
    <w:rsid w:val="00891301"/>
    <w:rsid w:val="00892222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7E9"/>
    <w:rsid w:val="008A1A38"/>
    <w:rsid w:val="008A3F58"/>
    <w:rsid w:val="008A50E7"/>
    <w:rsid w:val="008A5166"/>
    <w:rsid w:val="008A5CE4"/>
    <w:rsid w:val="008B1246"/>
    <w:rsid w:val="008B20CF"/>
    <w:rsid w:val="008B31A3"/>
    <w:rsid w:val="008B326C"/>
    <w:rsid w:val="008B36F9"/>
    <w:rsid w:val="008B3830"/>
    <w:rsid w:val="008B6284"/>
    <w:rsid w:val="008B69F0"/>
    <w:rsid w:val="008B6A58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0E50"/>
    <w:rsid w:val="008E12C8"/>
    <w:rsid w:val="008E241F"/>
    <w:rsid w:val="008E3090"/>
    <w:rsid w:val="008E4DF8"/>
    <w:rsid w:val="008F0123"/>
    <w:rsid w:val="008F03DD"/>
    <w:rsid w:val="008F379C"/>
    <w:rsid w:val="008F5202"/>
    <w:rsid w:val="008F56F4"/>
    <w:rsid w:val="008F5738"/>
    <w:rsid w:val="008F5D6F"/>
    <w:rsid w:val="0090173D"/>
    <w:rsid w:val="00902422"/>
    <w:rsid w:val="00902537"/>
    <w:rsid w:val="009026B9"/>
    <w:rsid w:val="00902706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3CE2"/>
    <w:rsid w:val="009244C0"/>
    <w:rsid w:val="00924F1C"/>
    <w:rsid w:val="00927825"/>
    <w:rsid w:val="0093050B"/>
    <w:rsid w:val="009306A7"/>
    <w:rsid w:val="0093081D"/>
    <w:rsid w:val="00931011"/>
    <w:rsid w:val="00931CF2"/>
    <w:rsid w:val="009320A6"/>
    <w:rsid w:val="00932578"/>
    <w:rsid w:val="00934AD1"/>
    <w:rsid w:val="009401C7"/>
    <w:rsid w:val="00941F17"/>
    <w:rsid w:val="009425A3"/>
    <w:rsid w:val="00942861"/>
    <w:rsid w:val="009430ED"/>
    <w:rsid w:val="009454EA"/>
    <w:rsid w:val="00945981"/>
    <w:rsid w:val="00945FC4"/>
    <w:rsid w:val="009460A1"/>
    <w:rsid w:val="00952357"/>
    <w:rsid w:val="00953166"/>
    <w:rsid w:val="00953243"/>
    <w:rsid w:val="00953484"/>
    <w:rsid w:val="009535AC"/>
    <w:rsid w:val="00953AB5"/>
    <w:rsid w:val="0095460A"/>
    <w:rsid w:val="009548FE"/>
    <w:rsid w:val="00954D0D"/>
    <w:rsid w:val="00954EB9"/>
    <w:rsid w:val="009573BE"/>
    <w:rsid w:val="0095742F"/>
    <w:rsid w:val="00957F5D"/>
    <w:rsid w:val="00961541"/>
    <w:rsid w:val="00961A47"/>
    <w:rsid w:val="00961BCC"/>
    <w:rsid w:val="00962667"/>
    <w:rsid w:val="00963AF3"/>
    <w:rsid w:val="00966D68"/>
    <w:rsid w:val="00967502"/>
    <w:rsid w:val="00967DC7"/>
    <w:rsid w:val="00967FF8"/>
    <w:rsid w:val="00970E07"/>
    <w:rsid w:val="00974B87"/>
    <w:rsid w:val="00976585"/>
    <w:rsid w:val="00977C6F"/>
    <w:rsid w:val="009804A5"/>
    <w:rsid w:val="00980692"/>
    <w:rsid w:val="009808F1"/>
    <w:rsid w:val="00982576"/>
    <w:rsid w:val="009829D5"/>
    <w:rsid w:val="00984253"/>
    <w:rsid w:val="00990B5D"/>
    <w:rsid w:val="009927C6"/>
    <w:rsid w:val="00992EC4"/>
    <w:rsid w:val="009A2676"/>
    <w:rsid w:val="009A3EE5"/>
    <w:rsid w:val="009A50F0"/>
    <w:rsid w:val="009A529C"/>
    <w:rsid w:val="009A55CF"/>
    <w:rsid w:val="009A57F6"/>
    <w:rsid w:val="009A5A42"/>
    <w:rsid w:val="009A5F9E"/>
    <w:rsid w:val="009A6AFA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896"/>
    <w:rsid w:val="009C4DC5"/>
    <w:rsid w:val="009C5B5D"/>
    <w:rsid w:val="009C61DB"/>
    <w:rsid w:val="009C6EDE"/>
    <w:rsid w:val="009C6F4F"/>
    <w:rsid w:val="009C7C3C"/>
    <w:rsid w:val="009D07DB"/>
    <w:rsid w:val="009D1688"/>
    <w:rsid w:val="009D27AF"/>
    <w:rsid w:val="009D2E7B"/>
    <w:rsid w:val="009D3B15"/>
    <w:rsid w:val="009D5DD4"/>
    <w:rsid w:val="009D63E6"/>
    <w:rsid w:val="009D68AD"/>
    <w:rsid w:val="009D797D"/>
    <w:rsid w:val="009E01A8"/>
    <w:rsid w:val="009E2019"/>
    <w:rsid w:val="009E270F"/>
    <w:rsid w:val="009E27AF"/>
    <w:rsid w:val="009E31B4"/>
    <w:rsid w:val="009E438D"/>
    <w:rsid w:val="009E5F37"/>
    <w:rsid w:val="009E6161"/>
    <w:rsid w:val="009F041A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1C"/>
    <w:rsid w:val="00A15279"/>
    <w:rsid w:val="00A16F97"/>
    <w:rsid w:val="00A177FC"/>
    <w:rsid w:val="00A20DFF"/>
    <w:rsid w:val="00A2263A"/>
    <w:rsid w:val="00A2288F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605B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03"/>
    <w:rsid w:val="00A721A1"/>
    <w:rsid w:val="00A72FD7"/>
    <w:rsid w:val="00A73EC7"/>
    <w:rsid w:val="00A73F06"/>
    <w:rsid w:val="00A7570C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206D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4E8D"/>
    <w:rsid w:val="00AB730C"/>
    <w:rsid w:val="00AC0528"/>
    <w:rsid w:val="00AC095A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3B7E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88C"/>
    <w:rsid w:val="00AF3AAD"/>
    <w:rsid w:val="00AF3CE4"/>
    <w:rsid w:val="00AF5926"/>
    <w:rsid w:val="00AF6CDA"/>
    <w:rsid w:val="00B01A20"/>
    <w:rsid w:val="00B02256"/>
    <w:rsid w:val="00B03789"/>
    <w:rsid w:val="00B03A47"/>
    <w:rsid w:val="00B0423A"/>
    <w:rsid w:val="00B04A8A"/>
    <w:rsid w:val="00B0505A"/>
    <w:rsid w:val="00B057D1"/>
    <w:rsid w:val="00B067EB"/>
    <w:rsid w:val="00B079BA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7212"/>
    <w:rsid w:val="00B275C5"/>
    <w:rsid w:val="00B31416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1EBC"/>
    <w:rsid w:val="00B42418"/>
    <w:rsid w:val="00B4429B"/>
    <w:rsid w:val="00B4543F"/>
    <w:rsid w:val="00B454EA"/>
    <w:rsid w:val="00B45C6C"/>
    <w:rsid w:val="00B47E0A"/>
    <w:rsid w:val="00B50E74"/>
    <w:rsid w:val="00B571E4"/>
    <w:rsid w:val="00B60328"/>
    <w:rsid w:val="00B60577"/>
    <w:rsid w:val="00B628BF"/>
    <w:rsid w:val="00B62D76"/>
    <w:rsid w:val="00B6304C"/>
    <w:rsid w:val="00B64311"/>
    <w:rsid w:val="00B6446A"/>
    <w:rsid w:val="00B66E4C"/>
    <w:rsid w:val="00B70A42"/>
    <w:rsid w:val="00B70F2F"/>
    <w:rsid w:val="00B740DC"/>
    <w:rsid w:val="00B74CEE"/>
    <w:rsid w:val="00B76335"/>
    <w:rsid w:val="00B77009"/>
    <w:rsid w:val="00B775D3"/>
    <w:rsid w:val="00B7762D"/>
    <w:rsid w:val="00B803CD"/>
    <w:rsid w:val="00B80A4F"/>
    <w:rsid w:val="00B80C54"/>
    <w:rsid w:val="00B80D21"/>
    <w:rsid w:val="00B8213F"/>
    <w:rsid w:val="00B8230B"/>
    <w:rsid w:val="00B82888"/>
    <w:rsid w:val="00B82DA4"/>
    <w:rsid w:val="00B82F0B"/>
    <w:rsid w:val="00B85E8E"/>
    <w:rsid w:val="00B866CB"/>
    <w:rsid w:val="00B877B4"/>
    <w:rsid w:val="00B8798A"/>
    <w:rsid w:val="00B87A14"/>
    <w:rsid w:val="00B90EEC"/>
    <w:rsid w:val="00B915F6"/>
    <w:rsid w:val="00B91796"/>
    <w:rsid w:val="00B9179C"/>
    <w:rsid w:val="00B932C1"/>
    <w:rsid w:val="00B9372F"/>
    <w:rsid w:val="00B94B3E"/>
    <w:rsid w:val="00B951A0"/>
    <w:rsid w:val="00B968B8"/>
    <w:rsid w:val="00B97EED"/>
    <w:rsid w:val="00BA0581"/>
    <w:rsid w:val="00BA2F65"/>
    <w:rsid w:val="00BA37A0"/>
    <w:rsid w:val="00BA46D7"/>
    <w:rsid w:val="00BA6FB5"/>
    <w:rsid w:val="00BB02F7"/>
    <w:rsid w:val="00BB1482"/>
    <w:rsid w:val="00BB1FA4"/>
    <w:rsid w:val="00BB27CE"/>
    <w:rsid w:val="00BB2A54"/>
    <w:rsid w:val="00BB3D77"/>
    <w:rsid w:val="00BB4FE8"/>
    <w:rsid w:val="00BB574D"/>
    <w:rsid w:val="00BB649E"/>
    <w:rsid w:val="00BB689B"/>
    <w:rsid w:val="00BB6E77"/>
    <w:rsid w:val="00BB7407"/>
    <w:rsid w:val="00BB7B01"/>
    <w:rsid w:val="00BB7E09"/>
    <w:rsid w:val="00BC09F8"/>
    <w:rsid w:val="00BC10B0"/>
    <w:rsid w:val="00BC217D"/>
    <w:rsid w:val="00BC2501"/>
    <w:rsid w:val="00BC250D"/>
    <w:rsid w:val="00BC395F"/>
    <w:rsid w:val="00BC4297"/>
    <w:rsid w:val="00BC533B"/>
    <w:rsid w:val="00BC5E06"/>
    <w:rsid w:val="00BC71DC"/>
    <w:rsid w:val="00BD10D0"/>
    <w:rsid w:val="00BD1E36"/>
    <w:rsid w:val="00BD216F"/>
    <w:rsid w:val="00BD24E9"/>
    <w:rsid w:val="00BD4668"/>
    <w:rsid w:val="00BD5A8C"/>
    <w:rsid w:val="00BD65C3"/>
    <w:rsid w:val="00BD68F1"/>
    <w:rsid w:val="00BD7539"/>
    <w:rsid w:val="00BD7930"/>
    <w:rsid w:val="00BD7C7A"/>
    <w:rsid w:val="00BD7D81"/>
    <w:rsid w:val="00BE0E3A"/>
    <w:rsid w:val="00BE1AB9"/>
    <w:rsid w:val="00BE21D2"/>
    <w:rsid w:val="00BE294F"/>
    <w:rsid w:val="00BE2A7A"/>
    <w:rsid w:val="00BE34DD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19D6"/>
    <w:rsid w:val="00C032D0"/>
    <w:rsid w:val="00C06059"/>
    <w:rsid w:val="00C114D3"/>
    <w:rsid w:val="00C142C0"/>
    <w:rsid w:val="00C14334"/>
    <w:rsid w:val="00C1507B"/>
    <w:rsid w:val="00C15091"/>
    <w:rsid w:val="00C16398"/>
    <w:rsid w:val="00C172BC"/>
    <w:rsid w:val="00C1767D"/>
    <w:rsid w:val="00C17B9B"/>
    <w:rsid w:val="00C23E9A"/>
    <w:rsid w:val="00C24A98"/>
    <w:rsid w:val="00C2670E"/>
    <w:rsid w:val="00C273AD"/>
    <w:rsid w:val="00C27514"/>
    <w:rsid w:val="00C3006B"/>
    <w:rsid w:val="00C30100"/>
    <w:rsid w:val="00C30988"/>
    <w:rsid w:val="00C32AD5"/>
    <w:rsid w:val="00C33267"/>
    <w:rsid w:val="00C36203"/>
    <w:rsid w:val="00C36AAC"/>
    <w:rsid w:val="00C3755A"/>
    <w:rsid w:val="00C37BD2"/>
    <w:rsid w:val="00C4209A"/>
    <w:rsid w:val="00C4345A"/>
    <w:rsid w:val="00C43AE5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B43"/>
    <w:rsid w:val="00C6007A"/>
    <w:rsid w:val="00C60386"/>
    <w:rsid w:val="00C61578"/>
    <w:rsid w:val="00C62069"/>
    <w:rsid w:val="00C62B62"/>
    <w:rsid w:val="00C63453"/>
    <w:rsid w:val="00C63D8D"/>
    <w:rsid w:val="00C6532B"/>
    <w:rsid w:val="00C6580D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487F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54C1"/>
    <w:rsid w:val="00CB754A"/>
    <w:rsid w:val="00CB7C77"/>
    <w:rsid w:val="00CB7CAF"/>
    <w:rsid w:val="00CB7F8D"/>
    <w:rsid w:val="00CC4B22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1420"/>
    <w:rsid w:val="00CE2006"/>
    <w:rsid w:val="00CE2DC3"/>
    <w:rsid w:val="00CE56C9"/>
    <w:rsid w:val="00CE6AA5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5984"/>
    <w:rsid w:val="00D159E2"/>
    <w:rsid w:val="00D165DC"/>
    <w:rsid w:val="00D16BFC"/>
    <w:rsid w:val="00D174D7"/>
    <w:rsid w:val="00D22F5B"/>
    <w:rsid w:val="00D24B91"/>
    <w:rsid w:val="00D2536C"/>
    <w:rsid w:val="00D26192"/>
    <w:rsid w:val="00D26CF8"/>
    <w:rsid w:val="00D27368"/>
    <w:rsid w:val="00D278C1"/>
    <w:rsid w:val="00D27FD8"/>
    <w:rsid w:val="00D307D8"/>
    <w:rsid w:val="00D325D1"/>
    <w:rsid w:val="00D3399A"/>
    <w:rsid w:val="00D36410"/>
    <w:rsid w:val="00D37694"/>
    <w:rsid w:val="00D37CC0"/>
    <w:rsid w:val="00D41649"/>
    <w:rsid w:val="00D42CC9"/>
    <w:rsid w:val="00D43812"/>
    <w:rsid w:val="00D4394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D2D"/>
    <w:rsid w:val="00D71E67"/>
    <w:rsid w:val="00D73D7E"/>
    <w:rsid w:val="00D7526F"/>
    <w:rsid w:val="00D75F84"/>
    <w:rsid w:val="00D771C7"/>
    <w:rsid w:val="00D778C6"/>
    <w:rsid w:val="00D803FD"/>
    <w:rsid w:val="00D81663"/>
    <w:rsid w:val="00D81908"/>
    <w:rsid w:val="00D81A3E"/>
    <w:rsid w:val="00D82E0D"/>
    <w:rsid w:val="00D849D4"/>
    <w:rsid w:val="00D8513E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A78C3"/>
    <w:rsid w:val="00DA7A45"/>
    <w:rsid w:val="00DB0A4A"/>
    <w:rsid w:val="00DB235F"/>
    <w:rsid w:val="00DB2765"/>
    <w:rsid w:val="00DB3548"/>
    <w:rsid w:val="00DB3959"/>
    <w:rsid w:val="00DB65F7"/>
    <w:rsid w:val="00DB7CB8"/>
    <w:rsid w:val="00DC0B44"/>
    <w:rsid w:val="00DC171F"/>
    <w:rsid w:val="00DC1804"/>
    <w:rsid w:val="00DC45D6"/>
    <w:rsid w:val="00DC4CB3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246D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427A"/>
    <w:rsid w:val="00E05534"/>
    <w:rsid w:val="00E0556C"/>
    <w:rsid w:val="00E060F9"/>
    <w:rsid w:val="00E06E5A"/>
    <w:rsid w:val="00E07BC8"/>
    <w:rsid w:val="00E1030A"/>
    <w:rsid w:val="00E138BB"/>
    <w:rsid w:val="00E142AB"/>
    <w:rsid w:val="00E14723"/>
    <w:rsid w:val="00E149CD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B93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5723"/>
    <w:rsid w:val="00E472DD"/>
    <w:rsid w:val="00E47B18"/>
    <w:rsid w:val="00E50999"/>
    <w:rsid w:val="00E522A9"/>
    <w:rsid w:val="00E53351"/>
    <w:rsid w:val="00E54072"/>
    <w:rsid w:val="00E54BFC"/>
    <w:rsid w:val="00E61383"/>
    <w:rsid w:val="00E6239C"/>
    <w:rsid w:val="00E65FDE"/>
    <w:rsid w:val="00E66DC6"/>
    <w:rsid w:val="00E67372"/>
    <w:rsid w:val="00E67E15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3DB2"/>
    <w:rsid w:val="00E96D49"/>
    <w:rsid w:val="00EA0A6E"/>
    <w:rsid w:val="00EA0E55"/>
    <w:rsid w:val="00EA1D50"/>
    <w:rsid w:val="00EA1F91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12F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4501"/>
    <w:rsid w:val="00EE66F7"/>
    <w:rsid w:val="00EE6FA0"/>
    <w:rsid w:val="00EE7EFE"/>
    <w:rsid w:val="00EF1D43"/>
    <w:rsid w:val="00EF2DCC"/>
    <w:rsid w:val="00EF3E07"/>
    <w:rsid w:val="00EF42A0"/>
    <w:rsid w:val="00EF4E91"/>
    <w:rsid w:val="00EF7283"/>
    <w:rsid w:val="00F00DAB"/>
    <w:rsid w:val="00F0291A"/>
    <w:rsid w:val="00F0338D"/>
    <w:rsid w:val="00F033A7"/>
    <w:rsid w:val="00F0378F"/>
    <w:rsid w:val="00F03AFB"/>
    <w:rsid w:val="00F0429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212"/>
    <w:rsid w:val="00F1752C"/>
    <w:rsid w:val="00F20261"/>
    <w:rsid w:val="00F20779"/>
    <w:rsid w:val="00F20812"/>
    <w:rsid w:val="00F22E7D"/>
    <w:rsid w:val="00F22F9C"/>
    <w:rsid w:val="00F23136"/>
    <w:rsid w:val="00F234E1"/>
    <w:rsid w:val="00F2384D"/>
    <w:rsid w:val="00F26583"/>
    <w:rsid w:val="00F3078D"/>
    <w:rsid w:val="00F30D33"/>
    <w:rsid w:val="00F32D07"/>
    <w:rsid w:val="00F34EA4"/>
    <w:rsid w:val="00F35454"/>
    <w:rsid w:val="00F35B44"/>
    <w:rsid w:val="00F365C8"/>
    <w:rsid w:val="00F4079B"/>
    <w:rsid w:val="00F41109"/>
    <w:rsid w:val="00F42732"/>
    <w:rsid w:val="00F42959"/>
    <w:rsid w:val="00F444E9"/>
    <w:rsid w:val="00F4474A"/>
    <w:rsid w:val="00F45D1E"/>
    <w:rsid w:val="00F46CF4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B14"/>
    <w:rsid w:val="00F74D31"/>
    <w:rsid w:val="00F821A9"/>
    <w:rsid w:val="00F83D20"/>
    <w:rsid w:val="00F848B3"/>
    <w:rsid w:val="00F84E01"/>
    <w:rsid w:val="00F851BA"/>
    <w:rsid w:val="00F85C25"/>
    <w:rsid w:val="00F85DE8"/>
    <w:rsid w:val="00F86C17"/>
    <w:rsid w:val="00F87A88"/>
    <w:rsid w:val="00F91779"/>
    <w:rsid w:val="00F92FF0"/>
    <w:rsid w:val="00F93708"/>
    <w:rsid w:val="00F9387E"/>
    <w:rsid w:val="00F9415C"/>
    <w:rsid w:val="00F94393"/>
    <w:rsid w:val="00F95164"/>
    <w:rsid w:val="00F952C8"/>
    <w:rsid w:val="00F95B02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50D"/>
    <w:rsid w:val="00FB7A26"/>
    <w:rsid w:val="00FB7C43"/>
    <w:rsid w:val="00FC0FDC"/>
    <w:rsid w:val="00FC144A"/>
    <w:rsid w:val="00FC192D"/>
    <w:rsid w:val="00FC245A"/>
    <w:rsid w:val="00FC39A1"/>
    <w:rsid w:val="00FC6DF4"/>
    <w:rsid w:val="00FD3CA7"/>
    <w:rsid w:val="00FE0A17"/>
    <w:rsid w:val="00FE212F"/>
    <w:rsid w:val="00FE2B4E"/>
    <w:rsid w:val="00FE3348"/>
    <w:rsid w:val="00FE3C40"/>
    <w:rsid w:val="00FE3F2B"/>
    <w:rsid w:val="00FE4434"/>
    <w:rsid w:val="00FE4A20"/>
    <w:rsid w:val="00FE4CDA"/>
    <w:rsid w:val="00FE550A"/>
    <w:rsid w:val="00FE6EC9"/>
    <w:rsid w:val="00FE7A6F"/>
    <w:rsid w:val="00FE7CF9"/>
    <w:rsid w:val="00FF057A"/>
    <w:rsid w:val="00FF10F7"/>
    <w:rsid w:val="00FF1B16"/>
    <w:rsid w:val="00FF252D"/>
    <w:rsid w:val="00FF466F"/>
    <w:rsid w:val="00FF486B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EDAE0F-0768-4519-81FC-30E59841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customStyle="1" w:styleId="GridTable4-Accent51">
    <w:name w:val="Grid Table 4 - Accent 51"/>
    <w:basedOn w:val="TableNormal"/>
    <w:uiPriority w:val="49"/>
    <w:rsid w:val="007416F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F422-9F6C-427B-B362-AAB33B84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4861</Words>
  <Characters>27710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6</cp:revision>
  <dcterms:created xsi:type="dcterms:W3CDTF">2019-01-04T08:35:00Z</dcterms:created>
  <dcterms:modified xsi:type="dcterms:W3CDTF">2019-01-04T08:51:00Z</dcterms:modified>
</cp:coreProperties>
</file>