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9C4896" w:rsidRDefault="00FB3CED" w:rsidP="000B73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DSWD</w:t>
      </w:r>
      <w:r w:rsidR="003B73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DROMIC</w:t>
      </w:r>
      <w:r w:rsidR="003B73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Report</w:t>
      </w:r>
      <w:r w:rsidR="003B73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#</w:t>
      </w:r>
      <w:r w:rsidR="002D6F2E">
        <w:rPr>
          <w:rFonts w:ascii="Arial" w:eastAsia="Arial" w:hAnsi="Arial" w:cs="Arial"/>
          <w:b/>
          <w:sz w:val="32"/>
          <w:szCs w:val="24"/>
        </w:rPr>
        <w:t>9</w:t>
      </w:r>
      <w:r w:rsidR="003B73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on</w:t>
      </w:r>
      <w:r w:rsidR="003B730D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9C4896" w:rsidRDefault="0047604A" w:rsidP="000B73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Tropical</w:t>
      </w:r>
      <w:r w:rsidR="003B73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Depression</w:t>
      </w:r>
      <w:r w:rsidR="003B73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9C4896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9C4896" w:rsidRDefault="00FB3CED" w:rsidP="000B73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9C4896">
        <w:rPr>
          <w:rFonts w:ascii="Arial" w:eastAsia="Arial" w:hAnsi="Arial" w:cs="Arial"/>
          <w:sz w:val="24"/>
          <w:szCs w:val="24"/>
        </w:rPr>
        <w:t>as</w:t>
      </w:r>
      <w:proofErr w:type="gramEnd"/>
      <w:r w:rsidR="003B730D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</w:t>
      </w:r>
      <w:r w:rsidR="003B730D">
        <w:rPr>
          <w:rFonts w:ascii="Arial" w:eastAsia="Arial" w:hAnsi="Arial" w:cs="Arial"/>
          <w:sz w:val="24"/>
          <w:szCs w:val="24"/>
        </w:rPr>
        <w:t xml:space="preserve"> </w:t>
      </w:r>
      <w:r w:rsidR="002D6F2E">
        <w:rPr>
          <w:rFonts w:ascii="Arial" w:eastAsia="Arial" w:hAnsi="Arial" w:cs="Arial"/>
          <w:sz w:val="24"/>
          <w:szCs w:val="24"/>
        </w:rPr>
        <w:t>03</w:t>
      </w:r>
      <w:r w:rsidR="003B730D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January</w:t>
      </w:r>
      <w:r w:rsidR="003B730D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2019</w:t>
      </w:r>
      <w:r w:rsidRPr="009C4896">
        <w:rPr>
          <w:rFonts w:ascii="Arial" w:eastAsia="Arial" w:hAnsi="Arial" w:cs="Arial"/>
          <w:sz w:val="24"/>
          <w:szCs w:val="24"/>
        </w:rPr>
        <w:t>,</w:t>
      </w:r>
      <w:r w:rsidR="003B730D">
        <w:rPr>
          <w:rFonts w:ascii="Arial" w:eastAsia="Arial" w:hAnsi="Arial" w:cs="Arial"/>
          <w:sz w:val="24"/>
          <w:szCs w:val="24"/>
        </w:rPr>
        <w:t xml:space="preserve"> </w:t>
      </w:r>
      <w:r w:rsidR="00D8513E">
        <w:rPr>
          <w:rFonts w:ascii="Arial" w:eastAsia="Arial" w:hAnsi="Arial" w:cs="Arial"/>
          <w:sz w:val="24"/>
          <w:szCs w:val="24"/>
        </w:rPr>
        <w:t>5</w:t>
      </w:r>
      <w:r w:rsidRPr="009C4896">
        <w:rPr>
          <w:rFonts w:ascii="Arial" w:eastAsia="Arial" w:hAnsi="Arial" w:cs="Arial"/>
          <w:sz w:val="24"/>
          <w:szCs w:val="24"/>
        </w:rPr>
        <w:t>PM</w:t>
      </w:r>
    </w:p>
    <w:p w:rsidR="00FB3CED" w:rsidRDefault="00FB3CED" w:rsidP="000B7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9C4896" w:rsidRDefault="009C4896" w:rsidP="000B7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Default="00B60328" w:rsidP="000B7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881D02" w:rsidRDefault="00881D02" w:rsidP="000B7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B60328" w:rsidRDefault="00B60328" w:rsidP="000B7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B60328">
        <w:rPr>
          <w:rFonts w:ascii="Arial" w:hAnsi="Arial" w:cs="Arial"/>
        </w:rPr>
        <w:t>Tropical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Depression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“USMAN”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entered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the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Philippine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Area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of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Responsibility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(PAR)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on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25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December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2018.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It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has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made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landfall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in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the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vicinity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of</w:t>
      </w:r>
      <w:r w:rsidR="003B730D">
        <w:rPr>
          <w:rFonts w:ascii="Arial" w:hAnsi="Arial" w:cs="Arial"/>
        </w:rPr>
        <w:t xml:space="preserve"> </w:t>
      </w:r>
      <w:proofErr w:type="spellStart"/>
      <w:r w:rsidRPr="00B60328">
        <w:rPr>
          <w:rFonts w:ascii="Arial" w:hAnsi="Arial" w:cs="Arial"/>
        </w:rPr>
        <w:t>Borongan</w:t>
      </w:r>
      <w:proofErr w:type="spellEnd"/>
      <w:r w:rsidRPr="00B60328">
        <w:rPr>
          <w:rFonts w:ascii="Arial" w:hAnsi="Arial" w:cs="Arial"/>
        </w:rPr>
        <w:t>,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Eastern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Samar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and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has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weakened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into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Low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Pressure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Area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(LPA)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on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29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December</w:t>
      </w:r>
      <w:r w:rsidR="003B73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2018.</w:t>
      </w:r>
    </w:p>
    <w:p w:rsidR="00B60328" w:rsidRDefault="00B60328" w:rsidP="000B7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1A27" w:rsidRPr="009C4896" w:rsidRDefault="00FB1A27" w:rsidP="000B734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9C4896" w:rsidRDefault="00FB1A27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color w:val="auto"/>
          <w:sz w:val="24"/>
          <w:szCs w:val="24"/>
        </w:rPr>
        <w:t>A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total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of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7341">
        <w:rPr>
          <w:rFonts w:ascii="Arial" w:eastAsia="Arial" w:hAnsi="Arial" w:cs="Arial"/>
          <w:b/>
          <w:color w:val="0070C0"/>
          <w:sz w:val="24"/>
          <w:szCs w:val="24"/>
        </w:rPr>
        <w:t>112,331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B730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or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21C" w:rsidRPr="00A1521C">
        <w:rPr>
          <w:rFonts w:ascii="Arial" w:eastAsia="Arial" w:hAnsi="Arial" w:cs="Arial"/>
          <w:b/>
          <w:color w:val="0070C0"/>
          <w:sz w:val="24"/>
          <w:szCs w:val="24"/>
        </w:rPr>
        <w:t>481,</w:t>
      </w:r>
      <w:r w:rsidR="000B7341">
        <w:rPr>
          <w:rFonts w:ascii="Arial" w:eastAsia="Arial" w:hAnsi="Arial" w:cs="Arial"/>
          <w:b/>
          <w:color w:val="0070C0"/>
          <w:sz w:val="24"/>
          <w:szCs w:val="24"/>
        </w:rPr>
        <w:t>313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were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1521C">
        <w:rPr>
          <w:rFonts w:ascii="Arial" w:eastAsia="Arial" w:hAnsi="Arial" w:cs="Arial"/>
          <w:b/>
          <w:color w:val="0070C0"/>
          <w:sz w:val="24"/>
          <w:szCs w:val="24"/>
        </w:rPr>
        <w:t>725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1521C">
        <w:rPr>
          <w:rFonts w:ascii="Arial" w:eastAsia="Arial" w:hAnsi="Arial" w:cs="Arial"/>
          <w:b/>
          <w:color w:val="0070C0"/>
          <w:sz w:val="24"/>
          <w:szCs w:val="24"/>
        </w:rPr>
        <w:t>110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and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21C" w:rsidRPr="00A1521C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60328">
        <w:rPr>
          <w:rFonts w:ascii="Arial" w:eastAsia="Arial" w:hAnsi="Arial" w:cs="Arial"/>
          <w:b/>
          <w:color w:val="0070C0"/>
          <w:sz w:val="24"/>
          <w:szCs w:val="24"/>
        </w:rPr>
        <w:t>pro</w:t>
      </w:r>
      <w:r w:rsidR="009B3148" w:rsidRPr="00B60328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CC76ED" w:rsidRPr="00B60328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9C4896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V,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47EC" w:rsidRPr="009C4896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,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and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3B73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1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Annex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for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9C4896" w:rsidRDefault="00FB1A27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Pr="001B19C4" w:rsidRDefault="00FB1A27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1B19C4">
        <w:rPr>
          <w:rFonts w:ascii="Arial" w:eastAsia="Arial" w:hAnsi="Arial" w:cs="Arial"/>
          <w:b/>
          <w:i/>
          <w:sz w:val="20"/>
          <w:szCs w:val="24"/>
        </w:rPr>
        <w:t>Table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1.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Areas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and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Number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of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/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Persons</w:t>
      </w:r>
      <w:r w:rsidR="003B730D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047"/>
        <w:gridCol w:w="1645"/>
        <w:gridCol w:w="1841"/>
        <w:gridCol w:w="1642"/>
        <w:gridCol w:w="1336"/>
        <w:gridCol w:w="1336"/>
      </w:tblGrid>
      <w:tr w:rsidR="000B7341" w:rsidRPr="000B7341" w:rsidTr="000B7341">
        <w:trPr>
          <w:trHeight w:val="20"/>
        </w:trPr>
        <w:tc>
          <w:tcPr>
            <w:tcW w:w="2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112,331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481,313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3,065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12,907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60,179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281,983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48,680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184,735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0338D" w:rsidRPr="00026410" w:rsidRDefault="00F0338D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327A83" w:rsidRDefault="00327A83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C6007A" w:rsidRPr="00F23136" w:rsidRDefault="00FB1A27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F23136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9D07DB" w:rsidRDefault="009D07DB" w:rsidP="000B73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4B14" w:rsidRDefault="00F74B1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724CB" w:rsidRDefault="00FB1A27" w:rsidP="000B734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2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Annex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B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for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Default="003724CB" w:rsidP="000B73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4B14" w:rsidRDefault="003724CB" w:rsidP="00F74B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2.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Number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of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Served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/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Persons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Inside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and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Outside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022"/>
        <w:gridCol w:w="562"/>
        <w:gridCol w:w="630"/>
        <w:gridCol w:w="668"/>
        <w:gridCol w:w="668"/>
        <w:gridCol w:w="750"/>
        <w:gridCol w:w="668"/>
        <w:gridCol w:w="807"/>
        <w:gridCol w:w="799"/>
        <w:gridCol w:w="668"/>
        <w:gridCol w:w="668"/>
        <w:gridCol w:w="750"/>
        <w:gridCol w:w="751"/>
        <w:gridCol w:w="807"/>
        <w:gridCol w:w="799"/>
        <w:gridCol w:w="668"/>
        <w:gridCol w:w="668"/>
        <w:gridCol w:w="750"/>
        <w:gridCol w:w="750"/>
      </w:tblGrid>
      <w:tr w:rsidR="00F234E1" w:rsidRPr="00F234E1" w:rsidTr="00F234E1">
        <w:trPr>
          <w:trHeight w:val="255"/>
        </w:trPr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REGION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255"/>
        </w:trPr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300"/>
        </w:trPr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 w:rsid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 w:rsid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 w:rsid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 w:rsid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255"/>
        </w:trPr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 w:rsid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255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GRAND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32,310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12,990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140,891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57,351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19,320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83,540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51,316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31,999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220,843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158,234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19,317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62,609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83,626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44,989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361,734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215,585</w:t>
            </w:r>
            <w:r w:rsidR="003B730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255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CALABARZON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1,676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1,672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1,718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255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2,845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11,887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2,842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11,873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3,040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12,782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255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V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26,480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12,811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116,460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56,633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13,669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59,827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33,699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31,572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165,523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156,526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2,127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8,997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60,179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44,383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281,983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213,159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234E1" w:rsidRPr="00F234E1" w:rsidTr="00F234E1">
        <w:trPr>
          <w:trHeight w:val="255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VIII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2,587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175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10,868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2,412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10,168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17,413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54,383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1,708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16,986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52,675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F234E1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20,000</w:t>
            </w:r>
            <w:r w:rsidR="003B730D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602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65,251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4E1" w:rsidRPr="00F234E1" w:rsidRDefault="003B730D" w:rsidP="00F2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  <w:r w:rsidR="00F234E1" w:rsidRPr="00F234E1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2,408</w:t>
            </w:r>
            <w:r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5447EC" w:rsidRDefault="005447EC" w:rsidP="000B7341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B1A27" w:rsidRPr="00F23136" w:rsidRDefault="00FB1A27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9C4896" w:rsidRDefault="003B1087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FF486B" w:rsidRDefault="00B64311" w:rsidP="000B734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Default="00B64311" w:rsidP="000B73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64311">
        <w:rPr>
          <w:rFonts w:ascii="Arial" w:eastAsia="Arial" w:hAnsi="Arial" w:cs="Arial"/>
          <w:color w:val="auto"/>
          <w:sz w:val="24"/>
          <w:szCs w:val="24"/>
        </w:rPr>
        <w:t>There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97EED">
        <w:rPr>
          <w:rFonts w:ascii="Arial" w:eastAsia="Arial" w:hAnsi="Arial" w:cs="Arial"/>
          <w:color w:val="auto"/>
          <w:sz w:val="24"/>
          <w:szCs w:val="24"/>
        </w:rPr>
        <w:t>are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71D0C">
        <w:rPr>
          <w:rFonts w:ascii="Arial" w:eastAsia="Arial" w:hAnsi="Arial" w:cs="Arial"/>
          <w:b/>
          <w:color w:val="0070C0"/>
          <w:sz w:val="24"/>
          <w:szCs w:val="24"/>
        </w:rPr>
        <w:t>3,007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in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Regions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CALABARZON</w:t>
      </w:r>
      <w:r w:rsidR="006C0444">
        <w:rPr>
          <w:rFonts w:ascii="Arial" w:eastAsia="Arial" w:hAnsi="Arial" w:cs="Arial"/>
          <w:color w:val="auto"/>
          <w:sz w:val="24"/>
          <w:szCs w:val="24"/>
        </w:rPr>
        <w:t>,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 w:rsidRPr="00B97EE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6C0444" w:rsidRPr="006C0444">
        <w:rPr>
          <w:rFonts w:ascii="Arial" w:eastAsia="Arial" w:hAnsi="Arial" w:cs="Arial"/>
          <w:color w:val="0070C0"/>
          <w:sz w:val="24"/>
          <w:szCs w:val="24"/>
        </w:rPr>
        <w:t>,</w:t>
      </w:r>
      <w:r w:rsidR="003B73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C0444">
        <w:rPr>
          <w:rFonts w:ascii="Arial" w:eastAsia="Arial" w:hAnsi="Arial" w:cs="Arial"/>
          <w:color w:val="auto"/>
          <w:sz w:val="24"/>
          <w:szCs w:val="24"/>
        </w:rPr>
        <w:t>and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>
        <w:rPr>
          <w:rFonts w:ascii="Arial" w:eastAsia="Arial" w:hAnsi="Arial" w:cs="Arial"/>
          <w:color w:val="auto"/>
          <w:sz w:val="24"/>
          <w:szCs w:val="24"/>
        </w:rPr>
        <w:t>Region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>
        <w:rPr>
          <w:rFonts w:ascii="Arial" w:eastAsia="Arial" w:hAnsi="Arial" w:cs="Arial"/>
          <w:color w:val="auto"/>
          <w:sz w:val="24"/>
          <w:szCs w:val="24"/>
        </w:rPr>
        <w:t>VIII</w:t>
      </w:r>
      <w:r w:rsidR="002466CC">
        <w:rPr>
          <w:rFonts w:ascii="Arial" w:eastAsia="Arial" w:hAnsi="Arial" w:cs="Arial"/>
          <w:color w:val="auto"/>
          <w:sz w:val="24"/>
          <w:szCs w:val="24"/>
        </w:rPr>
        <w:t>,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of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which,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71D0C">
        <w:rPr>
          <w:rFonts w:ascii="Arial" w:eastAsia="Arial" w:hAnsi="Arial" w:cs="Arial"/>
          <w:b/>
          <w:color w:val="0070C0"/>
          <w:sz w:val="24"/>
          <w:szCs w:val="24"/>
        </w:rPr>
        <w:t>778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97EED">
        <w:rPr>
          <w:rFonts w:ascii="Arial" w:eastAsia="Arial" w:hAnsi="Arial" w:cs="Arial"/>
          <w:color w:val="auto"/>
          <w:sz w:val="24"/>
          <w:szCs w:val="24"/>
        </w:rPr>
        <w:t>and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206D" w:rsidRPr="00AA206D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771D0C">
        <w:rPr>
          <w:rFonts w:ascii="Arial" w:eastAsia="Arial" w:hAnsi="Arial" w:cs="Arial"/>
          <w:b/>
          <w:color w:val="0070C0"/>
          <w:sz w:val="24"/>
          <w:szCs w:val="24"/>
        </w:rPr>
        <w:t>229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B73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B73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(see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Table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3</w:t>
      </w:r>
      <w:r w:rsidR="005B7DBE">
        <w:rPr>
          <w:rFonts w:ascii="Arial" w:eastAsia="Arial" w:hAnsi="Arial" w:cs="Arial"/>
          <w:color w:val="auto"/>
          <w:sz w:val="24"/>
          <w:szCs w:val="24"/>
        </w:rPr>
        <w:t>;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7DBE">
        <w:rPr>
          <w:rFonts w:ascii="Arial" w:eastAsia="Arial" w:hAnsi="Arial" w:cs="Arial"/>
          <w:color w:val="auto"/>
          <w:sz w:val="24"/>
          <w:szCs w:val="24"/>
        </w:rPr>
        <w:t>Annex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7DBE">
        <w:rPr>
          <w:rFonts w:ascii="Arial" w:eastAsia="Arial" w:hAnsi="Arial" w:cs="Arial"/>
          <w:color w:val="auto"/>
          <w:sz w:val="24"/>
          <w:szCs w:val="24"/>
        </w:rPr>
        <w:t>C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7DBE">
        <w:rPr>
          <w:rFonts w:ascii="Arial" w:eastAsia="Arial" w:hAnsi="Arial" w:cs="Arial"/>
          <w:color w:val="auto"/>
          <w:sz w:val="24"/>
          <w:szCs w:val="24"/>
        </w:rPr>
        <w:t>for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7DBE">
        <w:rPr>
          <w:rFonts w:ascii="Arial" w:eastAsia="Arial" w:hAnsi="Arial" w:cs="Arial"/>
          <w:color w:val="auto"/>
          <w:sz w:val="24"/>
          <w:szCs w:val="24"/>
        </w:rPr>
        <w:t>details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B64311" w:rsidRDefault="00B64311" w:rsidP="000B73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0B73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0120"/>
        <w:gridCol w:w="1298"/>
        <w:gridCol w:w="1566"/>
        <w:gridCol w:w="1869"/>
      </w:tblGrid>
      <w:tr w:rsidR="005B7DBE" w:rsidRPr="005B7DBE" w:rsidTr="005B7DBE">
        <w:trPr>
          <w:trHeight w:val="20"/>
        </w:trPr>
        <w:tc>
          <w:tcPr>
            <w:tcW w:w="3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7DBE" w:rsidRPr="005B7DBE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bookmarkStart w:id="4" w:name="_GoBack"/>
            <w:bookmarkEnd w:id="4"/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2,630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F486B" w:rsidRDefault="00FF486B" w:rsidP="000B7341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F486B" w:rsidRPr="00F23136" w:rsidRDefault="00D2536C" w:rsidP="000B734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</w:r>
    </w:p>
    <w:p w:rsidR="00FF486B" w:rsidRPr="00F23136" w:rsidRDefault="00FF486B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C019D6" w:rsidRDefault="00C019D6" w:rsidP="000B73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C10B0" w:rsidRDefault="002D6754" w:rsidP="000B734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B7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D6754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>
        <w:rPr>
          <w:rFonts w:ascii="Arial" w:eastAsia="Arial" w:hAnsi="Arial" w:cs="Arial"/>
          <w:color w:val="auto"/>
          <w:sz w:val="24"/>
          <w:szCs w:val="24"/>
        </w:rPr>
        <w:t>ee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>
        <w:rPr>
          <w:rFonts w:ascii="Arial" w:eastAsia="Arial" w:hAnsi="Arial" w:cs="Arial"/>
          <w:color w:val="auto"/>
          <w:sz w:val="24"/>
          <w:szCs w:val="24"/>
        </w:rPr>
        <w:t>Table</w:t>
      </w:r>
      <w:r w:rsidR="003B73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>
        <w:rPr>
          <w:rFonts w:ascii="Arial" w:eastAsia="Arial" w:hAnsi="Arial" w:cs="Arial"/>
          <w:color w:val="auto"/>
          <w:sz w:val="24"/>
          <w:szCs w:val="24"/>
        </w:rPr>
        <w:t>4</w:t>
      </w:r>
      <w:r w:rsidRPr="002D6754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5E22DC" w:rsidRDefault="005E22DC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E22DC" w:rsidRPr="00CC4B22" w:rsidRDefault="005E22DC" w:rsidP="000B7341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eastAsia="Times New Roman"/>
          <w:lang w:val="en-PH" w:eastAsia="en-PH"/>
        </w:rPr>
      </w:pPr>
      <w:r w:rsidRPr="00CC4B22">
        <w:rPr>
          <w:rFonts w:ascii="Arial" w:eastAsia="Arial" w:hAnsi="Arial" w:cs="Arial"/>
        </w:rPr>
        <w:t>A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</w:rPr>
        <w:t>total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</w:rPr>
        <w:t>of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  <w:b/>
        </w:rPr>
        <w:t>9,254,782.00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</w:rPr>
        <w:t>of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</w:rPr>
        <w:t>assistance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</w:rPr>
        <w:t>was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</w:rPr>
        <w:t>provided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</w:rPr>
        <w:t>by;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  <w:b/>
        </w:rPr>
        <w:t>DSWD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  <w:b/>
        </w:rPr>
        <w:t>7,395,780.00</w:t>
      </w:r>
      <w:r w:rsidRPr="00CC4B22">
        <w:rPr>
          <w:rFonts w:ascii="Arial" w:eastAsia="Arial" w:hAnsi="Arial" w:cs="Arial"/>
        </w:rPr>
        <w:t>,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  <w:b/>
        </w:rPr>
        <w:t>LGU</w:t>
      </w:r>
      <w:r w:rsidR="003B730D">
        <w:rPr>
          <w:rFonts w:ascii="Arial" w:eastAsia="Arial" w:hAnsi="Arial" w:cs="Arial"/>
          <w:b/>
        </w:rPr>
        <w:t xml:space="preserve"> </w:t>
      </w:r>
      <w:r w:rsidRPr="00CC4B22">
        <w:rPr>
          <w:rFonts w:ascii="Arial" w:eastAsia="Arial" w:hAnsi="Arial" w:cs="Arial"/>
          <w:b/>
        </w:rPr>
        <w:t>1,579,852.00</w:t>
      </w:r>
      <w:r w:rsidRPr="00CC4B22">
        <w:rPr>
          <w:rFonts w:ascii="Arial" w:eastAsia="Arial" w:hAnsi="Arial" w:cs="Arial"/>
        </w:rPr>
        <w:t>,</w:t>
      </w:r>
      <w:r w:rsidR="003B730D">
        <w:rPr>
          <w:rFonts w:ascii="Arial" w:eastAsia="Arial" w:hAnsi="Arial" w:cs="Arial"/>
        </w:rPr>
        <w:t xml:space="preserve"> </w:t>
      </w:r>
      <w:r w:rsidRPr="00CC4B22">
        <w:rPr>
          <w:rFonts w:ascii="Arial" w:eastAsia="Arial" w:hAnsi="Arial" w:cs="Arial"/>
          <w:b/>
        </w:rPr>
        <w:t>and</w:t>
      </w:r>
      <w:r w:rsidR="003B730D">
        <w:rPr>
          <w:rFonts w:ascii="Arial" w:eastAsia="Arial" w:hAnsi="Arial" w:cs="Arial"/>
          <w:b/>
        </w:rPr>
        <w:t xml:space="preserve"> </w:t>
      </w:r>
      <w:r w:rsidRPr="00CC4B22">
        <w:rPr>
          <w:rFonts w:ascii="Arial" w:eastAsia="Arial" w:hAnsi="Arial" w:cs="Arial"/>
        </w:rPr>
        <w:t>NGOs</w:t>
      </w:r>
      <w:r w:rsidR="003B730D">
        <w:rPr>
          <w:rFonts w:ascii="Arial" w:eastAsia="Arial" w:hAnsi="Arial" w:cs="Arial"/>
        </w:rPr>
        <w:t xml:space="preserve"> </w:t>
      </w:r>
      <w:r w:rsidR="008360EA">
        <w:rPr>
          <w:rFonts w:ascii="Arial" w:eastAsia="Arial" w:hAnsi="Arial" w:cs="Arial"/>
          <w:b/>
        </w:rPr>
        <w:t>279,150.00</w:t>
      </w:r>
      <w:r w:rsidR="003B730D">
        <w:rPr>
          <w:rFonts w:ascii="Arial" w:eastAsia="Arial" w:hAnsi="Arial" w:cs="Arial"/>
          <w:b/>
        </w:rPr>
        <w:t xml:space="preserve"> </w:t>
      </w:r>
      <w:r w:rsidRPr="00CC4B22">
        <w:rPr>
          <w:rFonts w:ascii="Arial" w:eastAsia="Times New Roman" w:hAnsi="Arial" w:cs="Arial"/>
          <w:lang w:val="en-PH" w:eastAsia="en-PH"/>
        </w:rPr>
        <w:t>(see</w:t>
      </w:r>
      <w:r w:rsidR="003B730D">
        <w:rPr>
          <w:rFonts w:ascii="Arial" w:eastAsia="Times New Roman" w:hAnsi="Arial" w:cs="Arial"/>
          <w:lang w:val="en-PH" w:eastAsia="en-PH"/>
        </w:rPr>
        <w:t xml:space="preserve"> </w:t>
      </w:r>
      <w:r w:rsidRPr="00CC4B22">
        <w:rPr>
          <w:rFonts w:ascii="Arial" w:eastAsia="Times New Roman" w:hAnsi="Arial" w:cs="Arial"/>
          <w:lang w:val="en-PH" w:eastAsia="en-PH"/>
        </w:rPr>
        <w:t>Table</w:t>
      </w:r>
      <w:r w:rsidR="003B730D">
        <w:rPr>
          <w:rFonts w:ascii="Arial" w:eastAsia="Times New Roman" w:hAnsi="Arial" w:cs="Arial"/>
          <w:lang w:val="en-PH" w:eastAsia="en-PH"/>
        </w:rPr>
        <w:t xml:space="preserve"> </w:t>
      </w:r>
      <w:r w:rsidRPr="00CC4B22">
        <w:rPr>
          <w:rFonts w:ascii="Arial" w:eastAsia="Times New Roman" w:hAnsi="Arial" w:cs="Arial"/>
          <w:lang w:val="en-PH" w:eastAsia="en-PH"/>
        </w:rPr>
        <w:t>4;</w:t>
      </w:r>
      <w:r w:rsidR="003B730D">
        <w:rPr>
          <w:rFonts w:ascii="Arial" w:eastAsia="Times New Roman" w:hAnsi="Arial" w:cs="Arial"/>
          <w:lang w:val="en-PH" w:eastAsia="en-PH"/>
        </w:rPr>
        <w:t xml:space="preserve"> </w:t>
      </w:r>
      <w:r w:rsidRPr="00CC4B22">
        <w:rPr>
          <w:rFonts w:ascii="Arial" w:eastAsia="Times New Roman" w:hAnsi="Arial" w:cs="Arial"/>
          <w:lang w:val="en-PH" w:eastAsia="en-PH"/>
        </w:rPr>
        <w:t>Annex</w:t>
      </w:r>
      <w:r w:rsidR="003B730D">
        <w:rPr>
          <w:rFonts w:ascii="Arial" w:eastAsia="Times New Roman" w:hAnsi="Arial" w:cs="Arial"/>
          <w:lang w:val="en-PH" w:eastAsia="en-PH"/>
        </w:rPr>
        <w:t xml:space="preserve"> </w:t>
      </w:r>
      <w:r w:rsidRPr="00CC4B22">
        <w:rPr>
          <w:rFonts w:ascii="Arial" w:eastAsia="Times New Roman" w:hAnsi="Arial" w:cs="Arial"/>
          <w:lang w:val="en-PH" w:eastAsia="en-PH"/>
        </w:rPr>
        <w:t>D</w:t>
      </w:r>
      <w:r w:rsidR="003B730D">
        <w:rPr>
          <w:rFonts w:ascii="Arial" w:eastAsia="Times New Roman" w:hAnsi="Arial" w:cs="Arial"/>
          <w:lang w:val="en-PH" w:eastAsia="en-PH"/>
        </w:rPr>
        <w:t xml:space="preserve"> </w:t>
      </w:r>
      <w:r w:rsidRPr="00CC4B22">
        <w:rPr>
          <w:rFonts w:ascii="Arial" w:eastAsia="Times New Roman" w:hAnsi="Arial" w:cs="Arial"/>
          <w:lang w:val="en-PH" w:eastAsia="en-PH"/>
        </w:rPr>
        <w:t>for</w:t>
      </w:r>
      <w:r w:rsidR="003B730D">
        <w:rPr>
          <w:rFonts w:ascii="Arial" w:eastAsia="Times New Roman" w:hAnsi="Arial" w:cs="Arial"/>
          <w:lang w:val="en-PH" w:eastAsia="en-PH"/>
        </w:rPr>
        <w:t xml:space="preserve"> </w:t>
      </w:r>
      <w:r w:rsidRPr="00CC4B22">
        <w:rPr>
          <w:rFonts w:ascii="Arial" w:eastAsia="Times New Roman" w:hAnsi="Arial" w:cs="Arial"/>
          <w:lang w:val="en-PH" w:eastAsia="en-PH"/>
        </w:rPr>
        <w:t>details).</w:t>
      </w:r>
    </w:p>
    <w:p w:rsidR="005E22DC" w:rsidRPr="005E22DC" w:rsidRDefault="005E22DC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D6754" w:rsidRDefault="00BC10B0" w:rsidP="000B73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C10B0">
        <w:rPr>
          <w:rFonts w:ascii="Arial" w:eastAsia="Arial" w:hAnsi="Arial" w:cs="Arial"/>
          <w:b/>
          <w:i/>
          <w:sz w:val="20"/>
          <w:szCs w:val="24"/>
        </w:rPr>
        <w:t>Table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4.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Cost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of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Provided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to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/</w:t>
      </w:r>
      <w:r w:rsidR="003B73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6711"/>
        <w:gridCol w:w="1729"/>
        <w:gridCol w:w="1711"/>
        <w:gridCol w:w="1506"/>
        <w:gridCol w:w="1298"/>
        <w:gridCol w:w="1898"/>
      </w:tblGrid>
      <w:tr w:rsidR="00531122" w:rsidRPr="00531122" w:rsidTr="00531122">
        <w:trPr>
          <w:trHeight w:val="20"/>
        </w:trPr>
        <w:tc>
          <w:tcPr>
            <w:tcW w:w="2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31122" w:rsidRPr="00531122" w:rsidRDefault="00531122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31122" w:rsidRPr="00531122" w:rsidTr="00531122">
        <w:trPr>
          <w:trHeight w:val="20"/>
        </w:trPr>
        <w:tc>
          <w:tcPr>
            <w:tcW w:w="2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122" w:rsidRPr="00531122" w:rsidRDefault="00531122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31122" w:rsidRPr="00531122" w:rsidTr="00531122">
        <w:trPr>
          <w:trHeight w:val="20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31122" w:rsidRPr="00531122" w:rsidRDefault="00531122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1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311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7,395,780.00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1,579,852.00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279,150.00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9,254,782.00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122" w:rsidRPr="00531122" w:rsidTr="00531122">
        <w:trPr>
          <w:trHeight w:val="2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22" w:rsidRPr="00531122" w:rsidRDefault="00531122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449,872.00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325,398.00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955,270.00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31122" w:rsidRPr="00531122" w:rsidTr="00531122">
        <w:trPr>
          <w:trHeight w:val="2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22" w:rsidRPr="00531122" w:rsidRDefault="00531122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6,944,108.00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481,402.00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99,150.00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7,524,660.00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31122" w:rsidRPr="00531122" w:rsidTr="00531122">
        <w:trPr>
          <w:trHeight w:val="2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22" w:rsidRPr="00531122" w:rsidRDefault="00531122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1,800.00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773,052.00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122" w:rsidRPr="00531122" w:rsidRDefault="003B730D" w:rsidP="0053112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31122" w:rsidRPr="0053112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774,852.00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7C77" w:rsidRDefault="00CB7C77" w:rsidP="000B7341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6572C" w:rsidRPr="00F23136" w:rsidRDefault="0026572C" w:rsidP="000B7341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B7C77" w:rsidRPr="00F23136" w:rsidRDefault="00CB7C77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>DSWD-FOs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Default="003B1087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0B73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3CED" w:rsidRPr="00811973" w:rsidRDefault="00FB3CED" w:rsidP="000B734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811973">
        <w:rPr>
          <w:rFonts w:ascii="Arial" w:hAnsi="Arial" w:cs="Arial"/>
          <w:color w:val="002060"/>
          <w:sz w:val="28"/>
          <w:szCs w:val="24"/>
        </w:rPr>
        <w:t>Situational</w:t>
      </w:r>
      <w:r w:rsidR="003B730D">
        <w:rPr>
          <w:rFonts w:ascii="Arial" w:hAnsi="Arial" w:cs="Arial"/>
          <w:color w:val="002060"/>
          <w:sz w:val="28"/>
          <w:szCs w:val="24"/>
        </w:rPr>
        <w:t xml:space="preserve"> </w:t>
      </w:r>
      <w:r w:rsidRPr="00811973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9C4896" w:rsidRDefault="00FB3CED" w:rsidP="000B73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9C4896" w:rsidRDefault="00FB3CED" w:rsidP="000B734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F365C8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0B7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0B7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3B73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3B73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3B73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F365C8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0C3DE9" w:rsidP="000B7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03</w:t>
            </w:r>
            <w:r w:rsidR="003B73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3B73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0B734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9C4896" w:rsidRDefault="007B6A65" w:rsidP="000B73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0B73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5E32D9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DF246D" w:rsidRPr="00F365C8" w:rsidTr="005E32D9">
        <w:trPr>
          <w:trHeight w:val="93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39270C" w:rsidRDefault="00DF246D" w:rsidP="000B734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39270C">
              <w:rPr>
                <w:rFonts w:ascii="Arial" w:hAnsi="Arial" w:cs="Arial"/>
                <w:color w:val="0070C0"/>
                <w:sz w:val="20"/>
                <w:szCs w:val="24"/>
              </w:rPr>
              <w:t>03</w:t>
            </w:r>
            <w:r w:rsidR="003B730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hAnsi="Arial" w:cs="Arial"/>
                <w:color w:val="0070C0"/>
                <w:sz w:val="20"/>
                <w:szCs w:val="24"/>
              </w:rPr>
              <w:t>January</w:t>
            </w:r>
            <w:r w:rsidR="003B730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39270C" w:rsidRDefault="00DF246D" w:rsidP="000B7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level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has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been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lowered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>
              <w:rPr>
                <w:rFonts w:ascii="Arial" w:eastAsia="Arial" w:hAnsi="Arial" w:cs="Arial"/>
                <w:color w:val="0070C0"/>
                <w:sz w:val="20"/>
                <w:szCs w:val="24"/>
              </w:rPr>
              <w:t>from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>
              <w:rPr>
                <w:rFonts w:ascii="Arial" w:eastAsia="Arial" w:hAnsi="Arial" w:cs="Arial"/>
                <w:color w:val="0070C0"/>
                <w:sz w:val="20"/>
                <w:szCs w:val="24"/>
              </w:rPr>
              <w:t>BLUE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0328">
              <w:rPr>
                <w:rFonts w:ascii="Arial" w:eastAsia="Arial" w:hAnsi="Arial" w:cs="Arial"/>
                <w:color w:val="0070C0"/>
                <w:sz w:val="20"/>
                <w:szCs w:val="24"/>
              </w:rPr>
              <w:t>WHITE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However,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it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will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still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IDPs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Pangil</w:t>
            </w:r>
            <w:proofErr w:type="spellEnd"/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Laguna.</w:t>
            </w:r>
          </w:p>
          <w:p w:rsidR="0078730A" w:rsidRPr="0039270C" w:rsidRDefault="00B60328" w:rsidP="000B7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cluster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advised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lower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level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connection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Usman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submit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terminal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report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032D0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typhoon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operation.</w:t>
            </w:r>
          </w:p>
          <w:p w:rsidR="0078730A" w:rsidRPr="0039270C" w:rsidRDefault="0078730A" w:rsidP="000B7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C032D0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032D0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heightened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activities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has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regularly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Usman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Central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other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stakeholders.</w:t>
            </w:r>
          </w:p>
          <w:p w:rsidR="0078730A" w:rsidRPr="0039270C" w:rsidRDefault="0078730A" w:rsidP="000B7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C032D0">
              <w:rPr>
                <w:rFonts w:ascii="Arial" w:eastAsia="Arial" w:hAnsi="Arial" w:cs="Arial"/>
                <w:color w:val="0070C0"/>
                <w:sz w:val="20"/>
                <w:szCs w:val="24"/>
              </w:rPr>
              <w:t>-FO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032D0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032D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Local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Social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Welfare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actions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taken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connection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disturbance.</w:t>
            </w:r>
          </w:p>
          <w:p w:rsidR="0078730A" w:rsidRPr="0039270C" w:rsidRDefault="00C032D0" w:rsidP="000B73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has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requested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SWAD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Teams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five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(5)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Provinces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liaise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LDRRMOs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progress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from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8730A" w:rsidRPr="0039270C">
              <w:rPr>
                <w:rFonts w:ascii="Arial" w:eastAsia="Arial" w:hAnsi="Arial" w:cs="Arial"/>
                <w:color w:val="0070C0"/>
                <w:sz w:val="20"/>
                <w:szCs w:val="24"/>
              </w:rPr>
              <w:t>LGUs.</w:t>
            </w:r>
          </w:p>
        </w:tc>
      </w:tr>
    </w:tbl>
    <w:p w:rsidR="007C0422" w:rsidRPr="009C4896" w:rsidRDefault="007C0422" w:rsidP="000B7341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3B730D" w:rsidRDefault="003B73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B6A65" w:rsidRPr="009C4896" w:rsidRDefault="007B6A65" w:rsidP="000B73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4A8B" w:rsidRPr="00F365C8" w:rsidTr="00806614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5E32D9" w:rsidP="000B734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3081D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0B7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884A8B" w:rsidRPr="002F6360" w:rsidRDefault="00884A8B" w:rsidP="000B7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agencies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4C0A41" w:rsidRPr="002F6360" w:rsidRDefault="00884A8B" w:rsidP="000B7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further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population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decision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makers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basis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intervention.</w:t>
            </w:r>
          </w:p>
          <w:p w:rsidR="004C0A41" w:rsidRPr="002F6360" w:rsidRDefault="004C0A41" w:rsidP="000B7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R/P/C/MQRT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situational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awareness,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necessary.</w:t>
            </w:r>
          </w:p>
          <w:p w:rsidR="00884A8B" w:rsidRPr="002F6360" w:rsidRDefault="004C0A41" w:rsidP="000B73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curated/captured,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validated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verified.</w:t>
            </w:r>
          </w:p>
        </w:tc>
      </w:tr>
    </w:tbl>
    <w:p w:rsidR="007C0422" w:rsidRDefault="007C0422" w:rsidP="000B73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7C0422" w:rsidRDefault="007B6A65" w:rsidP="000B73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B04A8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F033A7" w:rsidRPr="00F365C8" w:rsidTr="00B04A8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A7" w:rsidRPr="0093081D" w:rsidRDefault="0093081D" w:rsidP="000B734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37B82" w:rsidRPr="0093081D"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 w:rsidR="00F033A7" w:rsidRPr="0093081D">
              <w:rPr>
                <w:rFonts w:ascii="Arial" w:eastAsia="Arial" w:hAnsi="Arial" w:cs="Arial"/>
                <w:color w:val="0070C0"/>
                <w:sz w:val="20"/>
                <w:szCs w:val="24"/>
              </w:rPr>
              <w:t>anuary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033A7" w:rsidRPr="0093081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A7" w:rsidRPr="006B0768" w:rsidRDefault="00F033A7" w:rsidP="000B73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-FO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documents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casualties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injured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persons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financial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immediate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  <w:p w:rsidR="005E32D9" w:rsidRDefault="005E32D9" w:rsidP="000B73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Other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actions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being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taken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are:</w:t>
            </w:r>
          </w:p>
          <w:p w:rsidR="00F033A7" w:rsidRPr="006B0768" w:rsidRDefault="00F033A7" w:rsidP="000B734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Implementation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Psycho-social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interventions</w:t>
            </w:r>
          </w:p>
          <w:p w:rsidR="00F033A7" w:rsidRPr="006B0768" w:rsidRDefault="00F033A7" w:rsidP="000B734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Integration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Protection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Policies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(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i.e.,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child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women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protection)</w:t>
            </w:r>
          </w:p>
          <w:p w:rsidR="00F033A7" w:rsidRPr="006B0768" w:rsidRDefault="00F033A7" w:rsidP="000B734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provision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resource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(</w:t>
            </w:r>
            <w:r w:rsidR="005E32D9"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food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non-food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items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areas</w:t>
            </w:r>
          </w:p>
          <w:p w:rsidR="00F033A7" w:rsidRPr="006B0768" w:rsidRDefault="00F033A7" w:rsidP="000B734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Telecommunication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Equipment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Sagnay</w:t>
            </w:r>
            <w:proofErr w:type="spellEnd"/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Camarines</w:t>
            </w:r>
            <w:proofErr w:type="spellEnd"/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Sur</w:t>
            </w:r>
          </w:p>
          <w:p w:rsidR="00F033A7" w:rsidRPr="006B0768" w:rsidRDefault="00F033A7" w:rsidP="000B734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QRT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comm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unities</w:t>
            </w:r>
          </w:p>
          <w:p w:rsidR="00F033A7" w:rsidRPr="006B0768" w:rsidRDefault="00F033A7" w:rsidP="000B734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weather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information,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B076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3B7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</w:p>
        </w:tc>
      </w:tr>
    </w:tbl>
    <w:p w:rsidR="00590900" w:rsidRDefault="00590900" w:rsidP="000B73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9C4896" w:rsidRDefault="00D54EBF" w:rsidP="000B73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F365C8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0B73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3B73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40886" w:rsidRPr="002F6360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0B73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3B73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3B73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0B73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2F6360" w:rsidRDefault="00E93DB2" w:rsidP="000B73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B73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B73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7B6A65" w:rsidRPr="002F6360" w:rsidRDefault="007B6A65" w:rsidP="000B734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F365C8" w:rsidRDefault="00F365C8" w:rsidP="000B73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803CD" w:rsidRDefault="00FB3CED" w:rsidP="000B73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B803CD" w:rsidRDefault="00FB3CED" w:rsidP="000B734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Operations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Monitoring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and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Information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Center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(DROMIC)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DSWD-DRMB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is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closely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coordinating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with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concerned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DSWD-Field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Offices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any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significant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preparedness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3B73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Pr="009C4896" w:rsidRDefault="00FB3CED" w:rsidP="000B734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9C4896" w:rsidRDefault="002F6360" w:rsidP="000B734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B.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FERRARIZ</w:t>
      </w:r>
    </w:p>
    <w:p w:rsidR="00D60185" w:rsidRDefault="00FB3CED" w:rsidP="000B734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Releasing</w:t>
      </w:r>
      <w:r w:rsidR="003B730D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Officer</w:t>
      </w:r>
    </w:p>
    <w:p w:rsidR="003C13D9" w:rsidRDefault="003C13D9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3D9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A.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Areas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and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Number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of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Families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/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Persons</w:t>
      </w:r>
    </w:p>
    <w:p w:rsidR="005B7DBE" w:rsidRDefault="005B7DBE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"/>
        <w:gridCol w:w="7254"/>
        <w:gridCol w:w="1647"/>
        <w:gridCol w:w="1841"/>
        <w:gridCol w:w="1650"/>
        <w:gridCol w:w="1336"/>
        <w:gridCol w:w="1336"/>
      </w:tblGrid>
      <w:tr w:rsidR="000B7341" w:rsidRPr="000B7341" w:rsidTr="000B7341">
        <w:trPr>
          <w:trHeight w:val="20"/>
          <w:tblHeader/>
        </w:trPr>
        <w:tc>
          <w:tcPr>
            <w:tcW w:w="2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</w:p>
        </w:tc>
        <w:tc>
          <w:tcPr>
            <w:tcW w:w="2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  <w:tblHeader/>
        </w:trPr>
        <w:tc>
          <w:tcPr>
            <w:tcW w:w="2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112,331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481,313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12,907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60,179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281,983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17,766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51,586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245,912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54,981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56,726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Andres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Masbate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184,735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Balangkayan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38,066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165,293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sz w:val="20"/>
                <w:szCs w:val="20"/>
              </w:rPr>
              <w:t>1,344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sz w:val="20"/>
                <w:szCs w:val="20"/>
              </w:rPr>
              <w:t>6,720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Capul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80,461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Vega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14,750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35,708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17,188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Roque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10,292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Jorge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B7341" w:rsidRPr="000B7341" w:rsidTr="000B734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0B7341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341" w:rsidRPr="000B7341" w:rsidRDefault="003B730D" w:rsidP="000B73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B7341" w:rsidRPr="000B73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B7EDB" w:rsidRDefault="000B7EDB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562979" w:rsidRDefault="00562979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62979" w:rsidRDefault="00562979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B7341" w:rsidRDefault="000B734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3724CB" w:rsidRDefault="003724CB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Served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Families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/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Persons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Inside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and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Outside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ECs</w:t>
      </w:r>
    </w:p>
    <w:p w:rsidR="00F74B14" w:rsidRDefault="00F74B14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788"/>
        <w:gridCol w:w="555"/>
        <w:gridCol w:w="641"/>
        <w:gridCol w:w="643"/>
        <w:gridCol w:w="643"/>
        <w:gridCol w:w="720"/>
        <w:gridCol w:w="643"/>
        <w:gridCol w:w="774"/>
        <w:gridCol w:w="767"/>
        <w:gridCol w:w="643"/>
        <w:gridCol w:w="643"/>
        <w:gridCol w:w="720"/>
        <w:gridCol w:w="720"/>
        <w:gridCol w:w="774"/>
        <w:gridCol w:w="767"/>
        <w:gridCol w:w="643"/>
        <w:gridCol w:w="643"/>
        <w:gridCol w:w="720"/>
        <w:gridCol w:w="720"/>
      </w:tblGrid>
      <w:tr w:rsidR="003B730D" w:rsidRPr="003B730D" w:rsidTr="003B730D">
        <w:trPr>
          <w:trHeight w:val="20"/>
          <w:tblHeader/>
        </w:trPr>
        <w:tc>
          <w:tcPr>
            <w:tcW w:w="10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REGION / PROVINCE / MUNICIPALITY 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NUMBER OF EVACUATION CENTERS (ECs) </w:t>
            </w:r>
          </w:p>
        </w:tc>
        <w:tc>
          <w:tcPr>
            <w:tcW w:w="8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INSIDE ECs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INSIDE ECs Returned Home </w:t>
            </w: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OUTSIDE ECs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OUTSIDE ECs Returned Home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TOTAL SERVED </w:t>
            </w:r>
          </w:p>
        </w:tc>
      </w:tr>
      <w:tr w:rsidR="003B730D" w:rsidRPr="003B730D" w:rsidTr="003B730D">
        <w:trPr>
          <w:trHeight w:val="20"/>
          <w:tblHeader/>
        </w:trPr>
        <w:tc>
          <w:tcPr>
            <w:tcW w:w="10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Persons </w:t>
            </w:r>
          </w:p>
        </w:tc>
      </w:tr>
      <w:tr w:rsidR="003B730D" w:rsidRPr="003B730D" w:rsidTr="003B730D">
        <w:trPr>
          <w:trHeight w:val="20"/>
          <w:tblHeader/>
        </w:trPr>
        <w:tc>
          <w:tcPr>
            <w:tcW w:w="10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Families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Persons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Families 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Families 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Persons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Total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Total Persons </w:t>
            </w:r>
          </w:p>
        </w:tc>
      </w:tr>
      <w:tr w:rsidR="003B730D" w:rsidRPr="003B730D" w:rsidTr="003B730D">
        <w:trPr>
          <w:trHeight w:val="20"/>
          <w:tblHeader/>
        </w:trPr>
        <w:tc>
          <w:tcPr>
            <w:tcW w:w="10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4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color w:val="auto"/>
                <w:sz w:val="17"/>
                <w:szCs w:val="17"/>
              </w:rPr>
              <w:t xml:space="preserve"> NOW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GRAND 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536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32,310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12,990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140,891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57,351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19,320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83,540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51,316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31,999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220,843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158,234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19,317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62,609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83,626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44,989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361,734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215,585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CALABARZON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398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1,676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1,672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407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1,718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Batangas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Cuenca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Laguna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318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City of </w:t>
            </w: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Calamba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Calauan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Liliw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Los </w:t>
            </w: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Baños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Pangil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 Pablo City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Quezon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308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1,324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308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1,324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1,349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Agdangan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Atimonan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Gumaca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Lopez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Macalelon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Mauban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Pagbilao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Pitogo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Plaridel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Quezon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Real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215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215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MIMAROPA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2,845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11,887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2,842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11,873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3,040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12,782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14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Oriental Mindoro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2,717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11,359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2,714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11,345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2,912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12,254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14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Baco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3,231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3,231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851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3,496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Bansud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281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Bongabong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3,324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3,324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3,324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City of </w:t>
            </w: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Calapan</w:t>
            </w:r>
            <w:proofErr w:type="spellEnd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(capital)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1,097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1,097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259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1,242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Gloria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189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Naujan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241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241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241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Pinamalayan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364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1,350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364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1,350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364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1,350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Pola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Socorro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281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Victoria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306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296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306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10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Palawan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Magsaysay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REGION V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397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26,480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12,811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116,460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56,633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13,669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59,827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33,699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31,572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165,523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156,526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2,127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8,997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60,179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44,383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281,983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213,159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Albay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3,290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234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12,931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1,069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3,056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11,862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1,067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4,835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3,095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1,740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4,357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853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17,766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4,164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Bacacay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Camalig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Guinobatan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872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2,912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872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2,912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872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2,912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Libon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1,017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4,001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874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3,336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1,243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1,243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1,375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5,244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665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Malilipot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Malinao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421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Manito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366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Pio</w:t>
            </w:r>
            <w:proofErr w:type="spellEnd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Duran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Polangui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Tiwi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866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3,745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390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777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3,355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3,095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3,095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1,485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6,840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3,485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Camarines</w:t>
            </w:r>
            <w:proofErr w:type="spellEnd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Norte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3,545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15,461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3,545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15,461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250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3,595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15,711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Basud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953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3,271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953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3,271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953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3,271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Capalonga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Daet</w:t>
            </w:r>
            <w:proofErr w:type="spellEnd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(capital)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1,881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9,405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1,881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9,405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250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1,931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9,655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Jose Panganiban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Mercedes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1,533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1,533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1,533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 Vicente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Vinzons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299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1,119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299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1,119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299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1,119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Camarines</w:t>
            </w:r>
            <w:proofErr w:type="spellEnd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Sur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268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104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19,304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12,577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86,746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55,564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6,727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31,182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32,282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30,953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159,166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153,431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1,329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5,735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51,586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43,530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245,912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208,995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Baao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1,819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818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1,001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1,361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5,893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1,065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1,086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4,828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1,697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7,712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1,883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Bato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2,218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2,218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380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380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1,393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1,393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896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3,611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3,611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Bombon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447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447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Buhi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3,739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3,739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5,553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5,538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26,646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26,584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6,396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6,381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30,385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30,323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Bula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671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671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10,869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10,869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54,310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54,310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11,025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11,025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54,981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54,981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Cabusao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51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Calabanga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Camaligan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Canaman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606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188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Caramoan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1,423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3,746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1,423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3,746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1,423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3,746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Goa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85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Iriga</w:t>
            </w:r>
            <w:proofErr w:type="spellEnd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City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4,345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22,873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4,305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22,553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9,520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9,520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50,383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50,383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13,865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9,560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73,256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50,703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Lagonoy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Lupi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Magarao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Milaor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1,784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1,784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2,563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2,563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Nabua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10,683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10,683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46,877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46,877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2,183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2,183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9,849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9,849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12,866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12,866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56,726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56,726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Naga City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372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Pasacao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Tinambac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1,387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1,387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1,387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Catanduanes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239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1,045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1,045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462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1,873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Bato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268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268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 Andres (</w:t>
            </w: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Calolbon</w:t>
            </w:r>
            <w:proofErr w:type="spellEnd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175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175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180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 Miguel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268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268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586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586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183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Virac</w:t>
            </w:r>
            <w:proofErr w:type="spellEnd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(capital)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Masbate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299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299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97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96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City of Masbate (capital)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Mobo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 Fernando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Uson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Sorsogon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Irosin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195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REGION VIII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39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2,587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175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10,868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700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2,412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10,168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17,413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54,383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1,708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16,986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52,675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20,000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65,251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2,408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Eastern Samar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498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498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137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609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Maslog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Sulat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374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374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374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Northern Samar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2,307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175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9,693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700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2,132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8,993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12,004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427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54,085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1,708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11,577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52,377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14,311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63,778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2,408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Bobon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Catarman</w:t>
            </w:r>
            <w:proofErr w:type="spellEnd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(capital)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1,214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5,562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1,209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5,542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8,305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39,267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8,305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39,267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9,519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44,829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20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Lavezares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Lope de Vega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471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170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1,456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680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301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776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3,347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427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13,294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1,708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2,920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11,586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3,818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597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14,750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color w:val="auto"/>
                <w:sz w:val="17"/>
                <w:szCs w:val="17"/>
              </w:rPr>
              <w:t xml:space="preserve"> 2,388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Gamay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241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241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241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 Roque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354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1,528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354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1,528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1,524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1,524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706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3,052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>Western Samar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170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677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170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677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5,382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5,382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187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5,552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864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b/>
                <w:b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Calbayog City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5,340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5,340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5,357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 Jorge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292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292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proofErr w:type="spellStart"/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Calbiga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  <w:tr w:rsidR="003B730D" w:rsidRPr="003B730D" w:rsidTr="003B730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>Santa Rita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225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180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180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89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405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0D" w:rsidRPr="003B730D" w:rsidRDefault="003B730D" w:rsidP="003B73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</w:pPr>
            <w:r w:rsidRPr="003B730D">
              <w:rPr>
                <w:rFonts w:ascii="Arial Narrow" w:eastAsia="Times New Roman" w:hAnsi="Arial Narrow" w:cs="Times New Roman"/>
                <w:i/>
                <w:iCs/>
                <w:sz w:val="17"/>
                <w:szCs w:val="17"/>
              </w:rPr>
              <w:t xml:space="preserve"> - </w:t>
            </w:r>
          </w:p>
        </w:tc>
      </w:tr>
    </w:tbl>
    <w:p w:rsidR="00F74B14" w:rsidRPr="003724CB" w:rsidRDefault="00F74B14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</w:p>
    <w:p w:rsidR="00802256" w:rsidRDefault="00802256" w:rsidP="000B7341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F74B14" w:rsidRDefault="00F74B1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802256" w:rsidRDefault="00802256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="0015158B">
        <w:rPr>
          <w:rFonts w:ascii="Arial" w:eastAsia="Arial" w:hAnsi="Arial" w:cs="Arial"/>
          <w:b/>
          <w:sz w:val="24"/>
          <w:szCs w:val="24"/>
        </w:rPr>
        <w:t>C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Damaged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Houses</w:t>
      </w:r>
    </w:p>
    <w:p w:rsidR="00802256" w:rsidRPr="005B7DBE" w:rsidRDefault="00802256" w:rsidP="000B7341">
      <w:pPr>
        <w:spacing w:after="0" w:line="240" w:lineRule="auto"/>
        <w:contextualSpacing/>
        <w:mirrorIndents/>
        <w:rPr>
          <w:rFonts w:ascii="Arial" w:eastAsia="Arial" w:hAnsi="Arial" w:cs="Arial"/>
          <w:b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10268"/>
        <w:gridCol w:w="1283"/>
        <w:gridCol w:w="1545"/>
        <w:gridCol w:w="1844"/>
      </w:tblGrid>
      <w:tr w:rsidR="005B7DBE" w:rsidRPr="005B7DBE" w:rsidTr="005B7DBE">
        <w:trPr>
          <w:trHeight w:val="20"/>
          <w:tblHeader/>
        </w:trPr>
        <w:tc>
          <w:tcPr>
            <w:tcW w:w="3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  <w:tblHeader/>
        </w:trPr>
        <w:tc>
          <w:tcPr>
            <w:tcW w:w="3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B7DBE" w:rsidRPr="005B7DBE" w:rsidTr="005B7DB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5B7DBE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Roque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BE" w:rsidRPr="005B7DBE" w:rsidRDefault="003B730D" w:rsidP="005B7D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B7DBE" w:rsidRPr="005B7D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B7DBE" w:rsidRDefault="005B7DBE" w:rsidP="000B7341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52D4E" w:rsidRDefault="00852D4E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="000E06D8">
        <w:rPr>
          <w:rFonts w:ascii="Arial" w:eastAsia="Arial" w:hAnsi="Arial" w:cs="Arial"/>
          <w:b/>
          <w:sz w:val="24"/>
          <w:szCs w:val="24"/>
        </w:rPr>
        <w:t>COST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="000E06D8">
        <w:rPr>
          <w:rFonts w:ascii="Arial" w:eastAsia="Arial" w:hAnsi="Arial" w:cs="Arial"/>
          <w:b/>
          <w:sz w:val="24"/>
          <w:szCs w:val="24"/>
        </w:rPr>
        <w:t>OF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="000E06D8">
        <w:rPr>
          <w:rFonts w:ascii="Arial" w:eastAsia="Arial" w:hAnsi="Arial" w:cs="Arial"/>
          <w:b/>
          <w:sz w:val="24"/>
          <w:szCs w:val="24"/>
        </w:rPr>
        <w:t>ASSISTANCE</w:t>
      </w:r>
      <w:r w:rsidR="003B730D">
        <w:rPr>
          <w:rFonts w:ascii="Arial" w:eastAsia="Arial" w:hAnsi="Arial" w:cs="Arial"/>
          <w:b/>
          <w:sz w:val="24"/>
          <w:szCs w:val="24"/>
        </w:rPr>
        <w:t xml:space="preserve"> </w:t>
      </w:r>
      <w:r w:rsidR="000E06D8">
        <w:rPr>
          <w:rFonts w:ascii="Arial" w:eastAsia="Arial" w:hAnsi="Arial" w:cs="Arial"/>
          <w:b/>
          <w:sz w:val="24"/>
          <w:szCs w:val="24"/>
        </w:rPr>
        <w:t>PROVIDED</w:t>
      </w:r>
    </w:p>
    <w:p w:rsidR="000B7EDB" w:rsidRDefault="000B7EDB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7205"/>
        <w:gridCol w:w="1671"/>
        <w:gridCol w:w="1656"/>
        <w:gridCol w:w="1456"/>
        <w:gridCol w:w="1256"/>
        <w:gridCol w:w="1819"/>
      </w:tblGrid>
      <w:tr w:rsidR="00E472DD" w:rsidRPr="00E472DD" w:rsidTr="00E472DD">
        <w:trPr>
          <w:trHeight w:val="20"/>
          <w:tblHeader/>
        </w:trPr>
        <w:tc>
          <w:tcPr>
            <w:tcW w:w="2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B73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  <w:tblHeader/>
        </w:trPr>
        <w:tc>
          <w:tcPr>
            <w:tcW w:w="2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7,395,780.00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1,579,852.00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279,150.00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9,254,782.00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449,872.00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325,398.00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955,270.00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317,392.00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288,298.00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605,690.00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117,107.00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242,507.00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30,932.00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34,182.00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12,958.00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48,977.00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79,002.00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79,002.00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103,740.00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103,740.00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28,006.00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28,006.00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11,500.00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198,580.00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sz w:val="20"/>
                <w:szCs w:val="20"/>
              </w:rPr>
              <w:t>7,080.00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sz w:val="20"/>
                <w:szCs w:val="20"/>
              </w:rPr>
              <w:t>11,500.00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sz w:val="20"/>
                <w:szCs w:val="20"/>
              </w:rPr>
              <w:t>198,580.00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6,944,108.00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481,402.00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99,150.00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7,524,660.00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2,774,924.00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300,287.00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3,168,811.00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166,272.00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166,272.00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1,129,410.00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1,223,010.00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56,854.00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56,854.00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134,015.00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134,015.00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1,588,660.00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1,588,660.00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3,975,620.00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41,056.00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4,022,226.00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35,056.00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35,056.00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238,920.00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238,920.00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3,736,700.00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3,736,700.00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22,934.00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22,934.00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Andres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4,225.00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4,225.00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193,564.00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112,900.00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306,464.00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99,820.00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208,820.00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93,744.00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93,744.00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773,052.00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774,852.00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25,060.00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25,060.00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Maydolong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25,060.00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25,060.00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20,300.00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20,300.00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Tacloban</w:t>
            </w:r>
            <w:proofErr w:type="spellEnd"/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</w:t>
            </w:r>
            <w:r w:rsidR="003B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727,692.00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729,492.00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B73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Jorge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83,512.00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83,512.00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Tagapul</w:t>
            </w:r>
            <w:proofErr w:type="spellEnd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4,100.00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Hinabangan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472DD" w:rsidRPr="00E472DD" w:rsidTr="00E472D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E472D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25,920.00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2DD" w:rsidRPr="00E472DD" w:rsidRDefault="003B730D" w:rsidP="00E472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E472DD" w:rsidRPr="00E472D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25,920.00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81663" w:rsidRDefault="00D81663" w:rsidP="00E472DD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Relief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assistance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were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provided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stranded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passengers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at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Odiongan</w:t>
      </w:r>
      <w:proofErr w:type="spellEnd"/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Port,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Tagapul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>-an,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Hinabangan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Pinabacdao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Maydolong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Tacloban</w:t>
      </w:r>
      <w:proofErr w:type="spellEnd"/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B73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Pinabacdao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D81663" w:rsidRPr="00F23136" w:rsidRDefault="00D81663" w:rsidP="000B7341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0E06D8" w:rsidRPr="003724CB" w:rsidRDefault="000E06D8" w:rsidP="000B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</w:p>
    <w:p w:rsidR="00852D4E" w:rsidRPr="00B82888" w:rsidRDefault="00852D4E" w:rsidP="000B7341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sectPr w:rsidR="00852D4E" w:rsidRPr="00B82888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3C" w:rsidRDefault="00133A3C">
      <w:pPr>
        <w:spacing w:after="0" w:line="240" w:lineRule="auto"/>
      </w:pPr>
      <w:r>
        <w:separator/>
      </w:r>
    </w:p>
  </w:endnote>
  <w:endnote w:type="continuationSeparator" w:id="0">
    <w:p w:rsidR="00133A3C" w:rsidRDefault="0013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D" w:rsidRPr="00616ED8" w:rsidRDefault="00DF246D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F246D" w:rsidRDefault="00DF246D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A1F91">
      <w:rPr>
        <w:rFonts w:asciiTheme="majorHAnsi" w:hAnsiTheme="majorHAnsi" w:cstheme="majorHAnsi"/>
        <w:b/>
        <w:noProof/>
        <w:sz w:val="16"/>
        <w:szCs w:val="16"/>
      </w:rPr>
      <w:t>14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A1F91">
      <w:rPr>
        <w:rFonts w:asciiTheme="majorHAnsi" w:hAnsiTheme="majorHAnsi" w:cstheme="majorHAnsi"/>
        <w:b/>
        <w:noProof/>
        <w:sz w:val="16"/>
        <w:szCs w:val="16"/>
      </w:rPr>
      <w:t>14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9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D8513E">
      <w:rPr>
        <w:rFonts w:ascii="Arial" w:eastAsia="Arial" w:hAnsi="Arial" w:cs="Arial"/>
        <w:sz w:val="16"/>
        <w:szCs w:val="16"/>
      </w:rPr>
      <w:t>03 January 2019, 5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3C" w:rsidRDefault="00133A3C">
      <w:pPr>
        <w:spacing w:after="0" w:line="240" w:lineRule="auto"/>
      </w:pPr>
      <w:r>
        <w:separator/>
      </w:r>
    </w:p>
  </w:footnote>
  <w:footnote w:type="continuationSeparator" w:id="0">
    <w:p w:rsidR="00133A3C" w:rsidRDefault="0013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D" w:rsidRDefault="00DF246D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46D" w:rsidRDefault="00DF246D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246D" w:rsidRDefault="00DF246D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F246D" w:rsidRPr="006A0C8C" w:rsidRDefault="00DF246D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0509D"/>
    <w:multiLevelType w:val="hybridMultilevel"/>
    <w:tmpl w:val="AD2021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488"/>
    <w:rsid w:val="00005CB0"/>
    <w:rsid w:val="0001023D"/>
    <w:rsid w:val="000119DF"/>
    <w:rsid w:val="00012267"/>
    <w:rsid w:val="0001274A"/>
    <w:rsid w:val="0001326F"/>
    <w:rsid w:val="000132B4"/>
    <w:rsid w:val="00013FCC"/>
    <w:rsid w:val="00014E2B"/>
    <w:rsid w:val="00015B31"/>
    <w:rsid w:val="00020D1E"/>
    <w:rsid w:val="00020ECE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42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4D57"/>
    <w:rsid w:val="000E0215"/>
    <w:rsid w:val="000E06D8"/>
    <w:rsid w:val="000E09D8"/>
    <w:rsid w:val="000E26C4"/>
    <w:rsid w:val="000F0C1A"/>
    <w:rsid w:val="000F10AC"/>
    <w:rsid w:val="000F1937"/>
    <w:rsid w:val="000F1E2D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C"/>
    <w:rsid w:val="00133A3F"/>
    <w:rsid w:val="00136278"/>
    <w:rsid w:val="00137B82"/>
    <w:rsid w:val="00140D55"/>
    <w:rsid w:val="0014484F"/>
    <w:rsid w:val="001448ED"/>
    <w:rsid w:val="0014554A"/>
    <w:rsid w:val="001461D3"/>
    <w:rsid w:val="001466C2"/>
    <w:rsid w:val="00146B5B"/>
    <w:rsid w:val="0014766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D7BD7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516A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A6C70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D6F2E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48E7"/>
    <w:rsid w:val="00316BA4"/>
    <w:rsid w:val="003173A9"/>
    <w:rsid w:val="0032043B"/>
    <w:rsid w:val="0032143B"/>
    <w:rsid w:val="0032200C"/>
    <w:rsid w:val="003243FA"/>
    <w:rsid w:val="00325819"/>
    <w:rsid w:val="00325FF1"/>
    <w:rsid w:val="003277B9"/>
    <w:rsid w:val="00327A83"/>
    <w:rsid w:val="00330EE4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D3D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270C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30D"/>
    <w:rsid w:val="003B7A7C"/>
    <w:rsid w:val="003C13D9"/>
    <w:rsid w:val="003C1610"/>
    <w:rsid w:val="003C1E7F"/>
    <w:rsid w:val="003C33DA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1787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D8C"/>
    <w:rsid w:val="00487EC8"/>
    <w:rsid w:val="00490703"/>
    <w:rsid w:val="0049335C"/>
    <w:rsid w:val="0049356A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8AA"/>
    <w:rsid w:val="00560AC7"/>
    <w:rsid w:val="00561F7D"/>
    <w:rsid w:val="00562238"/>
    <w:rsid w:val="00562979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0900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14F"/>
    <w:rsid w:val="005B6532"/>
    <w:rsid w:val="005B7B98"/>
    <w:rsid w:val="005B7DBE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37D3F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084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7EC5"/>
    <w:rsid w:val="006701A2"/>
    <w:rsid w:val="00671683"/>
    <w:rsid w:val="00672031"/>
    <w:rsid w:val="00675526"/>
    <w:rsid w:val="00676AC7"/>
    <w:rsid w:val="00676B88"/>
    <w:rsid w:val="00676C4A"/>
    <w:rsid w:val="00677731"/>
    <w:rsid w:val="006803B8"/>
    <w:rsid w:val="00681B1F"/>
    <w:rsid w:val="006843A0"/>
    <w:rsid w:val="006846FB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768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E6C21"/>
    <w:rsid w:val="006F4011"/>
    <w:rsid w:val="006F5872"/>
    <w:rsid w:val="006F6E9C"/>
    <w:rsid w:val="00701F97"/>
    <w:rsid w:val="007029A9"/>
    <w:rsid w:val="00703E20"/>
    <w:rsid w:val="00706032"/>
    <w:rsid w:val="00710051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67B1E"/>
    <w:rsid w:val="00770E6B"/>
    <w:rsid w:val="007710A6"/>
    <w:rsid w:val="0077177F"/>
    <w:rsid w:val="00771D0C"/>
    <w:rsid w:val="00772A64"/>
    <w:rsid w:val="00776853"/>
    <w:rsid w:val="00776CE7"/>
    <w:rsid w:val="00777580"/>
    <w:rsid w:val="00784108"/>
    <w:rsid w:val="00785070"/>
    <w:rsid w:val="0078730A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422"/>
    <w:rsid w:val="007C07F5"/>
    <w:rsid w:val="007C34C1"/>
    <w:rsid w:val="007C4516"/>
    <w:rsid w:val="007C4B34"/>
    <w:rsid w:val="007C526E"/>
    <w:rsid w:val="007C6311"/>
    <w:rsid w:val="007C662C"/>
    <w:rsid w:val="007C668F"/>
    <w:rsid w:val="007C69A0"/>
    <w:rsid w:val="007C6C5C"/>
    <w:rsid w:val="007C79F0"/>
    <w:rsid w:val="007D1C10"/>
    <w:rsid w:val="007D2131"/>
    <w:rsid w:val="007D2894"/>
    <w:rsid w:val="007D382E"/>
    <w:rsid w:val="007D4DCB"/>
    <w:rsid w:val="007D5E9E"/>
    <w:rsid w:val="007D613E"/>
    <w:rsid w:val="007D68E6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309"/>
    <w:rsid w:val="007F3410"/>
    <w:rsid w:val="007F3847"/>
    <w:rsid w:val="007F49BB"/>
    <w:rsid w:val="007F5E7F"/>
    <w:rsid w:val="007F6704"/>
    <w:rsid w:val="00801637"/>
    <w:rsid w:val="00801676"/>
    <w:rsid w:val="00802256"/>
    <w:rsid w:val="00802BDE"/>
    <w:rsid w:val="008035EE"/>
    <w:rsid w:val="0080446A"/>
    <w:rsid w:val="00804C13"/>
    <w:rsid w:val="00806614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0EA"/>
    <w:rsid w:val="008366FC"/>
    <w:rsid w:val="00841847"/>
    <w:rsid w:val="00843779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53"/>
    <w:rsid w:val="00875FF8"/>
    <w:rsid w:val="00876F3E"/>
    <w:rsid w:val="0087788A"/>
    <w:rsid w:val="00881483"/>
    <w:rsid w:val="00881D02"/>
    <w:rsid w:val="00883D8A"/>
    <w:rsid w:val="00884A8B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7E9"/>
    <w:rsid w:val="008A1A38"/>
    <w:rsid w:val="008A3F58"/>
    <w:rsid w:val="008A50E7"/>
    <w:rsid w:val="008A5166"/>
    <w:rsid w:val="008A5CE4"/>
    <w:rsid w:val="008B1246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0E50"/>
    <w:rsid w:val="008E12C8"/>
    <w:rsid w:val="008E241F"/>
    <w:rsid w:val="008E3090"/>
    <w:rsid w:val="008E4DF8"/>
    <w:rsid w:val="008F0123"/>
    <w:rsid w:val="008F03DD"/>
    <w:rsid w:val="008F379C"/>
    <w:rsid w:val="008F5202"/>
    <w:rsid w:val="008F56F4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73BE"/>
    <w:rsid w:val="0095742F"/>
    <w:rsid w:val="00957F5D"/>
    <w:rsid w:val="00961541"/>
    <w:rsid w:val="00961A47"/>
    <w:rsid w:val="00961BCC"/>
    <w:rsid w:val="00962667"/>
    <w:rsid w:val="00963AF3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2676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EDE"/>
    <w:rsid w:val="009C6F4F"/>
    <w:rsid w:val="009C7C3C"/>
    <w:rsid w:val="009D07DB"/>
    <w:rsid w:val="009D1688"/>
    <w:rsid w:val="009D27AF"/>
    <w:rsid w:val="009D2E7B"/>
    <w:rsid w:val="009D3B15"/>
    <w:rsid w:val="009D5DD4"/>
    <w:rsid w:val="009D63E6"/>
    <w:rsid w:val="009D68AD"/>
    <w:rsid w:val="009D797D"/>
    <w:rsid w:val="009E01A8"/>
    <w:rsid w:val="009E2019"/>
    <w:rsid w:val="009E27AF"/>
    <w:rsid w:val="009E31B4"/>
    <w:rsid w:val="009E438D"/>
    <w:rsid w:val="009E5F37"/>
    <w:rsid w:val="009E6161"/>
    <w:rsid w:val="009F041A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4E8D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CDA"/>
    <w:rsid w:val="00B01A20"/>
    <w:rsid w:val="00B02256"/>
    <w:rsid w:val="00B03789"/>
    <w:rsid w:val="00B03A47"/>
    <w:rsid w:val="00B0423A"/>
    <w:rsid w:val="00B04A8A"/>
    <w:rsid w:val="00B0505A"/>
    <w:rsid w:val="00B057D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429B"/>
    <w:rsid w:val="00B4543F"/>
    <w:rsid w:val="00B45C6C"/>
    <w:rsid w:val="00B47E0A"/>
    <w:rsid w:val="00B50E74"/>
    <w:rsid w:val="00B571E4"/>
    <w:rsid w:val="00B60328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FA4"/>
    <w:rsid w:val="00BB27CE"/>
    <w:rsid w:val="00BB2A54"/>
    <w:rsid w:val="00BB3D77"/>
    <w:rsid w:val="00BB4FE8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17D"/>
    <w:rsid w:val="00BC2501"/>
    <w:rsid w:val="00BC250D"/>
    <w:rsid w:val="00BC395F"/>
    <w:rsid w:val="00BC4297"/>
    <w:rsid w:val="00BC533B"/>
    <w:rsid w:val="00BC5E06"/>
    <w:rsid w:val="00BC71DC"/>
    <w:rsid w:val="00BD10D0"/>
    <w:rsid w:val="00BD216F"/>
    <w:rsid w:val="00BD24E9"/>
    <w:rsid w:val="00BD4668"/>
    <w:rsid w:val="00BD5A8C"/>
    <w:rsid w:val="00BD65C3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19D6"/>
    <w:rsid w:val="00C032D0"/>
    <w:rsid w:val="00C06059"/>
    <w:rsid w:val="00C114D3"/>
    <w:rsid w:val="00C142C0"/>
    <w:rsid w:val="00C14334"/>
    <w:rsid w:val="00C1507B"/>
    <w:rsid w:val="00C15091"/>
    <w:rsid w:val="00C16398"/>
    <w:rsid w:val="00C1767D"/>
    <w:rsid w:val="00C17B9B"/>
    <w:rsid w:val="00C24A98"/>
    <w:rsid w:val="00C2670E"/>
    <w:rsid w:val="00C273AD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487F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4B22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56C9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22F5B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D2D"/>
    <w:rsid w:val="00D71E67"/>
    <w:rsid w:val="00D73D7E"/>
    <w:rsid w:val="00D7526F"/>
    <w:rsid w:val="00D75F84"/>
    <w:rsid w:val="00D771C7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A45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4CB3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3351"/>
    <w:rsid w:val="00E54072"/>
    <w:rsid w:val="00E54BFC"/>
    <w:rsid w:val="00E61383"/>
    <w:rsid w:val="00E6239C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3A7"/>
    <w:rsid w:val="00F0378F"/>
    <w:rsid w:val="00F03AFB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2E7D"/>
    <w:rsid w:val="00F22F9C"/>
    <w:rsid w:val="00F23136"/>
    <w:rsid w:val="00F234E1"/>
    <w:rsid w:val="00F2384D"/>
    <w:rsid w:val="00F26583"/>
    <w:rsid w:val="00F3078D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5164"/>
    <w:rsid w:val="00F952C8"/>
    <w:rsid w:val="00F95B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FDC"/>
    <w:rsid w:val="00FC144A"/>
    <w:rsid w:val="00FC192D"/>
    <w:rsid w:val="00FC245A"/>
    <w:rsid w:val="00FC39A1"/>
    <w:rsid w:val="00FC6DF4"/>
    <w:rsid w:val="00FD3CA7"/>
    <w:rsid w:val="00FE0A17"/>
    <w:rsid w:val="00FE212F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DAE0F-0768-4519-81FC-30E5984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255E-64CF-4133-A56A-DBF33A19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2</cp:revision>
  <dcterms:created xsi:type="dcterms:W3CDTF">2019-01-03T09:02:00Z</dcterms:created>
  <dcterms:modified xsi:type="dcterms:W3CDTF">2019-01-03T09:02:00Z</dcterms:modified>
</cp:coreProperties>
</file>