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6E4EBB64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A97F49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Fire Incident in Barangay </w:t>
      </w:r>
      <w:proofErr w:type="spellStart"/>
      <w:r w:rsidR="00F2441C" w:rsidRPr="00F2441C">
        <w:rPr>
          <w:rFonts w:ascii="Arial" w:eastAsia="Arial" w:hAnsi="Arial" w:cs="Arial"/>
          <w:b/>
          <w:sz w:val="32"/>
          <w:szCs w:val="32"/>
        </w:rPr>
        <w:t>Tangke</w:t>
      </w:r>
      <w:proofErr w:type="spellEnd"/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F2441C" w:rsidRPr="00F2441C">
        <w:rPr>
          <w:rFonts w:ascii="Arial" w:eastAsia="Arial" w:hAnsi="Arial" w:cs="Arial"/>
          <w:b/>
          <w:sz w:val="32"/>
          <w:szCs w:val="32"/>
        </w:rPr>
        <w:t>Talisay</w:t>
      </w:r>
      <w:proofErr w:type="spellEnd"/>
      <w:r w:rsidR="00F2441C" w:rsidRPr="00F2441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58550309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A97F49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CA73C9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46CFC926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26FA0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F2441C">
        <w:rPr>
          <w:rFonts w:ascii="Arial" w:eastAsia="Arial" w:hAnsi="Arial" w:cs="Arial"/>
          <w:sz w:val="24"/>
          <w:szCs w:val="24"/>
        </w:rPr>
        <w:t>1:50 P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F2441C">
        <w:rPr>
          <w:rFonts w:ascii="Arial" w:eastAsia="Arial" w:hAnsi="Arial" w:cs="Arial"/>
          <w:sz w:val="24"/>
          <w:szCs w:val="24"/>
        </w:rPr>
        <w:t>Sitios</w:t>
      </w:r>
      <w:proofErr w:type="spellEnd"/>
      <w:r w:rsidR="00F2441C">
        <w:rPr>
          <w:rFonts w:ascii="Arial" w:eastAsia="Arial" w:hAnsi="Arial" w:cs="Arial"/>
          <w:sz w:val="24"/>
          <w:szCs w:val="24"/>
        </w:rPr>
        <w:t xml:space="preserve"> Galaxy and Rattan in Barangay </w:t>
      </w:r>
      <w:proofErr w:type="spellStart"/>
      <w:r w:rsidR="00F2441C">
        <w:rPr>
          <w:rFonts w:ascii="Arial" w:eastAsia="Arial" w:hAnsi="Arial" w:cs="Arial"/>
          <w:sz w:val="24"/>
          <w:szCs w:val="24"/>
        </w:rPr>
        <w:t>Tangke</w:t>
      </w:r>
      <w:proofErr w:type="spellEnd"/>
      <w:r w:rsidR="00F2441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2441C">
        <w:rPr>
          <w:rFonts w:ascii="Arial" w:eastAsia="Arial" w:hAnsi="Arial" w:cs="Arial"/>
          <w:sz w:val="24"/>
          <w:szCs w:val="24"/>
        </w:rPr>
        <w:t>Talisay</w:t>
      </w:r>
      <w:proofErr w:type="spellEnd"/>
      <w:r w:rsidR="00F2441C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0899B43E" w14:textId="083D4D67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60415BFC" w14:textId="126C5EDF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FA112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</w:t>
      </w:r>
      <w:r w:rsidR="00A97F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FA112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A97F4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="00FA112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>Sitios</w:t>
      </w:r>
      <w:proofErr w:type="spellEnd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Galaxy and Rattan in Barangay </w:t>
      </w:r>
      <w:proofErr w:type="spellStart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Tangke</w:t>
      </w:r>
      <w:proofErr w:type="spellEnd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>Talisay</w:t>
      </w:r>
      <w:proofErr w:type="spellEnd"/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270"/>
        <w:gridCol w:w="4712"/>
        <w:gridCol w:w="1730"/>
        <w:gridCol w:w="1419"/>
        <w:gridCol w:w="1419"/>
      </w:tblGrid>
      <w:tr w:rsidR="00A4163C" w:rsidRPr="00A4163C" w14:paraId="6E8CE4DE" w14:textId="77777777" w:rsidTr="00A4163C">
        <w:trPr>
          <w:trHeight w:val="98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7B65BF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FB2A26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4163C" w:rsidRPr="00A4163C" w14:paraId="5EAAB740" w14:textId="77777777" w:rsidTr="00B67532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1BE2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A3AF53" w14:textId="28BEACC3" w:rsidR="00A4163C" w:rsidRPr="00A4163C" w:rsidRDefault="0094182F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</w:t>
            </w:r>
            <w:r w:rsidR="00A4163C" w:rsidRPr="00A416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89F7AB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EF1FFB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163C" w:rsidRPr="00A4163C" w14:paraId="624CEFC6" w14:textId="77777777" w:rsidTr="00B6753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8746D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7548F" w14:textId="3258A439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3DF6B" w14:textId="7B43207A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49"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EF43E" w14:textId="2385DBC6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49"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A4163C" w:rsidRPr="00A4163C" w14:paraId="568A0F68" w14:textId="77777777" w:rsidTr="00B6753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76582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1DF941" w14:textId="59F95F8F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001F6" w14:textId="75677ECE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49"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8821EB" w14:textId="554FD599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49"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A4163C" w:rsidRPr="00A4163C" w14:paraId="42B2F380" w14:textId="77777777" w:rsidTr="00B67532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DFD39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83186" w14:textId="08FBFA60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0B5E6" w14:textId="0371A98D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7F49"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108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F18B0" w14:textId="3C1D3A77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486</w:t>
            </w:r>
          </w:p>
        </w:tc>
      </w:tr>
      <w:tr w:rsidR="00A4163C" w:rsidRPr="00A4163C" w14:paraId="41450246" w14:textId="77777777" w:rsidTr="00B6753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44DFD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D09A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A126" w14:textId="555C5A82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1CB9" w14:textId="29660849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 w:rsidR="00A4163C" w:rsidRPr="00A4163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D0F4" w14:textId="4FF834A2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486</w:t>
            </w:r>
            <w:r w:rsidR="00A4163C" w:rsidRPr="00A4163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07F52D2B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16E3B95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and 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70"/>
        <w:gridCol w:w="1886"/>
        <w:gridCol w:w="1437"/>
        <w:gridCol w:w="743"/>
        <w:gridCol w:w="627"/>
        <w:gridCol w:w="629"/>
        <w:gridCol w:w="627"/>
        <w:gridCol w:w="631"/>
        <w:gridCol w:w="629"/>
        <w:gridCol w:w="629"/>
        <w:gridCol w:w="724"/>
        <w:gridCol w:w="724"/>
      </w:tblGrid>
      <w:tr w:rsidR="00A4163C" w:rsidRPr="00A4163C" w14:paraId="146A001E" w14:textId="77777777" w:rsidTr="00A4163C">
        <w:trPr>
          <w:trHeight w:val="66"/>
        </w:trPr>
        <w:tc>
          <w:tcPr>
            <w:tcW w:w="1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3550E8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6DC44C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3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1086BB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0D75B8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A4163C" w:rsidRPr="00A4163C" w14:paraId="438B9A01" w14:textId="77777777" w:rsidTr="00A4163C">
        <w:trPr>
          <w:trHeight w:val="20"/>
        </w:trPr>
        <w:tc>
          <w:tcPr>
            <w:tcW w:w="1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573D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E9900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6066AC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FADE1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CE3899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5E37B3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A4163C" w:rsidRPr="00A4163C" w14:paraId="20F2CCB1" w14:textId="77777777" w:rsidTr="00B67532">
        <w:trPr>
          <w:trHeight w:val="20"/>
        </w:trPr>
        <w:tc>
          <w:tcPr>
            <w:tcW w:w="11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F93E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29BA68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E0FD6D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6709AC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EB0BD7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31F059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E7DD8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8E9671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E5820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F78CC2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FACBD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A4163C" w:rsidRPr="00A4163C" w14:paraId="05442AAF" w14:textId="77777777" w:rsidTr="00B67532">
        <w:trPr>
          <w:trHeight w:val="20"/>
        </w:trPr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03CC72" w14:textId="77777777" w:rsidR="00A4163C" w:rsidRPr="00A4163C" w:rsidRDefault="00A4163C" w:rsidP="00A4163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C71657" w14:textId="5E315176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0FB25" w14:textId="7B93DBBF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9F97B9" w14:textId="180194A8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8C99E0" w14:textId="33B995C8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8285F" w14:textId="29F9C7B5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1CA69" w14:textId="2397C72C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EE866" w14:textId="2C648993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966B1F" w14:textId="6DB85BA7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8447A" w14:textId="119B4867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87C959" w14:textId="5E2DAF0B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A4163C"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</w:p>
        </w:tc>
      </w:tr>
      <w:tr w:rsidR="00A4163C" w:rsidRPr="00A4163C" w14:paraId="4DF9A84A" w14:textId="77777777" w:rsidTr="00B67532">
        <w:trPr>
          <w:trHeight w:val="20"/>
        </w:trPr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263CC4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REGION VII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F5DFBB" w14:textId="647B6AD6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4C912" w14:textId="7C560A10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2A3F7" w14:textId="3C1491B3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88E7D7" w14:textId="495B30BB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2E3EA" w14:textId="05253ABE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5E8CC7" w14:textId="3137432D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4BA966" w14:textId="5DF881D7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E989B" w14:textId="3FE29F96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13106" w14:textId="3D26872D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28E4B" w14:textId="2FB6E8F2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A4163C"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</w:p>
        </w:tc>
      </w:tr>
      <w:tr w:rsidR="00A4163C" w:rsidRPr="00A4163C" w14:paraId="506660B6" w14:textId="77777777" w:rsidTr="00B67532">
        <w:trPr>
          <w:trHeight w:val="20"/>
        </w:trPr>
        <w:tc>
          <w:tcPr>
            <w:tcW w:w="1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9FEF0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Cebu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63825" w14:textId="1D78027D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4C021" w14:textId="2675F92E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B7FEA" w14:textId="12C89447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70A3F" w14:textId="5C84AE11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115B6" w14:textId="3ED97259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AC6A7" w14:textId="0387F275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3BED9" w14:textId="6D2195EF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D5DEE" w14:textId="50F4EFD0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937CB" w14:textId="58C47DC1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326</w:t>
            </w:r>
            <w:r w:rsidR="00A4163C"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E59C3" w14:textId="1431A82D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32</w:t>
            </w:r>
            <w:r w:rsidR="00A4163C" w:rsidRPr="00A4163C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6 </w:t>
            </w:r>
          </w:p>
        </w:tc>
      </w:tr>
      <w:tr w:rsidR="00A4163C" w:rsidRPr="00A4163C" w14:paraId="56F64740" w14:textId="77777777" w:rsidTr="00B6753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8FBEA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F2A9" w14:textId="77777777" w:rsidR="00A4163C" w:rsidRPr="00A4163C" w:rsidRDefault="00A4163C" w:rsidP="00A4163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City of </w:t>
            </w:r>
            <w:proofErr w:type="spellStart"/>
            <w:r w:rsidRPr="00A4163C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Talisay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0F25" w14:textId="6C04750D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CF71" w14:textId="4F840EEE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E316" w14:textId="66E173B0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B64F" w14:textId="7C73BF0D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33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BD14" w14:textId="38E82E1C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160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93F1" w14:textId="445D357F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160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38C6" w14:textId="630ED329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 w:rsidR="00A97F49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F4EC" w14:textId="3C21507B" w:rsidR="00A4163C" w:rsidRPr="00A4163C" w:rsidRDefault="00A4163C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  <w:r w:rsidR="00A97F49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D846" w14:textId="19E14D48" w:rsidR="00A4163C" w:rsidRPr="00A4163C" w:rsidRDefault="00A4163C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  <w:r w:rsidR="00A97F49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326</w:t>
            </w:r>
            <w:r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EDC3" w14:textId="42472494" w:rsidR="00A4163C" w:rsidRPr="00A4163C" w:rsidRDefault="00A97F49" w:rsidP="00A4163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32</w:t>
            </w:r>
            <w:r w:rsidR="00A4163C" w:rsidRPr="00A4163C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6 </w:t>
            </w:r>
          </w:p>
        </w:tc>
      </w:tr>
    </w:tbl>
    <w:p w14:paraId="345F9444" w14:textId="26E27725" w:rsidR="007202DE" w:rsidRPr="002D6344" w:rsidRDefault="00475561" w:rsidP="00A97F49">
      <w:pPr>
        <w:pStyle w:val="NoSpacing1"/>
        <w:tabs>
          <w:tab w:val="left" w:pos="5313"/>
        </w:tabs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  <w:r w:rsidR="00A97F49">
        <w:rPr>
          <w:rFonts w:ascii="Arial" w:hAnsi="Arial" w:cs="Arial"/>
          <w:bCs/>
          <w:i/>
          <w:sz w:val="16"/>
          <w:szCs w:val="24"/>
          <w:lang w:val="en-PH"/>
        </w:rPr>
        <w:tab/>
      </w:r>
    </w:p>
    <w:p w14:paraId="4886F86E" w14:textId="4DFCE73B" w:rsidR="00BE47F2" w:rsidRPr="009E2494" w:rsidRDefault="007202DE" w:rsidP="009E249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FA0ED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B6A7F34" w14:textId="3DD6E307" w:rsidR="00262F03" w:rsidRPr="00A97F49" w:rsidRDefault="00A97F49" w:rsidP="00A97F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97F4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Pr="0014154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2AF947A" w14:textId="77777777" w:rsidR="00A97F49" w:rsidRDefault="00A97F49" w:rsidP="00A97F49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E14F7D7" w14:textId="0B0B414A" w:rsidR="00A97F49" w:rsidRDefault="00A97F49" w:rsidP="00A97F49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97F4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97F4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69"/>
        <w:gridCol w:w="4774"/>
        <w:gridCol w:w="996"/>
        <w:gridCol w:w="1661"/>
        <w:gridCol w:w="1856"/>
      </w:tblGrid>
      <w:tr w:rsidR="00A97F49" w:rsidRPr="00B67532" w14:paraId="12A81A5B" w14:textId="77777777" w:rsidTr="00A97F49">
        <w:trPr>
          <w:trHeight w:val="66"/>
        </w:trPr>
        <w:tc>
          <w:tcPr>
            <w:tcW w:w="2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22DA23" w14:textId="77777777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174B14" w14:textId="471885E8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NO. OF DAMAGED HOUSES </w:t>
            </w:r>
          </w:p>
        </w:tc>
      </w:tr>
      <w:tr w:rsidR="00A97F49" w:rsidRPr="00B67532" w14:paraId="7F14F19B" w14:textId="77777777" w:rsidTr="00A97F49">
        <w:trPr>
          <w:trHeight w:val="20"/>
        </w:trPr>
        <w:tc>
          <w:tcPr>
            <w:tcW w:w="2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C050" w14:textId="77777777" w:rsidR="00A97F49" w:rsidRPr="00A97F49" w:rsidRDefault="00A97F49" w:rsidP="00A97F4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EA356" w14:textId="77777777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Total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AD1832" w14:textId="77777777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861D0A" w14:textId="77777777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Partially </w:t>
            </w:r>
          </w:p>
        </w:tc>
      </w:tr>
      <w:tr w:rsidR="00A97F49" w:rsidRPr="00B67532" w14:paraId="348944B5" w14:textId="77777777" w:rsidTr="00A97F49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C1543" w14:textId="77777777" w:rsidR="00A97F49" w:rsidRPr="00A97F49" w:rsidRDefault="00A97F49" w:rsidP="00A97F4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88ACD" w14:textId="44FF4E05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74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19DB0" w14:textId="2183BAAF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67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2B19CA" w14:textId="7754EF2A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 </w:t>
            </w:r>
          </w:p>
        </w:tc>
      </w:tr>
      <w:tr w:rsidR="00A97F49" w:rsidRPr="00B67532" w14:paraId="78FB808F" w14:textId="77777777" w:rsidTr="00A97F49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1DA401" w14:textId="77777777" w:rsidR="00A97F49" w:rsidRPr="00A97F49" w:rsidRDefault="00A97F49" w:rsidP="00A97F4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98272" w14:textId="27A34E11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74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E1F37" w14:textId="7F3C689E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67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0459D" w14:textId="0F7B66BB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 </w:t>
            </w:r>
          </w:p>
        </w:tc>
      </w:tr>
      <w:tr w:rsidR="00A97F49" w:rsidRPr="00B67532" w14:paraId="40E8BB73" w14:textId="77777777" w:rsidTr="00A97F49">
        <w:trPr>
          <w:trHeight w:val="20"/>
        </w:trPr>
        <w:tc>
          <w:tcPr>
            <w:tcW w:w="2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FD6B2" w14:textId="77777777" w:rsidR="00A97F49" w:rsidRPr="00A97F49" w:rsidRDefault="00A97F49" w:rsidP="00A97F4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C6878" w14:textId="50C42D0F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74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09C76" w14:textId="6FB6D735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67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F1EAE" w14:textId="5AEE376A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7 </w:t>
            </w:r>
          </w:p>
        </w:tc>
      </w:tr>
      <w:tr w:rsidR="00A97F49" w:rsidRPr="00B67532" w14:paraId="3D42CF53" w14:textId="77777777" w:rsidTr="00B6753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F422" w14:textId="77777777" w:rsidR="00A97F49" w:rsidRPr="00A97F49" w:rsidRDefault="00A97F49" w:rsidP="00A97F4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8F86" w14:textId="77777777" w:rsidR="00A97F49" w:rsidRPr="00A97F49" w:rsidRDefault="00A97F49" w:rsidP="00A97F4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City of </w:t>
            </w:r>
            <w:proofErr w:type="spellStart"/>
            <w:r w:rsidRPr="00A97F49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Talisay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BD2FD" w14:textId="2800F273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74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D614" w14:textId="46F7617B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 67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9084" w14:textId="1DFF4936" w:rsidR="00A97F49" w:rsidRPr="00A97F49" w:rsidRDefault="00A97F49" w:rsidP="00A97F4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A97F49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 xml:space="preserve">7 </w:t>
            </w:r>
          </w:p>
        </w:tc>
      </w:tr>
    </w:tbl>
    <w:p w14:paraId="08CDF180" w14:textId="2B9BD448" w:rsidR="00A97F49" w:rsidRPr="002D6344" w:rsidRDefault="00A97F49" w:rsidP="00A97F49">
      <w:pPr>
        <w:pStyle w:val="NoSpacing1"/>
        <w:tabs>
          <w:tab w:val="left" w:pos="5313"/>
        </w:tabs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  <w:r>
        <w:rPr>
          <w:rFonts w:ascii="Arial" w:hAnsi="Arial" w:cs="Arial"/>
          <w:bCs/>
          <w:i/>
          <w:sz w:val="16"/>
          <w:szCs w:val="24"/>
          <w:lang w:val="en-PH"/>
        </w:rPr>
        <w:tab/>
      </w:r>
    </w:p>
    <w:p w14:paraId="5FB66E00" w14:textId="77777777" w:rsidR="00A97F49" w:rsidRPr="009E2494" w:rsidRDefault="00A97F49" w:rsidP="00A97F4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</w:t>
      </w:r>
    </w:p>
    <w:p w14:paraId="4A5DD250" w14:textId="77777777" w:rsidR="00B67532" w:rsidRDefault="00B67532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A2984B" w:rsidR="00985089" w:rsidRPr="002D6344" w:rsidRDefault="00A97F49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8534B63" w:rsidR="00A424AB" w:rsidRPr="00FA1122" w:rsidRDefault="00E97EC4" w:rsidP="00FA112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839EB45" w14:textId="054B1E85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FA0ED7">
        <w:rPr>
          <w:rFonts w:ascii="Arial" w:eastAsia="Arial" w:hAnsi="Arial" w:cs="Arial"/>
          <w:b/>
          <w:sz w:val="24"/>
          <w:szCs w:val="24"/>
        </w:rPr>
        <w:t>VI</w:t>
      </w:r>
      <w:r w:rsidR="00AC578C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A97F49">
        <w:trPr>
          <w:trHeight w:val="148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9BD3C8" w:rsidR="001149A2" w:rsidRPr="00A97F49" w:rsidRDefault="00222C1E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97F49">
              <w:rPr>
                <w:rFonts w:ascii="Arial" w:eastAsia="Arial" w:hAnsi="Arial" w:cs="Arial"/>
                <w:sz w:val="20"/>
                <w:szCs w:val="24"/>
              </w:rPr>
              <w:t>4</w:t>
            </w:r>
            <w:r w:rsidR="00093334" w:rsidRPr="00A97F4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97F49">
              <w:rPr>
                <w:rFonts w:ascii="Arial" w:eastAsia="Arial" w:hAnsi="Arial" w:cs="Arial"/>
                <w:sz w:val="20"/>
                <w:szCs w:val="24"/>
              </w:rPr>
              <w:t>February</w:t>
            </w:r>
            <w:r w:rsidR="00093334" w:rsidRPr="00A97F49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0B86E" w14:textId="77777777" w:rsidR="00FA0ED7" w:rsidRPr="00A97F49" w:rsidRDefault="00A4163C" w:rsidP="00FA0ED7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sz w:val="20"/>
              </w:rPr>
            </w:pPr>
            <w:bookmarkStart w:id="2" w:name="_2et92p0" w:colFirst="0" w:colLast="0"/>
            <w:bookmarkEnd w:id="2"/>
            <w:proofErr w:type="spellStart"/>
            <w:r w:rsidRPr="00A97F49">
              <w:rPr>
                <w:rFonts w:ascii="Arial" w:hAnsi="Arial" w:cs="Arial"/>
                <w:sz w:val="20"/>
              </w:rPr>
              <w:t>Tangke</w:t>
            </w:r>
            <w:proofErr w:type="spellEnd"/>
            <w:r w:rsidRPr="00A97F49">
              <w:rPr>
                <w:rFonts w:ascii="Arial" w:hAnsi="Arial" w:cs="Arial"/>
                <w:sz w:val="20"/>
              </w:rPr>
              <w:t xml:space="preserve"> Barangay Captain Nelson </w:t>
            </w:r>
            <w:proofErr w:type="spellStart"/>
            <w:r w:rsidRPr="00A97F49">
              <w:rPr>
                <w:rFonts w:ascii="Arial" w:hAnsi="Arial" w:cs="Arial"/>
                <w:sz w:val="20"/>
              </w:rPr>
              <w:t>Cabanes</w:t>
            </w:r>
            <w:proofErr w:type="spellEnd"/>
            <w:r w:rsidRPr="00A97F49">
              <w:rPr>
                <w:rFonts w:ascii="Arial" w:hAnsi="Arial" w:cs="Arial"/>
                <w:sz w:val="20"/>
              </w:rPr>
              <w:t xml:space="preserve"> said in reports that the fire survivors area safely evacuated to </w:t>
            </w:r>
            <w:proofErr w:type="spellStart"/>
            <w:r w:rsidRPr="00A97F49">
              <w:rPr>
                <w:rFonts w:ascii="Arial" w:hAnsi="Arial" w:cs="Arial"/>
                <w:sz w:val="20"/>
              </w:rPr>
              <w:t>Tangke</w:t>
            </w:r>
            <w:proofErr w:type="spellEnd"/>
            <w:r w:rsidRPr="00A97F49">
              <w:rPr>
                <w:rFonts w:ascii="Arial" w:hAnsi="Arial" w:cs="Arial"/>
                <w:sz w:val="20"/>
              </w:rPr>
              <w:t xml:space="preserve"> Elementary School Personnel from the Social Welfare Office are continuously responding to the basic needs of the affected families.</w:t>
            </w:r>
          </w:p>
          <w:p w14:paraId="42FDAB38" w14:textId="77777777" w:rsidR="00A4163C" w:rsidRPr="00A97F49" w:rsidRDefault="00A4163C" w:rsidP="00FA0ED7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sz w:val="20"/>
              </w:rPr>
            </w:pPr>
            <w:r w:rsidRPr="00A97F49">
              <w:rPr>
                <w:rFonts w:ascii="Arial" w:hAnsi="Arial" w:cs="Arial"/>
                <w:sz w:val="20"/>
              </w:rPr>
              <w:t xml:space="preserve">The City government of </w:t>
            </w:r>
            <w:proofErr w:type="spellStart"/>
            <w:r w:rsidRPr="00A97F49">
              <w:rPr>
                <w:rFonts w:ascii="Arial" w:hAnsi="Arial" w:cs="Arial"/>
                <w:sz w:val="20"/>
              </w:rPr>
              <w:t>Talisay</w:t>
            </w:r>
            <w:proofErr w:type="spellEnd"/>
            <w:r w:rsidRPr="00A97F49">
              <w:rPr>
                <w:rFonts w:ascii="Arial" w:hAnsi="Arial" w:cs="Arial"/>
                <w:sz w:val="20"/>
              </w:rPr>
              <w:t xml:space="preserve"> has already provided used clothing, food packs, hot meals, blankets and mats to the fire victims. DSWD City Action Team are extending support in the administration of the DAFAC forms.</w:t>
            </w:r>
          </w:p>
          <w:p w14:paraId="1061E0DF" w14:textId="5BF216F5" w:rsidR="00A4163C" w:rsidRPr="00A97F49" w:rsidRDefault="00A4163C" w:rsidP="00FA0ED7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sz w:val="20"/>
              </w:rPr>
            </w:pPr>
            <w:r w:rsidRPr="00A97F49">
              <w:rPr>
                <w:rFonts w:ascii="Arial" w:hAnsi="Arial" w:cs="Arial"/>
                <w:sz w:val="20"/>
              </w:rPr>
              <w:t xml:space="preserve">Meanwhile DSWD FO7 will continue to closely coordinate with </w:t>
            </w:r>
            <w:r w:rsidR="00CE3E33" w:rsidRPr="00A97F49">
              <w:rPr>
                <w:rFonts w:ascii="Arial" w:hAnsi="Arial" w:cs="Arial"/>
                <w:sz w:val="20"/>
              </w:rPr>
              <w:t>the city government thru the CSWDO alongside our City Action Team for augmentation support needed.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C4ACE6C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FA0ED7">
        <w:rPr>
          <w:rFonts w:ascii="Arial" w:eastAsia="Arial" w:hAnsi="Arial" w:cs="Arial"/>
          <w:i/>
          <w:color w:val="263238"/>
          <w:sz w:val="20"/>
          <w:szCs w:val="24"/>
        </w:rPr>
        <w:t>VII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2079" w14:textId="77777777" w:rsidR="005A7E2B" w:rsidRDefault="005A7E2B">
      <w:pPr>
        <w:spacing w:after="0" w:line="240" w:lineRule="auto"/>
      </w:pPr>
      <w:r>
        <w:separator/>
      </w:r>
    </w:p>
  </w:endnote>
  <w:endnote w:type="continuationSeparator" w:id="0">
    <w:p w14:paraId="27B9BD13" w14:textId="77777777" w:rsidR="005A7E2B" w:rsidRDefault="005A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46AEEA5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6753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B67532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A97F49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E3E33">
      <w:rPr>
        <w:rFonts w:ascii="Arial" w:eastAsia="Arial" w:hAnsi="Arial" w:cs="Arial"/>
        <w:sz w:val="14"/>
        <w:szCs w:val="18"/>
      </w:rPr>
      <w:t>Brgy</w:t>
    </w:r>
    <w:proofErr w:type="spellEnd"/>
    <w:r w:rsidR="00CE3E33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CE3E33">
      <w:rPr>
        <w:rFonts w:ascii="Arial" w:eastAsia="Arial" w:hAnsi="Arial" w:cs="Arial"/>
        <w:sz w:val="14"/>
        <w:szCs w:val="18"/>
      </w:rPr>
      <w:t>Tangke</w:t>
    </w:r>
    <w:proofErr w:type="spellEnd"/>
    <w:r w:rsidR="00CE3E33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CE3E33">
      <w:rPr>
        <w:rFonts w:ascii="Arial" w:eastAsia="Arial" w:hAnsi="Arial" w:cs="Arial"/>
        <w:sz w:val="14"/>
        <w:szCs w:val="18"/>
      </w:rPr>
      <w:t>Talisay</w:t>
    </w:r>
    <w:proofErr w:type="spellEnd"/>
    <w:r w:rsidR="00CE3E33">
      <w:rPr>
        <w:rFonts w:ascii="Arial" w:eastAsia="Arial" w:hAnsi="Arial" w:cs="Arial"/>
        <w:sz w:val="14"/>
        <w:szCs w:val="18"/>
      </w:rPr>
      <w:t xml:space="preserve"> City,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A97F49">
      <w:rPr>
        <w:rFonts w:ascii="Arial" w:eastAsia="Arial" w:hAnsi="Arial" w:cs="Arial"/>
        <w:sz w:val="14"/>
        <w:szCs w:val="18"/>
      </w:rPr>
      <w:t>6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65029D" w:rsidRPr="00F24B77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CC080" w14:textId="77777777" w:rsidR="005A7E2B" w:rsidRDefault="005A7E2B">
      <w:pPr>
        <w:spacing w:after="0" w:line="240" w:lineRule="auto"/>
      </w:pPr>
      <w:r>
        <w:separator/>
      </w:r>
    </w:p>
  </w:footnote>
  <w:footnote w:type="continuationSeparator" w:id="0">
    <w:p w14:paraId="73C4D2F0" w14:textId="77777777" w:rsidR="005A7E2B" w:rsidRDefault="005A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A7E2B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97F49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67532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A649-23E6-4713-90D5-3479C900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2019-02-06T04:59:00Z</dcterms:created>
  <dcterms:modified xsi:type="dcterms:W3CDTF">2019-02-06T05:00:00Z</dcterms:modified>
</cp:coreProperties>
</file>