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3BCE" w:rsidRPr="007D3BCE" w:rsidRDefault="00172936" w:rsidP="007D3BC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9B792B">
        <w:rPr>
          <w:rFonts w:ascii="Arial" w:eastAsia="Arial" w:hAnsi="Arial" w:cs="Arial"/>
          <w:b/>
          <w:sz w:val="32"/>
          <w:szCs w:val="24"/>
        </w:rPr>
        <w:t>#2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Social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Disorganization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172936" w:rsidRPr="007D3BCE" w:rsidRDefault="00172936" w:rsidP="007D3BC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D12D94" w:rsidRPr="007D3BCE">
        <w:rPr>
          <w:rFonts w:ascii="Arial" w:eastAsia="Arial" w:hAnsi="Arial" w:cs="Arial"/>
          <w:b/>
          <w:sz w:val="32"/>
          <w:szCs w:val="24"/>
        </w:rPr>
        <w:t>Surigao</w:t>
      </w:r>
      <w:proofErr w:type="spellEnd"/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D12D94" w:rsidRPr="007D3BCE">
        <w:rPr>
          <w:rFonts w:ascii="Arial" w:eastAsia="Arial" w:hAnsi="Arial" w:cs="Arial"/>
          <w:b/>
          <w:sz w:val="32"/>
          <w:szCs w:val="24"/>
        </w:rPr>
        <w:t>del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D12D94" w:rsidRPr="007D3BCE">
        <w:rPr>
          <w:rFonts w:ascii="Arial" w:eastAsia="Arial" w:hAnsi="Arial" w:cs="Arial"/>
          <w:b/>
          <w:sz w:val="32"/>
          <w:szCs w:val="24"/>
        </w:rPr>
        <w:t>Sur</w:t>
      </w:r>
    </w:p>
    <w:p w:rsidR="00B10486" w:rsidRDefault="00172936" w:rsidP="007D3BC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9B792B">
        <w:rPr>
          <w:rFonts w:ascii="Arial" w:eastAsia="Arial" w:hAnsi="Arial" w:cs="Arial"/>
          <w:sz w:val="24"/>
          <w:szCs w:val="24"/>
        </w:rPr>
        <w:t>01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9B792B">
        <w:rPr>
          <w:rFonts w:ascii="Arial" w:eastAsia="Arial" w:hAnsi="Arial" w:cs="Arial"/>
          <w:sz w:val="24"/>
          <w:szCs w:val="24"/>
        </w:rPr>
        <w:t>Febr</w:t>
      </w:r>
      <w:r w:rsidR="00D12D94" w:rsidRPr="007D3BCE">
        <w:rPr>
          <w:rFonts w:ascii="Arial" w:eastAsia="Arial" w:hAnsi="Arial" w:cs="Arial"/>
          <w:sz w:val="24"/>
          <w:szCs w:val="24"/>
        </w:rPr>
        <w:t>uary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D12D94" w:rsidRPr="007D3BCE">
        <w:rPr>
          <w:rFonts w:ascii="Arial" w:eastAsia="Arial" w:hAnsi="Arial" w:cs="Arial"/>
          <w:sz w:val="24"/>
          <w:szCs w:val="24"/>
        </w:rPr>
        <w:t>2019</w:t>
      </w:r>
      <w:r w:rsidRPr="007D3BCE">
        <w:rPr>
          <w:rFonts w:ascii="Arial" w:eastAsia="Arial" w:hAnsi="Arial" w:cs="Arial"/>
          <w:sz w:val="24"/>
          <w:szCs w:val="24"/>
        </w:rPr>
        <w:t>,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9B792B">
        <w:rPr>
          <w:rFonts w:ascii="Arial" w:eastAsia="Arial" w:hAnsi="Arial" w:cs="Arial"/>
          <w:sz w:val="24"/>
          <w:szCs w:val="24"/>
        </w:rPr>
        <w:t>4</w:t>
      </w:r>
      <w:r w:rsidRPr="007D3BCE">
        <w:rPr>
          <w:rFonts w:ascii="Arial" w:eastAsia="Arial" w:hAnsi="Arial" w:cs="Arial"/>
          <w:sz w:val="24"/>
          <w:szCs w:val="24"/>
        </w:rPr>
        <w:t>PM</w:t>
      </w:r>
    </w:p>
    <w:p w:rsidR="00C14D9B" w:rsidRDefault="00C14D9B" w:rsidP="007D3BC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2B4E98" w:rsidRPr="007D3BCE" w:rsidRDefault="002B4E98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D3BCE">
        <w:rPr>
          <w:rFonts w:ascii="Arial" w:eastAsia="Arial" w:hAnsi="Arial" w:cs="Arial"/>
          <w:color w:val="auto"/>
          <w:sz w:val="24"/>
          <w:szCs w:val="24"/>
        </w:rPr>
        <w:t>On</w:t>
      </w:r>
      <w:r w:rsidR="009B792B">
        <w:rPr>
          <w:rFonts w:ascii="Arial" w:eastAsia="Arial" w:hAnsi="Arial" w:cs="Arial"/>
          <w:color w:val="auto"/>
          <w:sz w:val="24"/>
          <w:szCs w:val="24"/>
        </w:rPr>
        <w:t xml:space="preserve"> 16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January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2019,</w:t>
      </w:r>
      <w:r w:rsidR="007D3BCE">
        <w:rPr>
          <w:rFonts w:ascii="Arial" w:hAnsi="Arial" w:cs="Arial"/>
          <w:sz w:val="24"/>
          <w:szCs w:val="24"/>
        </w:rPr>
        <w:t xml:space="preserve"> </w:t>
      </w:r>
      <w:r w:rsidR="009B792B">
        <w:rPr>
          <w:rFonts w:ascii="Arial" w:hAnsi="Arial" w:cs="Arial"/>
          <w:sz w:val="24"/>
          <w:szCs w:val="24"/>
        </w:rPr>
        <w:t>an encounter occurred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between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government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forces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and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B792B">
        <w:rPr>
          <w:rFonts w:ascii="Arial" w:eastAsia="Arial" w:hAnsi="Arial" w:cs="Arial"/>
          <w:color w:val="auto"/>
          <w:sz w:val="24"/>
          <w:szCs w:val="24"/>
        </w:rPr>
        <w:t xml:space="preserve">rebel groups along the boundaries of </w:t>
      </w:r>
      <w:proofErr w:type="spellStart"/>
      <w:r w:rsidR="009B792B">
        <w:rPr>
          <w:rFonts w:ascii="Arial" w:eastAsia="Arial" w:hAnsi="Arial" w:cs="Arial"/>
          <w:color w:val="auto"/>
          <w:sz w:val="24"/>
          <w:szCs w:val="24"/>
        </w:rPr>
        <w:t>Surigao</w:t>
      </w:r>
      <w:proofErr w:type="spellEnd"/>
      <w:r w:rsidR="009B792B">
        <w:rPr>
          <w:rFonts w:ascii="Arial" w:eastAsia="Arial" w:hAnsi="Arial" w:cs="Arial"/>
          <w:color w:val="auto"/>
          <w:sz w:val="24"/>
          <w:szCs w:val="24"/>
        </w:rPr>
        <w:t xml:space="preserve"> del Sur and </w:t>
      </w:r>
      <w:proofErr w:type="spellStart"/>
      <w:r w:rsidR="009B792B">
        <w:rPr>
          <w:rFonts w:ascii="Arial" w:eastAsia="Arial" w:hAnsi="Arial" w:cs="Arial"/>
          <w:color w:val="auto"/>
          <w:sz w:val="24"/>
          <w:szCs w:val="24"/>
        </w:rPr>
        <w:t>Agusan</w:t>
      </w:r>
      <w:proofErr w:type="spellEnd"/>
      <w:r w:rsidR="009B792B">
        <w:rPr>
          <w:rFonts w:ascii="Arial" w:eastAsia="Arial" w:hAnsi="Arial" w:cs="Arial"/>
          <w:color w:val="auto"/>
          <w:sz w:val="24"/>
          <w:szCs w:val="24"/>
        </w:rPr>
        <w:t xml:space="preserve"> del Sur and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in</w:t>
      </w:r>
      <w:r w:rsidR="009B792B">
        <w:rPr>
          <w:rFonts w:ascii="Arial" w:eastAsia="Arial" w:hAnsi="Arial" w:cs="Arial"/>
          <w:color w:val="auto"/>
          <w:sz w:val="24"/>
          <w:szCs w:val="24"/>
        </w:rPr>
        <w:t xml:space="preserve"> Municipalities of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9B792B">
        <w:rPr>
          <w:rFonts w:ascii="Arial" w:eastAsia="Arial" w:hAnsi="Arial" w:cs="Arial"/>
          <w:color w:val="auto"/>
          <w:sz w:val="24"/>
          <w:szCs w:val="24"/>
        </w:rPr>
        <w:t>Lianga</w:t>
      </w:r>
      <w:proofErr w:type="spellEnd"/>
      <w:r w:rsidR="009B792B">
        <w:rPr>
          <w:rFonts w:ascii="Arial" w:eastAsia="Arial" w:hAnsi="Arial" w:cs="Arial"/>
          <w:color w:val="auto"/>
          <w:sz w:val="24"/>
          <w:szCs w:val="24"/>
        </w:rPr>
        <w:t xml:space="preserve"> and </w:t>
      </w:r>
      <w:proofErr w:type="spellStart"/>
      <w:r w:rsidR="009B792B">
        <w:rPr>
          <w:rFonts w:ascii="Arial" w:eastAsia="Arial" w:hAnsi="Arial" w:cs="Arial"/>
          <w:color w:val="auto"/>
          <w:sz w:val="24"/>
          <w:szCs w:val="24"/>
        </w:rPr>
        <w:t>Tago</w:t>
      </w:r>
      <w:proofErr w:type="spellEnd"/>
      <w:r w:rsidR="009B792B">
        <w:rPr>
          <w:rFonts w:ascii="Arial" w:eastAsia="Arial" w:hAnsi="Arial" w:cs="Arial"/>
          <w:color w:val="auto"/>
          <w:sz w:val="24"/>
          <w:szCs w:val="24"/>
        </w:rPr>
        <w:t>,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Pr="007D3BCE">
        <w:rPr>
          <w:rFonts w:ascii="Arial" w:eastAsia="Arial" w:hAnsi="Arial" w:cs="Arial"/>
          <w:color w:val="auto"/>
          <w:sz w:val="24"/>
          <w:szCs w:val="24"/>
        </w:rPr>
        <w:t>Surigao</w:t>
      </w:r>
      <w:proofErr w:type="spellEnd"/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del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B792B">
        <w:rPr>
          <w:rFonts w:ascii="Arial" w:eastAsia="Arial" w:hAnsi="Arial" w:cs="Arial"/>
          <w:color w:val="auto"/>
          <w:sz w:val="24"/>
          <w:szCs w:val="24"/>
        </w:rPr>
        <w:t>Sur last 24 January 2019. Nu</w:t>
      </w:r>
      <w:r w:rsidR="009B792B" w:rsidRPr="007D3BCE">
        <w:rPr>
          <w:rFonts w:ascii="Arial" w:hAnsi="Arial" w:cs="Arial"/>
          <w:sz w:val="24"/>
          <w:szCs w:val="24"/>
        </w:rPr>
        <w:t>merous</w:t>
      </w:r>
      <w:r w:rsidR="009B792B">
        <w:rPr>
          <w:rFonts w:ascii="Arial" w:hAnsi="Arial" w:cs="Arial"/>
          <w:sz w:val="24"/>
          <w:szCs w:val="24"/>
        </w:rPr>
        <w:t xml:space="preserve"> </w:t>
      </w:r>
      <w:r w:rsidR="009B792B" w:rsidRPr="007D3BCE">
        <w:rPr>
          <w:rFonts w:ascii="Arial" w:hAnsi="Arial" w:cs="Arial"/>
          <w:sz w:val="24"/>
          <w:szCs w:val="24"/>
        </w:rPr>
        <w:t>families</w:t>
      </w:r>
      <w:r w:rsidR="009B792B">
        <w:rPr>
          <w:rFonts w:ascii="Arial" w:hAnsi="Arial" w:cs="Arial"/>
          <w:sz w:val="24"/>
          <w:szCs w:val="24"/>
        </w:rPr>
        <w:t xml:space="preserve"> </w:t>
      </w:r>
      <w:r w:rsidR="009B792B" w:rsidRPr="007D3BCE">
        <w:rPr>
          <w:rFonts w:ascii="Arial" w:hAnsi="Arial" w:cs="Arial"/>
          <w:sz w:val="24"/>
          <w:szCs w:val="24"/>
        </w:rPr>
        <w:t>were</w:t>
      </w:r>
      <w:r w:rsidR="009B792B">
        <w:rPr>
          <w:rFonts w:ascii="Arial" w:hAnsi="Arial" w:cs="Arial"/>
          <w:sz w:val="24"/>
          <w:szCs w:val="24"/>
        </w:rPr>
        <w:t xml:space="preserve"> </w:t>
      </w:r>
      <w:r w:rsidR="009B792B" w:rsidRPr="007D3BCE">
        <w:rPr>
          <w:rFonts w:ascii="Arial" w:hAnsi="Arial" w:cs="Arial"/>
          <w:sz w:val="24"/>
          <w:szCs w:val="24"/>
        </w:rPr>
        <w:t>displaced</w:t>
      </w:r>
      <w:r w:rsidR="009B792B">
        <w:rPr>
          <w:rFonts w:ascii="Arial" w:hAnsi="Arial" w:cs="Arial"/>
          <w:sz w:val="24"/>
          <w:szCs w:val="24"/>
        </w:rPr>
        <w:t xml:space="preserve"> </w:t>
      </w:r>
      <w:r w:rsidR="009B792B" w:rsidRPr="007D3BCE">
        <w:rPr>
          <w:rFonts w:ascii="Arial" w:eastAsia="Arial" w:hAnsi="Arial" w:cs="Arial"/>
          <w:color w:val="auto"/>
          <w:sz w:val="24"/>
          <w:szCs w:val="24"/>
        </w:rPr>
        <w:t>due</w:t>
      </w:r>
      <w:r w:rsidR="009B792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B792B" w:rsidRPr="007D3BCE">
        <w:rPr>
          <w:rFonts w:ascii="Arial" w:eastAsia="Arial" w:hAnsi="Arial" w:cs="Arial"/>
          <w:color w:val="auto"/>
          <w:sz w:val="24"/>
          <w:szCs w:val="24"/>
        </w:rPr>
        <w:t>to</w:t>
      </w:r>
      <w:r w:rsidR="009B792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B792B" w:rsidRPr="007D3BCE">
        <w:rPr>
          <w:rFonts w:ascii="Arial" w:eastAsia="Arial" w:hAnsi="Arial" w:cs="Arial"/>
          <w:color w:val="auto"/>
          <w:sz w:val="24"/>
          <w:szCs w:val="24"/>
        </w:rPr>
        <w:t>the</w:t>
      </w:r>
      <w:r w:rsidR="009B792B">
        <w:rPr>
          <w:rFonts w:ascii="Arial" w:eastAsia="Arial" w:hAnsi="Arial" w:cs="Arial"/>
          <w:color w:val="auto"/>
          <w:sz w:val="24"/>
          <w:szCs w:val="24"/>
        </w:rPr>
        <w:t xml:space="preserve">se </w:t>
      </w:r>
      <w:r w:rsidR="009B792B" w:rsidRPr="007D3BCE">
        <w:rPr>
          <w:rFonts w:ascii="Arial" w:eastAsia="Arial" w:hAnsi="Arial" w:cs="Arial"/>
          <w:color w:val="auto"/>
          <w:sz w:val="24"/>
          <w:szCs w:val="24"/>
        </w:rPr>
        <w:t>incidents</w:t>
      </w:r>
      <w:r w:rsidR="009B792B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72936" w:rsidRPr="007D3BCE" w:rsidRDefault="00172936" w:rsidP="007D3BC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172936" w:rsidRPr="007D3BCE" w:rsidRDefault="00172936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5C7FF3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121</w:t>
      </w:r>
      <w:r w:rsidR="007D3B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695</w:t>
      </w:r>
      <w:r w:rsidR="007D3B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by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social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disorganization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in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7D3BCE">
        <w:rPr>
          <w:rFonts w:ascii="Arial" w:eastAsia="Arial" w:hAnsi="Arial" w:cs="Arial"/>
          <w:color w:val="auto"/>
          <w:sz w:val="24"/>
          <w:szCs w:val="24"/>
        </w:rPr>
        <w:t>Lianga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Tago</w:t>
      </w:r>
      <w:proofErr w:type="spellEnd"/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proofErr w:type="spellStart"/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Surigao</w:t>
      </w:r>
      <w:proofErr w:type="spellEnd"/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del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Sur.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1).</w:t>
      </w: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72936" w:rsidRPr="007D3BCE" w:rsidRDefault="00172936" w:rsidP="007D3BC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</w:p>
    <w:tbl>
      <w:tblPr>
        <w:tblW w:w="4805" w:type="pct"/>
        <w:tblInd w:w="421" w:type="dxa"/>
        <w:tblCellMar>
          <w:left w:w="1134" w:type="dxa"/>
          <w:right w:w="1134" w:type="dxa"/>
        </w:tblCellMar>
        <w:tblLook w:val="04A0" w:firstRow="1" w:lastRow="0" w:firstColumn="1" w:lastColumn="0" w:noHBand="0" w:noVBand="1"/>
      </w:tblPr>
      <w:tblGrid>
        <w:gridCol w:w="4675"/>
        <w:gridCol w:w="1734"/>
        <w:gridCol w:w="1423"/>
        <w:gridCol w:w="1421"/>
      </w:tblGrid>
      <w:tr w:rsidR="00172936" w:rsidRPr="007D3BCE" w:rsidTr="007D3BCE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172936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PROVINCE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MUNICIPALITY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NUMBER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AFFECTED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72936" w:rsidRPr="007D3BCE" w:rsidTr="005C7FF3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36" w:rsidRPr="007D3BCE" w:rsidRDefault="00172936" w:rsidP="007D3BC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Barangays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Families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Persons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72936" w:rsidRPr="007D3BCE" w:rsidTr="005C7FF3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172936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GRAND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5C7F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5C7FF3">
              <w:rPr>
                <w:rFonts w:ascii="Arial" w:hAnsi="Arial" w:cs="Arial"/>
                <w:b/>
                <w:bCs/>
                <w:sz w:val="20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5C7FF3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121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5C7F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5C7FF3">
              <w:rPr>
                <w:rFonts w:ascii="Arial" w:hAnsi="Arial" w:cs="Arial"/>
                <w:b/>
                <w:bCs/>
                <w:sz w:val="20"/>
                <w:szCs w:val="24"/>
              </w:rPr>
              <w:t>695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72936" w:rsidRPr="007D3BCE" w:rsidTr="005C7FF3">
        <w:trPr>
          <w:trHeight w:val="20"/>
        </w:trPr>
        <w:tc>
          <w:tcPr>
            <w:tcW w:w="2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172936" w:rsidP="007D3BC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CARAGA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5C7FF3" w:rsidP="005C7F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2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5C7FF3" w:rsidP="005C7F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121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5C7FF3" w:rsidP="005C7F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695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</w:t>
            </w:r>
          </w:p>
        </w:tc>
      </w:tr>
      <w:tr w:rsidR="00172936" w:rsidRPr="007D3BCE" w:rsidTr="005C7FF3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172936" w:rsidP="007D3BC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proofErr w:type="spellStart"/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Surigao</w:t>
            </w:r>
            <w:proofErr w:type="spellEnd"/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del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Sur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5C7F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5C7FF3">
              <w:rPr>
                <w:rFonts w:ascii="Arial" w:hAnsi="Arial" w:cs="Arial"/>
                <w:b/>
                <w:bCs/>
                <w:sz w:val="20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5C7F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5C7FF3">
              <w:rPr>
                <w:rFonts w:ascii="Arial" w:hAnsi="Arial" w:cs="Arial"/>
                <w:b/>
                <w:bCs/>
                <w:sz w:val="20"/>
                <w:szCs w:val="24"/>
              </w:rPr>
              <w:t>121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5C7FF3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695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5C7FF3" w:rsidRPr="007D3BCE" w:rsidTr="005C7FF3">
        <w:trPr>
          <w:trHeight w:val="20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FF3" w:rsidRPr="005C7FF3" w:rsidRDefault="005C7FF3" w:rsidP="005C7FF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7FF3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5C7FF3">
              <w:rPr>
                <w:rFonts w:ascii="Arial" w:hAnsi="Arial" w:cs="Arial"/>
                <w:i/>
                <w:iCs/>
                <w:sz w:val="20"/>
                <w:szCs w:val="24"/>
              </w:rPr>
              <w:t>Lianga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FF3" w:rsidRPr="007D3BCE" w:rsidRDefault="005C7FF3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i/>
                <w:iCs/>
                <w:sz w:val="20"/>
                <w:szCs w:val="24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FF3" w:rsidRPr="007D3BCE" w:rsidRDefault="005C7FF3" w:rsidP="005C7F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74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FF3" w:rsidRPr="007D3BCE" w:rsidRDefault="005C7FF3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i/>
                <w:iCs/>
                <w:sz w:val="20"/>
                <w:szCs w:val="24"/>
              </w:rPr>
              <w:t>408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  <w:tr w:rsidR="005C7FF3" w:rsidRPr="007D3BCE" w:rsidTr="005C7FF3">
        <w:trPr>
          <w:trHeight w:val="20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FF3" w:rsidRPr="005C7FF3" w:rsidRDefault="005C7FF3" w:rsidP="007D3BCE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5C7FF3">
              <w:rPr>
                <w:rFonts w:ascii="Arial" w:hAnsi="Arial" w:cs="Arial"/>
                <w:i/>
                <w:iCs/>
                <w:sz w:val="20"/>
                <w:szCs w:val="24"/>
              </w:rPr>
              <w:t>Tago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FF3" w:rsidRDefault="005C7FF3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FF3" w:rsidRDefault="005C7FF3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47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FF3" w:rsidRDefault="005C7FF3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287</w:t>
            </w:r>
          </w:p>
        </w:tc>
      </w:tr>
    </w:tbl>
    <w:p w:rsidR="00D11E6C" w:rsidRPr="007D3BCE" w:rsidRDefault="00D11E6C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CARAGA</w:t>
      </w:r>
    </w:p>
    <w:p w:rsidR="00172936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B4E98" w:rsidRPr="007D3BCE" w:rsidRDefault="002B4E98" w:rsidP="007D3BC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0" w:name="_GoBack"/>
      <w:bookmarkEnd w:id="0"/>
    </w:p>
    <w:p w:rsidR="00172936" w:rsidRPr="007D3BCE" w:rsidRDefault="00172936" w:rsidP="007D3BC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Families/Individuals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172936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:rsidR="00172936" w:rsidRDefault="00172936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7FF3">
        <w:rPr>
          <w:rFonts w:ascii="Arial" w:eastAsia="Arial" w:hAnsi="Arial" w:cs="Arial"/>
          <w:b/>
          <w:color w:val="auto"/>
          <w:sz w:val="24"/>
          <w:szCs w:val="24"/>
        </w:rPr>
        <w:t>74</w:t>
      </w:r>
      <w:r w:rsidR="007D3BCE" w:rsidRPr="005C7FF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C7FF3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7D3BCE" w:rsidRPr="005C7FF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or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5C7FF3">
        <w:rPr>
          <w:rFonts w:ascii="Arial" w:eastAsia="Arial" w:hAnsi="Arial" w:cs="Arial"/>
          <w:b/>
          <w:color w:val="auto"/>
          <w:sz w:val="24"/>
          <w:szCs w:val="24"/>
        </w:rPr>
        <w:t>408</w:t>
      </w:r>
      <w:r w:rsidR="007D3BCE" w:rsidRPr="005C7FF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C7FF3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7D3BCE" w:rsidRPr="005C7FF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are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currently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taking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shelter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in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E32AE2" w:rsidRPr="005C7FF3">
        <w:rPr>
          <w:rFonts w:ascii="Arial" w:eastAsia="Arial" w:hAnsi="Arial" w:cs="Arial"/>
          <w:b/>
          <w:color w:val="auto"/>
          <w:sz w:val="24"/>
          <w:szCs w:val="24"/>
        </w:rPr>
        <w:t>one</w:t>
      </w:r>
      <w:r w:rsidR="007D3BCE" w:rsidRPr="005C7FF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C7FF3">
        <w:rPr>
          <w:rFonts w:ascii="Arial" w:eastAsia="Arial" w:hAnsi="Arial" w:cs="Arial"/>
          <w:b/>
          <w:color w:val="auto"/>
          <w:sz w:val="24"/>
          <w:szCs w:val="24"/>
        </w:rPr>
        <w:t>(</w:t>
      </w:r>
      <w:r w:rsidR="00E32AE2" w:rsidRPr="005C7FF3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Pr="005C7FF3">
        <w:rPr>
          <w:rFonts w:ascii="Arial" w:eastAsia="Arial" w:hAnsi="Arial" w:cs="Arial"/>
          <w:b/>
          <w:color w:val="auto"/>
          <w:sz w:val="24"/>
          <w:szCs w:val="24"/>
        </w:rPr>
        <w:t>)</w:t>
      </w:r>
      <w:r w:rsidR="007D3BCE" w:rsidRPr="005C7FF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32AE2" w:rsidRPr="005C7FF3">
        <w:rPr>
          <w:rFonts w:ascii="Arial" w:eastAsia="Arial" w:hAnsi="Arial" w:cs="Arial"/>
          <w:b/>
          <w:color w:val="auto"/>
          <w:sz w:val="24"/>
          <w:szCs w:val="24"/>
        </w:rPr>
        <w:t>evacuation</w:t>
      </w:r>
      <w:r w:rsidR="007D3BCE" w:rsidRPr="005C7FF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32AE2" w:rsidRPr="005C7FF3">
        <w:rPr>
          <w:rFonts w:ascii="Arial" w:eastAsia="Arial" w:hAnsi="Arial" w:cs="Arial"/>
          <w:b/>
          <w:color w:val="auto"/>
          <w:sz w:val="24"/>
          <w:szCs w:val="24"/>
        </w:rPr>
        <w:t>center</w:t>
      </w:r>
      <w:r w:rsidR="007D3BCE" w:rsidRPr="005C7FF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(see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Table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2).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</w:p>
    <w:p w:rsidR="009D6EF4" w:rsidRPr="007D3BCE" w:rsidRDefault="009D6EF4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D11E6C" w:rsidRPr="009D6EF4" w:rsidRDefault="009D6EF4" w:rsidP="009D6E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jc w:val="both"/>
        <w:rPr>
          <w:rFonts w:eastAsia="Times New Roman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Displaced Families / Persons In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767" w:type="pct"/>
        <w:tblInd w:w="421" w:type="dxa"/>
        <w:tblCellMar>
          <w:left w:w="1134" w:type="dxa"/>
          <w:right w:w="1134" w:type="dxa"/>
        </w:tblCellMar>
        <w:tblLook w:val="04A0" w:firstRow="1" w:lastRow="0" w:firstColumn="1" w:lastColumn="0" w:noHBand="0" w:noVBand="1"/>
      </w:tblPr>
      <w:tblGrid>
        <w:gridCol w:w="85"/>
        <w:gridCol w:w="3597"/>
        <w:gridCol w:w="922"/>
        <w:gridCol w:w="1041"/>
        <w:gridCol w:w="885"/>
        <w:gridCol w:w="887"/>
        <w:gridCol w:w="885"/>
        <w:gridCol w:w="878"/>
      </w:tblGrid>
      <w:tr w:rsidR="00172936" w:rsidRPr="007D3BCE" w:rsidTr="007D3BCE">
        <w:trPr>
          <w:trHeight w:val="20"/>
        </w:trPr>
        <w:tc>
          <w:tcPr>
            <w:tcW w:w="20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172936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PROVINCE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MUNICIPALITY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0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NUMBER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EVACUATION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CENTERS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(ECs)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INSIDE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ECs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72936" w:rsidRPr="007D3BCE" w:rsidTr="007D3BCE">
        <w:trPr>
          <w:trHeight w:val="20"/>
        </w:trPr>
        <w:tc>
          <w:tcPr>
            <w:tcW w:w="20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36" w:rsidRPr="007D3BCE" w:rsidRDefault="00172936" w:rsidP="007D3BC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36" w:rsidRPr="007D3BCE" w:rsidRDefault="00172936" w:rsidP="007D3BC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Families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Persons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72936" w:rsidRPr="007D3BCE" w:rsidTr="007D3BCE">
        <w:trPr>
          <w:trHeight w:val="20"/>
        </w:trPr>
        <w:tc>
          <w:tcPr>
            <w:tcW w:w="20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36" w:rsidRPr="007D3BCE" w:rsidRDefault="00172936" w:rsidP="007D3BC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72936" w:rsidRPr="007D3BCE" w:rsidTr="007D3BCE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172936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GRAND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74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74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408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408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72936" w:rsidRPr="007D3BCE" w:rsidTr="007D3BCE">
        <w:trPr>
          <w:trHeight w:val="20"/>
        </w:trPr>
        <w:tc>
          <w:tcPr>
            <w:tcW w:w="200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172936" w:rsidP="007D3BC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CARAGA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74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74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408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408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72936" w:rsidRPr="007D3BCE" w:rsidTr="007D3BCE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172936" w:rsidP="007D3BC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proofErr w:type="spellStart"/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Surigao</w:t>
            </w:r>
            <w:proofErr w:type="spellEnd"/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del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Sur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74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74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408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408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72936" w:rsidRPr="007D3BCE" w:rsidTr="007D3BCE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172936" w:rsidP="007D3BCE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proofErr w:type="spellStart"/>
            <w:r w:rsidRPr="007D3BCE">
              <w:rPr>
                <w:rFonts w:ascii="Arial" w:hAnsi="Arial" w:cs="Arial"/>
                <w:i/>
                <w:iCs/>
                <w:sz w:val="20"/>
                <w:szCs w:val="24"/>
              </w:rPr>
              <w:t>Lianga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i/>
                <w:iCs/>
                <w:sz w:val="20"/>
                <w:szCs w:val="24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i/>
                <w:iCs/>
                <w:sz w:val="20"/>
                <w:szCs w:val="24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i/>
                <w:iCs/>
                <w:sz w:val="20"/>
                <w:szCs w:val="24"/>
              </w:rPr>
              <w:t>74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i/>
                <w:iCs/>
                <w:sz w:val="20"/>
                <w:szCs w:val="24"/>
              </w:rPr>
              <w:t>74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i/>
                <w:iCs/>
                <w:sz w:val="20"/>
                <w:szCs w:val="24"/>
              </w:rPr>
              <w:t>408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i/>
                <w:iCs/>
                <w:sz w:val="20"/>
                <w:szCs w:val="24"/>
              </w:rPr>
              <w:t>408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:rsidR="00D11E6C" w:rsidRDefault="00D11E6C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CARAGA</w:t>
      </w:r>
    </w:p>
    <w:p w:rsidR="009D6EF4" w:rsidRDefault="009D6EF4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9D6EF4" w:rsidRDefault="009D6EF4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9D6EF4" w:rsidRDefault="009D6EF4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9D6EF4" w:rsidRDefault="009D6EF4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9D6EF4" w:rsidRDefault="009D6EF4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9D6EF4" w:rsidRDefault="009D6EF4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9D6EF4" w:rsidRDefault="009D6EF4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9D6EF4" w:rsidRDefault="009D6EF4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9D6EF4" w:rsidRDefault="009D6EF4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9D6EF4" w:rsidRDefault="009D6EF4" w:rsidP="00815933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9D6EF4" w:rsidRPr="007D3BCE" w:rsidRDefault="009D6EF4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5C7FF3" w:rsidRDefault="009D6EF4" w:rsidP="009D6EF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Outside Evacuation Centers</w:t>
      </w:r>
    </w:p>
    <w:p w:rsidR="009D6EF4" w:rsidRPr="009D6EF4" w:rsidRDefault="009D6EF4" w:rsidP="009D6E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47</w:t>
      </w:r>
      <w:r w:rsidRPr="009D6EF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9D6EF4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Pr="009D6EF4">
        <w:rPr>
          <w:rFonts w:ascii="Arial" w:eastAsia="Times New Roman" w:hAnsi="Arial" w:cs="Arial"/>
          <w:sz w:val="24"/>
          <w:szCs w:val="24"/>
        </w:rPr>
        <w:t>or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287</w:t>
      </w:r>
      <w:r w:rsidRPr="009D6EF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Pr="009D6EF4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Pr="009D6EF4">
        <w:rPr>
          <w:rFonts w:ascii="Arial" w:eastAsia="Times New Roman" w:hAnsi="Arial" w:cs="Arial"/>
          <w:sz w:val="24"/>
          <w:szCs w:val="24"/>
        </w:rPr>
        <w:t>are temporarily staying with relatives (see Table 3).</w:t>
      </w:r>
    </w:p>
    <w:p w:rsidR="009D6EF4" w:rsidRPr="009D6EF4" w:rsidRDefault="009D6EF4" w:rsidP="009D6E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9D6EF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9D6EF4" w:rsidRPr="009D6EF4" w:rsidRDefault="009D6EF4" w:rsidP="009D6E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jc w:val="both"/>
        <w:rPr>
          <w:rFonts w:eastAsia="Times New Roman"/>
        </w:rPr>
      </w:pP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3. Displaced Families / Persons Outside Evacuation Centers</w:t>
      </w:r>
    </w:p>
    <w:tbl>
      <w:tblPr>
        <w:tblW w:w="4784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"/>
        <w:gridCol w:w="4916"/>
        <w:gridCol w:w="1074"/>
        <w:gridCol w:w="1074"/>
        <w:gridCol w:w="1236"/>
        <w:gridCol w:w="824"/>
      </w:tblGrid>
      <w:tr w:rsidR="009D6EF4" w:rsidTr="009D6EF4">
        <w:trPr>
          <w:trHeight w:val="20"/>
        </w:trPr>
        <w:tc>
          <w:tcPr>
            <w:tcW w:w="27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F4" w:rsidRDefault="009D6EF4" w:rsidP="009D6EF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F4" w:rsidRDefault="009D6EF4" w:rsidP="009D6EF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D6EF4" w:rsidTr="009D6EF4">
        <w:trPr>
          <w:trHeight w:val="20"/>
        </w:trPr>
        <w:tc>
          <w:tcPr>
            <w:tcW w:w="27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EF4" w:rsidRDefault="009D6EF4" w:rsidP="009D6EF4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F4" w:rsidRDefault="009D6EF4" w:rsidP="009D6EF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F4" w:rsidRDefault="009D6EF4" w:rsidP="009D6EF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D6EF4" w:rsidTr="009D6EF4">
        <w:trPr>
          <w:trHeight w:val="20"/>
        </w:trPr>
        <w:tc>
          <w:tcPr>
            <w:tcW w:w="27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EF4" w:rsidRDefault="009D6EF4" w:rsidP="009D6EF4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F4" w:rsidRDefault="009D6EF4" w:rsidP="009D6EF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F4" w:rsidRDefault="009D6EF4" w:rsidP="009D6EF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F4" w:rsidRDefault="009D6EF4" w:rsidP="009D6EF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F4" w:rsidRDefault="009D6EF4" w:rsidP="009D6EF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D6EF4" w:rsidTr="009D6EF4">
        <w:trPr>
          <w:trHeight w:val="20"/>
        </w:trPr>
        <w:tc>
          <w:tcPr>
            <w:tcW w:w="2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F4" w:rsidRDefault="009D6EF4" w:rsidP="009D6EF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F4" w:rsidRDefault="009D6EF4" w:rsidP="009D6EF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F4" w:rsidRDefault="009D6EF4" w:rsidP="009D6EF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F4" w:rsidRDefault="009D6EF4" w:rsidP="009D6EF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287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F4" w:rsidRDefault="009D6EF4" w:rsidP="009D6EF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287 </w:t>
            </w:r>
          </w:p>
        </w:tc>
      </w:tr>
      <w:tr w:rsidR="009D6EF4" w:rsidTr="009D6EF4">
        <w:trPr>
          <w:trHeight w:val="20"/>
        </w:trPr>
        <w:tc>
          <w:tcPr>
            <w:tcW w:w="271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F4" w:rsidRDefault="009D6EF4" w:rsidP="009D6EF4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F4" w:rsidRDefault="009D6EF4" w:rsidP="009D6EF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F4" w:rsidRDefault="009D6EF4" w:rsidP="009D6EF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F4" w:rsidRDefault="009D6EF4" w:rsidP="009D6EF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287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F4" w:rsidRDefault="009D6EF4" w:rsidP="009D6EF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287 </w:t>
            </w:r>
          </w:p>
        </w:tc>
      </w:tr>
      <w:tr w:rsidR="009D6EF4" w:rsidTr="009D6EF4">
        <w:trPr>
          <w:trHeight w:val="20"/>
        </w:trPr>
        <w:tc>
          <w:tcPr>
            <w:tcW w:w="2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F4" w:rsidRDefault="009D6EF4" w:rsidP="009D6EF4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Surigao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F4" w:rsidRDefault="009D6EF4" w:rsidP="009D6EF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F4" w:rsidRDefault="009D6EF4" w:rsidP="009D6EF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F4" w:rsidRDefault="009D6EF4" w:rsidP="009D6EF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287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F4" w:rsidRDefault="009D6EF4" w:rsidP="009D6EF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287 </w:t>
            </w:r>
          </w:p>
        </w:tc>
      </w:tr>
      <w:tr w:rsidR="009D6EF4" w:rsidTr="009D6EF4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F4" w:rsidRDefault="009D6EF4" w:rsidP="009D6EF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F4" w:rsidRDefault="009D6EF4" w:rsidP="009D6EF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F4" w:rsidRDefault="009D6EF4" w:rsidP="009D6EF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F4" w:rsidRDefault="009D6EF4" w:rsidP="009D6EF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F4" w:rsidRDefault="009D6EF4" w:rsidP="009D6EF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287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F4" w:rsidRDefault="009D6EF4" w:rsidP="009D6EF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287 </w:t>
            </w:r>
          </w:p>
        </w:tc>
      </w:tr>
    </w:tbl>
    <w:p w:rsidR="009D6EF4" w:rsidRDefault="009D6EF4" w:rsidP="009D6EF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CARAGA</w:t>
      </w:r>
    </w:p>
    <w:p w:rsidR="005C7FF3" w:rsidRDefault="005C7FF3" w:rsidP="007D3B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7FF3" w:rsidRPr="007D3BCE" w:rsidRDefault="005C7FF3" w:rsidP="007D3B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1E6C" w:rsidRPr="007D3BCE" w:rsidRDefault="00D11E6C" w:rsidP="007D3BC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7D3BCE" w:rsidRPr="007D3BCE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7D3BCE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D11E6C" w:rsidRPr="009D6EF4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D11E6C" w:rsidRPr="007D3BCE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DSWD-DRMB</w:t>
      </w:r>
    </w:p>
    <w:p w:rsidR="00D11E6C" w:rsidRPr="007D3BCE" w:rsidRDefault="00D11E6C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9D6EF4" w:rsidRDefault="009D6EF4" w:rsidP="007D3B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01 February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D11E6C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9D6EF4" w:rsidRDefault="00D12D94" w:rsidP="007D3BCE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(DROMIC)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DSWD-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CARAGA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D11E6C" w:rsidRPr="007D3BCE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D11E6C" w:rsidRPr="007D3BCE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CARAGA</w:t>
      </w:r>
    </w:p>
    <w:p w:rsidR="00D11E6C" w:rsidRPr="007D3BCE" w:rsidRDefault="00D11E6C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9D6EF4" w:rsidP="007D3BCE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 Febr</w:t>
            </w:r>
            <w:r w:rsidR="00D11E6C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uary</w:t>
            </w:r>
            <w:r w:rsidR="007D3BCE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1E6C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Default="007D3BCE" w:rsidP="009D6EF4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8" w:hanging="318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D11E6C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FO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2D94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2D94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through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2D94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2D94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2D94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2D94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Management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2D94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Division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21C8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</w:t>
            </w:r>
            <w:r w:rsidR="00D12D94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21C8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close </w:t>
            </w:r>
            <w:r w:rsidR="00D12D94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coordination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2D94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2D94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2D94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LSWDO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2D94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2D94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LDRRMO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D6EF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the provision of assistance to the IDPs of </w:t>
            </w:r>
            <w:proofErr w:type="spellStart"/>
            <w:r w:rsidR="009D6EF4">
              <w:rPr>
                <w:rFonts w:ascii="Arial" w:eastAsia="Arial" w:hAnsi="Arial" w:cs="Arial"/>
                <w:color w:val="0070C0"/>
                <w:sz w:val="20"/>
                <w:szCs w:val="24"/>
              </w:rPr>
              <w:t>Lianga</w:t>
            </w:r>
            <w:proofErr w:type="spellEnd"/>
            <w:r w:rsidR="009D6EF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</w:t>
            </w:r>
            <w:proofErr w:type="spellStart"/>
            <w:r w:rsidR="009D6EF4">
              <w:rPr>
                <w:rFonts w:ascii="Arial" w:eastAsia="Arial" w:hAnsi="Arial" w:cs="Arial"/>
                <w:color w:val="0070C0"/>
                <w:sz w:val="20"/>
                <w:szCs w:val="24"/>
              </w:rPr>
              <w:t>Tago</w:t>
            </w:r>
            <w:proofErr w:type="spellEnd"/>
            <w:r w:rsidR="009D6EF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="009D6EF4">
              <w:rPr>
                <w:rFonts w:ascii="Arial" w:eastAsia="Arial" w:hAnsi="Arial" w:cs="Arial"/>
                <w:color w:val="0070C0"/>
                <w:sz w:val="20"/>
                <w:szCs w:val="24"/>
              </w:rPr>
              <w:t>Surigao</w:t>
            </w:r>
            <w:proofErr w:type="spellEnd"/>
            <w:r w:rsidR="009D6EF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del Sur.</w:t>
            </w:r>
          </w:p>
          <w:p w:rsidR="00D62363" w:rsidRDefault="00D62363" w:rsidP="009D6EF4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8" w:hanging="318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BLGU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Diatagon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 food assistance consisting of 3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kls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rice, 2 tins sardines and 2 tins beef loaf to each </w:t>
            </w:r>
            <w:proofErr w:type="gram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</w:t>
            </w:r>
            <w:proofErr w:type="gram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:rsidR="00D62363" w:rsidRPr="007D3BCE" w:rsidRDefault="00D62363" w:rsidP="009D6EF4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8" w:hanging="318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LGU will be providing food assistance to the families on the following week.</w:t>
            </w:r>
          </w:p>
        </w:tc>
      </w:tr>
    </w:tbl>
    <w:p w:rsidR="00D12D94" w:rsidRPr="007D3BCE" w:rsidRDefault="00D12D94" w:rsidP="007D3BC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1" w:name="_3znysh7" w:colFirst="0" w:colLast="0"/>
      <w:bookmarkEnd w:id="1"/>
    </w:p>
    <w:p w:rsidR="00D12D94" w:rsidRPr="00E06242" w:rsidRDefault="00D12D94" w:rsidP="007D3BCE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:rsidR="00D11E6C" w:rsidRPr="00E06242" w:rsidRDefault="00D12D94" w:rsidP="00E06242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continues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to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concerned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 CARAGA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updates.</w:t>
      </w:r>
    </w:p>
    <w:p w:rsidR="00D12D94" w:rsidRDefault="00D12D94" w:rsidP="007D3BC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D62363" w:rsidRPr="007D3BCE" w:rsidRDefault="00D62363" w:rsidP="007D3BC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D12D94" w:rsidRDefault="00D62363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:rsidR="00D62363" w:rsidRPr="00D62363" w:rsidRDefault="00D62363" w:rsidP="007D3BC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D62363">
        <w:rPr>
          <w:rFonts w:ascii="Arial" w:hAnsi="Arial" w:cs="Arial"/>
          <w:b/>
          <w:iCs/>
          <w:sz w:val="24"/>
          <w:szCs w:val="24"/>
          <w:shd w:val="clear" w:color="auto" w:fill="FFFFFF"/>
        </w:rPr>
        <w:t>MADELINE B. SALAMAT / RODEL V. CABADDU</w:t>
      </w:r>
    </w:p>
    <w:p w:rsidR="00D62363" w:rsidRDefault="00D62363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D62363" w:rsidRPr="00D62363" w:rsidRDefault="00D62363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D12D94" w:rsidRPr="007D3BCE" w:rsidRDefault="00D12D94" w:rsidP="007D3BC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7D3BCE">
        <w:rPr>
          <w:rFonts w:ascii="Arial" w:hAnsi="Arial" w:cs="Arial"/>
          <w:b/>
          <w:iCs/>
          <w:sz w:val="24"/>
          <w:szCs w:val="24"/>
          <w:shd w:val="clear" w:color="auto" w:fill="FFFFFF"/>
        </w:rPr>
        <w:t>MARI</w:t>
      </w:r>
      <w:r w:rsidR="009D6EF4">
        <w:rPr>
          <w:rFonts w:ascii="Arial" w:hAnsi="Arial" w:cs="Arial"/>
          <w:b/>
          <w:iCs/>
          <w:sz w:val="24"/>
          <w:szCs w:val="24"/>
          <w:shd w:val="clear" w:color="auto" w:fill="FFFFFF"/>
        </w:rPr>
        <w:t>CEL C. DELORIA</w:t>
      </w:r>
    </w:p>
    <w:p w:rsidR="00D12D94" w:rsidRPr="007D3BCE" w:rsidRDefault="00D12D94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Releasing</w:t>
      </w:r>
      <w:r w:rsidR="007D3BC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Officer</w:t>
      </w: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3A" w:rsidRDefault="00E53A3A">
      <w:pPr>
        <w:spacing w:after="0" w:line="240" w:lineRule="auto"/>
      </w:pPr>
      <w:r>
        <w:separator/>
      </w:r>
    </w:p>
  </w:endnote>
  <w:endnote w:type="continuationSeparator" w:id="0">
    <w:p w:rsidR="00E53A3A" w:rsidRDefault="00E5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Pr="00D12D94" w:rsidRDefault="00192CDE" w:rsidP="00D12D94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2B4E98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2B4E98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| </w:t>
    </w:r>
    <w:r w:rsidRPr="00D12D94">
      <w:rPr>
        <w:rFonts w:ascii="Arial" w:eastAsia="Arial" w:hAnsi="Arial" w:cs="Arial"/>
        <w:sz w:val="14"/>
        <w:szCs w:val="16"/>
      </w:rPr>
      <w:t xml:space="preserve">DSWD DROMIC </w:t>
    </w:r>
    <w:r w:rsidR="005C7FF3">
      <w:rPr>
        <w:rFonts w:ascii="Arial" w:eastAsia="Arial" w:hAnsi="Arial" w:cs="Arial"/>
        <w:sz w:val="14"/>
        <w:szCs w:val="16"/>
      </w:rPr>
      <w:t>DSWD DROMIC Report #2</w:t>
    </w:r>
    <w:r w:rsidR="00D12D94" w:rsidRPr="00D12D94">
      <w:rPr>
        <w:rFonts w:ascii="Arial" w:eastAsia="Arial" w:hAnsi="Arial" w:cs="Arial"/>
        <w:sz w:val="14"/>
        <w:szCs w:val="16"/>
      </w:rPr>
      <w:t xml:space="preserve"> on the S</w:t>
    </w:r>
    <w:r w:rsidR="0064405D">
      <w:rPr>
        <w:rFonts w:ascii="Arial" w:eastAsia="Arial" w:hAnsi="Arial" w:cs="Arial"/>
        <w:sz w:val="14"/>
        <w:szCs w:val="16"/>
      </w:rPr>
      <w:t>ocial Disorganization in</w:t>
    </w:r>
    <w:r w:rsidR="00D12D94" w:rsidRPr="00D12D94">
      <w:rPr>
        <w:rFonts w:ascii="Arial" w:eastAsia="Arial" w:hAnsi="Arial" w:cs="Arial"/>
        <w:sz w:val="14"/>
        <w:szCs w:val="16"/>
      </w:rPr>
      <w:t xml:space="preserve"> </w:t>
    </w:r>
    <w:proofErr w:type="spellStart"/>
    <w:r w:rsidR="00D12D94" w:rsidRPr="00D12D94">
      <w:rPr>
        <w:rFonts w:ascii="Arial" w:eastAsia="Arial" w:hAnsi="Arial" w:cs="Arial"/>
        <w:sz w:val="14"/>
        <w:szCs w:val="16"/>
      </w:rPr>
      <w:t>Surigao</w:t>
    </w:r>
    <w:proofErr w:type="spellEnd"/>
    <w:r w:rsidR="00D12D94" w:rsidRPr="00D12D94">
      <w:rPr>
        <w:rFonts w:ascii="Arial" w:eastAsia="Arial" w:hAnsi="Arial" w:cs="Arial"/>
        <w:sz w:val="14"/>
        <w:szCs w:val="16"/>
      </w:rPr>
      <w:t xml:space="preserve"> </w:t>
    </w:r>
    <w:r w:rsidR="005C7FF3">
      <w:rPr>
        <w:rFonts w:ascii="Arial" w:eastAsia="Arial" w:hAnsi="Arial" w:cs="Arial"/>
        <w:sz w:val="14"/>
        <w:szCs w:val="16"/>
      </w:rPr>
      <w:t>del Sur as of 01 February 2019, 4</w:t>
    </w:r>
    <w:r w:rsidR="00D12D94" w:rsidRPr="00D12D94">
      <w:rPr>
        <w:rFonts w:ascii="Arial" w:eastAsia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3A" w:rsidRDefault="00E53A3A">
      <w:pPr>
        <w:spacing w:after="0" w:line="240" w:lineRule="auto"/>
      </w:pPr>
      <w:r>
        <w:separator/>
      </w:r>
    </w:p>
  </w:footnote>
  <w:footnote w:type="continuationSeparator" w:id="0">
    <w:p w:rsidR="00E53A3A" w:rsidRDefault="00E5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9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754AB7"/>
    <w:multiLevelType w:val="multilevel"/>
    <w:tmpl w:val="19A2A9A2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5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7"/>
  </w:num>
  <w:num w:numId="2">
    <w:abstractNumId w:val="27"/>
  </w:num>
  <w:num w:numId="3">
    <w:abstractNumId w:val="8"/>
  </w:num>
  <w:num w:numId="4">
    <w:abstractNumId w:val="7"/>
  </w:num>
  <w:num w:numId="5">
    <w:abstractNumId w:val="21"/>
  </w:num>
  <w:num w:numId="6">
    <w:abstractNumId w:val="33"/>
  </w:num>
  <w:num w:numId="7">
    <w:abstractNumId w:val="34"/>
  </w:num>
  <w:num w:numId="8">
    <w:abstractNumId w:val="22"/>
  </w:num>
  <w:num w:numId="9">
    <w:abstractNumId w:val="31"/>
  </w:num>
  <w:num w:numId="10">
    <w:abstractNumId w:val="15"/>
  </w:num>
  <w:num w:numId="11">
    <w:abstractNumId w:val="32"/>
  </w:num>
  <w:num w:numId="12">
    <w:abstractNumId w:val="19"/>
  </w:num>
  <w:num w:numId="13">
    <w:abstractNumId w:val="5"/>
  </w:num>
  <w:num w:numId="14">
    <w:abstractNumId w:val="0"/>
  </w:num>
  <w:num w:numId="15">
    <w:abstractNumId w:val="28"/>
  </w:num>
  <w:num w:numId="16">
    <w:abstractNumId w:val="2"/>
  </w:num>
  <w:num w:numId="17">
    <w:abstractNumId w:val="9"/>
  </w:num>
  <w:num w:numId="18">
    <w:abstractNumId w:val="26"/>
  </w:num>
  <w:num w:numId="19">
    <w:abstractNumId w:val="13"/>
  </w:num>
  <w:num w:numId="20">
    <w:abstractNumId w:val="25"/>
  </w:num>
  <w:num w:numId="21">
    <w:abstractNumId w:val="12"/>
  </w:num>
  <w:num w:numId="22">
    <w:abstractNumId w:val="16"/>
  </w:num>
  <w:num w:numId="23">
    <w:abstractNumId w:val="35"/>
  </w:num>
  <w:num w:numId="24">
    <w:abstractNumId w:val="18"/>
  </w:num>
  <w:num w:numId="25">
    <w:abstractNumId w:val="30"/>
  </w:num>
  <w:num w:numId="26">
    <w:abstractNumId w:val="1"/>
  </w:num>
  <w:num w:numId="27">
    <w:abstractNumId w:val="36"/>
  </w:num>
  <w:num w:numId="28">
    <w:abstractNumId w:val="3"/>
  </w:num>
  <w:num w:numId="29">
    <w:abstractNumId w:val="4"/>
  </w:num>
  <w:num w:numId="30">
    <w:abstractNumId w:val="10"/>
  </w:num>
  <w:num w:numId="31">
    <w:abstractNumId w:val="23"/>
  </w:num>
  <w:num w:numId="32">
    <w:abstractNumId w:val="20"/>
  </w:num>
  <w:num w:numId="33">
    <w:abstractNumId w:val="29"/>
  </w:num>
  <w:num w:numId="34">
    <w:abstractNumId w:val="24"/>
  </w:num>
  <w:num w:numId="35">
    <w:abstractNumId w:val="14"/>
  </w:num>
  <w:num w:numId="36">
    <w:abstractNumId w:val="17"/>
  </w:num>
  <w:num w:numId="37">
    <w:abstractNumId w:val="1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408C0"/>
    <w:rsid w:val="00044A86"/>
    <w:rsid w:val="000762A0"/>
    <w:rsid w:val="000812AC"/>
    <w:rsid w:val="00085176"/>
    <w:rsid w:val="000962B5"/>
    <w:rsid w:val="00096FF5"/>
    <w:rsid w:val="00097C1F"/>
    <w:rsid w:val="000A1C46"/>
    <w:rsid w:val="000C196B"/>
    <w:rsid w:val="000C6698"/>
    <w:rsid w:val="000D1A9D"/>
    <w:rsid w:val="000E09D8"/>
    <w:rsid w:val="000E381D"/>
    <w:rsid w:val="000F10AC"/>
    <w:rsid w:val="000F1F6C"/>
    <w:rsid w:val="000F3578"/>
    <w:rsid w:val="00114D5E"/>
    <w:rsid w:val="00122989"/>
    <w:rsid w:val="00125678"/>
    <w:rsid w:val="00134708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20030B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5D5C"/>
    <w:rsid w:val="00265DF5"/>
    <w:rsid w:val="0027307D"/>
    <w:rsid w:val="00280BEA"/>
    <w:rsid w:val="00284FBC"/>
    <w:rsid w:val="00287526"/>
    <w:rsid w:val="00292871"/>
    <w:rsid w:val="00293BBD"/>
    <w:rsid w:val="00294E5E"/>
    <w:rsid w:val="00295FEF"/>
    <w:rsid w:val="002A731A"/>
    <w:rsid w:val="002B4E98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28A9"/>
    <w:rsid w:val="00446AAF"/>
    <w:rsid w:val="00447043"/>
    <w:rsid w:val="0045417C"/>
    <w:rsid w:val="00456B0E"/>
    <w:rsid w:val="00460779"/>
    <w:rsid w:val="0046391D"/>
    <w:rsid w:val="004801A8"/>
    <w:rsid w:val="00485FAA"/>
    <w:rsid w:val="004867BA"/>
    <w:rsid w:val="00490703"/>
    <w:rsid w:val="00495369"/>
    <w:rsid w:val="004A195C"/>
    <w:rsid w:val="004B0036"/>
    <w:rsid w:val="004B6A6E"/>
    <w:rsid w:val="004B6B6D"/>
    <w:rsid w:val="004C55DA"/>
    <w:rsid w:val="004D1392"/>
    <w:rsid w:val="004E2DCF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425D"/>
    <w:rsid w:val="00580432"/>
    <w:rsid w:val="00583D8D"/>
    <w:rsid w:val="0059459E"/>
    <w:rsid w:val="00594DB7"/>
    <w:rsid w:val="005A4EFD"/>
    <w:rsid w:val="005C25C9"/>
    <w:rsid w:val="005C26A2"/>
    <w:rsid w:val="005C7862"/>
    <w:rsid w:val="005C7FF3"/>
    <w:rsid w:val="0060485F"/>
    <w:rsid w:val="00606AB1"/>
    <w:rsid w:val="00611D34"/>
    <w:rsid w:val="00632650"/>
    <w:rsid w:val="006348B0"/>
    <w:rsid w:val="00636A32"/>
    <w:rsid w:val="00637CFE"/>
    <w:rsid w:val="0064405D"/>
    <w:rsid w:val="00646FEA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73E5"/>
    <w:rsid w:val="006B6490"/>
    <w:rsid w:val="006C2CB0"/>
    <w:rsid w:val="006C3732"/>
    <w:rsid w:val="006D67C6"/>
    <w:rsid w:val="006E08CA"/>
    <w:rsid w:val="006E23E1"/>
    <w:rsid w:val="006E6AC7"/>
    <w:rsid w:val="00701F97"/>
    <w:rsid w:val="007025CB"/>
    <w:rsid w:val="007029A9"/>
    <w:rsid w:val="00703E20"/>
    <w:rsid w:val="00724F05"/>
    <w:rsid w:val="00725D9A"/>
    <w:rsid w:val="00742851"/>
    <w:rsid w:val="0074516B"/>
    <w:rsid w:val="00752F0C"/>
    <w:rsid w:val="007650E4"/>
    <w:rsid w:val="00777580"/>
    <w:rsid w:val="007B1691"/>
    <w:rsid w:val="007B3DBB"/>
    <w:rsid w:val="007B3E6C"/>
    <w:rsid w:val="007C6311"/>
    <w:rsid w:val="007C69A0"/>
    <w:rsid w:val="007D3BCE"/>
    <w:rsid w:val="007D613E"/>
    <w:rsid w:val="007D707B"/>
    <w:rsid w:val="007D7DBE"/>
    <w:rsid w:val="007E1ED0"/>
    <w:rsid w:val="007F2FAD"/>
    <w:rsid w:val="00802BDE"/>
    <w:rsid w:val="0080446A"/>
    <w:rsid w:val="00810D26"/>
    <w:rsid w:val="00813B96"/>
    <w:rsid w:val="00815933"/>
    <w:rsid w:val="0081704F"/>
    <w:rsid w:val="008175EC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48D8"/>
    <w:rsid w:val="00876F3E"/>
    <w:rsid w:val="0087788A"/>
    <w:rsid w:val="00885E31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792B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3F06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B1012"/>
    <w:rsid w:val="00AB4B4D"/>
    <w:rsid w:val="00AB730C"/>
    <w:rsid w:val="00AC54BD"/>
    <w:rsid w:val="00AD0CEC"/>
    <w:rsid w:val="00AD1686"/>
    <w:rsid w:val="00AE2EEB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05EF"/>
    <w:rsid w:val="00B34276"/>
    <w:rsid w:val="00B34D3A"/>
    <w:rsid w:val="00B35A11"/>
    <w:rsid w:val="00B571E4"/>
    <w:rsid w:val="00B62D76"/>
    <w:rsid w:val="00B6304C"/>
    <w:rsid w:val="00B70A42"/>
    <w:rsid w:val="00B74CEE"/>
    <w:rsid w:val="00B77009"/>
    <w:rsid w:val="00B866CB"/>
    <w:rsid w:val="00B932C1"/>
    <w:rsid w:val="00B9372F"/>
    <w:rsid w:val="00B951A0"/>
    <w:rsid w:val="00BA01A8"/>
    <w:rsid w:val="00BB574D"/>
    <w:rsid w:val="00BB7E09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A2D0F"/>
    <w:rsid w:val="00CA4BCD"/>
    <w:rsid w:val="00CA4E4D"/>
    <w:rsid w:val="00CA5761"/>
    <w:rsid w:val="00CB1BC9"/>
    <w:rsid w:val="00CB22FC"/>
    <w:rsid w:val="00CD2EC0"/>
    <w:rsid w:val="00CE7C6C"/>
    <w:rsid w:val="00CF30C3"/>
    <w:rsid w:val="00CF6CA2"/>
    <w:rsid w:val="00CF786F"/>
    <w:rsid w:val="00D018CB"/>
    <w:rsid w:val="00D01F5A"/>
    <w:rsid w:val="00D11E6C"/>
    <w:rsid w:val="00D12D94"/>
    <w:rsid w:val="00D278C1"/>
    <w:rsid w:val="00D307D8"/>
    <w:rsid w:val="00D325D1"/>
    <w:rsid w:val="00D43941"/>
    <w:rsid w:val="00D62363"/>
    <w:rsid w:val="00D63FBA"/>
    <w:rsid w:val="00D8053B"/>
    <w:rsid w:val="00D93477"/>
    <w:rsid w:val="00D93FEC"/>
    <w:rsid w:val="00DA0433"/>
    <w:rsid w:val="00DA1FDD"/>
    <w:rsid w:val="00DA4074"/>
    <w:rsid w:val="00DC0B44"/>
    <w:rsid w:val="00DC45D6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3A3A"/>
    <w:rsid w:val="00E5517C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CE0"/>
    <w:rsid w:val="00F34EA4"/>
    <w:rsid w:val="00F3545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33D9"/>
    <w:rsid w:val="00F91779"/>
    <w:rsid w:val="00FA71E5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9A273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E30ED-1E07-484C-9BFC-A3FBD631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Madeline B. Salamat</cp:lastModifiedBy>
  <cp:revision>10</cp:revision>
  <dcterms:created xsi:type="dcterms:W3CDTF">2019-02-01T05:48:00Z</dcterms:created>
  <dcterms:modified xsi:type="dcterms:W3CDTF">2019-02-01T07:57:00Z</dcterms:modified>
</cp:coreProperties>
</file>