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9AA87E" w14:textId="3D2B67F4" w:rsidR="0002306A" w:rsidRDefault="001149A2" w:rsidP="00526FA0">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End w:id="0"/>
      <w:r w:rsidRPr="002D6344">
        <w:rPr>
          <w:rFonts w:ascii="Arial" w:eastAsia="Arial" w:hAnsi="Arial" w:cs="Arial"/>
          <w:b/>
          <w:sz w:val="32"/>
          <w:szCs w:val="24"/>
        </w:rPr>
        <w:t xml:space="preserve">DSWD DROMIC </w:t>
      </w:r>
      <w:r w:rsidR="00865382">
        <w:rPr>
          <w:rFonts w:ascii="Arial" w:eastAsia="Arial" w:hAnsi="Arial" w:cs="Arial"/>
          <w:b/>
          <w:sz w:val="32"/>
          <w:szCs w:val="24"/>
        </w:rPr>
        <w:t>Terminal Report</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the</w:t>
      </w:r>
      <w:r w:rsidR="0002306A">
        <w:rPr>
          <w:rFonts w:ascii="Arial" w:eastAsia="Arial" w:hAnsi="Arial" w:cs="Arial"/>
          <w:b/>
          <w:sz w:val="32"/>
          <w:szCs w:val="32"/>
        </w:rPr>
        <w:t xml:space="preserve"> </w:t>
      </w:r>
      <w:r w:rsidR="00F2441C" w:rsidRPr="00F2441C">
        <w:rPr>
          <w:rFonts w:ascii="Arial" w:eastAsia="Arial" w:hAnsi="Arial" w:cs="Arial"/>
          <w:b/>
          <w:sz w:val="32"/>
          <w:szCs w:val="32"/>
        </w:rPr>
        <w:t>Fire</w:t>
      </w:r>
      <w:r w:rsidR="0002306A">
        <w:rPr>
          <w:rFonts w:ascii="Arial" w:eastAsia="Arial" w:hAnsi="Arial" w:cs="Arial"/>
          <w:b/>
          <w:sz w:val="32"/>
          <w:szCs w:val="32"/>
        </w:rPr>
        <w:t xml:space="preserve"> </w:t>
      </w:r>
      <w:r w:rsidR="00F2441C" w:rsidRPr="00F2441C">
        <w:rPr>
          <w:rFonts w:ascii="Arial" w:eastAsia="Arial" w:hAnsi="Arial" w:cs="Arial"/>
          <w:b/>
          <w:sz w:val="32"/>
          <w:szCs w:val="32"/>
        </w:rPr>
        <w:t>Incident in</w:t>
      </w:r>
    </w:p>
    <w:p w14:paraId="4195C99D" w14:textId="30466C1E" w:rsidR="00F24B77" w:rsidRDefault="00787DA6" w:rsidP="00526FA0">
      <w:pPr>
        <w:pBdr>
          <w:top w:val="nil"/>
          <w:left w:val="nil"/>
          <w:bottom w:val="nil"/>
          <w:right w:val="nil"/>
          <w:between w:val="nil"/>
        </w:pBdr>
        <w:spacing w:after="0" w:line="240" w:lineRule="auto"/>
        <w:ind w:firstLine="720"/>
        <w:jc w:val="center"/>
        <w:rPr>
          <w:rFonts w:ascii="Arial" w:eastAsia="Arial" w:hAnsi="Arial" w:cs="Arial"/>
          <w:sz w:val="24"/>
          <w:szCs w:val="24"/>
        </w:rPr>
      </w:pPr>
      <w:proofErr w:type="spellStart"/>
      <w:r>
        <w:rPr>
          <w:rFonts w:ascii="Arial" w:hAnsi="Arial" w:cs="Arial"/>
          <w:b/>
          <w:color w:val="222222"/>
          <w:sz w:val="32"/>
          <w:szCs w:val="32"/>
          <w:shd w:val="clear" w:color="auto" w:fill="FFFFFF"/>
        </w:rPr>
        <w:t>Brgy</w:t>
      </w:r>
      <w:proofErr w:type="spellEnd"/>
      <w:r>
        <w:rPr>
          <w:rFonts w:ascii="Arial" w:hAnsi="Arial" w:cs="Arial"/>
          <w:b/>
          <w:color w:val="222222"/>
          <w:sz w:val="32"/>
          <w:szCs w:val="32"/>
          <w:shd w:val="clear" w:color="auto" w:fill="FFFFFF"/>
        </w:rPr>
        <w:t xml:space="preserve">. </w:t>
      </w:r>
      <w:proofErr w:type="spellStart"/>
      <w:r w:rsidR="003E5281">
        <w:rPr>
          <w:rFonts w:ascii="Arial" w:hAnsi="Arial" w:cs="Arial"/>
          <w:b/>
          <w:color w:val="222222"/>
          <w:sz w:val="32"/>
          <w:szCs w:val="32"/>
          <w:shd w:val="clear" w:color="auto" w:fill="FFFFFF"/>
        </w:rPr>
        <w:t>Pag-asa</w:t>
      </w:r>
      <w:proofErr w:type="spellEnd"/>
      <w:r>
        <w:rPr>
          <w:rFonts w:ascii="Arial" w:hAnsi="Arial" w:cs="Arial"/>
          <w:b/>
          <w:color w:val="222222"/>
          <w:sz w:val="32"/>
          <w:szCs w:val="32"/>
          <w:shd w:val="clear" w:color="auto" w:fill="FFFFFF"/>
        </w:rPr>
        <w:t xml:space="preserve">, </w:t>
      </w:r>
      <w:r w:rsidR="003E5281">
        <w:rPr>
          <w:rFonts w:ascii="Arial" w:hAnsi="Arial" w:cs="Arial"/>
          <w:b/>
          <w:color w:val="222222"/>
          <w:sz w:val="32"/>
          <w:szCs w:val="32"/>
          <w:shd w:val="clear" w:color="auto" w:fill="FFFFFF"/>
        </w:rPr>
        <w:t>Quezon</w:t>
      </w:r>
      <w:r>
        <w:rPr>
          <w:rFonts w:ascii="Arial" w:hAnsi="Arial" w:cs="Arial"/>
          <w:b/>
          <w:color w:val="222222"/>
          <w:sz w:val="32"/>
          <w:szCs w:val="32"/>
          <w:shd w:val="clear" w:color="auto" w:fill="FFFFFF"/>
        </w:rPr>
        <w:t xml:space="preserve"> City.</w:t>
      </w:r>
    </w:p>
    <w:p w14:paraId="1808A9E3" w14:textId="531C218A" w:rsidR="001149A2" w:rsidRPr="002D6344" w:rsidRDefault="00865382" w:rsidP="00E33FCF">
      <w:pPr>
        <w:pBdr>
          <w:top w:val="nil"/>
          <w:left w:val="nil"/>
          <w:bottom w:val="nil"/>
          <w:right w:val="nil"/>
          <w:between w:val="nil"/>
        </w:pBdr>
        <w:spacing w:after="0" w:line="240" w:lineRule="auto"/>
        <w:jc w:val="center"/>
        <w:rPr>
          <w:rFonts w:ascii="Arial" w:eastAsia="Arial" w:hAnsi="Arial" w:cs="Arial"/>
          <w:sz w:val="24"/>
          <w:szCs w:val="24"/>
        </w:rPr>
      </w:pPr>
      <w:bookmarkStart w:id="1" w:name="_GoBack"/>
      <w:bookmarkEnd w:id="1"/>
      <w:r>
        <w:rPr>
          <w:rFonts w:ascii="Arial" w:eastAsia="Arial" w:hAnsi="Arial" w:cs="Arial"/>
          <w:sz w:val="24"/>
          <w:szCs w:val="24"/>
        </w:rPr>
        <w:t>26</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B4651A">
        <w:rPr>
          <w:rFonts w:ascii="Arial" w:eastAsia="Arial" w:hAnsi="Arial" w:cs="Arial"/>
          <w:sz w:val="24"/>
          <w:szCs w:val="24"/>
        </w:rPr>
        <w:t>5</w:t>
      </w:r>
      <w:r w:rsidR="005E11D5">
        <w:rPr>
          <w:rFonts w:ascii="Arial" w:eastAsia="Arial" w:hAnsi="Arial" w:cs="Arial"/>
          <w:sz w:val="24"/>
          <w:szCs w:val="24"/>
        </w:rPr>
        <w:t>PM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1A658117" w14:textId="0C89E83B" w:rsidR="0002306A" w:rsidRDefault="00865382" w:rsidP="00724E6C">
      <w:pPr>
        <w:pBdr>
          <w:top w:val="nil"/>
          <w:left w:val="nil"/>
          <w:bottom w:val="nil"/>
          <w:right w:val="nil"/>
          <w:between w:val="nil"/>
        </w:pBdr>
        <w:spacing w:after="0" w:line="240" w:lineRule="auto"/>
        <w:rPr>
          <w:rFonts w:ascii="Arial" w:eastAsia="Arial" w:hAnsi="Arial" w:cs="Arial"/>
          <w:i/>
          <w:color w:val="0070C0"/>
          <w:sz w:val="16"/>
          <w:szCs w:val="24"/>
        </w:rPr>
      </w:pPr>
      <w:r>
        <w:rPr>
          <w:rFonts w:ascii="Arial" w:eastAsia="Arial" w:hAnsi="Arial" w:cs="Arial"/>
          <w:sz w:val="24"/>
          <w:szCs w:val="24"/>
        </w:rPr>
        <w:t xml:space="preserve">This is the Final Report on the fire incident occurred </w:t>
      </w:r>
      <w:r w:rsidRPr="00CA73C9">
        <w:rPr>
          <w:rFonts w:ascii="Arial" w:hAnsi="Arial" w:cs="Arial"/>
          <w:color w:val="222222"/>
          <w:sz w:val="24"/>
          <w:szCs w:val="24"/>
          <w:shd w:val="clear" w:color="auto" w:fill="FFFFFF"/>
        </w:rPr>
        <w:t xml:space="preserve">in </w:t>
      </w:r>
      <w:proofErr w:type="spellStart"/>
      <w:r>
        <w:rPr>
          <w:rFonts w:ascii="Arial" w:hAnsi="Arial" w:cs="Arial"/>
          <w:color w:val="222222"/>
          <w:sz w:val="24"/>
          <w:szCs w:val="24"/>
          <w:shd w:val="clear" w:color="auto" w:fill="FFFFFF"/>
        </w:rPr>
        <w:t>Brgy</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Pag-asa</w:t>
      </w:r>
      <w:proofErr w:type="spellEnd"/>
      <w:r>
        <w:rPr>
          <w:rFonts w:ascii="Arial" w:hAnsi="Arial" w:cs="Arial"/>
          <w:color w:val="222222"/>
          <w:sz w:val="24"/>
          <w:szCs w:val="24"/>
          <w:shd w:val="clear" w:color="auto" w:fill="FFFFFF"/>
        </w:rPr>
        <w:t>, Quezon City,</w:t>
      </w:r>
      <w:r w:rsidR="00BF1CAE">
        <w:rPr>
          <w:rFonts w:ascii="Arial" w:eastAsia="Arial" w:hAnsi="Arial" w:cs="Arial"/>
          <w:sz w:val="24"/>
          <w:szCs w:val="24"/>
        </w:rPr>
        <w:t xml:space="preserve"> </w:t>
      </w:r>
      <w:r w:rsidR="003E5281">
        <w:rPr>
          <w:rFonts w:ascii="Arial" w:eastAsia="Arial" w:hAnsi="Arial" w:cs="Arial"/>
          <w:sz w:val="24"/>
          <w:szCs w:val="24"/>
        </w:rPr>
        <w:t>9</w:t>
      </w:r>
      <w:r w:rsidR="00BF1CAE">
        <w:rPr>
          <w:rFonts w:ascii="Arial" w:eastAsia="Arial" w:hAnsi="Arial" w:cs="Arial"/>
          <w:sz w:val="24"/>
          <w:szCs w:val="24"/>
        </w:rPr>
        <w:t xml:space="preserve"> </w:t>
      </w:r>
      <w:r w:rsidR="00526FA0">
        <w:rPr>
          <w:rFonts w:ascii="Arial" w:eastAsia="Arial" w:hAnsi="Arial" w:cs="Arial"/>
          <w:sz w:val="24"/>
          <w:szCs w:val="24"/>
        </w:rPr>
        <w:t xml:space="preserve">February 2019 at </w:t>
      </w:r>
      <w:r w:rsidR="003E5281">
        <w:rPr>
          <w:rFonts w:ascii="Arial" w:eastAsia="Arial" w:hAnsi="Arial" w:cs="Arial"/>
          <w:sz w:val="24"/>
          <w:szCs w:val="24"/>
        </w:rPr>
        <w:t>3:26</w:t>
      </w:r>
      <w:r w:rsidR="00F2441C">
        <w:rPr>
          <w:rFonts w:ascii="Arial" w:eastAsia="Arial" w:hAnsi="Arial" w:cs="Arial"/>
          <w:sz w:val="24"/>
          <w:szCs w:val="24"/>
        </w:rPr>
        <w:t xml:space="preserve"> </w:t>
      </w:r>
      <w:r w:rsidR="00724E6C">
        <w:rPr>
          <w:rFonts w:ascii="Arial" w:eastAsia="Arial" w:hAnsi="Arial" w:cs="Arial"/>
          <w:sz w:val="24"/>
          <w:szCs w:val="24"/>
        </w:rPr>
        <w:t>P</w:t>
      </w:r>
      <w:r>
        <w:rPr>
          <w:rFonts w:ascii="Arial" w:eastAsia="Arial" w:hAnsi="Arial" w:cs="Arial"/>
          <w:sz w:val="24"/>
          <w:szCs w:val="24"/>
        </w:rPr>
        <w:t>M.</w:t>
      </w:r>
    </w:p>
    <w:p w14:paraId="674A6DCE" w14:textId="61C9C172" w:rsidR="0031583C" w:rsidRPr="002D6344" w:rsidRDefault="0031583C" w:rsidP="0031583C">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 FO</w:t>
      </w:r>
      <w:r w:rsidR="0002306A">
        <w:rPr>
          <w:rFonts w:ascii="Arial" w:eastAsia="Arial" w:hAnsi="Arial" w:cs="Arial"/>
          <w:i/>
          <w:color w:val="0070C0"/>
          <w:sz w:val="16"/>
          <w:szCs w:val="24"/>
        </w:rPr>
        <w:t>-</w:t>
      </w:r>
      <w:r w:rsidR="003E5281">
        <w:rPr>
          <w:rFonts w:ascii="Arial" w:eastAsia="Arial" w:hAnsi="Arial" w:cs="Arial"/>
          <w:i/>
          <w:color w:val="0070C0"/>
          <w:sz w:val="16"/>
          <w:szCs w:val="24"/>
        </w:rPr>
        <w:t>NCR</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77C0514E" w:rsidR="00CA73C9" w:rsidRPr="00865382" w:rsidRDefault="00375AE7" w:rsidP="003E5281">
      <w:pPr>
        <w:pBdr>
          <w:top w:val="nil"/>
          <w:left w:val="nil"/>
          <w:bottom w:val="nil"/>
          <w:right w:val="nil"/>
          <w:between w:val="nil"/>
        </w:pBdr>
        <w:spacing w:after="0" w:line="240" w:lineRule="auto"/>
        <w:rPr>
          <w:rFonts w:ascii="Arial" w:eastAsia="Arial" w:hAnsi="Arial" w:cs="Arial"/>
          <w:i/>
          <w:sz w:val="16"/>
          <w:szCs w:val="24"/>
        </w:rPr>
      </w:pPr>
      <w:r w:rsidRPr="00865382">
        <w:rPr>
          <w:rFonts w:ascii="Arial" w:hAnsi="Arial" w:cs="Arial"/>
          <w:bCs/>
          <w:sz w:val="24"/>
          <w:szCs w:val="24"/>
          <w:shd w:val="clear" w:color="auto" w:fill="FFFFFF"/>
        </w:rPr>
        <w:t xml:space="preserve">A total of </w:t>
      </w:r>
      <w:r w:rsidR="002D3CC6" w:rsidRPr="00865382">
        <w:rPr>
          <w:rFonts w:ascii="Arial" w:hAnsi="Arial" w:cs="Arial"/>
          <w:b/>
          <w:bCs/>
          <w:sz w:val="24"/>
          <w:szCs w:val="24"/>
          <w:shd w:val="clear" w:color="auto" w:fill="FFFFFF"/>
        </w:rPr>
        <w:t>99</w:t>
      </w:r>
      <w:r w:rsidR="003E5281" w:rsidRPr="00865382">
        <w:rPr>
          <w:rFonts w:ascii="Arial" w:hAnsi="Arial" w:cs="Arial"/>
          <w:b/>
          <w:bCs/>
          <w:sz w:val="24"/>
          <w:szCs w:val="24"/>
          <w:shd w:val="clear" w:color="auto" w:fill="FFFFFF"/>
        </w:rPr>
        <w:t xml:space="preserve"> </w:t>
      </w:r>
      <w:r w:rsidR="00CA73C9" w:rsidRPr="00865382">
        <w:rPr>
          <w:rFonts w:ascii="Arial" w:hAnsi="Arial" w:cs="Arial"/>
          <w:b/>
          <w:bCs/>
          <w:sz w:val="24"/>
          <w:szCs w:val="24"/>
          <w:shd w:val="clear" w:color="auto" w:fill="FFFFFF"/>
        </w:rPr>
        <w:t>families</w:t>
      </w:r>
      <w:r w:rsidR="00CA73C9" w:rsidRPr="00865382">
        <w:rPr>
          <w:rFonts w:ascii="Arial" w:hAnsi="Arial" w:cs="Arial"/>
          <w:sz w:val="24"/>
          <w:szCs w:val="24"/>
          <w:shd w:val="clear" w:color="auto" w:fill="FFFFFF"/>
        </w:rPr>
        <w:t> or </w:t>
      </w:r>
      <w:r w:rsidR="002D3CC6" w:rsidRPr="00865382">
        <w:rPr>
          <w:rFonts w:ascii="Arial" w:hAnsi="Arial" w:cs="Arial"/>
          <w:b/>
          <w:bCs/>
          <w:sz w:val="24"/>
          <w:szCs w:val="24"/>
          <w:shd w:val="clear" w:color="auto" w:fill="FFFFFF"/>
        </w:rPr>
        <w:t>554</w:t>
      </w:r>
      <w:r w:rsidR="0031583C" w:rsidRPr="00865382">
        <w:rPr>
          <w:rFonts w:ascii="Arial" w:hAnsi="Arial" w:cs="Arial"/>
          <w:b/>
          <w:bCs/>
          <w:sz w:val="24"/>
          <w:szCs w:val="24"/>
          <w:shd w:val="clear" w:color="auto" w:fill="FFFFFF"/>
        </w:rPr>
        <w:t xml:space="preserve"> </w:t>
      </w:r>
      <w:r w:rsidR="00CA73C9" w:rsidRPr="00865382">
        <w:rPr>
          <w:rFonts w:ascii="Arial" w:hAnsi="Arial" w:cs="Arial"/>
          <w:b/>
          <w:bCs/>
          <w:sz w:val="24"/>
          <w:szCs w:val="24"/>
          <w:shd w:val="clear" w:color="auto" w:fill="FFFFFF"/>
        </w:rPr>
        <w:t>persons</w:t>
      </w:r>
      <w:r w:rsidR="00CA73C9" w:rsidRPr="00865382">
        <w:rPr>
          <w:rFonts w:ascii="Arial" w:hAnsi="Arial" w:cs="Arial"/>
          <w:sz w:val="24"/>
          <w:szCs w:val="24"/>
          <w:shd w:val="clear" w:color="auto" w:fill="FFFFFF"/>
        </w:rPr>
        <w:t> were affected by the </w:t>
      </w:r>
      <w:r w:rsidR="00CA73C9" w:rsidRPr="00865382">
        <w:rPr>
          <w:rStyle w:val="il"/>
          <w:rFonts w:ascii="Arial" w:hAnsi="Arial" w:cs="Arial"/>
          <w:sz w:val="24"/>
          <w:szCs w:val="24"/>
          <w:shd w:val="clear" w:color="auto" w:fill="FFFFFF"/>
        </w:rPr>
        <w:t>fire</w:t>
      </w:r>
      <w:r w:rsidR="00CA73C9" w:rsidRPr="00865382">
        <w:rPr>
          <w:rFonts w:ascii="Arial" w:hAnsi="Arial" w:cs="Arial"/>
          <w:sz w:val="24"/>
          <w:szCs w:val="24"/>
          <w:shd w:val="clear" w:color="auto" w:fill="FFFFFF"/>
        </w:rPr>
        <w:t xml:space="preserve"> incident in </w:t>
      </w:r>
      <w:proofErr w:type="spellStart"/>
      <w:r w:rsidR="003E5281" w:rsidRPr="00865382">
        <w:rPr>
          <w:rFonts w:ascii="Arial" w:hAnsi="Arial" w:cs="Arial"/>
          <w:sz w:val="24"/>
          <w:szCs w:val="24"/>
          <w:shd w:val="clear" w:color="auto" w:fill="FFFFFF"/>
        </w:rPr>
        <w:t>Brgy</w:t>
      </w:r>
      <w:proofErr w:type="spellEnd"/>
      <w:r w:rsidR="003E5281" w:rsidRPr="00865382">
        <w:rPr>
          <w:rFonts w:ascii="Arial" w:hAnsi="Arial" w:cs="Arial"/>
          <w:sz w:val="24"/>
          <w:szCs w:val="24"/>
          <w:shd w:val="clear" w:color="auto" w:fill="FFFFFF"/>
        </w:rPr>
        <w:t xml:space="preserve">. </w:t>
      </w:r>
      <w:proofErr w:type="spellStart"/>
      <w:r w:rsidR="003E5281" w:rsidRPr="00865382">
        <w:rPr>
          <w:rFonts w:ascii="Arial" w:hAnsi="Arial" w:cs="Arial"/>
          <w:sz w:val="24"/>
          <w:szCs w:val="24"/>
          <w:shd w:val="clear" w:color="auto" w:fill="FFFFFF"/>
        </w:rPr>
        <w:t>Pag-asa</w:t>
      </w:r>
      <w:proofErr w:type="spellEnd"/>
      <w:r w:rsidR="003E5281" w:rsidRPr="00865382">
        <w:rPr>
          <w:rFonts w:ascii="Arial" w:hAnsi="Arial" w:cs="Arial"/>
          <w:sz w:val="24"/>
          <w:szCs w:val="24"/>
          <w:shd w:val="clear" w:color="auto" w:fill="FFFFFF"/>
        </w:rPr>
        <w:t>, Quezon City.</w:t>
      </w:r>
      <w:r w:rsidR="003E5281" w:rsidRPr="00865382">
        <w:rPr>
          <w:rFonts w:ascii="Arial" w:eastAsia="Arial" w:hAnsi="Arial" w:cs="Arial"/>
          <w:i/>
          <w:sz w:val="16"/>
          <w:szCs w:val="24"/>
        </w:rPr>
        <w:t xml:space="preserve"> </w:t>
      </w:r>
      <w:r w:rsidR="00CA73C9" w:rsidRPr="00865382">
        <w:rPr>
          <w:rFonts w:ascii="Arial" w:hAnsi="Arial" w:cs="Arial"/>
          <w:sz w:val="24"/>
          <w:szCs w:val="24"/>
          <w:shd w:val="clear" w:color="auto" w:fill="FFFFFF"/>
        </w:rPr>
        <w:t>(</w:t>
      </w:r>
      <w:proofErr w:type="gramStart"/>
      <w:r w:rsidR="00CA73C9" w:rsidRPr="00865382">
        <w:rPr>
          <w:rFonts w:ascii="Arial" w:hAnsi="Arial" w:cs="Arial"/>
          <w:sz w:val="24"/>
          <w:szCs w:val="24"/>
          <w:shd w:val="clear" w:color="auto" w:fill="FFFFFF"/>
        </w:rPr>
        <w:t>see</w:t>
      </w:r>
      <w:proofErr w:type="gramEnd"/>
      <w:r w:rsidR="00CA73C9" w:rsidRPr="00865382">
        <w:rPr>
          <w:rFonts w:ascii="Arial" w:hAnsi="Arial" w:cs="Arial"/>
          <w:sz w:val="24"/>
          <w:szCs w:val="24"/>
          <w:shd w:val="clear" w:color="auto" w:fill="FFFFFF"/>
        </w:rPr>
        <w:t xml:space="preserve"> Table 1).</w:t>
      </w:r>
    </w:p>
    <w:p w14:paraId="301C99E2" w14:textId="77777777" w:rsidR="00D15D98" w:rsidRDefault="00D15D98" w:rsidP="00D15D98">
      <w:pPr>
        <w:spacing w:after="0" w:line="240" w:lineRule="auto"/>
        <w:jc w:val="both"/>
        <w:rPr>
          <w:rFonts w:ascii="Arial" w:eastAsia="Arial" w:hAnsi="Arial" w:cs="Arial"/>
          <w:b/>
          <w:color w:val="002060"/>
          <w:sz w:val="24"/>
          <w:szCs w:val="24"/>
        </w:rPr>
      </w:pPr>
    </w:p>
    <w:p w14:paraId="06D586B4" w14:textId="4E0EFD6A" w:rsidR="00BE47F2" w:rsidRDefault="00CA73C9" w:rsidP="00D15D98">
      <w:pPr>
        <w:spacing w:after="0" w:line="240" w:lineRule="auto"/>
        <w:ind w:firstLine="720"/>
        <w:jc w:val="both"/>
        <w:rPr>
          <w:rFonts w:ascii="Arial" w:eastAsia="Arial" w:hAnsi="Arial" w:cs="Arial"/>
          <w:b/>
          <w:i/>
          <w:sz w:val="20"/>
          <w:szCs w:val="24"/>
        </w:rPr>
      </w:pPr>
      <w:r>
        <w:rPr>
          <w:rFonts w:ascii="Arial" w:hAnsi="Arial" w:cs="Arial"/>
          <w:b/>
          <w:bCs/>
          <w:i/>
          <w:iCs/>
          <w:color w:val="222222"/>
          <w:sz w:val="20"/>
          <w:szCs w:val="20"/>
          <w:shd w:val="clear" w:color="auto" w:fill="FFFFFF"/>
        </w:rPr>
        <w:t>Table 1. Affected Families / Persons</w:t>
      </w:r>
    </w:p>
    <w:tbl>
      <w:tblPr>
        <w:tblW w:w="4627" w:type="pct"/>
        <w:tblInd w:w="715" w:type="dxa"/>
        <w:tblLook w:val="04A0" w:firstRow="1" w:lastRow="0" w:firstColumn="1" w:lastColumn="0" w:noHBand="0" w:noVBand="1"/>
      </w:tblPr>
      <w:tblGrid>
        <w:gridCol w:w="4366"/>
        <w:gridCol w:w="1761"/>
        <w:gridCol w:w="1442"/>
        <w:gridCol w:w="1442"/>
      </w:tblGrid>
      <w:tr w:rsidR="009116EE" w:rsidRPr="009116EE" w14:paraId="0715E281" w14:textId="77777777" w:rsidTr="009116EE">
        <w:trPr>
          <w:trHeight w:val="70"/>
        </w:trPr>
        <w:tc>
          <w:tcPr>
            <w:tcW w:w="242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4668DD5"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REGION / PROVINCE / MUNICIPALITY </w:t>
            </w:r>
          </w:p>
        </w:tc>
        <w:tc>
          <w:tcPr>
            <w:tcW w:w="257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D5BD562"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NUMBER OF AFFECTED </w:t>
            </w:r>
          </w:p>
        </w:tc>
      </w:tr>
      <w:tr w:rsidR="009116EE" w:rsidRPr="009116EE" w14:paraId="42DAC0D5" w14:textId="77777777" w:rsidTr="009116EE">
        <w:trPr>
          <w:trHeight w:val="70"/>
        </w:trPr>
        <w:tc>
          <w:tcPr>
            <w:tcW w:w="2423" w:type="pct"/>
            <w:vMerge/>
            <w:tcBorders>
              <w:top w:val="single" w:sz="4" w:space="0" w:color="000000"/>
              <w:left w:val="single" w:sz="4" w:space="0" w:color="000000"/>
              <w:bottom w:val="single" w:sz="4" w:space="0" w:color="000000"/>
              <w:right w:val="single" w:sz="4" w:space="0" w:color="000000"/>
            </w:tcBorders>
            <w:vAlign w:val="center"/>
            <w:hideMark/>
          </w:tcPr>
          <w:p w14:paraId="1A95DEB6" w14:textId="77777777" w:rsidR="009116EE" w:rsidRPr="009116EE" w:rsidRDefault="009116EE" w:rsidP="009116EE">
            <w:pPr>
              <w:widowControl/>
              <w:spacing w:after="0" w:line="240" w:lineRule="auto"/>
              <w:rPr>
                <w:rFonts w:ascii="Arial Narrow" w:eastAsia="Times New Roman" w:hAnsi="Arial Narrow" w:cs="Times New Roman"/>
                <w:b/>
                <w:bCs/>
                <w:sz w:val="20"/>
                <w:szCs w:val="20"/>
              </w:rPr>
            </w:pPr>
          </w:p>
        </w:tc>
        <w:tc>
          <w:tcPr>
            <w:tcW w:w="977" w:type="pct"/>
            <w:tcBorders>
              <w:top w:val="nil"/>
              <w:left w:val="single" w:sz="4" w:space="0" w:color="000000"/>
              <w:bottom w:val="single" w:sz="4" w:space="0" w:color="000000"/>
              <w:right w:val="single" w:sz="4" w:space="0" w:color="000000"/>
            </w:tcBorders>
            <w:shd w:val="clear" w:color="7F7F7F" w:fill="7F7F7F"/>
            <w:vAlign w:val="center"/>
            <w:hideMark/>
          </w:tcPr>
          <w:p w14:paraId="028DB16E"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Barangays </w:t>
            </w:r>
          </w:p>
        </w:tc>
        <w:tc>
          <w:tcPr>
            <w:tcW w:w="800" w:type="pct"/>
            <w:tcBorders>
              <w:top w:val="nil"/>
              <w:left w:val="single" w:sz="4" w:space="0" w:color="000000"/>
              <w:bottom w:val="single" w:sz="4" w:space="0" w:color="000000"/>
              <w:right w:val="single" w:sz="4" w:space="0" w:color="auto"/>
            </w:tcBorders>
            <w:shd w:val="clear" w:color="7F7F7F" w:fill="7F7F7F"/>
            <w:vAlign w:val="center"/>
            <w:hideMark/>
          </w:tcPr>
          <w:p w14:paraId="10DC7D1D"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Families </w:t>
            </w:r>
          </w:p>
        </w:tc>
        <w:tc>
          <w:tcPr>
            <w:tcW w:w="7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5B88532"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Persons </w:t>
            </w:r>
          </w:p>
        </w:tc>
      </w:tr>
      <w:tr w:rsidR="009116EE" w:rsidRPr="009116EE" w14:paraId="6C063863" w14:textId="77777777" w:rsidTr="009116EE">
        <w:trPr>
          <w:trHeight w:val="20"/>
        </w:trPr>
        <w:tc>
          <w:tcPr>
            <w:tcW w:w="242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01F65" w14:textId="77777777" w:rsidR="009116EE" w:rsidRPr="009116EE" w:rsidRDefault="009116EE" w:rsidP="009116EE">
            <w:pPr>
              <w:widowControl/>
              <w:spacing w:after="0" w:line="240" w:lineRule="auto"/>
              <w:jc w:val="center"/>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GRAND TOTAL</w:t>
            </w:r>
          </w:p>
        </w:tc>
        <w:tc>
          <w:tcPr>
            <w:tcW w:w="977" w:type="pct"/>
            <w:tcBorders>
              <w:top w:val="nil"/>
              <w:left w:val="nil"/>
              <w:bottom w:val="single" w:sz="4" w:space="0" w:color="000000"/>
              <w:right w:val="single" w:sz="4" w:space="0" w:color="000000"/>
            </w:tcBorders>
            <w:shd w:val="clear" w:color="A5A5A5" w:fill="A5A5A5"/>
            <w:vAlign w:val="center"/>
            <w:hideMark/>
          </w:tcPr>
          <w:p w14:paraId="65312D79" w14:textId="37F9D1A9"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1 </w:t>
            </w:r>
          </w:p>
        </w:tc>
        <w:tc>
          <w:tcPr>
            <w:tcW w:w="800" w:type="pct"/>
            <w:tcBorders>
              <w:top w:val="nil"/>
              <w:left w:val="nil"/>
              <w:bottom w:val="single" w:sz="4" w:space="0" w:color="000000"/>
              <w:right w:val="single" w:sz="4" w:space="0" w:color="000000"/>
            </w:tcBorders>
            <w:shd w:val="clear" w:color="A5A5A5" w:fill="A5A5A5"/>
            <w:vAlign w:val="center"/>
            <w:hideMark/>
          </w:tcPr>
          <w:p w14:paraId="2AAA553F" w14:textId="06FE6E69"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99 </w:t>
            </w:r>
          </w:p>
        </w:tc>
        <w:tc>
          <w:tcPr>
            <w:tcW w:w="799" w:type="pct"/>
            <w:tcBorders>
              <w:top w:val="single" w:sz="4" w:space="0" w:color="auto"/>
              <w:left w:val="nil"/>
              <w:bottom w:val="single" w:sz="4" w:space="0" w:color="000000"/>
              <w:right w:val="single" w:sz="4" w:space="0" w:color="000000"/>
            </w:tcBorders>
            <w:shd w:val="clear" w:color="A5A5A5" w:fill="A5A5A5"/>
            <w:vAlign w:val="center"/>
            <w:hideMark/>
          </w:tcPr>
          <w:p w14:paraId="63952701" w14:textId="66B73537"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554 </w:t>
            </w:r>
          </w:p>
        </w:tc>
      </w:tr>
      <w:tr w:rsidR="009116EE" w:rsidRPr="009116EE" w14:paraId="450AC416" w14:textId="77777777" w:rsidTr="009116EE">
        <w:trPr>
          <w:trHeight w:val="20"/>
        </w:trPr>
        <w:tc>
          <w:tcPr>
            <w:tcW w:w="242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5AE24CD" w14:textId="77777777" w:rsidR="009116EE" w:rsidRPr="009116EE" w:rsidRDefault="009116EE" w:rsidP="009116EE">
            <w:pPr>
              <w:widowControl/>
              <w:spacing w:after="0" w:line="240" w:lineRule="auto"/>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NCR</w:t>
            </w:r>
          </w:p>
        </w:tc>
        <w:tc>
          <w:tcPr>
            <w:tcW w:w="977" w:type="pct"/>
            <w:tcBorders>
              <w:top w:val="nil"/>
              <w:left w:val="nil"/>
              <w:bottom w:val="single" w:sz="4" w:space="0" w:color="000000"/>
              <w:right w:val="single" w:sz="4" w:space="0" w:color="000000"/>
            </w:tcBorders>
            <w:shd w:val="clear" w:color="BFBFBF" w:fill="BFBFBF"/>
            <w:vAlign w:val="center"/>
            <w:hideMark/>
          </w:tcPr>
          <w:p w14:paraId="44C6A99C" w14:textId="3B897D97"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1 </w:t>
            </w:r>
          </w:p>
        </w:tc>
        <w:tc>
          <w:tcPr>
            <w:tcW w:w="800" w:type="pct"/>
            <w:tcBorders>
              <w:top w:val="nil"/>
              <w:left w:val="nil"/>
              <w:bottom w:val="single" w:sz="4" w:space="0" w:color="000000"/>
              <w:right w:val="single" w:sz="4" w:space="0" w:color="000000"/>
            </w:tcBorders>
            <w:shd w:val="clear" w:color="BFBFBF" w:fill="BFBFBF"/>
            <w:vAlign w:val="center"/>
            <w:hideMark/>
          </w:tcPr>
          <w:p w14:paraId="1465970C" w14:textId="6D63168E"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99 </w:t>
            </w:r>
          </w:p>
        </w:tc>
        <w:tc>
          <w:tcPr>
            <w:tcW w:w="799" w:type="pct"/>
            <w:tcBorders>
              <w:top w:val="nil"/>
              <w:left w:val="nil"/>
              <w:bottom w:val="single" w:sz="4" w:space="0" w:color="000000"/>
              <w:right w:val="single" w:sz="4" w:space="0" w:color="000000"/>
            </w:tcBorders>
            <w:shd w:val="clear" w:color="BFBFBF" w:fill="BFBFBF"/>
            <w:vAlign w:val="center"/>
            <w:hideMark/>
          </w:tcPr>
          <w:p w14:paraId="186064E1" w14:textId="592D57B4"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554 </w:t>
            </w:r>
          </w:p>
        </w:tc>
      </w:tr>
      <w:tr w:rsidR="009116EE" w:rsidRPr="009116EE" w14:paraId="7D145BD6" w14:textId="77777777" w:rsidTr="009116EE">
        <w:trPr>
          <w:trHeight w:val="20"/>
        </w:trPr>
        <w:tc>
          <w:tcPr>
            <w:tcW w:w="24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4A3F" w14:textId="77777777" w:rsidR="009116EE" w:rsidRPr="009116EE" w:rsidRDefault="009116EE" w:rsidP="009116EE">
            <w:pPr>
              <w:widowControl/>
              <w:spacing w:after="0" w:line="240" w:lineRule="auto"/>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Quezon City</w:t>
            </w:r>
          </w:p>
        </w:tc>
        <w:tc>
          <w:tcPr>
            <w:tcW w:w="977" w:type="pct"/>
            <w:tcBorders>
              <w:top w:val="nil"/>
              <w:left w:val="nil"/>
              <w:bottom w:val="single" w:sz="4" w:space="0" w:color="000000"/>
              <w:right w:val="single" w:sz="4" w:space="0" w:color="000000"/>
            </w:tcBorders>
            <w:shd w:val="clear" w:color="auto" w:fill="auto"/>
            <w:vAlign w:val="center"/>
            <w:hideMark/>
          </w:tcPr>
          <w:p w14:paraId="375A2CF4" w14:textId="42F849BF" w:rsidR="009116EE" w:rsidRPr="009116EE" w:rsidRDefault="009116EE" w:rsidP="009116EE">
            <w:pPr>
              <w:widowControl/>
              <w:spacing w:after="0" w:line="240" w:lineRule="auto"/>
              <w:jc w:val="right"/>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 xml:space="preserve"> 1 </w:t>
            </w:r>
          </w:p>
        </w:tc>
        <w:tc>
          <w:tcPr>
            <w:tcW w:w="800" w:type="pct"/>
            <w:tcBorders>
              <w:top w:val="nil"/>
              <w:left w:val="nil"/>
              <w:bottom w:val="single" w:sz="4" w:space="0" w:color="000000"/>
              <w:right w:val="single" w:sz="4" w:space="0" w:color="000000"/>
            </w:tcBorders>
            <w:shd w:val="clear" w:color="auto" w:fill="auto"/>
            <w:vAlign w:val="center"/>
            <w:hideMark/>
          </w:tcPr>
          <w:p w14:paraId="197B4CDB" w14:textId="7F3A3686" w:rsidR="009116EE" w:rsidRPr="009116EE" w:rsidRDefault="009116EE" w:rsidP="009116EE">
            <w:pPr>
              <w:widowControl/>
              <w:spacing w:after="0" w:line="240" w:lineRule="auto"/>
              <w:jc w:val="right"/>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 xml:space="preserve"> 99 </w:t>
            </w:r>
          </w:p>
        </w:tc>
        <w:tc>
          <w:tcPr>
            <w:tcW w:w="799" w:type="pct"/>
            <w:tcBorders>
              <w:top w:val="nil"/>
              <w:left w:val="nil"/>
              <w:bottom w:val="single" w:sz="4" w:space="0" w:color="000000"/>
              <w:right w:val="single" w:sz="4" w:space="0" w:color="000000"/>
            </w:tcBorders>
            <w:shd w:val="clear" w:color="auto" w:fill="auto"/>
            <w:vAlign w:val="center"/>
            <w:hideMark/>
          </w:tcPr>
          <w:p w14:paraId="2A403A96" w14:textId="6486F68F" w:rsidR="009116EE" w:rsidRPr="009116EE" w:rsidRDefault="009116EE" w:rsidP="009116EE">
            <w:pPr>
              <w:widowControl/>
              <w:spacing w:after="0" w:line="240" w:lineRule="auto"/>
              <w:jc w:val="right"/>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 xml:space="preserve"> 554 </w:t>
            </w:r>
          </w:p>
        </w:tc>
      </w:tr>
    </w:tbl>
    <w:p w14:paraId="3FC6455B" w14:textId="094D25C8" w:rsidR="007202DE" w:rsidRPr="002D6344" w:rsidRDefault="007202DE" w:rsidP="009116EE">
      <w:pPr>
        <w:pStyle w:val="NoSpacing1"/>
        <w:ind w:left="72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009116EE" w:rsidRPr="009116EE">
        <w:rPr>
          <w:rFonts w:ascii="Arial" w:hAnsi="Arial" w:cs="Arial"/>
          <w:bCs/>
          <w:i/>
          <w:sz w:val="16"/>
          <w:szCs w:val="24"/>
          <w:lang w:val="en-PH"/>
        </w:rPr>
        <w:t>(The change of the number of affected fa</w:t>
      </w:r>
      <w:r w:rsidR="009116EE">
        <w:rPr>
          <w:rFonts w:ascii="Arial" w:hAnsi="Arial" w:cs="Arial"/>
          <w:bCs/>
          <w:i/>
          <w:sz w:val="16"/>
          <w:szCs w:val="24"/>
          <w:lang w:val="en-PH"/>
        </w:rPr>
        <w:t xml:space="preserve">milies is due to the continuous </w:t>
      </w:r>
      <w:r w:rsidR="009116EE" w:rsidRPr="009116EE">
        <w:rPr>
          <w:rFonts w:ascii="Arial" w:hAnsi="Arial" w:cs="Arial"/>
          <w:bCs/>
          <w:i/>
          <w:sz w:val="16"/>
          <w:szCs w:val="24"/>
          <w:lang w:val="en-PH"/>
        </w:rPr>
        <w:t>assessment and validation conducted by Quezon SSDD).</w:t>
      </w:r>
    </w:p>
    <w:p w14:paraId="759FE054" w14:textId="5AE3F25A" w:rsidR="007202DE"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w:t>
      </w:r>
      <w:r w:rsidR="0031583C">
        <w:rPr>
          <w:rFonts w:ascii="Arial" w:eastAsia="Arial" w:hAnsi="Arial" w:cs="Arial"/>
          <w:i/>
          <w:color w:val="0070C0"/>
          <w:sz w:val="16"/>
          <w:szCs w:val="24"/>
        </w:rPr>
        <w:t xml:space="preserve"> FO</w:t>
      </w:r>
      <w:r>
        <w:rPr>
          <w:rFonts w:ascii="Arial" w:eastAsia="Arial" w:hAnsi="Arial" w:cs="Arial"/>
          <w:i/>
          <w:color w:val="0070C0"/>
          <w:sz w:val="16"/>
          <w:szCs w:val="24"/>
        </w:rPr>
        <w:t>-</w:t>
      </w:r>
      <w:r w:rsidR="003E5281">
        <w:rPr>
          <w:rFonts w:ascii="Arial" w:eastAsia="Arial" w:hAnsi="Arial" w:cs="Arial"/>
          <w:i/>
          <w:color w:val="0070C0"/>
          <w:sz w:val="16"/>
          <w:szCs w:val="24"/>
        </w:rPr>
        <w:t>NCR</w:t>
      </w:r>
    </w:p>
    <w:p w14:paraId="4D9CE250" w14:textId="1A0FEA2B" w:rsidR="00787DA6" w:rsidRDefault="00787DA6" w:rsidP="007202DE">
      <w:pPr>
        <w:spacing w:after="0" w:line="240" w:lineRule="auto"/>
        <w:ind w:left="357"/>
        <w:jc w:val="right"/>
        <w:rPr>
          <w:rFonts w:ascii="Arial" w:eastAsia="Arial" w:hAnsi="Arial" w:cs="Arial"/>
          <w:i/>
          <w:color w:val="0070C0"/>
          <w:sz w:val="16"/>
          <w:szCs w:val="24"/>
        </w:rPr>
      </w:pPr>
    </w:p>
    <w:p w14:paraId="6F974644" w14:textId="77777777" w:rsidR="00787DA6" w:rsidRDefault="00787DA6" w:rsidP="007202DE">
      <w:pPr>
        <w:spacing w:after="0" w:line="240" w:lineRule="auto"/>
        <w:ind w:left="357"/>
        <w:jc w:val="right"/>
        <w:rPr>
          <w:rFonts w:ascii="Arial" w:eastAsia="Arial" w:hAnsi="Arial" w:cs="Arial"/>
          <w:i/>
          <w:color w:val="0070C0"/>
          <w:sz w:val="16"/>
          <w:szCs w:val="24"/>
        </w:rPr>
      </w:pPr>
    </w:p>
    <w:p w14:paraId="6980169B" w14:textId="4F200509" w:rsidR="00787DA6" w:rsidRPr="00787DA6" w:rsidRDefault="00787DA6" w:rsidP="00CE679A">
      <w:pPr>
        <w:numPr>
          <w:ilvl w:val="0"/>
          <w:numId w:val="2"/>
        </w:numPr>
        <w:spacing w:after="0" w:line="240" w:lineRule="auto"/>
        <w:contextualSpacing/>
        <w:jc w:val="both"/>
        <w:rPr>
          <w:rFonts w:ascii="Arial" w:eastAsia="Arial" w:hAnsi="Arial" w:cs="Arial"/>
          <w:b/>
          <w:color w:val="002060"/>
          <w:sz w:val="24"/>
          <w:szCs w:val="24"/>
        </w:rPr>
      </w:pPr>
      <w:r w:rsidRPr="00787DA6">
        <w:rPr>
          <w:rFonts w:ascii="Times New Roman" w:eastAsia="Times New Roman" w:hAnsi="Times New Roman" w:cs="Times New Roman"/>
          <w:color w:val="002060"/>
          <w:sz w:val="14"/>
          <w:szCs w:val="14"/>
        </w:rPr>
        <w:t> </w:t>
      </w:r>
      <w:r w:rsidRPr="00787DA6">
        <w:rPr>
          <w:rFonts w:ascii="Arial" w:eastAsia="Times New Roman" w:hAnsi="Arial" w:cs="Arial"/>
          <w:b/>
          <w:bCs/>
          <w:color w:val="002060"/>
          <w:sz w:val="24"/>
          <w:szCs w:val="24"/>
        </w:rPr>
        <w:t>Damaged Houses </w:t>
      </w:r>
      <w:r w:rsidR="003E5281">
        <w:rPr>
          <w:rFonts w:ascii="Arial" w:eastAsia="Times New Roman" w:hAnsi="Arial" w:cs="Arial"/>
          <w:color w:val="222222"/>
          <w:sz w:val="24"/>
          <w:szCs w:val="24"/>
        </w:rPr>
        <w:t>(see Table 2</w:t>
      </w:r>
      <w:r w:rsidRPr="00787DA6">
        <w:rPr>
          <w:rFonts w:ascii="Arial" w:eastAsia="Times New Roman" w:hAnsi="Arial" w:cs="Arial"/>
          <w:color w:val="222222"/>
          <w:sz w:val="24"/>
          <w:szCs w:val="24"/>
        </w:rPr>
        <w:t>).</w:t>
      </w:r>
    </w:p>
    <w:p w14:paraId="2F6F2036" w14:textId="77777777" w:rsidR="00D15D98" w:rsidRDefault="00787DA6" w:rsidP="00D15D98">
      <w:pPr>
        <w:widowControl/>
        <w:shd w:val="clear" w:color="auto" w:fill="FFFFFF"/>
        <w:spacing w:after="0" w:line="240" w:lineRule="auto"/>
        <w:ind w:left="142"/>
        <w:jc w:val="both"/>
        <w:rPr>
          <w:rFonts w:eastAsia="Times New Roman" w:cs="Times New Roman"/>
          <w:color w:val="222222"/>
        </w:rPr>
      </w:pPr>
      <w:r w:rsidRPr="00787DA6">
        <w:rPr>
          <w:rFonts w:ascii="Arial" w:eastAsia="Times New Roman" w:hAnsi="Arial" w:cs="Arial"/>
          <w:b/>
          <w:bCs/>
          <w:i/>
          <w:iCs/>
          <w:color w:val="222222"/>
          <w:sz w:val="20"/>
          <w:szCs w:val="20"/>
        </w:rPr>
        <w:t> </w:t>
      </w:r>
    </w:p>
    <w:p w14:paraId="2367DCCC" w14:textId="18E1F48A" w:rsidR="00787DA6" w:rsidRPr="00787DA6" w:rsidRDefault="003E5281" w:rsidP="009116EE">
      <w:pPr>
        <w:widowControl/>
        <w:shd w:val="clear" w:color="auto" w:fill="FFFFFF"/>
        <w:spacing w:after="0" w:line="240" w:lineRule="auto"/>
        <w:ind w:left="142" w:firstLine="578"/>
        <w:jc w:val="both"/>
        <w:rPr>
          <w:rFonts w:eastAsia="Times New Roman" w:cs="Times New Roman"/>
          <w:color w:val="222222"/>
        </w:rPr>
      </w:pPr>
      <w:r>
        <w:rPr>
          <w:rFonts w:ascii="Arial" w:eastAsia="Times New Roman" w:hAnsi="Arial" w:cs="Arial"/>
          <w:b/>
          <w:bCs/>
          <w:i/>
          <w:iCs/>
          <w:color w:val="222222"/>
          <w:sz w:val="20"/>
          <w:szCs w:val="20"/>
        </w:rPr>
        <w:t>Table 2</w:t>
      </w:r>
      <w:r w:rsidR="00787DA6" w:rsidRPr="00787DA6">
        <w:rPr>
          <w:rFonts w:ascii="Arial" w:eastAsia="Times New Roman" w:hAnsi="Arial" w:cs="Arial"/>
          <w:b/>
          <w:bCs/>
          <w:i/>
          <w:iCs/>
          <w:color w:val="222222"/>
          <w:sz w:val="20"/>
          <w:szCs w:val="20"/>
        </w:rPr>
        <w:t>. Damaged Houses</w:t>
      </w:r>
    </w:p>
    <w:tbl>
      <w:tblPr>
        <w:tblW w:w="4621" w:type="pct"/>
        <w:tblInd w:w="715" w:type="dxa"/>
        <w:tblCellMar>
          <w:left w:w="57" w:type="dxa"/>
          <w:right w:w="57" w:type="dxa"/>
        </w:tblCellMar>
        <w:tblLook w:val="04A0" w:firstRow="1" w:lastRow="0" w:firstColumn="1" w:lastColumn="0" w:noHBand="0" w:noVBand="1"/>
      </w:tblPr>
      <w:tblGrid>
        <w:gridCol w:w="6112"/>
        <w:gridCol w:w="1022"/>
        <w:gridCol w:w="983"/>
        <w:gridCol w:w="882"/>
      </w:tblGrid>
      <w:tr w:rsidR="00FF7A6F" w14:paraId="751F971A" w14:textId="77777777" w:rsidTr="009116EE">
        <w:trPr>
          <w:trHeight w:val="20"/>
        </w:trPr>
        <w:tc>
          <w:tcPr>
            <w:tcW w:w="3396" w:type="pct"/>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3730648" w14:textId="77777777" w:rsidR="00FF7A6F" w:rsidRDefault="00FF7A6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60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EC4F609" w14:textId="1EB1302B" w:rsidR="00FF7A6F" w:rsidRDefault="00FF7A6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73539F" w14:paraId="2CC3C323" w14:textId="77777777" w:rsidTr="009116EE">
        <w:trPr>
          <w:trHeight w:val="20"/>
        </w:trPr>
        <w:tc>
          <w:tcPr>
            <w:tcW w:w="3396" w:type="pct"/>
            <w:vMerge/>
            <w:tcBorders>
              <w:top w:val="single" w:sz="4" w:space="0" w:color="000000"/>
              <w:left w:val="single" w:sz="4" w:space="0" w:color="000000"/>
              <w:bottom w:val="single" w:sz="4" w:space="0" w:color="000000"/>
              <w:right w:val="single" w:sz="4" w:space="0" w:color="auto"/>
            </w:tcBorders>
            <w:vAlign w:val="center"/>
            <w:hideMark/>
          </w:tcPr>
          <w:p w14:paraId="4301485D" w14:textId="77777777" w:rsidR="0073539F" w:rsidRDefault="0073539F" w:rsidP="009116EE">
            <w:pPr>
              <w:spacing w:after="0" w:line="240" w:lineRule="auto"/>
              <w:ind w:right="144"/>
              <w:contextualSpacing/>
              <w:rPr>
                <w:rFonts w:ascii="Arial Narrow" w:hAnsi="Arial Narrow"/>
                <w:b/>
                <w:bCs/>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341F752" w14:textId="77777777" w:rsidR="0073539F" w:rsidRDefault="0073539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 </w:t>
            </w:r>
          </w:p>
        </w:tc>
        <w:tc>
          <w:tcPr>
            <w:tcW w:w="54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4B9CEF8" w14:textId="77777777" w:rsidR="0073539F" w:rsidRDefault="0073539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Totally </w:t>
            </w:r>
          </w:p>
        </w:tc>
        <w:tc>
          <w:tcPr>
            <w:tcW w:w="490"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745D330" w14:textId="77777777" w:rsidR="0073539F" w:rsidRDefault="0073539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Partially </w:t>
            </w:r>
          </w:p>
        </w:tc>
      </w:tr>
      <w:tr w:rsidR="003E5281" w14:paraId="0ED2ACF3" w14:textId="77777777" w:rsidTr="009116EE">
        <w:trPr>
          <w:trHeight w:val="20"/>
        </w:trPr>
        <w:tc>
          <w:tcPr>
            <w:tcW w:w="3396"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81A456" w14:textId="77777777" w:rsidR="003E5281" w:rsidRDefault="003E5281" w:rsidP="009116EE">
            <w:pPr>
              <w:spacing w:after="0" w:line="240" w:lineRule="auto"/>
              <w:ind w:right="144"/>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6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8A60AA" w14:textId="61D6F463"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54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AB497A" w14:textId="2D7F3A2F"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49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2EA090" w14:textId="051E012B" w:rsidR="003E5281" w:rsidRDefault="003E5281"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r>
      <w:tr w:rsidR="003E5281" w14:paraId="785D9DA7" w14:textId="77777777" w:rsidTr="009116EE">
        <w:trPr>
          <w:trHeight w:val="20"/>
        </w:trPr>
        <w:tc>
          <w:tcPr>
            <w:tcW w:w="3396" w:type="pct"/>
            <w:tcBorders>
              <w:top w:val="single" w:sz="4" w:space="0" w:color="000000"/>
              <w:left w:val="single" w:sz="4" w:space="0" w:color="000000"/>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4341AAB0" w14:textId="77777777" w:rsidR="003E5281" w:rsidRDefault="003E5281" w:rsidP="009116EE">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NCR</w:t>
            </w:r>
          </w:p>
        </w:tc>
        <w:tc>
          <w:tcPr>
            <w:tcW w:w="568"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3DF58F" w14:textId="09F0AFD3"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023DB2" w14:textId="02B7219D"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05D233" w14:textId="57FD7C22" w:rsidR="003E5281" w:rsidRDefault="003E5281"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r>
      <w:tr w:rsidR="003E5281" w14:paraId="0586835C" w14:textId="77777777" w:rsidTr="009116EE">
        <w:trPr>
          <w:trHeight w:val="20"/>
        </w:trPr>
        <w:tc>
          <w:tcPr>
            <w:tcW w:w="3396"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3A761989" w14:textId="65C167AF" w:rsidR="003E5281" w:rsidRDefault="00D77395" w:rsidP="009116EE">
            <w:pPr>
              <w:spacing w:after="0" w:line="240" w:lineRule="auto"/>
              <w:ind w:right="144"/>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568" w:type="pct"/>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E7F00" w14:textId="6D3D57B3" w:rsidR="003E5281" w:rsidRDefault="005E11D5" w:rsidP="009116EE">
            <w:pPr>
              <w:spacing w:after="0" w:line="240" w:lineRule="auto"/>
              <w:ind w:right="144"/>
              <w:contextualSpacing/>
              <w:jc w:val="right"/>
              <w:rPr>
                <w:rFonts w:ascii="Arial Narrow" w:hAnsi="Arial Narrow"/>
                <w:i/>
                <w:iCs/>
                <w:color w:val="000000"/>
                <w:sz w:val="20"/>
                <w:szCs w:val="20"/>
              </w:rPr>
            </w:pPr>
            <w:r>
              <w:rPr>
                <w:rFonts w:ascii="Arial Narrow" w:hAnsi="Arial Narrow"/>
                <w:i/>
                <w:iCs/>
                <w:color w:val="000000"/>
                <w:sz w:val="20"/>
                <w:szCs w:val="20"/>
              </w:rPr>
              <w:t>30</w:t>
            </w:r>
            <w:r w:rsidR="003E5281">
              <w:rPr>
                <w:rFonts w:ascii="Arial Narrow" w:hAnsi="Arial Narrow"/>
                <w:i/>
                <w:iCs/>
                <w:color w:val="000000"/>
                <w:sz w:val="20"/>
                <w:szCs w:val="20"/>
              </w:rPr>
              <w:t xml:space="preserve"> </w:t>
            </w:r>
          </w:p>
        </w:tc>
        <w:tc>
          <w:tcPr>
            <w:tcW w:w="5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B01DC" w14:textId="266F8F84" w:rsidR="003E5281" w:rsidRDefault="005E11D5" w:rsidP="009116EE">
            <w:pPr>
              <w:spacing w:after="0" w:line="240" w:lineRule="auto"/>
              <w:ind w:right="144"/>
              <w:contextualSpacing/>
              <w:jc w:val="right"/>
              <w:rPr>
                <w:rFonts w:ascii="Arial Narrow" w:hAnsi="Arial Narrow"/>
                <w:i/>
                <w:iCs/>
                <w:color w:val="000000"/>
                <w:sz w:val="20"/>
                <w:szCs w:val="20"/>
              </w:rPr>
            </w:pPr>
            <w:r>
              <w:rPr>
                <w:rFonts w:ascii="Arial Narrow" w:hAnsi="Arial Narrow"/>
                <w:i/>
                <w:iCs/>
                <w:color w:val="000000"/>
                <w:sz w:val="20"/>
                <w:szCs w:val="20"/>
              </w:rPr>
              <w:t>30</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32D1C" w14:textId="605F7F40" w:rsidR="003E5281" w:rsidRDefault="003E5281" w:rsidP="009116EE">
            <w:pPr>
              <w:spacing w:after="0" w:line="240" w:lineRule="auto"/>
              <w:ind w:right="144"/>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r>
    </w:tbl>
    <w:p w14:paraId="3193AC7E" w14:textId="153AB29F" w:rsidR="009116EE" w:rsidRPr="002D6344" w:rsidRDefault="009116EE" w:rsidP="009116EE">
      <w:pPr>
        <w:pStyle w:val="NoSpacing1"/>
        <w:ind w:left="72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Pr="009116EE">
        <w:rPr>
          <w:rFonts w:ascii="Arial" w:hAnsi="Arial" w:cs="Arial"/>
          <w:bCs/>
          <w:i/>
          <w:sz w:val="16"/>
          <w:szCs w:val="24"/>
          <w:lang w:val="en-PH"/>
        </w:rPr>
        <w:t>(The change of the number of affected fa</w:t>
      </w:r>
      <w:r>
        <w:rPr>
          <w:rFonts w:ascii="Arial" w:hAnsi="Arial" w:cs="Arial"/>
          <w:bCs/>
          <w:i/>
          <w:sz w:val="16"/>
          <w:szCs w:val="24"/>
          <w:lang w:val="en-PH"/>
        </w:rPr>
        <w:t xml:space="preserve">milies is due to the continuous </w:t>
      </w:r>
      <w:r w:rsidRPr="009116EE">
        <w:rPr>
          <w:rFonts w:ascii="Arial" w:hAnsi="Arial" w:cs="Arial"/>
          <w:bCs/>
          <w:i/>
          <w:sz w:val="16"/>
          <w:szCs w:val="24"/>
          <w:lang w:val="en-PH"/>
        </w:rPr>
        <w:t xml:space="preserve">assessment and validation conducted by </w:t>
      </w:r>
      <w:r>
        <w:rPr>
          <w:rFonts w:ascii="Arial" w:hAnsi="Arial" w:cs="Arial"/>
          <w:bCs/>
          <w:i/>
          <w:sz w:val="16"/>
          <w:szCs w:val="24"/>
          <w:lang w:val="en-PH"/>
        </w:rPr>
        <w:t xml:space="preserve">  </w:t>
      </w:r>
      <w:r w:rsidRPr="009116EE">
        <w:rPr>
          <w:rFonts w:ascii="Arial" w:hAnsi="Arial" w:cs="Arial"/>
          <w:bCs/>
          <w:i/>
          <w:sz w:val="16"/>
          <w:szCs w:val="24"/>
          <w:lang w:val="en-PH"/>
        </w:rPr>
        <w:t>Quezon SSDD).</w:t>
      </w:r>
    </w:p>
    <w:p w14:paraId="7098DD4B" w14:textId="2840A4D2" w:rsidR="00787DA6" w:rsidRPr="00787DA6" w:rsidRDefault="00787DA6" w:rsidP="00787DA6">
      <w:pPr>
        <w:widowControl/>
        <w:shd w:val="clear" w:color="auto" w:fill="FFFFFF"/>
        <w:spacing w:after="0" w:line="240" w:lineRule="auto"/>
        <w:ind w:left="357"/>
        <w:jc w:val="right"/>
        <w:rPr>
          <w:rFonts w:eastAsia="Times New Roman" w:cs="Times New Roman"/>
          <w:color w:val="222222"/>
        </w:rPr>
      </w:pPr>
      <w:r w:rsidRPr="00787DA6">
        <w:rPr>
          <w:rFonts w:ascii="Arial" w:eastAsia="Times New Roman" w:hAnsi="Arial" w:cs="Arial"/>
          <w:i/>
          <w:iCs/>
          <w:color w:val="0070C0"/>
          <w:sz w:val="16"/>
          <w:szCs w:val="16"/>
        </w:rPr>
        <w:t xml:space="preserve">Source: DSWD-FO </w:t>
      </w:r>
      <w:r w:rsidR="003E5281">
        <w:rPr>
          <w:rFonts w:ascii="Arial" w:eastAsia="Times New Roman" w:hAnsi="Arial" w:cs="Arial"/>
          <w:i/>
          <w:iCs/>
          <w:color w:val="0070C0"/>
          <w:sz w:val="16"/>
          <w:szCs w:val="16"/>
        </w:rPr>
        <w:t>NCR</w:t>
      </w:r>
    </w:p>
    <w:p w14:paraId="2B6A7F34" w14:textId="5A1BA6F5" w:rsidR="00262F03" w:rsidRDefault="00262F03" w:rsidP="00C16E9F">
      <w:pPr>
        <w:spacing w:after="0" w:line="240" w:lineRule="auto"/>
        <w:rPr>
          <w:rFonts w:ascii="Arial" w:eastAsia="Arial" w:hAnsi="Arial" w:cs="Arial"/>
          <w:b/>
          <w:color w:val="002060"/>
          <w:sz w:val="28"/>
          <w:szCs w:val="24"/>
        </w:rPr>
      </w:pPr>
    </w:p>
    <w:p w14:paraId="4B3EF0AC" w14:textId="44F14D6B" w:rsidR="00787DA6" w:rsidRDefault="00787DA6"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55F23883" w:rsidR="00985089" w:rsidRPr="002D6344" w:rsidRDefault="005E11D5" w:rsidP="009116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w:t>
            </w:r>
            <w:r w:rsidR="009116EE">
              <w:rPr>
                <w:rFonts w:ascii="Arial" w:eastAsia="Arial" w:hAnsi="Arial" w:cs="Arial"/>
                <w:color w:val="0070C0"/>
                <w:sz w:val="20"/>
                <w:szCs w:val="24"/>
              </w:rPr>
              <w:t>5</w:t>
            </w:r>
            <w:r>
              <w:rPr>
                <w:rFonts w:ascii="Arial" w:eastAsia="Arial" w:hAnsi="Arial" w:cs="Arial"/>
                <w:color w:val="0070C0"/>
                <w:sz w:val="20"/>
                <w:szCs w:val="24"/>
              </w:rPr>
              <w:t xml:space="preserve"> </w:t>
            </w:r>
            <w:r w:rsidR="00AC578C">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4A2B995" w:rsidR="00A424AB" w:rsidRPr="00FA1122" w:rsidRDefault="00865382" w:rsidP="00865382">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6"/>
              <w:jc w:val="both"/>
              <w:rPr>
                <w:rFonts w:ascii="Arial" w:eastAsia="Arial" w:hAnsi="Arial" w:cs="Arial"/>
                <w:color w:val="0070C0"/>
                <w:sz w:val="20"/>
                <w:szCs w:val="24"/>
              </w:rPr>
            </w:pPr>
            <w:r w:rsidRPr="00865382">
              <w:rPr>
                <w:rFonts w:ascii="Arial" w:eastAsia="Arial" w:hAnsi="Arial" w:cs="Arial"/>
                <w:color w:val="0070C0"/>
                <w:sz w:val="20"/>
                <w:szCs w:val="24"/>
              </w:rPr>
              <w:t>The Disaster Response Operations Monitoring and Information Center (DROMIC) of the DSWD-DRMB continues to closely coordinate with DSWD-FO NCR for significant disaster response updates and assistance provided.</w:t>
            </w:r>
          </w:p>
        </w:tc>
      </w:tr>
    </w:tbl>
    <w:p w14:paraId="6E7FF997" w14:textId="363281BA"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AA784BA" w14:textId="57592853"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26CE03B" w14:textId="0F447094"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F9FA984" w14:textId="7360FA0E"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A65E54B" w14:textId="76C82B09"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827EAAF" w14:textId="24EBFA3E"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BEBE55B" w14:textId="205A0556"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8B7821" w14:textId="77777777"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EDE015F" w14:textId="0180C84E" w:rsidR="00696D5E" w:rsidRPr="00696D5E"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sidRPr="002D6344">
        <w:rPr>
          <w:rFonts w:ascii="Arial" w:eastAsia="Arial" w:hAnsi="Arial" w:cs="Arial"/>
          <w:b/>
          <w:sz w:val="24"/>
          <w:szCs w:val="24"/>
        </w:rPr>
        <w:t xml:space="preserve">DSWD-FO </w:t>
      </w:r>
      <w:r w:rsidR="003E5281">
        <w:rPr>
          <w:rFonts w:ascii="Arial" w:eastAsia="Arial" w:hAnsi="Arial" w:cs="Arial"/>
          <w:b/>
          <w:sz w:val="24"/>
          <w:szCs w:val="24"/>
        </w:rPr>
        <w:t>NCR</w:t>
      </w:r>
    </w:p>
    <w:tbl>
      <w:tblPr>
        <w:tblW w:w="5000" w:type="pct"/>
        <w:tblLook w:val="0400" w:firstRow="0" w:lastRow="0" w:firstColumn="0" w:lastColumn="0" w:noHBand="0" w:noVBand="1"/>
      </w:tblPr>
      <w:tblGrid>
        <w:gridCol w:w="2164"/>
        <w:gridCol w:w="7573"/>
      </w:tblGrid>
      <w:tr w:rsidR="001149A2" w:rsidRPr="002D6344" w14:paraId="5E7E3044" w14:textId="77777777" w:rsidTr="00D3480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D348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D348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865382" w:rsidRPr="002D6344" w14:paraId="512F8628" w14:textId="77777777" w:rsidTr="00865382">
        <w:trPr>
          <w:trHeight w:val="2105"/>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D7BB07" w14:textId="11E9FEED" w:rsidR="00865382" w:rsidRPr="002D6344" w:rsidRDefault="00865382" w:rsidP="00865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Pr>
                <w:rFonts w:ascii="Arial" w:eastAsia="Arial" w:hAnsi="Arial" w:cs="Arial"/>
                <w:color w:val="0070C0"/>
                <w:sz w:val="20"/>
                <w:szCs w:val="24"/>
              </w:rPr>
              <w:t>26</w:t>
            </w:r>
            <w:r w:rsidRPr="009116EE">
              <w:rPr>
                <w:rFonts w:ascii="Arial" w:eastAsia="Arial" w:hAnsi="Arial" w:cs="Arial"/>
                <w:color w:val="0070C0"/>
                <w:sz w:val="20"/>
                <w:szCs w:val="24"/>
              </w:rPr>
              <w:t xml:space="preserve">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E5801F" w14:textId="310F2E71" w:rsidR="00865382" w:rsidRPr="00865382" w:rsidRDefault="00865382" w:rsidP="00AE035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24"/>
              </w:rPr>
            </w:pPr>
            <w:r w:rsidRPr="00865382">
              <w:rPr>
                <w:rFonts w:ascii="Arial" w:eastAsia="Arial" w:hAnsi="Arial" w:cs="Arial"/>
                <w:b/>
                <w:color w:val="0070C0"/>
                <w:sz w:val="20"/>
                <w:szCs w:val="24"/>
              </w:rPr>
              <w:t>FO NCR Submitted Terminal Report</w:t>
            </w:r>
          </w:p>
          <w:p w14:paraId="722A8DE7" w14:textId="77777777" w:rsidR="00865382" w:rsidRDefault="00865382" w:rsidP="00AE035A">
            <w:pPr>
              <w:pStyle w:val="ListParagraph"/>
              <w:widowControl/>
              <w:numPr>
                <w:ilvl w:val="0"/>
                <w:numId w:val="14"/>
              </w:numPr>
              <w:spacing w:after="0" w:line="240" w:lineRule="auto"/>
              <w:jc w:val="both"/>
              <w:rPr>
                <w:rFonts w:ascii="Arial" w:eastAsia="Arial" w:hAnsi="Arial" w:cs="Arial"/>
                <w:color w:val="0070C0"/>
                <w:sz w:val="20"/>
                <w:szCs w:val="24"/>
              </w:rPr>
            </w:pPr>
            <w:r w:rsidRPr="00865382">
              <w:rPr>
                <w:rFonts w:ascii="Arial" w:eastAsia="Arial" w:hAnsi="Arial" w:cs="Arial"/>
                <w:color w:val="0070C0"/>
                <w:sz w:val="20"/>
                <w:szCs w:val="24"/>
              </w:rPr>
              <w:t xml:space="preserve">A total of 30 residential structures made of concrete and semi-concrete materials were confirmed to be affected. Said structures were totally gutted by the fire incident. </w:t>
            </w:r>
          </w:p>
          <w:p w14:paraId="287C8E18" w14:textId="1310C8B7" w:rsidR="00AE035A" w:rsidRPr="00AE035A" w:rsidRDefault="00AE035A" w:rsidP="00AE035A">
            <w:pPr>
              <w:pStyle w:val="ListParagraph"/>
              <w:widowControl/>
              <w:numPr>
                <w:ilvl w:val="0"/>
                <w:numId w:val="14"/>
              </w:numPr>
              <w:spacing w:after="0" w:line="240" w:lineRule="auto"/>
              <w:jc w:val="both"/>
              <w:rPr>
                <w:rFonts w:ascii="Arial" w:eastAsia="Arial" w:hAnsi="Arial" w:cs="Arial"/>
                <w:color w:val="0070C0"/>
                <w:sz w:val="20"/>
                <w:szCs w:val="24"/>
              </w:rPr>
            </w:pPr>
            <w:r w:rsidRPr="00AE035A">
              <w:rPr>
                <w:rFonts w:ascii="Arial" w:eastAsia="Arial" w:hAnsi="Arial" w:cs="Arial"/>
                <w:color w:val="0070C0"/>
                <w:sz w:val="20"/>
                <w:szCs w:val="24"/>
              </w:rPr>
              <w:t xml:space="preserve">The FO provided 100 family food packs to the affected families. The distribution of said relief items was led by Colonel Vicente Gregorio Tomas, </w:t>
            </w:r>
            <w:proofErr w:type="spellStart"/>
            <w:r w:rsidRPr="00AE035A">
              <w:rPr>
                <w:rFonts w:ascii="Arial" w:eastAsia="Arial" w:hAnsi="Arial" w:cs="Arial"/>
                <w:color w:val="0070C0"/>
                <w:sz w:val="20"/>
                <w:szCs w:val="24"/>
              </w:rPr>
              <w:t>Mr.</w:t>
            </w:r>
            <w:proofErr w:type="spellEnd"/>
            <w:r w:rsidRPr="00AE035A">
              <w:rPr>
                <w:rFonts w:ascii="Arial" w:eastAsia="Arial" w:hAnsi="Arial" w:cs="Arial"/>
                <w:color w:val="0070C0"/>
                <w:sz w:val="20"/>
                <w:szCs w:val="24"/>
              </w:rPr>
              <w:t xml:space="preserve"> </w:t>
            </w:r>
            <w:proofErr w:type="spellStart"/>
            <w:r w:rsidRPr="00AE035A">
              <w:rPr>
                <w:rFonts w:ascii="Arial" w:eastAsia="Arial" w:hAnsi="Arial" w:cs="Arial"/>
                <w:color w:val="0070C0"/>
                <w:sz w:val="20"/>
                <w:szCs w:val="24"/>
              </w:rPr>
              <w:t>Bienvenido</w:t>
            </w:r>
            <w:proofErr w:type="spellEnd"/>
            <w:r w:rsidRPr="00AE035A">
              <w:rPr>
                <w:rFonts w:ascii="Arial" w:eastAsia="Arial" w:hAnsi="Arial" w:cs="Arial"/>
                <w:color w:val="0070C0"/>
                <w:sz w:val="20"/>
                <w:szCs w:val="24"/>
              </w:rPr>
              <w:t xml:space="preserve"> Barbosa, OIC-Division Chief of Disaster Response Management Division and </w:t>
            </w:r>
            <w:proofErr w:type="spellStart"/>
            <w:r w:rsidRPr="00AE035A">
              <w:rPr>
                <w:rFonts w:ascii="Arial" w:eastAsia="Arial" w:hAnsi="Arial" w:cs="Arial"/>
                <w:color w:val="0070C0"/>
                <w:sz w:val="20"/>
                <w:szCs w:val="24"/>
              </w:rPr>
              <w:t>Mr.</w:t>
            </w:r>
            <w:proofErr w:type="spellEnd"/>
            <w:r w:rsidRPr="00AE035A">
              <w:rPr>
                <w:rFonts w:ascii="Arial" w:eastAsia="Arial" w:hAnsi="Arial" w:cs="Arial"/>
                <w:color w:val="0070C0"/>
                <w:sz w:val="20"/>
                <w:szCs w:val="24"/>
              </w:rPr>
              <w:t xml:space="preserve"> Jonathan San Agustin, OIC of Disaster Response and Rehabilitation Section (DRRS).</w:t>
            </w:r>
          </w:p>
          <w:p w14:paraId="5921C50D" w14:textId="77777777" w:rsidR="00865382" w:rsidRPr="00865382" w:rsidRDefault="00865382" w:rsidP="00AE035A">
            <w:pPr>
              <w:pStyle w:val="ListParagraph"/>
              <w:widowControl/>
              <w:numPr>
                <w:ilvl w:val="0"/>
                <w:numId w:val="14"/>
              </w:numPr>
              <w:spacing w:after="0" w:line="240" w:lineRule="auto"/>
              <w:jc w:val="both"/>
              <w:rPr>
                <w:rFonts w:ascii="Arial" w:eastAsia="Arial" w:hAnsi="Arial" w:cs="Arial"/>
                <w:color w:val="0070C0"/>
                <w:sz w:val="20"/>
                <w:szCs w:val="24"/>
              </w:rPr>
            </w:pPr>
            <w:r w:rsidRPr="00865382">
              <w:rPr>
                <w:rFonts w:ascii="Arial" w:eastAsia="Arial" w:hAnsi="Arial" w:cs="Arial"/>
                <w:color w:val="0070C0"/>
                <w:sz w:val="20"/>
                <w:szCs w:val="24"/>
              </w:rPr>
              <w:t>There is no designated evacuation center. However, the Local Government of Quezon City established tents served as temporary shelter of the affected families.</w:t>
            </w:r>
          </w:p>
          <w:p w14:paraId="09209392" w14:textId="77777777" w:rsidR="00865382" w:rsidRPr="00865382" w:rsidRDefault="00865382" w:rsidP="00AE035A">
            <w:pPr>
              <w:pStyle w:val="ListParagraph"/>
              <w:widowControl/>
              <w:numPr>
                <w:ilvl w:val="0"/>
                <w:numId w:val="14"/>
              </w:numPr>
              <w:spacing w:after="0" w:line="240" w:lineRule="auto"/>
              <w:jc w:val="both"/>
              <w:rPr>
                <w:rFonts w:ascii="Arial" w:eastAsia="Arial" w:hAnsi="Arial" w:cs="Arial"/>
                <w:color w:val="0070C0"/>
                <w:sz w:val="20"/>
                <w:szCs w:val="24"/>
              </w:rPr>
            </w:pPr>
            <w:r w:rsidRPr="00865382">
              <w:rPr>
                <w:rFonts w:ascii="Arial" w:eastAsia="Arial" w:hAnsi="Arial" w:cs="Arial"/>
                <w:color w:val="0070C0"/>
                <w:sz w:val="20"/>
                <w:szCs w:val="24"/>
              </w:rPr>
              <w:t>Other private individuals and groups also provided relief items to the affected families.</w:t>
            </w:r>
          </w:p>
          <w:p w14:paraId="7B2EE5B7" w14:textId="68E05A9B" w:rsidR="00865382" w:rsidRPr="00865382" w:rsidRDefault="00865382" w:rsidP="00AE035A">
            <w:pPr>
              <w:pStyle w:val="ListParagraph"/>
              <w:widowControl/>
              <w:numPr>
                <w:ilvl w:val="0"/>
                <w:numId w:val="14"/>
              </w:numPr>
              <w:spacing w:after="0" w:line="240" w:lineRule="auto"/>
              <w:jc w:val="both"/>
              <w:rPr>
                <w:rFonts w:ascii="Arial" w:eastAsia="Arial" w:hAnsi="Arial" w:cs="Arial"/>
                <w:color w:val="0070C0"/>
                <w:sz w:val="20"/>
                <w:szCs w:val="24"/>
              </w:rPr>
            </w:pPr>
            <w:r w:rsidRPr="00865382">
              <w:rPr>
                <w:rFonts w:ascii="Arial" w:eastAsia="Arial" w:hAnsi="Arial" w:cs="Arial"/>
                <w:color w:val="0070C0"/>
                <w:sz w:val="20"/>
                <w:szCs w:val="24"/>
              </w:rPr>
              <w:t>Most of the affected families have already returned to their area of residence while others have found other place to reside. The needs of the affected families will be continuously provided, if needed.</w:t>
            </w:r>
          </w:p>
        </w:tc>
      </w:tr>
      <w:tr w:rsidR="00865382" w:rsidRPr="002D6344" w14:paraId="69AFE297" w14:textId="77777777" w:rsidTr="00D3480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7E4196" w14:textId="7770FDAD" w:rsidR="00865382" w:rsidRPr="00865382" w:rsidRDefault="00865382" w:rsidP="00865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865382">
              <w:rPr>
                <w:rFonts w:ascii="Arial" w:eastAsia="Arial" w:hAnsi="Arial" w:cs="Arial"/>
                <w:sz w:val="20"/>
                <w:szCs w:val="24"/>
              </w:rPr>
              <w:t>15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049CD1" w14:textId="77777777" w:rsidR="00865382" w:rsidRPr="00865382" w:rsidRDefault="00865382" w:rsidP="00865382">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6"/>
              <w:jc w:val="both"/>
              <w:rPr>
                <w:rFonts w:ascii="Arial" w:eastAsia="Arial" w:hAnsi="Arial" w:cs="Arial"/>
                <w:b/>
                <w:sz w:val="20"/>
                <w:szCs w:val="24"/>
              </w:rPr>
            </w:pPr>
            <w:r w:rsidRPr="00865382">
              <w:rPr>
                <w:rFonts w:ascii="Arial" w:eastAsia="Arial" w:hAnsi="Arial" w:cs="Arial"/>
                <w:sz w:val="20"/>
                <w:szCs w:val="24"/>
              </w:rPr>
              <w:t xml:space="preserve">93 dignity kits were also provided to the affected families thru the request of Cong. </w:t>
            </w:r>
            <w:proofErr w:type="spellStart"/>
            <w:r w:rsidRPr="00865382">
              <w:rPr>
                <w:rFonts w:ascii="Arial" w:eastAsia="Arial" w:hAnsi="Arial" w:cs="Arial"/>
                <w:sz w:val="20"/>
                <w:szCs w:val="24"/>
              </w:rPr>
              <w:t>Crisologo</w:t>
            </w:r>
            <w:proofErr w:type="spellEnd"/>
            <w:r w:rsidRPr="00865382">
              <w:rPr>
                <w:rFonts w:ascii="Arial" w:eastAsia="Arial" w:hAnsi="Arial" w:cs="Arial"/>
                <w:sz w:val="20"/>
                <w:szCs w:val="24"/>
              </w:rPr>
              <w:t xml:space="preserve"> on February 13, 2019. The distribution of said kits was monitored by </w:t>
            </w:r>
            <w:proofErr w:type="spellStart"/>
            <w:r w:rsidRPr="00865382">
              <w:rPr>
                <w:rFonts w:ascii="Arial" w:eastAsia="Arial" w:hAnsi="Arial" w:cs="Arial"/>
                <w:sz w:val="20"/>
                <w:szCs w:val="24"/>
              </w:rPr>
              <w:t>Mr.</w:t>
            </w:r>
            <w:proofErr w:type="spellEnd"/>
            <w:r w:rsidRPr="00865382">
              <w:rPr>
                <w:rFonts w:ascii="Arial" w:eastAsia="Arial" w:hAnsi="Arial" w:cs="Arial"/>
                <w:sz w:val="20"/>
                <w:szCs w:val="24"/>
              </w:rPr>
              <w:t xml:space="preserve"> </w:t>
            </w:r>
            <w:proofErr w:type="spellStart"/>
            <w:r w:rsidRPr="00865382">
              <w:rPr>
                <w:rFonts w:ascii="Arial" w:eastAsia="Arial" w:hAnsi="Arial" w:cs="Arial"/>
                <w:sz w:val="20"/>
                <w:szCs w:val="24"/>
              </w:rPr>
              <w:t>Bienvenido</w:t>
            </w:r>
            <w:proofErr w:type="spellEnd"/>
            <w:r w:rsidRPr="00865382">
              <w:rPr>
                <w:rFonts w:ascii="Arial" w:eastAsia="Arial" w:hAnsi="Arial" w:cs="Arial"/>
                <w:sz w:val="20"/>
                <w:szCs w:val="24"/>
              </w:rPr>
              <w:t xml:space="preserve"> Barbosa, OIC-Division Chief, </w:t>
            </w:r>
            <w:proofErr w:type="spellStart"/>
            <w:r w:rsidRPr="00865382">
              <w:rPr>
                <w:rFonts w:ascii="Arial" w:eastAsia="Arial" w:hAnsi="Arial" w:cs="Arial"/>
                <w:sz w:val="20"/>
                <w:szCs w:val="24"/>
              </w:rPr>
              <w:t>Ms.</w:t>
            </w:r>
            <w:proofErr w:type="spellEnd"/>
            <w:r w:rsidRPr="00865382">
              <w:rPr>
                <w:rFonts w:ascii="Arial" w:eastAsia="Arial" w:hAnsi="Arial" w:cs="Arial"/>
                <w:sz w:val="20"/>
                <w:szCs w:val="24"/>
              </w:rPr>
              <w:t xml:space="preserve"> </w:t>
            </w:r>
            <w:proofErr w:type="spellStart"/>
            <w:r w:rsidRPr="00865382">
              <w:rPr>
                <w:rFonts w:ascii="Arial" w:eastAsia="Arial" w:hAnsi="Arial" w:cs="Arial"/>
                <w:sz w:val="20"/>
                <w:szCs w:val="24"/>
              </w:rPr>
              <w:t>Norjanizah</w:t>
            </w:r>
            <w:proofErr w:type="spellEnd"/>
            <w:r w:rsidRPr="00865382">
              <w:rPr>
                <w:rFonts w:ascii="Arial" w:eastAsia="Arial" w:hAnsi="Arial" w:cs="Arial"/>
                <w:sz w:val="20"/>
                <w:szCs w:val="24"/>
              </w:rPr>
              <w:t xml:space="preserve"> </w:t>
            </w:r>
            <w:proofErr w:type="spellStart"/>
            <w:r w:rsidRPr="00865382">
              <w:rPr>
                <w:rFonts w:ascii="Arial" w:eastAsia="Arial" w:hAnsi="Arial" w:cs="Arial"/>
                <w:sz w:val="20"/>
                <w:szCs w:val="24"/>
              </w:rPr>
              <w:t>Airah</w:t>
            </w:r>
            <w:proofErr w:type="spellEnd"/>
            <w:r w:rsidRPr="00865382">
              <w:rPr>
                <w:rFonts w:ascii="Arial" w:eastAsia="Arial" w:hAnsi="Arial" w:cs="Arial"/>
                <w:sz w:val="20"/>
                <w:szCs w:val="24"/>
              </w:rPr>
              <w:t xml:space="preserve"> R. </w:t>
            </w:r>
            <w:proofErr w:type="spellStart"/>
            <w:r w:rsidRPr="00865382">
              <w:rPr>
                <w:rFonts w:ascii="Arial" w:eastAsia="Arial" w:hAnsi="Arial" w:cs="Arial"/>
                <w:sz w:val="20"/>
                <w:szCs w:val="24"/>
              </w:rPr>
              <w:t>Calaca</w:t>
            </w:r>
            <w:proofErr w:type="spellEnd"/>
            <w:r w:rsidRPr="00865382">
              <w:rPr>
                <w:rFonts w:ascii="Arial" w:eastAsia="Arial" w:hAnsi="Arial" w:cs="Arial"/>
                <w:sz w:val="20"/>
                <w:szCs w:val="24"/>
              </w:rPr>
              <w:t xml:space="preserve">, PDO III, and </w:t>
            </w:r>
            <w:proofErr w:type="spellStart"/>
            <w:r w:rsidRPr="00865382">
              <w:rPr>
                <w:rFonts w:ascii="Arial" w:eastAsia="Arial" w:hAnsi="Arial" w:cs="Arial"/>
                <w:sz w:val="20"/>
                <w:szCs w:val="24"/>
              </w:rPr>
              <w:t>Ms.</w:t>
            </w:r>
            <w:proofErr w:type="spellEnd"/>
            <w:r w:rsidRPr="00865382">
              <w:rPr>
                <w:rFonts w:ascii="Arial" w:eastAsia="Arial" w:hAnsi="Arial" w:cs="Arial"/>
                <w:sz w:val="20"/>
                <w:szCs w:val="24"/>
              </w:rPr>
              <w:t xml:space="preserve"> </w:t>
            </w:r>
            <w:proofErr w:type="spellStart"/>
            <w:r w:rsidRPr="00865382">
              <w:rPr>
                <w:rFonts w:ascii="Arial" w:eastAsia="Arial" w:hAnsi="Arial" w:cs="Arial"/>
                <w:sz w:val="20"/>
                <w:szCs w:val="24"/>
              </w:rPr>
              <w:t>Kristel</w:t>
            </w:r>
            <w:proofErr w:type="spellEnd"/>
            <w:r w:rsidRPr="00865382">
              <w:rPr>
                <w:rFonts w:ascii="Arial" w:eastAsia="Arial" w:hAnsi="Arial" w:cs="Arial"/>
                <w:sz w:val="20"/>
                <w:szCs w:val="24"/>
              </w:rPr>
              <w:t xml:space="preserve"> Anne G. Panganiban, SWO II, of Disaster Response Management Division. Pictures of the distribution are attached in this report.</w:t>
            </w:r>
          </w:p>
          <w:p w14:paraId="68A6FFCA" w14:textId="383B82B9" w:rsidR="00865382" w:rsidRPr="00865382" w:rsidRDefault="00865382" w:rsidP="00865382">
            <w:pPr>
              <w:pStyle w:val="ListParagraph"/>
              <w:widowControl/>
              <w:numPr>
                <w:ilvl w:val="0"/>
                <w:numId w:val="14"/>
              </w:numPr>
              <w:spacing w:after="0" w:line="240" w:lineRule="auto"/>
              <w:ind w:left="406"/>
              <w:jc w:val="both"/>
              <w:rPr>
                <w:rFonts w:ascii="Arial" w:eastAsia="Arial" w:hAnsi="Arial" w:cs="Arial"/>
                <w:sz w:val="20"/>
                <w:szCs w:val="24"/>
              </w:rPr>
            </w:pPr>
            <w:r w:rsidRPr="00865382">
              <w:rPr>
                <w:rFonts w:ascii="Arial" w:eastAsia="Arial" w:hAnsi="Arial" w:cs="Arial"/>
                <w:sz w:val="20"/>
                <w:szCs w:val="24"/>
              </w:rPr>
              <w:t xml:space="preserve">Some of the affected families have started rebuilding their gutted houses. Others have found other place to stay.  The needs of the affected families are continuously being provided by the Quezon City SSDD. </w:t>
            </w:r>
          </w:p>
        </w:tc>
      </w:tr>
      <w:tr w:rsidR="00865382" w:rsidRPr="002D6344" w14:paraId="0C8DC8A7" w14:textId="77777777" w:rsidTr="00D3480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08FA" w14:textId="25A89E86" w:rsidR="00865382" w:rsidRPr="009116EE" w:rsidRDefault="00865382" w:rsidP="00865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9116EE">
              <w:rPr>
                <w:rFonts w:ascii="Arial" w:eastAsia="Arial" w:hAnsi="Arial" w:cs="Arial"/>
                <w:sz w:val="20"/>
                <w:szCs w:val="24"/>
              </w:rPr>
              <w:t>11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6EBD8" w14:textId="3576ED1E" w:rsidR="00865382" w:rsidRPr="009116EE" w:rsidRDefault="00865382" w:rsidP="00865382">
            <w:pPr>
              <w:pStyle w:val="ListParagraph"/>
              <w:widowControl/>
              <w:numPr>
                <w:ilvl w:val="0"/>
                <w:numId w:val="14"/>
              </w:numPr>
              <w:spacing w:after="0" w:line="240" w:lineRule="auto"/>
              <w:ind w:left="406"/>
              <w:jc w:val="both"/>
              <w:rPr>
                <w:rFonts w:ascii="Arial" w:eastAsia="Arial" w:hAnsi="Arial" w:cs="Arial"/>
                <w:sz w:val="20"/>
                <w:szCs w:val="24"/>
              </w:rPr>
            </w:pPr>
            <w:r w:rsidRPr="009116EE">
              <w:rPr>
                <w:rFonts w:ascii="Arial" w:eastAsia="Arial" w:hAnsi="Arial" w:cs="Arial"/>
                <w:sz w:val="20"/>
                <w:szCs w:val="24"/>
              </w:rPr>
              <w:t xml:space="preserve">The FO provided 100 family food packs to the affected families. The distribution of said relief items was led by Colonel Vicente Gregorio Tomas, </w:t>
            </w:r>
            <w:proofErr w:type="spellStart"/>
            <w:r w:rsidRPr="009116EE">
              <w:rPr>
                <w:rFonts w:ascii="Arial" w:eastAsia="Arial" w:hAnsi="Arial" w:cs="Arial"/>
                <w:sz w:val="20"/>
                <w:szCs w:val="24"/>
              </w:rPr>
              <w:t>Mr.</w:t>
            </w:r>
            <w:proofErr w:type="spellEnd"/>
            <w:r w:rsidRPr="009116EE">
              <w:rPr>
                <w:rFonts w:ascii="Arial" w:eastAsia="Arial" w:hAnsi="Arial" w:cs="Arial"/>
                <w:sz w:val="20"/>
                <w:szCs w:val="24"/>
              </w:rPr>
              <w:t xml:space="preserve"> </w:t>
            </w:r>
            <w:proofErr w:type="spellStart"/>
            <w:r w:rsidRPr="009116EE">
              <w:rPr>
                <w:rFonts w:ascii="Arial" w:eastAsia="Arial" w:hAnsi="Arial" w:cs="Arial"/>
                <w:sz w:val="20"/>
                <w:szCs w:val="24"/>
              </w:rPr>
              <w:t>Bienvenido</w:t>
            </w:r>
            <w:proofErr w:type="spellEnd"/>
            <w:r w:rsidRPr="009116EE">
              <w:rPr>
                <w:rFonts w:ascii="Arial" w:eastAsia="Arial" w:hAnsi="Arial" w:cs="Arial"/>
                <w:sz w:val="20"/>
                <w:szCs w:val="24"/>
              </w:rPr>
              <w:t xml:space="preserve"> Barbosa, OIC-Division Chief of Disaster Response Management Division and </w:t>
            </w:r>
            <w:proofErr w:type="spellStart"/>
            <w:r w:rsidRPr="009116EE">
              <w:rPr>
                <w:rFonts w:ascii="Arial" w:eastAsia="Arial" w:hAnsi="Arial" w:cs="Arial"/>
                <w:sz w:val="20"/>
                <w:szCs w:val="24"/>
              </w:rPr>
              <w:t>Mr.</w:t>
            </w:r>
            <w:proofErr w:type="spellEnd"/>
            <w:r w:rsidRPr="009116EE">
              <w:rPr>
                <w:rFonts w:ascii="Arial" w:eastAsia="Arial" w:hAnsi="Arial" w:cs="Arial"/>
                <w:sz w:val="20"/>
                <w:szCs w:val="24"/>
              </w:rPr>
              <w:t xml:space="preserve"> Jonathan San Agustin, OIC of Disaster Response and Rehabilitation Section (DRRS). Pictures of the distribution are attached in this report.</w:t>
            </w:r>
          </w:p>
          <w:p w14:paraId="3B3C1F69" w14:textId="72B6BBFE" w:rsidR="00865382" w:rsidRPr="009116EE" w:rsidRDefault="00865382" w:rsidP="00865382">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6"/>
              <w:jc w:val="both"/>
              <w:rPr>
                <w:rFonts w:ascii="Arial" w:eastAsia="Arial" w:hAnsi="Arial" w:cs="Arial"/>
                <w:b/>
                <w:sz w:val="20"/>
                <w:szCs w:val="24"/>
              </w:rPr>
            </w:pPr>
            <w:r w:rsidRPr="009116EE">
              <w:rPr>
                <w:rFonts w:ascii="Arial" w:eastAsia="Arial" w:hAnsi="Arial" w:cs="Arial"/>
                <w:sz w:val="20"/>
                <w:szCs w:val="24"/>
              </w:rPr>
              <w:t>The affected families are near the fire site trying to recover some of their belongings. The needs of the affected families are continuously being provided by the Quezon City SSDD.</w:t>
            </w:r>
          </w:p>
        </w:tc>
      </w:tr>
      <w:tr w:rsidR="00865382" w:rsidRPr="002D6344" w14:paraId="15FC88FB" w14:textId="77777777" w:rsidTr="00D3480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6A380D6" w:rsidR="00865382" w:rsidRPr="005E11D5" w:rsidRDefault="00865382" w:rsidP="00865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E11D5">
              <w:rPr>
                <w:rFonts w:ascii="Arial" w:eastAsia="Arial" w:hAnsi="Arial" w:cs="Arial"/>
                <w:sz w:val="20"/>
                <w:szCs w:val="24"/>
              </w:rPr>
              <w:t>9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78EB5" w14:textId="165FEEE5" w:rsidR="00865382" w:rsidRPr="005E11D5" w:rsidRDefault="00865382" w:rsidP="00865382">
            <w:pPr>
              <w:pStyle w:val="ListParagraph"/>
              <w:widowControl/>
              <w:numPr>
                <w:ilvl w:val="0"/>
                <w:numId w:val="14"/>
              </w:numPr>
              <w:spacing w:after="0" w:line="240" w:lineRule="auto"/>
              <w:ind w:left="406"/>
              <w:jc w:val="both"/>
              <w:rPr>
                <w:rFonts w:ascii="Arial" w:eastAsia="Arial" w:hAnsi="Arial" w:cs="Arial"/>
                <w:sz w:val="20"/>
                <w:szCs w:val="24"/>
              </w:rPr>
            </w:pPr>
            <w:bookmarkStart w:id="2" w:name="_2et92p0" w:colFirst="0" w:colLast="0"/>
            <w:bookmarkEnd w:id="2"/>
            <w:r w:rsidRPr="005E11D5">
              <w:rPr>
                <w:rFonts w:ascii="Arial" w:eastAsia="Arial" w:hAnsi="Arial" w:cs="Arial"/>
                <w:sz w:val="20"/>
                <w:szCs w:val="24"/>
              </w:rPr>
              <w:t>The DSWD-NCR is continuously coordinating with Quezon City SSDD with regard to possible augmentation assistance needed by the affected families.</w:t>
            </w:r>
          </w:p>
          <w:p w14:paraId="795C83A8" w14:textId="013D0477" w:rsidR="00865382" w:rsidRPr="005E11D5" w:rsidRDefault="00865382" w:rsidP="00865382">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The DSWD-NCR is on stand-by and is ready to provide said assistance once requested.</w:t>
            </w:r>
          </w:p>
          <w:p w14:paraId="337FEA6D" w14:textId="3FE40A2F" w:rsidR="00865382" w:rsidRPr="005E11D5" w:rsidRDefault="00865382" w:rsidP="00865382">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The Bureau of Fire Protection Immediately responded and controlled the fire.</w:t>
            </w:r>
          </w:p>
          <w:p w14:paraId="67626F9C" w14:textId="77777777" w:rsidR="00865382" w:rsidRPr="005E11D5" w:rsidRDefault="00865382" w:rsidP="00865382">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 xml:space="preserve">The Barangay Officials immediately assisted the affected families. </w:t>
            </w:r>
          </w:p>
          <w:p w14:paraId="1061E0DF" w14:textId="4923784D" w:rsidR="00865382" w:rsidRPr="005E11D5" w:rsidRDefault="00865382" w:rsidP="00865382">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Barangay leaders also secured the place to maintain peace and order in the area. They also helped in the utilization of Disaster Assistance Family Access Card (DAFAC) / White Card for the affected families.</w:t>
            </w:r>
          </w:p>
        </w:tc>
      </w:tr>
    </w:tbl>
    <w:p w14:paraId="71B0386D" w14:textId="189E619B"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687AE8E4"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The Disaster Response Operations Monitoring and Information Center (DROMIC) of the DSWD-DRMB continues to closely coordinate with DSWD-FO</w:t>
      </w:r>
      <w:r w:rsidR="00787DA6">
        <w:rPr>
          <w:rFonts w:ascii="Arial" w:eastAsia="Arial" w:hAnsi="Arial" w:cs="Arial"/>
          <w:i/>
          <w:color w:val="263238"/>
          <w:sz w:val="20"/>
          <w:szCs w:val="24"/>
          <w:highlight w:val="white"/>
        </w:rPr>
        <w:t xml:space="preserve"> </w:t>
      </w:r>
      <w:r w:rsidR="0073539F">
        <w:rPr>
          <w:rFonts w:ascii="Arial" w:eastAsia="Arial" w:hAnsi="Arial" w:cs="Arial"/>
          <w:i/>
          <w:color w:val="263238"/>
          <w:sz w:val="20"/>
          <w:szCs w:val="24"/>
          <w:highlight w:val="white"/>
        </w:rPr>
        <w:t>NCR</w:t>
      </w:r>
      <w:r w:rsidRPr="009F6591">
        <w:rPr>
          <w:rFonts w:ascii="Arial" w:eastAsia="Arial" w:hAnsi="Arial" w:cs="Arial"/>
          <w:i/>
          <w:color w:val="263238"/>
          <w:sz w:val="20"/>
          <w:szCs w:val="24"/>
          <w:highlight w:val="white"/>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55651E5" w:rsidR="00C9090C" w:rsidRPr="00FA665B" w:rsidRDefault="005E11D5"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ONTANILLAS</w:t>
      </w:r>
    </w:p>
    <w:p w14:paraId="57A0E179" w14:textId="660FC928" w:rsidR="00C9090C"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p w14:paraId="06A4F3B4" w14:textId="0125F0A6" w:rsidR="000B5346" w:rsidRDefault="000B5346" w:rsidP="009C3611">
      <w:pPr>
        <w:spacing w:after="0" w:line="240" w:lineRule="auto"/>
        <w:jc w:val="both"/>
        <w:rPr>
          <w:rFonts w:ascii="Arial" w:eastAsia="Arial" w:hAnsi="Arial" w:cs="Arial"/>
          <w:sz w:val="24"/>
          <w:szCs w:val="24"/>
          <w:highlight w:val="white"/>
        </w:rPr>
      </w:pPr>
    </w:p>
    <w:p w14:paraId="278DC2E2" w14:textId="047A22E3" w:rsidR="000B5346" w:rsidRDefault="000B5346" w:rsidP="009C3611">
      <w:pPr>
        <w:spacing w:after="0" w:line="240" w:lineRule="auto"/>
        <w:jc w:val="both"/>
        <w:rPr>
          <w:rFonts w:ascii="Arial" w:eastAsia="Arial" w:hAnsi="Arial" w:cs="Arial"/>
          <w:sz w:val="24"/>
          <w:szCs w:val="24"/>
          <w:highlight w:val="white"/>
        </w:rPr>
      </w:pPr>
    </w:p>
    <w:p w14:paraId="5C9901B8" w14:textId="74E3C838" w:rsidR="000B5346" w:rsidRDefault="000B5346" w:rsidP="009C3611">
      <w:pPr>
        <w:spacing w:after="0" w:line="240" w:lineRule="auto"/>
        <w:jc w:val="both"/>
        <w:rPr>
          <w:rFonts w:ascii="Arial" w:eastAsia="Arial" w:hAnsi="Arial" w:cs="Arial"/>
          <w:sz w:val="24"/>
          <w:szCs w:val="24"/>
          <w:highlight w:val="white"/>
        </w:rPr>
      </w:pPr>
    </w:p>
    <w:p w14:paraId="00BB9499" w14:textId="4EAD0AD3" w:rsidR="000B5346" w:rsidRPr="00E97EC4" w:rsidRDefault="000B5346" w:rsidP="000B5346">
      <w:pPr>
        <w:spacing w:after="0" w:line="240" w:lineRule="auto"/>
        <w:jc w:val="both"/>
        <w:rPr>
          <w:rFonts w:ascii="Arial" w:eastAsia="Arial" w:hAnsi="Arial" w:cs="Arial"/>
          <w:sz w:val="24"/>
          <w:szCs w:val="24"/>
          <w:highlight w:val="white"/>
        </w:rPr>
      </w:pPr>
      <w:r>
        <w:rPr>
          <w:rFonts w:asciiTheme="minorHAnsi" w:hAnsiTheme="minorHAnsi"/>
          <w:b/>
          <w:noProof/>
          <w:sz w:val="16"/>
        </w:rPr>
        <w:lastRenderedPageBreak/>
        <w:drawing>
          <wp:anchor distT="0" distB="0" distL="114300" distR="114300" simplePos="0" relativeHeight="251660288" behindDoc="1" locked="0" layoutInCell="1" allowOverlap="1" wp14:anchorId="20C879D3" wp14:editId="4C4D7487">
            <wp:simplePos x="0" y="0"/>
            <wp:positionH relativeFrom="margin">
              <wp:align>right</wp:align>
            </wp:positionH>
            <wp:positionV relativeFrom="paragraph">
              <wp:posOffset>5088465</wp:posOffset>
            </wp:positionV>
            <wp:extent cx="3091125" cy="1670050"/>
            <wp:effectExtent l="0" t="0" r="0" b="6350"/>
            <wp:wrapNone/>
            <wp:docPr id="7" name="Picture 13" descr="C:\Users\NCR-DRU-KRSTL\Downloads\received_2634874245453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CR-DRU-KRSTL\Downloads\received_26348742454537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125" cy="167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0B5346" w:rsidRPr="00E97EC4">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A7DF5" w14:textId="77777777" w:rsidR="000E4C41" w:rsidRDefault="000E4C41">
      <w:pPr>
        <w:spacing w:after="0" w:line="240" w:lineRule="auto"/>
      </w:pPr>
      <w:r>
        <w:separator/>
      </w:r>
    </w:p>
  </w:endnote>
  <w:endnote w:type="continuationSeparator" w:id="0">
    <w:p w14:paraId="292C86F8" w14:textId="77777777" w:rsidR="000E4C41" w:rsidRDefault="000E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2DBB7426" w:rsidR="001149A2" w:rsidRPr="00787DA6" w:rsidRDefault="0082655B" w:rsidP="0002306A">
    <w:pPr>
      <w:pBdr>
        <w:top w:val="nil"/>
        <w:left w:val="nil"/>
        <w:bottom w:val="nil"/>
        <w:right w:val="nil"/>
        <w:between w:val="nil"/>
      </w:pBdr>
      <w:spacing w:after="0" w:line="240" w:lineRule="auto"/>
      <w:jc w:val="right"/>
      <w:rPr>
        <w:rFonts w:ascii="Arial" w:eastAsia="Arial" w:hAnsi="Arial" w:cs="Arial"/>
        <w:sz w:val="14"/>
        <w:szCs w:val="14"/>
      </w:rPr>
    </w:pPr>
    <w:bookmarkStart w:id="3" w:name="_1t3h5sf" w:colFirst="0" w:colLast="0"/>
    <w:bookmarkEnd w:id="3"/>
    <w:r w:rsidRPr="00787DA6">
      <w:rPr>
        <w:rFonts w:ascii="Arial" w:hAnsi="Arial" w:cs="Arial"/>
        <w:sz w:val="14"/>
        <w:szCs w:val="18"/>
      </w:rPr>
      <w:t xml:space="preserve">Page </w:t>
    </w:r>
    <w:r w:rsidRPr="00787DA6">
      <w:rPr>
        <w:rFonts w:ascii="Arial" w:hAnsi="Arial" w:cs="Arial"/>
        <w:sz w:val="14"/>
        <w:szCs w:val="18"/>
      </w:rPr>
      <w:fldChar w:fldCharType="begin"/>
    </w:r>
    <w:r w:rsidRPr="00787DA6">
      <w:rPr>
        <w:rFonts w:ascii="Arial" w:hAnsi="Arial" w:cs="Arial"/>
        <w:sz w:val="14"/>
        <w:szCs w:val="18"/>
      </w:rPr>
      <w:instrText>PAGE</w:instrText>
    </w:r>
    <w:r w:rsidRPr="00787DA6">
      <w:rPr>
        <w:rFonts w:ascii="Arial" w:hAnsi="Arial" w:cs="Arial"/>
        <w:sz w:val="14"/>
        <w:szCs w:val="18"/>
      </w:rPr>
      <w:fldChar w:fldCharType="separate"/>
    </w:r>
    <w:r w:rsidR="0056144D">
      <w:rPr>
        <w:rFonts w:ascii="Arial" w:hAnsi="Arial" w:cs="Arial"/>
        <w:noProof/>
        <w:sz w:val="14"/>
        <w:szCs w:val="18"/>
      </w:rPr>
      <w:t>3</w:t>
    </w:r>
    <w:r w:rsidRPr="00787DA6">
      <w:rPr>
        <w:rFonts w:ascii="Arial" w:hAnsi="Arial" w:cs="Arial"/>
        <w:sz w:val="14"/>
        <w:szCs w:val="18"/>
      </w:rPr>
      <w:fldChar w:fldCharType="end"/>
    </w:r>
    <w:r w:rsidRPr="00787DA6">
      <w:rPr>
        <w:rFonts w:ascii="Arial" w:hAnsi="Arial" w:cs="Arial"/>
        <w:sz w:val="14"/>
        <w:szCs w:val="18"/>
      </w:rPr>
      <w:t xml:space="preserve"> of </w:t>
    </w:r>
    <w:r w:rsidRPr="00787DA6">
      <w:rPr>
        <w:rFonts w:ascii="Arial" w:hAnsi="Arial" w:cs="Arial"/>
        <w:sz w:val="14"/>
        <w:szCs w:val="18"/>
      </w:rPr>
      <w:fldChar w:fldCharType="begin"/>
    </w:r>
    <w:r w:rsidRPr="00787DA6">
      <w:rPr>
        <w:rFonts w:ascii="Arial" w:hAnsi="Arial" w:cs="Arial"/>
        <w:sz w:val="14"/>
        <w:szCs w:val="18"/>
      </w:rPr>
      <w:instrText>NUMPAGES</w:instrText>
    </w:r>
    <w:r w:rsidRPr="00787DA6">
      <w:rPr>
        <w:rFonts w:ascii="Arial" w:hAnsi="Arial" w:cs="Arial"/>
        <w:sz w:val="14"/>
        <w:szCs w:val="18"/>
      </w:rPr>
      <w:fldChar w:fldCharType="separate"/>
    </w:r>
    <w:r w:rsidR="0056144D">
      <w:rPr>
        <w:rFonts w:ascii="Arial" w:hAnsi="Arial" w:cs="Arial"/>
        <w:noProof/>
        <w:sz w:val="14"/>
        <w:szCs w:val="18"/>
      </w:rPr>
      <w:t>3</w:t>
    </w:r>
    <w:r w:rsidRPr="00787DA6">
      <w:rPr>
        <w:rFonts w:ascii="Arial" w:hAnsi="Arial" w:cs="Arial"/>
        <w:sz w:val="14"/>
        <w:szCs w:val="18"/>
      </w:rPr>
      <w:fldChar w:fldCharType="end"/>
    </w:r>
    <w:r w:rsidRPr="00787DA6">
      <w:rPr>
        <w:rFonts w:ascii="Arial" w:hAnsi="Arial" w:cs="Arial"/>
        <w:sz w:val="14"/>
        <w:szCs w:val="18"/>
      </w:rPr>
      <w:t xml:space="preserve">| </w:t>
    </w:r>
    <w:r w:rsidR="004347A5" w:rsidRPr="00787DA6">
      <w:rPr>
        <w:rFonts w:ascii="Arial" w:eastAsia="Arial" w:hAnsi="Arial" w:cs="Arial"/>
        <w:sz w:val="14"/>
        <w:szCs w:val="18"/>
      </w:rPr>
      <w:t>DSWD DROMIC</w:t>
    </w:r>
    <w:r w:rsidR="00865382">
      <w:rPr>
        <w:rFonts w:ascii="Arial" w:eastAsia="Arial" w:hAnsi="Arial" w:cs="Arial"/>
        <w:sz w:val="14"/>
        <w:szCs w:val="18"/>
      </w:rPr>
      <w:t xml:space="preserve"> Terminal</w:t>
    </w:r>
    <w:r w:rsidR="004347A5" w:rsidRPr="00787DA6">
      <w:rPr>
        <w:rFonts w:ascii="Arial" w:eastAsia="Arial" w:hAnsi="Arial" w:cs="Arial"/>
        <w:sz w:val="14"/>
        <w:szCs w:val="18"/>
      </w:rPr>
      <w:t xml:space="preserve"> </w:t>
    </w:r>
    <w:r w:rsidR="00BB2F4A" w:rsidRPr="00787DA6">
      <w:rPr>
        <w:rFonts w:ascii="Arial" w:eastAsia="Arial" w:hAnsi="Arial" w:cs="Arial"/>
        <w:sz w:val="14"/>
        <w:szCs w:val="18"/>
      </w:rPr>
      <w:t>Report</w:t>
    </w:r>
    <w:r w:rsidR="00865382">
      <w:rPr>
        <w:rFonts w:ascii="Arial" w:eastAsia="Arial" w:hAnsi="Arial" w:cs="Arial"/>
        <w:sz w:val="14"/>
        <w:szCs w:val="18"/>
      </w:rPr>
      <w:t xml:space="preserve"> </w:t>
    </w:r>
    <w:r w:rsidR="00985089" w:rsidRPr="00787DA6">
      <w:rPr>
        <w:rFonts w:ascii="Arial" w:eastAsia="Arial" w:hAnsi="Arial" w:cs="Arial"/>
        <w:sz w:val="14"/>
        <w:szCs w:val="18"/>
      </w:rPr>
      <w:t xml:space="preserve">on the </w:t>
    </w:r>
    <w:r w:rsidR="00E33FCF" w:rsidRPr="00787DA6">
      <w:rPr>
        <w:rFonts w:ascii="Arial" w:eastAsia="Arial" w:hAnsi="Arial" w:cs="Arial"/>
        <w:sz w:val="14"/>
        <w:szCs w:val="18"/>
      </w:rPr>
      <w:t xml:space="preserve">Fire Incident </w:t>
    </w:r>
    <w:r w:rsidR="0002306A" w:rsidRPr="00787DA6">
      <w:rPr>
        <w:rFonts w:ascii="Arial" w:eastAsia="Arial" w:hAnsi="Arial" w:cs="Arial"/>
        <w:sz w:val="14"/>
        <w:szCs w:val="14"/>
      </w:rPr>
      <w:t xml:space="preserve">in </w:t>
    </w:r>
    <w:proofErr w:type="spellStart"/>
    <w:r w:rsidR="0002306A" w:rsidRPr="00787DA6">
      <w:rPr>
        <w:rFonts w:ascii="Arial" w:hAnsi="Arial" w:cs="Arial"/>
        <w:sz w:val="14"/>
        <w:szCs w:val="14"/>
        <w:shd w:val="clear" w:color="auto" w:fill="FFFFFF"/>
      </w:rPr>
      <w:t>Brgy</w:t>
    </w:r>
    <w:proofErr w:type="spellEnd"/>
    <w:r w:rsidR="00787DA6" w:rsidRPr="00787DA6">
      <w:rPr>
        <w:rFonts w:ascii="Arial" w:hAnsi="Arial" w:cs="Arial"/>
        <w:sz w:val="14"/>
        <w:szCs w:val="14"/>
        <w:shd w:val="clear" w:color="auto" w:fill="FFFFFF"/>
      </w:rPr>
      <w:t xml:space="preserve">. </w:t>
    </w:r>
    <w:proofErr w:type="spellStart"/>
    <w:r w:rsidR="003E5281">
      <w:rPr>
        <w:rFonts w:ascii="Arial" w:hAnsi="Arial" w:cs="Arial"/>
        <w:sz w:val="14"/>
        <w:szCs w:val="14"/>
        <w:shd w:val="clear" w:color="auto" w:fill="FFFFFF"/>
      </w:rPr>
      <w:t>Pag-asa</w:t>
    </w:r>
    <w:proofErr w:type="spellEnd"/>
    <w:r w:rsidR="003E5281">
      <w:rPr>
        <w:rFonts w:ascii="Arial" w:hAnsi="Arial" w:cs="Arial"/>
        <w:sz w:val="14"/>
        <w:szCs w:val="14"/>
        <w:shd w:val="clear" w:color="auto" w:fill="FFFFFF"/>
      </w:rPr>
      <w:t>, Quezon City</w:t>
    </w:r>
    <w:r w:rsidR="00865382">
      <w:rPr>
        <w:rFonts w:ascii="Arial" w:eastAsia="Arial" w:hAnsi="Arial" w:cs="Arial"/>
        <w:sz w:val="14"/>
        <w:szCs w:val="14"/>
      </w:rPr>
      <w:t xml:space="preserve">, </w:t>
    </w:r>
    <w:r w:rsidR="00865382">
      <w:rPr>
        <w:rFonts w:ascii="Arial" w:eastAsia="Arial" w:hAnsi="Arial" w:cs="Arial"/>
        <w:sz w:val="14"/>
        <w:szCs w:val="18"/>
      </w:rPr>
      <w:t>26</w:t>
    </w:r>
    <w:r w:rsidR="002F5643" w:rsidRPr="00787DA6">
      <w:rPr>
        <w:rFonts w:ascii="Arial" w:eastAsia="Arial" w:hAnsi="Arial" w:cs="Arial"/>
        <w:sz w:val="14"/>
        <w:szCs w:val="18"/>
      </w:rPr>
      <w:t xml:space="preserve"> </w:t>
    </w:r>
    <w:r w:rsidR="00FA0ED7" w:rsidRPr="00787DA6">
      <w:rPr>
        <w:rFonts w:ascii="Arial" w:eastAsia="Arial" w:hAnsi="Arial" w:cs="Arial"/>
        <w:sz w:val="14"/>
        <w:szCs w:val="18"/>
      </w:rPr>
      <w:t>February</w:t>
    </w:r>
    <w:r w:rsidR="0058313A" w:rsidRPr="00787DA6">
      <w:rPr>
        <w:rFonts w:ascii="Arial" w:eastAsia="Arial" w:hAnsi="Arial" w:cs="Arial"/>
        <w:sz w:val="14"/>
        <w:szCs w:val="18"/>
      </w:rPr>
      <w:t xml:space="preserve"> </w:t>
    </w:r>
    <w:r w:rsidR="00F24B77" w:rsidRPr="00787DA6">
      <w:rPr>
        <w:rFonts w:ascii="Arial" w:eastAsia="Arial" w:hAnsi="Arial" w:cs="Arial"/>
        <w:sz w:val="14"/>
        <w:szCs w:val="18"/>
      </w:rPr>
      <w:t>2019</w:t>
    </w:r>
    <w:r w:rsidR="001149A2" w:rsidRPr="00787DA6">
      <w:rPr>
        <w:rFonts w:ascii="Arial" w:eastAsia="Arial" w:hAnsi="Arial" w:cs="Arial"/>
        <w:sz w:val="14"/>
        <w:szCs w:val="18"/>
      </w:rPr>
      <w:t xml:space="preserve">, </w:t>
    </w:r>
    <w:r w:rsidR="005E11D5">
      <w:rPr>
        <w:rFonts w:ascii="Arial" w:eastAsia="Arial" w:hAnsi="Arial" w:cs="Arial"/>
        <w:sz w:val="14"/>
        <w:szCs w:val="18"/>
      </w:rPr>
      <w:t>5PM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D441" w14:textId="77777777" w:rsidR="000E4C41" w:rsidRDefault="000E4C41">
      <w:pPr>
        <w:spacing w:after="0" w:line="240" w:lineRule="auto"/>
      </w:pPr>
      <w:r>
        <w:separator/>
      </w:r>
    </w:p>
  </w:footnote>
  <w:footnote w:type="continuationSeparator" w:id="0">
    <w:p w14:paraId="7806B16C" w14:textId="77777777" w:rsidR="000E4C41" w:rsidRDefault="000E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C2F"/>
    <w:multiLevelType w:val="hybridMultilevel"/>
    <w:tmpl w:val="4852BD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D7D26AE"/>
    <w:multiLevelType w:val="hybridMultilevel"/>
    <w:tmpl w:val="C4C8C380"/>
    <w:lvl w:ilvl="0" w:tplc="0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3867C35"/>
    <w:multiLevelType w:val="hybridMultilevel"/>
    <w:tmpl w:val="A49441E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25A97CC0"/>
    <w:multiLevelType w:val="hybridMultilevel"/>
    <w:tmpl w:val="0BD0AD96"/>
    <w:lvl w:ilvl="0" w:tplc="DB6A1228">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7">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1603570"/>
    <w:multiLevelType w:val="hybridMultilevel"/>
    <w:tmpl w:val="AC5A6D00"/>
    <w:lvl w:ilvl="0" w:tplc="5608F996">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1">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C531B"/>
    <w:multiLevelType w:val="hybridMultilevel"/>
    <w:tmpl w:val="51882EB4"/>
    <w:lvl w:ilvl="0" w:tplc="DB6A1228">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6"/>
  </w:num>
  <w:num w:numId="2">
    <w:abstractNumId w:val="16"/>
  </w:num>
  <w:num w:numId="3">
    <w:abstractNumId w:val="5"/>
  </w:num>
  <w:num w:numId="4">
    <w:abstractNumId w:val="10"/>
  </w:num>
  <w:num w:numId="5">
    <w:abstractNumId w:val="11"/>
  </w:num>
  <w:num w:numId="6">
    <w:abstractNumId w:val="13"/>
  </w:num>
  <w:num w:numId="7">
    <w:abstractNumId w:val="9"/>
  </w:num>
  <w:num w:numId="8">
    <w:abstractNumId w:val="15"/>
  </w:num>
  <w:num w:numId="9">
    <w:abstractNumId w:val="7"/>
  </w:num>
  <w:num w:numId="10">
    <w:abstractNumId w:val="1"/>
  </w:num>
  <w:num w:numId="11">
    <w:abstractNumId w:val="12"/>
  </w:num>
  <w:num w:numId="12">
    <w:abstractNumId w:val="4"/>
  </w:num>
  <w:num w:numId="13">
    <w:abstractNumId w:val="14"/>
  </w:num>
  <w:num w:numId="14">
    <w:abstractNumId w:val="0"/>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2306A"/>
    <w:rsid w:val="00042FEB"/>
    <w:rsid w:val="00046FA7"/>
    <w:rsid w:val="00051786"/>
    <w:rsid w:val="000708D9"/>
    <w:rsid w:val="00076785"/>
    <w:rsid w:val="00083789"/>
    <w:rsid w:val="00090371"/>
    <w:rsid w:val="00093334"/>
    <w:rsid w:val="00096310"/>
    <w:rsid w:val="000B5346"/>
    <w:rsid w:val="000C21A7"/>
    <w:rsid w:val="000E2AEE"/>
    <w:rsid w:val="000E38E9"/>
    <w:rsid w:val="000E3EB7"/>
    <w:rsid w:val="000E4C41"/>
    <w:rsid w:val="000F4719"/>
    <w:rsid w:val="00103995"/>
    <w:rsid w:val="00105C0B"/>
    <w:rsid w:val="00113819"/>
    <w:rsid w:val="001149A2"/>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22C1E"/>
    <w:rsid w:val="002275CF"/>
    <w:rsid w:val="00243402"/>
    <w:rsid w:val="00250D5A"/>
    <w:rsid w:val="00262F03"/>
    <w:rsid w:val="002741A1"/>
    <w:rsid w:val="00275C6A"/>
    <w:rsid w:val="00282674"/>
    <w:rsid w:val="002851FF"/>
    <w:rsid w:val="00293BD3"/>
    <w:rsid w:val="00293CD5"/>
    <w:rsid w:val="002941CA"/>
    <w:rsid w:val="002964B0"/>
    <w:rsid w:val="002A1279"/>
    <w:rsid w:val="002B1E23"/>
    <w:rsid w:val="002B44BD"/>
    <w:rsid w:val="002B79B5"/>
    <w:rsid w:val="002C7968"/>
    <w:rsid w:val="002D320D"/>
    <w:rsid w:val="002D3CC6"/>
    <w:rsid w:val="002D6344"/>
    <w:rsid w:val="002D7DFE"/>
    <w:rsid w:val="002E689A"/>
    <w:rsid w:val="002F07D4"/>
    <w:rsid w:val="002F5643"/>
    <w:rsid w:val="002F57CF"/>
    <w:rsid w:val="0030786F"/>
    <w:rsid w:val="00307EBC"/>
    <w:rsid w:val="003108B5"/>
    <w:rsid w:val="00313FED"/>
    <w:rsid w:val="0031583C"/>
    <w:rsid w:val="003169F2"/>
    <w:rsid w:val="0031795A"/>
    <w:rsid w:val="0035250A"/>
    <w:rsid w:val="00357104"/>
    <w:rsid w:val="00362D7E"/>
    <w:rsid w:val="00363DB3"/>
    <w:rsid w:val="00371C7A"/>
    <w:rsid w:val="00375AE7"/>
    <w:rsid w:val="00375C00"/>
    <w:rsid w:val="00387EBD"/>
    <w:rsid w:val="0039157E"/>
    <w:rsid w:val="00393D07"/>
    <w:rsid w:val="00393EED"/>
    <w:rsid w:val="003C3015"/>
    <w:rsid w:val="003C57CD"/>
    <w:rsid w:val="003E5281"/>
    <w:rsid w:val="003F0F20"/>
    <w:rsid w:val="003F12FD"/>
    <w:rsid w:val="003F13F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144D"/>
    <w:rsid w:val="00564400"/>
    <w:rsid w:val="005714F3"/>
    <w:rsid w:val="0058313A"/>
    <w:rsid w:val="005838F4"/>
    <w:rsid w:val="00590B6B"/>
    <w:rsid w:val="005924AF"/>
    <w:rsid w:val="00596FC3"/>
    <w:rsid w:val="005A2012"/>
    <w:rsid w:val="005B7B3E"/>
    <w:rsid w:val="005E11D5"/>
    <w:rsid w:val="005F7749"/>
    <w:rsid w:val="00604C05"/>
    <w:rsid w:val="0061793C"/>
    <w:rsid w:val="0065029D"/>
    <w:rsid w:val="00651F59"/>
    <w:rsid w:val="00662BAE"/>
    <w:rsid w:val="006650DE"/>
    <w:rsid w:val="00672369"/>
    <w:rsid w:val="00672917"/>
    <w:rsid w:val="0069567C"/>
    <w:rsid w:val="00696D5E"/>
    <w:rsid w:val="0069788A"/>
    <w:rsid w:val="006A6903"/>
    <w:rsid w:val="006B6DC3"/>
    <w:rsid w:val="006B7F71"/>
    <w:rsid w:val="006C514D"/>
    <w:rsid w:val="006C7E5F"/>
    <w:rsid w:val="006E2AB6"/>
    <w:rsid w:val="006F0656"/>
    <w:rsid w:val="006F7673"/>
    <w:rsid w:val="00702671"/>
    <w:rsid w:val="007202DE"/>
    <w:rsid w:val="00721CF9"/>
    <w:rsid w:val="00724E6C"/>
    <w:rsid w:val="007313BB"/>
    <w:rsid w:val="0073140C"/>
    <w:rsid w:val="0073539F"/>
    <w:rsid w:val="0073758B"/>
    <w:rsid w:val="007550BB"/>
    <w:rsid w:val="00776A1F"/>
    <w:rsid w:val="00787DA6"/>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2655B"/>
    <w:rsid w:val="008524BB"/>
    <w:rsid w:val="00853C77"/>
    <w:rsid w:val="00865382"/>
    <w:rsid w:val="00871F0E"/>
    <w:rsid w:val="00881096"/>
    <w:rsid w:val="008A0185"/>
    <w:rsid w:val="008B1217"/>
    <w:rsid w:val="008C6892"/>
    <w:rsid w:val="008C69B2"/>
    <w:rsid w:val="008C6D94"/>
    <w:rsid w:val="008E4068"/>
    <w:rsid w:val="008F1FFB"/>
    <w:rsid w:val="00901E90"/>
    <w:rsid w:val="009112F7"/>
    <w:rsid w:val="009116EE"/>
    <w:rsid w:val="0091510D"/>
    <w:rsid w:val="00927484"/>
    <w:rsid w:val="009279A3"/>
    <w:rsid w:val="00931158"/>
    <w:rsid w:val="0094182F"/>
    <w:rsid w:val="00942937"/>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1CE7"/>
    <w:rsid w:val="00A1443E"/>
    <w:rsid w:val="00A1706A"/>
    <w:rsid w:val="00A3013B"/>
    <w:rsid w:val="00A3080E"/>
    <w:rsid w:val="00A4163C"/>
    <w:rsid w:val="00A424AB"/>
    <w:rsid w:val="00A42AB0"/>
    <w:rsid w:val="00A5018A"/>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035A"/>
    <w:rsid w:val="00AE3539"/>
    <w:rsid w:val="00B12F58"/>
    <w:rsid w:val="00B17722"/>
    <w:rsid w:val="00B274F2"/>
    <w:rsid w:val="00B31859"/>
    <w:rsid w:val="00B4083F"/>
    <w:rsid w:val="00B40F59"/>
    <w:rsid w:val="00B4651A"/>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41F7"/>
    <w:rsid w:val="00CA73C9"/>
    <w:rsid w:val="00CB57AA"/>
    <w:rsid w:val="00CC4362"/>
    <w:rsid w:val="00CD1243"/>
    <w:rsid w:val="00CD395F"/>
    <w:rsid w:val="00CE3E33"/>
    <w:rsid w:val="00CE679A"/>
    <w:rsid w:val="00CF1073"/>
    <w:rsid w:val="00CF10D1"/>
    <w:rsid w:val="00D0357D"/>
    <w:rsid w:val="00D03C66"/>
    <w:rsid w:val="00D05A14"/>
    <w:rsid w:val="00D10EA4"/>
    <w:rsid w:val="00D15D98"/>
    <w:rsid w:val="00D34801"/>
    <w:rsid w:val="00D517A7"/>
    <w:rsid w:val="00D61622"/>
    <w:rsid w:val="00D63CC6"/>
    <w:rsid w:val="00D77395"/>
    <w:rsid w:val="00DB3FC2"/>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36344"/>
    <w:rsid w:val="00E418EA"/>
    <w:rsid w:val="00E476B6"/>
    <w:rsid w:val="00E56999"/>
    <w:rsid w:val="00E61798"/>
    <w:rsid w:val="00E66AEB"/>
    <w:rsid w:val="00E7523C"/>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1AFA"/>
    <w:rsid w:val="00F066B0"/>
    <w:rsid w:val="00F15F41"/>
    <w:rsid w:val="00F2441C"/>
    <w:rsid w:val="00F24B77"/>
    <w:rsid w:val="00F56ECD"/>
    <w:rsid w:val="00F63AF5"/>
    <w:rsid w:val="00F702AC"/>
    <w:rsid w:val="00F75D3D"/>
    <w:rsid w:val="00F86B7F"/>
    <w:rsid w:val="00F90196"/>
    <w:rsid w:val="00FA0ED7"/>
    <w:rsid w:val="00FA1122"/>
    <w:rsid w:val="00FA639D"/>
    <w:rsid w:val="00FA665B"/>
    <w:rsid w:val="00FC3E81"/>
    <w:rsid w:val="00FC545B"/>
    <w:rsid w:val="00FC7CDE"/>
    <w:rsid w:val="00FD225D"/>
    <w:rsid w:val="00FF503E"/>
    <w:rsid w:val="00FF7A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2692792050819400593m3096849391167711232gmail-msonormal">
    <w:name w:val="m_2692792050819400593m_3096849391167711232gmail-msonormal"/>
    <w:basedOn w:val="Normal"/>
    <w:rsid w:val="00787DA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692792050819400593m3096849391167711232gmail-nospacing1">
    <w:name w:val="m_2692792050819400593m_3096849391167711232gmail-nospacing1"/>
    <w:basedOn w:val="Normal"/>
    <w:rsid w:val="00787DA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1837278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690719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43408408">
      <w:bodyDiv w:val="1"/>
      <w:marLeft w:val="0"/>
      <w:marRight w:val="0"/>
      <w:marTop w:val="0"/>
      <w:marBottom w:val="0"/>
      <w:divBdr>
        <w:top w:val="none" w:sz="0" w:space="0" w:color="auto"/>
        <w:left w:val="none" w:sz="0" w:space="0" w:color="auto"/>
        <w:bottom w:val="none" w:sz="0" w:space="0" w:color="auto"/>
        <w:right w:val="none" w:sz="0" w:space="0" w:color="auto"/>
      </w:divBdr>
    </w:div>
    <w:div w:id="107893977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9817004">
      <w:bodyDiv w:val="1"/>
      <w:marLeft w:val="0"/>
      <w:marRight w:val="0"/>
      <w:marTop w:val="0"/>
      <w:marBottom w:val="0"/>
      <w:divBdr>
        <w:top w:val="none" w:sz="0" w:space="0" w:color="auto"/>
        <w:left w:val="none" w:sz="0" w:space="0" w:color="auto"/>
        <w:bottom w:val="none" w:sz="0" w:space="0" w:color="auto"/>
        <w:right w:val="none" w:sz="0" w:space="0" w:color="auto"/>
      </w:divBdr>
    </w:div>
    <w:div w:id="1501311678">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6399815">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404345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730D-6C60-4FC5-9F10-21522CDA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4</cp:revision>
  <dcterms:created xsi:type="dcterms:W3CDTF">2019-02-26T08:15:00Z</dcterms:created>
  <dcterms:modified xsi:type="dcterms:W3CDTF">2019-02-26T08:18:00Z</dcterms:modified>
</cp:coreProperties>
</file>