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C3360" w:rsidRPr="00BE43F9" w:rsidRDefault="003D09A9" w:rsidP="00816A95">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00A81C78" w:rsidRPr="00BE43F9">
        <w:rPr>
          <w:rFonts w:ascii="Arial" w:eastAsia="Arial" w:hAnsi="Arial" w:cs="Arial"/>
          <w:b/>
          <w:sz w:val="32"/>
          <w:szCs w:val="24"/>
        </w:rPr>
        <w:t xml:space="preserve">Preparedness for Response </w:t>
      </w:r>
      <w:r w:rsidRPr="00BE43F9">
        <w:rPr>
          <w:rFonts w:ascii="Arial" w:eastAsia="Arial" w:hAnsi="Arial" w:cs="Arial"/>
          <w:b/>
          <w:sz w:val="32"/>
          <w:szCs w:val="24"/>
        </w:rPr>
        <w:t>Report</w:t>
      </w:r>
      <w:r w:rsidR="00546DEE" w:rsidRPr="00BE43F9">
        <w:rPr>
          <w:rFonts w:ascii="Arial" w:eastAsia="Arial" w:hAnsi="Arial" w:cs="Arial"/>
          <w:b/>
          <w:sz w:val="32"/>
          <w:szCs w:val="24"/>
        </w:rPr>
        <w:t xml:space="preserve"> </w:t>
      </w:r>
      <w:r w:rsidRPr="00BE43F9">
        <w:rPr>
          <w:rFonts w:ascii="Arial" w:eastAsia="Arial" w:hAnsi="Arial" w:cs="Arial"/>
          <w:b/>
          <w:sz w:val="32"/>
          <w:szCs w:val="24"/>
        </w:rPr>
        <w:t>#</w:t>
      </w:r>
      <w:r w:rsidR="00205CB6">
        <w:rPr>
          <w:rFonts w:ascii="Arial" w:eastAsia="Arial" w:hAnsi="Arial" w:cs="Arial"/>
          <w:b/>
          <w:sz w:val="32"/>
          <w:szCs w:val="24"/>
        </w:rPr>
        <w:t>3</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r w:rsidR="00546DEE" w:rsidRPr="00BE43F9">
        <w:rPr>
          <w:rFonts w:ascii="Arial" w:eastAsia="Arial" w:hAnsi="Arial" w:cs="Arial"/>
          <w:b/>
          <w:sz w:val="32"/>
          <w:szCs w:val="24"/>
        </w:rPr>
        <w:t xml:space="preserve"> </w:t>
      </w:r>
    </w:p>
    <w:p w:rsidR="006A0D27" w:rsidRPr="00BE43F9" w:rsidRDefault="006A0D27" w:rsidP="00816A95">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T</w:t>
      </w:r>
      <w:r w:rsidR="00EC3360" w:rsidRPr="00BE43F9">
        <w:rPr>
          <w:rFonts w:ascii="Arial" w:eastAsia="Arial" w:hAnsi="Arial" w:cs="Arial"/>
          <w:b/>
          <w:sz w:val="32"/>
          <w:szCs w:val="24"/>
        </w:rPr>
        <w:t xml:space="preserve">ropical </w:t>
      </w:r>
      <w:r w:rsidRPr="00BE43F9">
        <w:rPr>
          <w:rFonts w:ascii="Arial" w:eastAsia="Arial" w:hAnsi="Arial" w:cs="Arial"/>
          <w:b/>
          <w:sz w:val="32"/>
          <w:szCs w:val="24"/>
        </w:rPr>
        <w:t>D</w:t>
      </w:r>
      <w:r w:rsidR="00EC3360" w:rsidRPr="00BE43F9">
        <w:rPr>
          <w:rFonts w:ascii="Arial" w:eastAsia="Arial" w:hAnsi="Arial" w:cs="Arial"/>
          <w:b/>
          <w:sz w:val="32"/>
          <w:szCs w:val="24"/>
        </w:rPr>
        <w:t>epression</w:t>
      </w:r>
      <w:r w:rsidR="00114D5E" w:rsidRPr="00BE43F9">
        <w:rPr>
          <w:rFonts w:ascii="Arial" w:eastAsia="Arial" w:hAnsi="Arial" w:cs="Arial"/>
          <w:b/>
          <w:sz w:val="32"/>
          <w:szCs w:val="24"/>
        </w:rPr>
        <w:t xml:space="preserve"> “</w:t>
      </w:r>
      <w:r w:rsidR="003C0BF5">
        <w:rPr>
          <w:rFonts w:ascii="Arial" w:eastAsia="Arial" w:hAnsi="Arial" w:cs="Arial"/>
          <w:b/>
          <w:sz w:val="32"/>
          <w:szCs w:val="24"/>
        </w:rPr>
        <w:t>CHEDENG</w:t>
      </w:r>
      <w:r w:rsidR="00114D5E" w:rsidRPr="00BE43F9">
        <w:rPr>
          <w:rFonts w:ascii="Arial" w:eastAsia="Arial" w:hAnsi="Arial" w:cs="Arial"/>
          <w:b/>
          <w:sz w:val="32"/>
          <w:szCs w:val="24"/>
        </w:rPr>
        <w:t>”</w:t>
      </w:r>
    </w:p>
    <w:p w:rsidR="00155355" w:rsidRPr="00BE43F9" w:rsidRDefault="003D09A9" w:rsidP="00816A95">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3C0BF5">
        <w:rPr>
          <w:rFonts w:ascii="Arial" w:eastAsia="Arial" w:hAnsi="Arial" w:cs="Arial"/>
          <w:sz w:val="24"/>
          <w:szCs w:val="24"/>
        </w:rPr>
        <w:t>1</w:t>
      </w:r>
      <w:r w:rsidR="00A8261C">
        <w:rPr>
          <w:rFonts w:ascii="Arial" w:eastAsia="Arial" w:hAnsi="Arial" w:cs="Arial"/>
          <w:sz w:val="24"/>
          <w:szCs w:val="24"/>
        </w:rPr>
        <w:t>9</w:t>
      </w:r>
      <w:r w:rsidR="003C0BF5">
        <w:rPr>
          <w:rFonts w:ascii="Arial" w:eastAsia="Arial" w:hAnsi="Arial" w:cs="Arial"/>
          <w:sz w:val="24"/>
          <w:szCs w:val="24"/>
        </w:rPr>
        <w:t xml:space="preserve"> March</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8A2F36">
        <w:rPr>
          <w:rFonts w:ascii="Arial" w:eastAsia="Arial" w:hAnsi="Arial" w:cs="Arial"/>
          <w:sz w:val="24"/>
          <w:szCs w:val="24"/>
        </w:rPr>
        <w:t>4</w:t>
      </w:r>
      <w:r w:rsidR="00205CB6">
        <w:rPr>
          <w:rFonts w:ascii="Arial" w:eastAsia="Arial" w:hAnsi="Arial" w:cs="Arial"/>
          <w:sz w:val="24"/>
          <w:szCs w:val="24"/>
        </w:rPr>
        <w:t>P</w:t>
      </w:r>
      <w:r w:rsidR="00A846BD" w:rsidRPr="00BE43F9">
        <w:rPr>
          <w:rFonts w:ascii="Arial" w:eastAsia="Arial" w:hAnsi="Arial" w:cs="Arial"/>
          <w:sz w:val="24"/>
          <w:szCs w:val="24"/>
        </w:rPr>
        <w:t>M</w:t>
      </w:r>
    </w:p>
    <w:p w:rsidR="00CA5761" w:rsidRPr="00BE43F9" w:rsidRDefault="00CA5761" w:rsidP="00816A95">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rsidR="00CA5761" w:rsidRPr="00BE43F9" w:rsidRDefault="00CA5761" w:rsidP="00816A95">
      <w:pPr>
        <w:pStyle w:val="NormalWeb"/>
        <w:spacing w:beforeAutospacing="0" w:afterAutospacing="0" w:line="240" w:lineRule="auto"/>
        <w:contextualSpacing/>
        <w:jc w:val="both"/>
        <w:rPr>
          <w:rFonts w:ascii="Arial" w:hAnsi="Arial" w:cs="Arial"/>
          <w:b/>
          <w:color w:val="002060"/>
        </w:rPr>
      </w:pPr>
    </w:p>
    <w:p w:rsidR="00A81C78" w:rsidRPr="00BE43F9" w:rsidRDefault="00114D5E" w:rsidP="00816A95">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 Overview</w:t>
      </w:r>
    </w:p>
    <w:p w:rsidR="00B932C1" w:rsidRPr="00BE43F9" w:rsidRDefault="00205CB6" w:rsidP="00816A95">
      <w:pPr>
        <w:pStyle w:val="NoSpacing1"/>
        <w:contextualSpacing/>
        <w:jc w:val="both"/>
        <w:rPr>
          <w:rFonts w:ascii="Arial" w:hAnsi="Arial" w:cs="Arial"/>
          <w:sz w:val="24"/>
          <w:szCs w:val="24"/>
          <w:shd w:val="clear" w:color="auto" w:fill="FFFFFF"/>
          <w:lang w:val="en-PH"/>
        </w:rPr>
      </w:pPr>
      <w:r>
        <w:rPr>
          <w:noProof/>
          <w:lang w:val="en-PH" w:eastAsia="en-PH"/>
        </w:rPr>
        <w:drawing>
          <wp:anchor distT="0" distB="0" distL="114300" distR="114300" simplePos="0" relativeHeight="251659264" behindDoc="0" locked="0" layoutInCell="1" allowOverlap="1">
            <wp:simplePos x="0" y="0"/>
            <wp:positionH relativeFrom="margin">
              <wp:align>right</wp:align>
            </wp:positionH>
            <wp:positionV relativeFrom="paragraph">
              <wp:posOffset>11430</wp:posOffset>
            </wp:positionV>
            <wp:extent cx="5276850" cy="4076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6850" cy="4076700"/>
                    </a:xfrm>
                    <a:prstGeom prst="rect">
                      <a:avLst/>
                    </a:prstGeom>
                  </pic:spPr>
                </pic:pic>
              </a:graphicData>
            </a:graphic>
            <wp14:sizeRelH relativeFrom="page">
              <wp14:pctWidth>0</wp14:pctWidth>
            </wp14:sizeRelH>
            <wp14:sizeRelV relativeFrom="page">
              <wp14:pctHeight>0</wp14:pctHeight>
            </wp14:sizeRelV>
          </wp:anchor>
        </w:drawing>
      </w:r>
    </w:p>
    <w:p w:rsidR="00205CB6" w:rsidRPr="00205CB6" w:rsidRDefault="00CA0BE7" w:rsidP="00205CB6">
      <w:pPr>
        <w:pStyle w:val="Heading5"/>
        <w:shd w:val="clear" w:color="auto" w:fill="FFFFFF"/>
        <w:spacing w:before="0" w:after="0" w:line="240" w:lineRule="auto"/>
        <w:contextualSpacing/>
        <w:jc w:val="both"/>
        <w:rPr>
          <w:rFonts w:ascii="Arial" w:hAnsi="Arial" w:cs="Arial"/>
          <w:color w:val="auto"/>
          <w:sz w:val="24"/>
          <w:szCs w:val="24"/>
        </w:rPr>
      </w:pPr>
      <w:r>
        <w:rPr>
          <w:rFonts w:ascii="Arial" w:hAnsi="Arial" w:cs="Arial"/>
          <w:color w:val="auto"/>
          <w:sz w:val="24"/>
          <w:szCs w:val="24"/>
        </w:rPr>
        <w:t xml:space="preserve">Issued at </w:t>
      </w:r>
      <w:r w:rsidR="00205CB6">
        <w:rPr>
          <w:rFonts w:ascii="Arial" w:hAnsi="Arial" w:cs="Arial"/>
          <w:color w:val="auto"/>
          <w:sz w:val="24"/>
          <w:szCs w:val="24"/>
        </w:rPr>
        <w:t>8</w:t>
      </w:r>
      <w:r w:rsidR="00816A95" w:rsidRPr="00BE43F9">
        <w:rPr>
          <w:rFonts w:ascii="Arial" w:hAnsi="Arial" w:cs="Arial"/>
          <w:color w:val="auto"/>
          <w:sz w:val="24"/>
          <w:szCs w:val="24"/>
        </w:rPr>
        <w:t xml:space="preserve">:00 </w:t>
      </w:r>
      <w:r w:rsidR="00205CB6">
        <w:rPr>
          <w:rFonts w:ascii="Arial" w:hAnsi="Arial" w:cs="Arial"/>
          <w:color w:val="auto"/>
          <w:sz w:val="24"/>
          <w:szCs w:val="24"/>
        </w:rPr>
        <w:t>A</w:t>
      </w:r>
      <w:r w:rsidR="004A080D">
        <w:rPr>
          <w:rFonts w:ascii="Arial" w:hAnsi="Arial" w:cs="Arial"/>
          <w:color w:val="auto"/>
          <w:sz w:val="24"/>
          <w:szCs w:val="24"/>
        </w:rPr>
        <w:t xml:space="preserve">M </w:t>
      </w:r>
      <w:r w:rsidR="00205CB6">
        <w:rPr>
          <w:rFonts w:ascii="Arial" w:hAnsi="Arial" w:cs="Arial"/>
          <w:color w:val="auto"/>
          <w:sz w:val="24"/>
          <w:szCs w:val="24"/>
        </w:rPr>
        <w:t>today</w:t>
      </w:r>
      <w:r w:rsidR="009650DC">
        <w:rPr>
          <w:rFonts w:ascii="Arial" w:hAnsi="Arial" w:cs="Arial"/>
          <w:color w:val="auto"/>
          <w:sz w:val="24"/>
          <w:szCs w:val="24"/>
        </w:rPr>
        <w:t xml:space="preserve">, </w:t>
      </w:r>
      <w:r w:rsidR="00205CB6">
        <w:rPr>
          <w:rFonts w:ascii="Arial" w:hAnsi="Arial" w:cs="Arial"/>
          <w:color w:val="auto"/>
          <w:sz w:val="24"/>
          <w:szCs w:val="24"/>
        </w:rPr>
        <w:t xml:space="preserve">Tropical Depression </w:t>
      </w:r>
      <w:r w:rsidR="008F45EC" w:rsidRPr="008F45EC">
        <w:rPr>
          <w:rFonts w:ascii="Arial" w:hAnsi="Arial" w:cs="Arial"/>
          <w:color w:val="auto"/>
          <w:sz w:val="24"/>
          <w:szCs w:val="24"/>
        </w:rPr>
        <w:t>"C</w:t>
      </w:r>
      <w:r w:rsidR="005B7297">
        <w:rPr>
          <w:rFonts w:ascii="Arial" w:hAnsi="Arial" w:cs="Arial"/>
          <w:color w:val="auto"/>
          <w:sz w:val="24"/>
          <w:szCs w:val="24"/>
        </w:rPr>
        <w:t>hedeng</w:t>
      </w:r>
      <w:r w:rsidR="008F45EC" w:rsidRPr="008F45EC">
        <w:rPr>
          <w:rFonts w:ascii="Arial" w:hAnsi="Arial" w:cs="Arial"/>
          <w:color w:val="auto"/>
          <w:sz w:val="24"/>
          <w:szCs w:val="24"/>
        </w:rPr>
        <w:t xml:space="preserve">" </w:t>
      </w:r>
      <w:r w:rsidR="00205CB6">
        <w:rPr>
          <w:rFonts w:ascii="Arial" w:hAnsi="Arial" w:cs="Arial"/>
          <w:color w:val="auto"/>
          <w:sz w:val="24"/>
          <w:szCs w:val="24"/>
        </w:rPr>
        <w:t>has made</w:t>
      </w:r>
      <w:r w:rsidR="00205CB6" w:rsidRPr="00205CB6">
        <w:rPr>
          <w:rFonts w:ascii="Arial" w:hAnsi="Arial" w:cs="Arial"/>
          <w:color w:val="auto"/>
          <w:sz w:val="24"/>
          <w:szCs w:val="24"/>
        </w:rPr>
        <w:t xml:space="preserve"> </w:t>
      </w:r>
      <w:r w:rsidR="00205CB6">
        <w:rPr>
          <w:rFonts w:ascii="Arial" w:hAnsi="Arial" w:cs="Arial"/>
          <w:color w:val="auto"/>
          <w:sz w:val="24"/>
          <w:szCs w:val="24"/>
        </w:rPr>
        <w:t>landfall over Malita, D</w:t>
      </w:r>
      <w:r w:rsidR="00205CB6" w:rsidRPr="00205CB6">
        <w:rPr>
          <w:rFonts w:ascii="Arial" w:hAnsi="Arial" w:cs="Arial"/>
          <w:color w:val="auto"/>
          <w:sz w:val="24"/>
          <w:szCs w:val="24"/>
        </w:rPr>
        <w:t>ava</w:t>
      </w:r>
      <w:r w:rsidR="00205CB6">
        <w:rPr>
          <w:rFonts w:ascii="Arial" w:hAnsi="Arial" w:cs="Arial"/>
          <w:color w:val="auto"/>
          <w:sz w:val="24"/>
          <w:szCs w:val="24"/>
        </w:rPr>
        <w:t>o O</w:t>
      </w:r>
      <w:r w:rsidR="00205CB6" w:rsidRPr="00205CB6">
        <w:rPr>
          <w:rFonts w:ascii="Arial" w:hAnsi="Arial" w:cs="Arial"/>
          <w:color w:val="auto"/>
          <w:sz w:val="24"/>
          <w:szCs w:val="24"/>
        </w:rPr>
        <w:t>ccidental and has weakened into a low pressure area.</w:t>
      </w:r>
    </w:p>
    <w:p w:rsidR="00205CB6" w:rsidRPr="00205CB6" w:rsidRDefault="00205CB6" w:rsidP="00205CB6">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auto"/>
          <w:sz w:val="24"/>
          <w:szCs w:val="24"/>
        </w:rPr>
      </w:pPr>
      <w:r w:rsidRPr="00205CB6">
        <w:rPr>
          <w:rFonts w:ascii="Arial" w:eastAsia="Times New Roman" w:hAnsi="Arial" w:cs="Arial"/>
          <w:color w:val="auto"/>
          <w:sz w:val="24"/>
          <w:szCs w:val="24"/>
        </w:rPr>
        <w:t>At 5:30 AM today, "CHEDENG" has made landfall over Malita, Davao Occidental.</w:t>
      </w:r>
    </w:p>
    <w:p w:rsidR="00205CB6" w:rsidRPr="00205CB6" w:rsidRDefault="00205CB6" w:rsidP="00205CB6">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auto"/>
          <w:sz w:val="24"/>
          <w:szCs w:val="24"/>
        </w:rPr>
      </w:pPr>
      <w:r w:rsidRPr="00205CB6">
        <w:rPr>
          <w:rFonts w:ascii="Arial" w:eastAsia="Times New Roman" w:hAnsi="Arial" w:cs="Arial"/>
          <w:color w:val="auto"/>
          <w:sz w:val="24"/>
          <w:szCs w:val="24"/>
        </w:rPr>
        <w:t>All Tropical Cyclone Warning Signals have been lifted. However, scattered to at times widespread moderate to heavy rains will still be experienced over Surigao del Sur, Agusan del Sur, Davao Region, SOCCSKSARGEN, and portions of Northern Mindanao, Bangsamoro and Zamboanga Peninsula.</w:t>
      </w:r>
    </w:p>
    <w:p w:rsidR="00205CB6" w:rsidRPr="00205CB6" w:rsidRDefault="00205CB6" w:rsidP="00205CB6">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auto"/>
          <w:sz w:val="24"/>
          <w:szCs w:val="24"/>
        </w:rPr>
      </w:pPr>
      <w:r w:rsidRPr="00205CB6">
        <w:rPr>
          <w:rFonts w:ascii="Arial" w:eastAsia="Times New Roman" w:hAnsi="Arial" w:cs="Arial"/>
          <w:color w:val="auto"/>
          <w:sz w:val="24"/>
          <w:szCs w:val="24"/>
        </w:rPr>
        <w:t>The disaster risk reduction and management offices concerned and residents of the aforementioned areas, especially those living in areas identified to be at high risk of flooding or landslide, are advised to undertake appropriate actions and continue monitoring for updates, including the Weather Advisories and the Heavy Rainfall Warnings/ Thunderstorm Advisories issued by PAGASA Regional Services Divisions.</w:t>
      </w:r>
    </w:p>
    <w:p w:rsidR="00205CB6" w:rsidRPr="00205CB6" w:rsidRDefault="00205CB6" w:rsidP="00205CB6">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auto"/>
          <w:sz w:val="24"/>
          <w:szCs w:val="24"/>
        </w:rPr>
      </w:pPr>
      <w:r w:rsidRPr="00205CB6">
        <w:rPr>
          <w:rFonts w:ascii="Arial" w:eastAsia="Times New Roman" w:hAnsi="Arial" w:cs="Arial"/>
          <w:color w:val="auto"/>
          <w:sz w:val="24"/>
          <w:szCs w:val="24"/>
        </w:rPr>
        <w:t>Those with small seacrafts are advised not to venture out over the eastern seaboards of Visayas and Mindanao.</w:t>
      </w:r>
    </w:p>
    <w:p w:rsidR="008F45EC" w:rsidRPr="00205CB6" w:rsidRDefault="008F45EC" w:rsidP="00205CB6">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auto"/>
          <w:sz w:val="24"/>
          <w:szCs w:val="24"/>
        </w:rPr>
      </w:pPr>
    </w:p>
    <w:p w:rsidR="009C5CCE" w:rsidRPr="00205CB6" w:rsidRDefault="00205CB6" w:rsidP="00BE43F9">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color w:val="auto"/>
          <w:sz w:val="24"/>
          <w:szCs w:val="24"/>
        </w:rPr>
      </w:pPr>
      <w:r w:rsidRPr="00205CB6">
        <w:rPr>
          <w:rFonts w:ascii="Arial" w:hAnsi="Arial" w:cs="Arial"/>
          <w:bCs/>
          <w:color w:val="auto"/>
          <w:sz w:val="24"/>
          <w:szCs w:val="24"/>
        </w:rPr>
        <w:lastRenderedPageBreak/>
        <w:t>At 7:00 AM today, the Low Pressure area was estimated based on all available data at in the vicinity of Malungo</w:t>
      </w:r>
      <w:r>
        <w:rPr>
          <w:rFonts w:ascii="Arial" w:hAnsi="Arial" w:cs="Arial"/>
          <w:bCs/>
          <w:color w:val="auto"/>
          <w:sz w:val="24"/>
          <w:szCs w:val="24"/>
        </w:rPr>
        <w:t>n, Sarangani (06.3 °N, 125.2 °E</w:t>
      </w:r>
      <w:r w:rsidRPr="00205CB6">
        <w:rPr>
          <w:rFonts w:ascii="Arial" w:hAnsi="Arial" w:cs="Arial"/>
          <w:bCs/>
          <w:color w:val="auto"/>
          <w:sz w:val="24"/>
          <w:szCs w:val="24"/>
        </w:rPr>
        <w:t>)</w:t>
      </w:r>
    </w:p>
    <w:p w:rsidR="00205CB6" w:rsidRDefault="00205CB6" w:rsidP="00816A95">
      <w:pPr>
        <w:pStyle w:val="NoSpacing1"/>
        <w:ind w:left="2880" w:firstLine="720"/>
        <w:contextualSpacing/>
        <w:jc w:val="right"/>
        <w:rPr>
          <w:rFonts w:ascii="Arial" w:hAnsi="Arial" w:cs="Arial"/>
          <w:bCs/>
          <w:i/>
          <w:color w:val="0070C0"/>
          <w:sz w:val="16"/>
          <w:szCs w:val="24"/>
        </w:rPr>
      </w:pPr>
    </w:p>
    <w:p w:rsidR="00A81C78" w:rsidRPr="009C5CCE" w:rsidRDefault="00A81C78" w:rsidP="00816A95">
      <w:pPr>
        <w:pStyle w:val="NoSpacing1"/>
        <w:ind w:left="2880" w:firstLine="720"/>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9C5CCE">
        <w:rPr>
          <w:rFonts w:ascii="Arial" w:hAnsi="Arial" w:cs="Arial"/>
          <w:i/>
          <w:color w:val="0070C0"/>
          <w:sz w:val="16"/>
          <w:szCs w:val="24"/>
        </w:rPr>
        <w:fldChar w:fldCharType="begin"/>
      </w:r>
      <w:r w:rsidR="00CE7C6C" w:rsidRPr="009C5CCE">
        <w:rPr>
          <w:rFonts w:ascii="Arial" w:hAnsi="Arial" w:cs="Arial"/>
          <w:i/>
          <w:color w:val="0070C0"/>
          <w:sz w:val="16"/>
          <w:szCs w:val="24"/>
        </w:rPr>
        <w:instrText>HYPERLINK "http://bagong.pagasa.dost.gov.ph/tropical-cyclone/severe-weather-bulletin"</w:instrText>
      </w:r>
      <w:r w:rsidRPr="009C5CCE">
        <w:rPr>
          <w:rFonts w:ascii="Arial" w:hAnsi="Arial" w:cs="Arial"/>
          <w:i/>
          <w:color w:val="0070C0"/>
          <w:sz w:val="16"/>
          <w:szCs w:val="24"/>
        </w:rPr>
        <w:fldChar w:fldCharType="separate"/>
      </w:r>
      <w:r w:rsidRPr="009C5CCE">
        <w:rPr>
          <w:rStyle w:val="Hyperlink"/>
          <w:rFonts w:ascii="Arial" w:hAnsi="Arial" w:cs="Arial"/>
          <w:i/>
          <w:color w:val="0070C0"/>
          <w:sz w:val="16"/>
          <w:szCs w:val="24"/>
          <w:u w:val="none"/>
        </w:rPr>
        <w:t xml:space="preserve">DOST-PAGASA </w:t>
      </w:r>
      <w:r w:rsidR="00CE7C6C" w:rsidRPr="009C5CCE">
        <w:rPr>
          <w:rStyle w:val="Hyperlink"/>
          <w:rFonts w:ascii="Arial" w:hAnsi="Arial" w:cs="Arial"/>
          <w:i/>
          <w:color w:val="0070C0"/>
          <w:sz w:val="16"/>
          <w:szCs w:val="24"/>
          <w:u w:val="none"/>
        </w:rPr>
        <w:t>Sever</w:t>
      </w:r>
      <w:r w:rsidRPr="009C5CCE">
        <w:rPr>
          <w:rFonts w:ascii="Arial" w:hAnsi="Arial" w:cs="Arial"/>
          <w:i/>
          <w:color w:val="0070C0"/>
          <w:sz w:val="16"/>
          <w:szCs w:val="24"/>
        </w:rPr>
        <w:fldChar w:fldCharType="end"/>
      </w:r>
      <w:r w:rsidR="00CE7C6C" w:rsidRPr="009C5CCE">
        <w:rPr>
          <w:rFonts w:ascii="Arial" w:hAnsi="Arial" w:cs="Arial"/>
          <w:i/>
          <w:color w:val="0070C0"/>
          <w:sz w:val="16"/>
          <w:szCs w:val="24"/>
        </w:rPr>
        <w:t>e Weather Bulletin</w:t>
      </w:r>
    </w:p>
    <w:p w:rsidR="00203164" w:rsidRPr="00BE43F9" w:rsidRDefault="00203164" w:rsidP="00816A95">
      <w:pPr>
        <w:spacing w:after="0" w:line="240" w:lineRule="auto"/>
        <w:contextualSpacing/>
        <w:rPr>
          <w:rFonts w:ascii="Arial" w:eastAsia="Arial" w:hAnsi="Arial" w:cs="Arial"/>
          <w:b/>
          <w:color w:val="002060"/>
          <w:sz w:val="24"/>
          <w:szCs w:val="24"/>
        </w:rPr>
      </w:pPr>
      <w:bookmarkStart w:id="6" w:name="_Prepositioned_Resources:_Stockpile_1"/>
      <w:bookmarkEnd w:id="6"/>
    </w:p>
    <w:p w:rsidR="00A81C78" w:rsidRPr="007A4353" w:rsidRDefault="00A81C78" w:rsidP="00816A95">
      <w:pPr>
        <w:spacing w:after="0" w:line="240" w:lineRule="auto"/>
        <w:contextualSpacing/>
        <w:rPr>
          <w:rFonts w:ascii="Arial" w:hAnsi="Arial" w:cs="Arial"/>
          <w:sz w:val="28"/>
          <w:szCs w:val="24"/>
        </w:rPr>
      </w:pPr>
      <w:r w:rsidRPr="007A4353">
        <w:rPr>
          <w:rFonts w:ascii="Arial" w:eastAsia="Arial" w:hAnsi="Arial" w:cs="Arial"/>
          <w:b/>
          <w:color w:val="002060"/>
          <w:sz w:val="28"/>
          <w:szCs w:val="24"/>
        </w:rPr>
        <w:t>Status of Prepositioned Resources: Stockpile and Standby Funds</w:t>
      </w:r>
    </w:p>
    <w:p w:rsidR="00B932C1" w:rsidRPr="00BE43F9" w:rsidRDefault="00B932C1" w:rsidP="00816A95">
      <w:pPr>
        <w:spacing w:after="0" w:line="240" w:lineRule="auto"/>
        <w:contextualSpacing/>
        <w:jc w:val="both"/>
        <w:rPr>
          <w:rFonts w:ascii="Arial" w:eastAsia="Arial" w:hAnsi="Arial" w:cs="Arial"/>
          <w:color w:val="auto"/>
          <w:sz w:val="24"/>
          <w:szCs w:val="24"/>
        </w:rPr>
      </w:pPr>
    </w:p>
    <w:p w:rsidR="00A81C78" w:rsidRPr="00BE43F9" w:rsidRDefault="00696FAF" w:rsidP="00816A95">
      <w:pPr>
        <w:spacing w:after="0" w:line="240" w:lineRule="auto"/>
        <w:contextualSpacing/>
        <w:jc w:val="both"/>
        <w:rPr>
          <w:rFonts w:ascii="Arial" w:eastAsia="Arial" w:hAnsi="Arial" w:cs="Arial"/>
          <w:color w:val="auto"/>
          <w:sz w:val="24"/>
          <w:szCs w:val="24"/>
        </w:rPr>
      </w:pPr>
      <w:r w:rsidRPr="00BE43F9">
        <w:rPr>
          <w:rFonts w:ascii="Arial" w:eastAsia="Arial" w:hAnsi="Arial" w:cs="Arial"/>
          <w:color w:val="auto"/>
          <w:sz w:val="24"/>
          <w:szCs w:val="24"/>
        </w:rPr>
        <w:t xml:space="preserve">The DSWD Central Office (CO), Field Offices (FOs), and National Resource Operations Center (NROC) have stockpiles and standby funds amounting to </w:t>
      </w:r>
      <w:r w:rsidR="007A4353" w:rsidRPr="007A4353">
        <w:rPr>
          <w:rFonts w:ascii="Arial" w:eastAsia="Arial" w:hAnsi="Arial" w:cs="Arial"/>
          <w:b/>
          <w:color w:val="0070C0"/>
          <w:sz w:val="24"/>
          <w:szCs w:val="24"/>
        </w:rPr>
        <w:t>₱</w:t>
      </w:r>
      <w:r w:rsidR="009B05ED" w:rsidRPr="009B05ED">
        <w:rPr>
          <w:rFonts w:ascii="Arial" w:eastAsia="Arial" w:hAnsi="Arial" w:cs="Arial"/>
          <w:b/>
          <w:color w:val="0070C0"/>
          <w:sz w:val="24"/>
          <w:szCs w:val="24"/>
        </w:rPr>
        <w:t>1,300,735,023.94</w:t>
      </w:r>
      <w:r w:rsidR="009B05ED">
        <w:rPr>
          <w:rFonts w:ascii="Arial" w:eastAsia="Arial" w:hAnsi="Arial" w:cs="Arial"/>
          <w:b/>
          <w:color w:val="0070C0"/>
          <w:sz w:val="24"/>
          <w:szCs w:val="24"/>
        </w:rPr>
        <w:t xml:space="preserve"> </w:t>
      </w:r>
      <w:r w:rsidRPr="00BE43F9">
        <w:rPr>
          <w:rFonts w:ascii="Arial" w:eastAsia="Arial" w:hAnsi="Arial" w:cs="Arial"/>
          <w:color w:val="auto"/>
          <w:sz w:val="24"/>
          <w:szCs w:val="24"/>
        </w:rPr>
        <w:t>with breakdown as follows</w:t>
      </w:r>
      <w:r w:rsidR="002063ED">
        <w:rPr>
          <w:rFonts w:ascii="Arial" w:eastAsia="Arial" w:hAnsi="Arial" w:cs="Arial"/>
          <w:color w:val="auto"/>
          <w:sz w:val="24"/>
          <w:szCs w:val="24"/>
        </w:rPr>
        <w:t xml:space="preserve"> (see Table 1)</w:t>
      </w:r>
      <w:r w:rsidRPr="00BE43F9">
        <w:rPr>
          <w:rFonts w:ascii="Arial" w:eastAsia="Arial" w:hAnsi="Arial" w:cs="Arial"/>
          <w:color w:val="auto"/>
          <w:sz w:val="24"/>
          <w:szCs w:val="24"/>
        </w:rPr>
        <w:t>:</w:t>
      </w:r>
    </w:p>
    <w:p w:rsidR="0043209E" w:rsidRPr="00BE43F9" w:rsidRDefault="0043209E" w:rsidP="00816A95">
      <w:pPr>
        <w:spacing w:after="0" w:line="240" w:lineRule="auto"/>
        <w:contextualSpacing/>
        <w:jc w:val="both"/>
        <w:rPr>
          <w:rFonts w:ascii="Arial" w:hAnsi="Arial" w:cs="Arial"/>
          <w:color w:val="auto"/>
          <w:sz w:val="24"/>
          <w:szCs w:val="24"/>
        </w:rPr>
      </w:pPr>
    </w:p>
    <w:p w:rsidR="00A81C78" w:rsidRPr="00BE43F9" w:rsidRDefault="00A81C78" w:rsidP="00816A95">
      <w:pPr>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color w:val="auto"/>
          <w:sz w:val="24"/>
          <w:szCs w:val="24"/>
        </w:rPr>
      </w:pPr>
      <w:r w:rsidRPr="00BE43F9">
        <w:rPr>
          <w:rFonts w:ascii="Arial" w:eastAsia="Arial" w:hAnsi="Arial" w:cs="Arial"/>
          <w:b/>
          <w:color w:val="auto"/>
          <w:sz w:val="24"/>
          <w:szCs w:val="24"/>
          <w:highlight w:val="white"/>
        </w:rPr>
        <w:t>Standby Funds</w:t>
      </w:r>
    </w:p>
    <w:p w:rsidR="00A81C78" w:rsidRPr="00BE43F9" w:rsidRDefault="00696FAF" w:rsidP="00816A95">
      <w:pPr>
        <w:spacing w:after="0" w:line="240" w:lineRule="auto"/>
        <w:ind w:left="720"/>
        <w:contextualSpacing/>
        <w:jc w:val="both"/>
        <w:rPr>
          <w:rFonts w:ascii="Arial" w:eastAsia="Arial" w:hAnsi="Arial" w:cs="Arial"/>
          <w:color w:val="auto"/>
          <w:sz w:val="24"/>
          <w:szCs w:val="24"/>
        </w:rPr>
      </w:pPr>
      <w:r w:rsidRPr="00BE43F9">
        <w:rPr>
          <w:rFonts w:ascii="Arial" w:eastAsia="Arial" w:hAnsi="Arial" w:cs="Arial"/>
          <w:color w:val="auto"/>
          <w:sz w:val="24"/>
          <w:szCs w:val="24"/>
        </w:rPr>
        <w:t xml:space="preserve">A total of </w:t>
      </w:r>
      <w:r w:rsidR="007A4353" w:rsidRPr="007A4353">
        <w:rPr>
          <w:rFonts w:ascii="Arial" w:eastAsia="Arial" w:hAnsi="Arial" w:cs="Arial"/>
          <w:b/>
          <w:color w:val="0070C0"/>
          <w:sz w:val="24"/>
          <w:szCs w:val="24"/>
        </w:rPr>
        <w:t>₱</w:t>
      </w:r>
      <w:r w:rsidR="00A01C7C" w:rsidRPr="00A01C7C">
        <w:rPr>
          <w:rFonts w:ascii="Arial" w:eastAsia="Arial" w:hAnsi="Arial" w:cs="Arial"/>
          <w:b/>
          <w:color w:val="0070C0"/>
          <w:sz w:val="24"/>
          <w:szCs w:val="24"/>
        </w:rPr>
        <w:t>425,271,493.82</w:t>
      </w:r>
      <w:r w:rsidR="00A01C7C">
        <w:rPr>
          <w:rFonts w:ascii="Arial" w:eastAsia="Arial" w:hAnsi="Arial" w:cs="Arial"/>
          <w:b/>
          <w:color w:val="0070C0"/>
          <w:sz w:val="24"/>
          <w:szCs w:val="24"/>
        </w:rPr>
        <w:t xml:space="preserve"> </w:t>
      </w:r>
      <w:r w:rsidRPr="00BE43F9">
        <w:rPr>
          <w:rFonts w:ascii="Arial" w:eastAsia="Arial" w:hAnsi="Arial" w:cs="Arial"/>
          <w:color w:val="auto"/>
          <w:sz w:val="24"/>
          <w:szCs w:val="24"/>
        </w:rPr>
        <w:t xml:space="preserve">standby funds in the </w:t>
      </w:r>
      <w:r w:rsidR="00583D8D" w:rsidRPr="00BE43F9">
        <w:rPr>
          <w:rFonts w:ascii="Arial" w:eastAsia="Arial" w:hAnsi="Arial" w:cs="Arial"/>
          <w:color w:val="auto"/>
          <w:sz w:val="24"/>
          <w:szCs w:val="24"/>
        </w:rPr>
        <w:t xml:space="preserve">CO and FOs. Of the said amount, </w:t>
      </w:r>
      <w:r w:rsidR="007A4353" w:rsidRPr="007A4353">
        <w:rPr>
          <w:rFonts w:ascii="Arial" w:eastAsia="Arial" w:hAnsi="Arial" w:cs="Arial"/>
          <w:b/>
          <w:color w:val="0070C0"/>
          <w:sz w:val="24"/>
          <w:szCs w:val="24"/>
        </w:rPr>
        <w:t>₱</w:t>
      </w:r>
      <w:r w:rsidR="00D700D1" w:rsidRPr="00D700D1">
        <w:rPr>
          <w:rFonts w:ascii="Arial" w:eastAsia="Arial" w:hAnsi="Arial" w:cs="Arial"/>
          <w:b/>
          <w:color w:val="0070C0"/>
          <w:sz w:val="24"/>
          <w:szCs w:val="24"/>
        </w:rPr>
        <w:t>379,175,082.35</w:t>
      </w:r>
      <w:r w:rsidR="00D700D1">
        <w:rPr>
          <w:rFonts w:ascii="Arial" w:eastAsia="Arial" w:hAnsi="Arial" w:cs="Arial"/>
          <w:b/>
          <w:color w:val="0070C0"/>
          <w:sz w:val="24"/>
          <w:szCs w:val="24"/>
        </w:rPr>
        <w:t xml:space="preserve"> </w:t>
      </w:r>
      <w:r w:rsidRPr="00BE43F9">
        <w:rPr>
          <w:rFonts w:ascii="Arial" w:eastAsia="Arial" w:hAnsi="Arial" w:cs="Arial"/>
          <w:color w:val="auto"/>
          <w:sz w:val="24"/>
          <w:szCs w:val="24"/>
        </w:rPr>
        <w:t xml:space="preserve">is the available Quick Response Fund </w:t>
      </w:r>
      <w:r w:rsidR="005F7E3F">
        <w:rPr>
          <w:rFonts w:ascii="Arial" w:eastAsia="Arial" w:hAnsi="Arial" w:cs="Arial"/>
          <w:color w:val="auto"/>
          <w:sz w:val="24"/>
          <w:szCs w:val="24"/>
        </w:rPr>
        <w:t xml:space="preserve">(QRF) </w:t>
      </w:r>
      <w:r w:rsidRPr="00BE43F9">
        <w:rPr>
          <w:rFonts w:ascii="Arial" w:eastAsia="Arial" w:hAnsi="Arial" w:cs="Arial"/>
          <w:color w:val="auto"/>
          <w:sz w:val="24"/>
          <w:szCs w:val="24"/>
        </w:rPr>
        <w:t>in the CO.</w:t>
      </w:r>
    </w:p>
    <w:p w:rsidR="00A81C78" w:rsidRPr="00BE43F9" w:rsidRDefault="00A81C78" w:rsidP="00816A95">
      <w:pPr>
        <w:spacing w:after="0" w:line="240" w:lineRule="auto"/>
        <w:ind w:left="720"/>
        <w:contextualSpacing/>
        <w:jc w:val="both"/>
        <w:rPr>
          <w:rFonts w:ascii="Arial" w:hAnsi="Arial" w:cs="Arial"/>
          <w:sz w:val="24"/>
          <w:szCs w:val="24"/>
        </w:rPr>
      </w:pPr>
    </w:p>
    <w:p w:rsidR="00A81C78" w:rsidRPr="00BE43F9" w:rsidRDefault="00A81C78" w:rsidP="00816A95">
      <w:pPr>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sz w:val="24"/>
          <w:szCs w:val="24"/>
          <w:highlight w:val="white"/>
        </w:rPr>
      </w:pPr>
      <w:r w:rsidRPr="00BE43F9">
        <w:rPr>
          <w:rFonts w:ascii="Arial" w:eastAsia="Arial" w:hAnsi="Arial" w:cs="Arial"/>
          <w:b/>
          <w:sz w:val="24"/>
          <w:szCs w:val="24"/>
        </w:rPr>
        <w:t>Stockpiles</w:t>
      </w:r>
    </w:p>
    <w:p w:rsidR="00040CD0" w:rsidRDefault="00696FAF" w:rsidP="00C62A8A">
      <w:pPr>
        <w:spacing w:after="0" w:line="240" w:lineRule="auto"/>
        <w:ind w:left="720"/>
        <w:contextualSpacing/>
        <w:jc w:val="both"/>
        <w:rPr>
          <w:rFonts w:ascii="Arial" w:eastAsia="Arial" w:hAnsi="Arial" w:cs="Arial"/>
          <w:sz w:val="24"/>
          <w:szCs w:val="24"/>
        </w:rPr>
      </w:pPr>
      <w:r w:rsidRPr="00BE43F9">
        <w:rPr>
          <w:rFonts w:ascii="Arial" w:eastAsia="Arial" w:hAnsi="Arial" w:cs="Arial"/>
          <w:sz w:val="24"/>
          <w:szCs w:val="24"/>
        </w:rPr>
        <w:t xml:space="preserve">A total of </w:t>
      </w:r>
      <w:r w:rsidR="002B6E15" w:rsidRPr="002B6E15">
        <w:rPr>
          <w:rFonts w:ascii="Arial" w:eastAsia="Arial" w:hAnsi="Arial" w:cs="Arial"/>
          <w:b/>
          <w:color w:val="0070C0"/>
          <w:sz w:val="24"/>
          <w:szCs w:val="24"/>
        </w:rPr>
        <w:t>305,830</w:t>
      </w:r>
      <w:r w:rsidR="002B6E15">
        <w:rPr>
          <w:rFonts w:ascii="Arial" w:eastAsia="Arial" w:hAnsi="Arial" w:cs="Arial"/>
          <w:b/>
          <w:color w:val="0070C0"/>
          <w:sz w:val="24"/>
          <w:szCs w:val="24"/>
        </w:rPr>
        <w:t xml:space="preserve"> </w:t>
      </w:r>
      <w:r w:rsidRPr="00D46740">
        <w:rPr>
          <w:rFonts w:ascii="Arial" w:eastAsia="Arial" w:hAnsi="Arial" w:cs="Arial"/>
          <w:b/>
          <w:color w:val="0070C0"/>
          <w:sz w:val="24"/>
          <w:szCs w:val="24"/>
        </w:rPr>
        <w:t>Family Food Packs (FFPs)</w:t>
      </w:r>
      <w:r w:rsidRPr="00D46740">
        <w:rPr>
          <w:rFonts w:ascii="Arial" w:eastAsia="Arial" w:hAnsi="Arial" w:cs="Arial"/>
          <w:color w:val="0070C0"/>
          <w:sz w:val="24"/>
          <w:szCs w:val="24"/>
        </w:rPr>
        <w:t xml:space="preserve"> </w:t>
      </w:r>
      <w:r w:rsidRPr="00BE43F9">
        <w:rPr>
          <w:rFonts w:ascii="Arial" w:eastAsia="Arial" w:hAnsi="Arial" w:cs="Arial"/>
          <w:sz w:val="24"/>
          <w:szCs w:val="24"/>
        </w:rPr>
        <w:t xml:space="preserve">amounting to </w:t>
      </w:r>
      <w:r w:rsidR="007A4353" w:rsidRPr="007A4353">
        <w:rPr>
          <w:rFonts w:ascii="Arial" w:eastAsia="Arial" w:hAnsi="Arial" w:cs="Arial"/>
          <w:b/>
          <w:color w:val="0070C0"/>
          <w:sz w:val="24"/>
          <w:szCs w:val="24"/>
        </w:rPr>
        <w:t>₱</w:t>
      </w:r>
      <w:r w:rsidR="002B6E15" w:rsidRPr="002B6E15">
        <w:rPr>
          <w:rFonts w:ascii="Arial" w:eastAsia="Arial" w:hAnsi="Arial" w:cs="Arial"/>
          <w:b/>
          <w:color w:val="0070C0"/>
          <w:sz w:val="24"/>
          <w:szCs w:val="24"/>
        </w:rPr>
        <w:t>110,926,870.78</w:t>
      </w:r>
      <w:r w:rsidR="002B6E15">
        <w:rPr>
          <w:rFonts w:ascii="Arial" w:eastAsia="Arial" w:hAnsi="Arial" w:cs="Arial"/>
          <w:b/>
          <w:color w:val="0070C0"/>
          <w:sz w:val="24"/>
          <w:szCs w:val="24"/>
        </w:rPr>
        <w:t xml:space="preserve"> </w:t>
      </w:r>
      <w:r w:rsidRPr="00BE43F9">
        <w:rPr>
          <w:rFonts w:ascii="Arial" w:eastAsia="Arial" w:hAnsi="Arial" w:cs="Arial"/>
          <w:sz w:val="24"/>
          <w:szCs w:val="24"/>
        </w:rPr>
        <w:t xml:space="preserve">and available </w:t>
      </w:r>
      <w:r w:rsidRPr="00D46740">
        <w:rPr>
          <w:rFonts w:ascii="Arial" w:eastAsia="Arial" w:hAnsi="Arial" w:cs="Arial"/>
          <w:b/>
          <w:color w:val="0070C0"/>
          <w:sz w:val="24"/>
          <w:szCs w:val="24"/>
        </w:rPr>
        <w:t>Food and Non-food Items (FNIs)</w:t>
      </w:r>
      <w:r w:rsidRPr="00D46740">
        <w:rPr>
          <w:rFonts w:ascii="Arial" w:eastAsia="Arial" w:hAnsi="Arial" w:cs="Arial"/>
          <w:color w:val="0070C0"/>
          <w:sz w:val="24"/>
          <w:szCs w:val="24"/>
        </w:rPr>
        <w:t xml:space="preserve"> </w:t>
      </w:r>
      <w:r w:rsidRPr="00BE43F9">
        <w:rPr>
          <w:rFonts w:ascii="Arial" w:eastAsia="Arial" w:hAnsi="Arial" w:cs="Arial"/>
          <w:sz w:val="24"/>
          <w:szCs w:val="24"/>
        </w:rPr>
        <w:t xml:space="preserve">amounting to </w:t>
      </w:r>
      <w:r w:rsidR="007A4353" w:rsidRPr="007A4353">
        <w:rPr>
          <w:rFonts w:ascii="Arial" w:eastAsia="Arial" w:hAnsi="Arial" w:cs="Arial"/>
          <w:b/>
          <w:color w:val="0070C0"/>
          <w:sz w:val="24"/>
          <w:szCs w:val="24"/>
        </w:rPr>
        <w:t>₱</w:t>
      </w:r>
      <w:r w:rsidR="005B460A">
        <w:rPr>
          <w:rFonts w:ascii="Arial" w:eastAsia="Arial" w:hAnsi="Arial" w:cs="Arial"/>
          <w:b/>
          <w:color w:val="0070C0"/>
          <w:sz w:val="24"/>
          <w:szCs w:val="24"/>
        </w:rPr>
        <w:t>764,536,659.34.</w:t>
      </w:r>
    </w:p>
    <w:p w:rsidR="00040CD0" w:rsidRPr="00BE43F9" w:rsidRDefault="00040CD0" w:rsidP="00040CD0">
      <w:pPr>
        <w:spacing w:after="0" w:line="240" w:lineRule="auto"/>
        <w:contextualSpacing/>
        <w:jc w:val="both"/>
        <w:rPr>
          <w:rFonts w:ascii="Arial" w:eastAsia="Arial" w:hAnsi="Arial" w:cs="Arial"/>
          <w:sz w:val="24"/>
          <w:szCs w:val="24"/>
        </w:rPr>
      </w:pPr>
    </w:p>
    <w:tbl>
      <w:tblPr>
        <w:tblW w:w="4767" w:type="pct"/>
        <w:tblInd w:w="715" w:type="dxa"/>
        <w:tblLook w:val="04A0" w:firstRow="1" w:lastRow="0" w:firstColumn="1" w:lastColumn="0" w:noHBand="0" w:noVBand="1"/>
      </w:tblPr>
      <w:tblGrid>
        <w:gridCol w:w="2017"/>
        <w:gridCol w:w="1798"/>
        <w:gridCol w:w="1420"/>
        <w:gridCol w:w="1558"/>
        <w:gridCol w:w="1985"/>
        <w:gridCol w:w="1748"/>
        <w:gridCol w:w="1604"/>
        <w:gridCol w:w="2509"/>
      </w:tblGrid>
      <w:tr w:rsidR="002B6E15" w:rsidRPr="002B6E15" w:rsidTr="00D37A6C">
        <w:trPr>
          <w:trHeight w:val="20"/>
          <w:tblHeader/>
        </w:trPr>
        <w:tc>
          <w:tcPr>
            <w:tcW w:w="689" w:type="pct"/>
            <w:vMerge w:val="restart"/>
            <w:tcBorders>
              <w:top w:val="single" w:sz="4" w:space="0" w:color="auto"/>
              <w:left w:val="single" w:sz="4" w:space="0" w:color="auto"/>
              <w:bottom w:val="single" w:sz="4" w:space="0" w:color="auto"/>
              <w:right w:val="single" w:sz="4" w:space="0" w:color="auto"/>
            </w:tcBorders>
            <w:shd w:val="clear" w:color="000000" w:fill="999999"/>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2B6E15">
              <w:rPr>
                <w:rFonts w:ascii="Arial Narrow" w:eastAsia="Times New Roman" w:hAnsi="Arial Narrow" w:cs="Times New Roman"/>
                <w:b/>
                <w:bCs/>
              </w:rPr>
              <w:t>FIELD OFFICE</w:t>
            </w:r>
          </w:p>
        </w:tc>
        <w:tc>
          <w:tcPr>
            <w:tcW w:w="614" w:type="pct"/>
            <w:vMerge w:val="restart"/>
            <w:tcBorders>
              <w:top w:val="single" w:sz="4" w:space="0" w:color="auto"/>
              <w:left w:val="single" w:sz="4" w:space="0" w:color="auto"/>
              <w:bottom w:val="single" w:sz="4" w:space="0" w:color="auto"/>
              <w:right w:val="single" w:sz="4" w:space="0" w:color="auto"/>
            </w:tcBorders>
            <w:shd w:val="clear" w:color="000000" w:fill="999999"/>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2B6E15">
              <w:rPr>
                <w:rFonts w:ascii="Arial Narrow" w:eastAsia="Times New Roman" w:hAnsi="Arial Narrow" w:cs="Times New Roman"/>
                <w:b/>
                <w:bCs/>
              </w:rPr>
              <w:t>STANDBY FUNDS</w:t>
            </w:r>
          </w:p>
        </w:tc>
        <w:tc>
          <w:tcPr>
            <w:tcW w:w="2840" w:type="pct"/>
            <w:gridSpan w:val="5"/>
            <w:tcBorders>
              <w:top w:val="single" w:sz="4" w:space="0" w:color="auto"/>
              <w:left w:val="nil"/>
              <w:bottom w:val="single" w:sz="4" w:space="0" w:color="auto"/>
              <w:right w:val="single" w:sz="4" w:space="0" w:color="auto"/>
            </w:tcBorders>
            <w:shd w:val="clear" w:color="000000" w:fill="999999"/>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2B6E15">
              <w:rPr>
                <w:rFonts w:ascii="Arial Narrow" w:eastAsia="Times New Roman" w:hAnsi="Arial Narrow" w:cs="Times New Roman"/>
                <w:b/>
                <w:bCs/>
              </w:rPr>
              <w:t>STOCKPILE</w:t>
            </w:r>
          </w:p>
        </w:tc>
        <w:tc>
          <w:tcPr>
            <w:tcW w:w="857" w:type="pct"/>
            <w:vMerge w:val="restart"/>
            <w:tcBorders>
              <w:top w:val="single" w:sz="4" w:space="0" w:color="auto"/>
              <w:left w:val="single" w:sz="4" w:space="0" w:color="auto"/>
              <w:bottom w:val="single" w:sz="4" w:space="0" w:color="auto"/>
              <w:right w:val="single" w:sz="4" w:space="0" w:color="auto"/>
            </w:tcBorders>
            <w:shd w:val="clear" w:color="000000" w:fill="999999"/>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2B6E15">
              <w:rPr>
                <w:rFonts w:ascii="Arial Narrow" w:eastAsia="Times New Roman" w:hAnsi="Arial Narrow" w:cs="Times New Roman"/>
                <w:b/>
                <w:bCs/>
              </w:rPr>
              <w:t>TOTAL STANDBY FUNDS AND STOCKPILE</w:t>
            </w:r>
          </w:p>
        </w:tc>
      </w:tr>
      <w:tr w:rsidR="002B6E15" w:rsidRPr="002B6E15" w:rsidTr="00D37A6C">
        <w:trPr>
          <w:trHeight w:val="20"/>
          <w:tblHeader/>
        </w:trPr>
        <w:tc>
          <w:tcPr>
            <w:tcW w:w="689" w:type="pct"/>
            <w:vMerge/>
            <w:tcBorders>
              <w:top w:val="single" w:sz="4" w:space="0" w:color="auto"/>
              <w:left w:val="single" w:sz="4" w:space="0" w:color="auto"/>
              <w:bottom w:val="single" w:sz="4" w:space="0" w:color="auto"/>
              <w:right w:val="single" w:sz="4" w:space="0" w:color="auto"/>
            </w:tcBorders>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p>
        </w:tc>
        <w:tc>
          <w:tcPr>
            <w:tcW w:w="1017" w:type="pct"/>
            <w:gridSpan w:val="2"/>
            <w:tcBorders>
              <w:top w:val="single" w:sz="4" w:space="0" w:color="auto"/>
              <w:left w:val="nil"/>
              <w:bottom w:val="single" w:sz="4" w:space="0" w:color="auto"/>
              <w:right w:val="single" w:sz="4" w:space="0" w:color="auto"/>
            </w:tcBorders>
            <w:shd w:val="clear" w:color="000000" w:fill="999999"/>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2B6E15">
              <w:rPr>
                <w:rFonts w:ascii="Arial Narrow" w:eastAsia="Times New Roman" w:hAnsi="Arial Narrow" w:cs="Times New Roman"/>
                <w:b/>
                <w:bCs/>
              </w:rPr>
              <w:t>Family Food Packs</w:t>
            </w:r>
          </w:p>
        </w:tc>
        <w:tc>
          <w:tcPr>
            <w:tcW w:w="678" w:type="pct"/>
            <w:vMerge w:val="restart"/>
            <w:tcBorders>
              <w:top w:val="nil"/>
              <w:left w:val="single" w:sz="4" w:space="0" w:color="auto"/>
              <w:bottom w:val="single" w:sz="4" w:space="0" w:color="auto"/>
              <w:right w:val="single" w:sz="4" w:space="0" w:color="auto"/>
            </w:tcBorders>
            <w:shd w:val="clear" w:color="000000" w:fill="999999"/>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2B6E15">
              <w:rPr>
                <w:rFonts w:ascii="Arial Narrow" w:eastAsia="Times New Roman" w:hAnsi="Arial Narrow" w:cs="Times New Roman"/>
                <w:b/>
                <w:bCs/>
              </w:rPr>
              <w:t>Food</w:t>
            </w:r>
            <w:r w:rsidRPr="002B6E15">
              <w:rPr>
                <w:rFonts w:ascii="Arial Narrow" w:eastAsia="Times New Roman" w:hAnsi="Arial Narrow" w:cs="Times New Roman"/>
                <w:b/>
                <w:bCs/>
              </w:rPr>
              <w:br/>
            </w:r>
            <w:r w:rsidRPr="002B6E15">
              <w:rPr>
                <w:rFonts w:ascii="Arial Narrow" w:eastAsia="Times New Roman" w:hAnsi="Arial Narrow" w:cs="Times New Roman"/>
                <w:i/>
                <w:iCs/>
                <w:sz w:val="18"/>
                <w:szCs w:val="18"/>
              </w:rPr>
              <w:t>(Raw Mats and Other Food Item)</w:t>
            </w:r>
          </w:p>
        </w:tc>
        <w:tc>
          <w:tcPr>
            <w:tcW w:w="597" w:type="pct"/>
            <w:vMerge w:val="restart"/>
            <w:tcBorders>
              <w:top w:val="nil"/>
              <w:left w:val="single" w:sz="4" w:space="0" w:color="auto"/>
              <w:bottom w:val="single" w:sz="4" w:space="0" w:color="auto"/>
              <w:right w:val="single" w:sz="4" w:space="0" w:color="auto"/>
            </w:tcBorders>
            <w:shd w:val="clear" w:color="000000" w:fill="999999"/>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2B6E15">
              <w:rPr>
                <w:rFonts w:ascii="Arial Narrow" w:eastAsia="Times New Roman" w:hAnsi="Arial Narrow" w:cs="Times New Roman"/>
                <w:b/>
                <w:bCs/>
              </w:rPr>
              <w:t xml:space="preserve">Non-Food </w:t>
            </w:r>
            <w:r w:rsidRPr="002B6E15">
              <w:rPr>
                <w:rFonts w:ascii="Arial Narrow" w:eastAsia="Times New Roman" w:hAnsi="Arial Narrow" w:cs="Times New Roman"/>
                <w:i/>
                <w:iCs/>
                <w:sz w:val="18"/>
                <w:szCs w:val="18"/>
              </w:rPr>
              <w:t>(Raw Mats and Other NFI)</w:t>
            </w:r>
          </w:p>
        </w:tc>
        <w:tc>
          <w:tcPr>
            <w:tcW w:w="548" w:type="pct"/>
            <w:vMerge w:val="restart"/>
            <w:tcBorders>
              <w:top w:val="nil"/>
              <w:left w:val="single" w:sz="4" w:space="0" w:color="auto"/>
              <w:bottom w:val="single" w:sz="4" w:space="0" w:color="auto"/>
              <w:right w:val="single" w:sz="4" w:space="0" w:color="auto"/>
            </w:tcBorders>
            <w:shd w:val="clear" w:color="000000" w:fill="999999"/>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2B6E15">
              <w:rPr>
                <w:rFonts w:ascii="Arial Narrow" w:eastAsia="Times New Roman" w:hAnsi="Arial Narrow" w:cs="Times New Roman"/>
                <w:b/>
                <w:bCs/>
              </w:rPr>
              <w:t>Sub-Total</w:t>
            </w:r>
            <w:r w:rsidRPr="002B6E15">
              <w:rPr>
                <w:rFonts w:ascii="Arial Narrow" w:eastAsia="Times New Roman" w:hAnsi="Arial Narrow" w:cs="Times New Roman"/>
                <w:b/>
                <w:bCs/>
              </w:rPr>
              <w:br/>
              <w:t>(Food and NFIs)</w:t>
            </w:r>
          </w:p>
        </w:tc>
        <w:tc>
          <w:tcPr>
            <w:tcW w:w="857" w:type="pct"/>
            <w:vMerge/>
            <w:tcBorders>
              <w:top w:val="single" w:sz="4" w:space="0" w:color="auto"/>
              <w:left w:val="single" w:sz="4" w:space="0" w:color="auto"/>
              <w:bottom w:val="single" w:sz="4" w:space="0" w:color="auto"/>
              <w:right w:val="single" w:sz="4" w:space="0" w:color="auto"/>
            </w:tcBorders>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p>
        </w:tc>
      </w:tr>
      <w:tr w:rsidR="002B6E15" w:rsidRPr="002B6E15" w:rsidTr="00D37A6C">
        <w:trPr>
          <w:trHeight w:val="20"/>
          <w:tblHeader/>
        </w:trPr>
        <w:tc>
          <w:tcPr>
            <w:tcW w:w="689" w:type="pct"/>
            <w:vMerge/>
            <w:tcBorders>
              <w:top w:val="single" w:sz="4" w:space="0" w:color="auto"/>
              <w:left w:val="single" w:sz="4" w:space="0" w:color="auto"/>
              <w:bottom w:val="single" w:sz="4" w:space="0" w:color="auto"/>
              <w:right w:val="single" w:sz="4" w:space="0" w:color="auto"/>
            </w:tcBorders>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p>
        </w:tc>
        <w:tc>
          <w:tcPr>
            <w:tcW w:w="485" w:type="pct"/>
            <w:tcBorders>
              <w:top w:val="nil"/>
              <w:left w:val="nil"/>
              <w:bottom w:val="single" w:sz="4" w:space="0" w:color="auto"/>
              <w:right w:val="single" w:sz="4" w:space="0" w:color="auto"/>
            </w:tcBorders>
            <w:shd w:val="clear" w:color="000000" w:fill="999999"/>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2B6E15">
              <w:rPr>
                <w:rFonts w:ascii="Arial Narrow" w:eastAsia="Times New Roman" w:hAnsi="Arial Narrow" w:cs="Times New Roman"/>
                <w:b/>
                <w:bCs/>
              </w:rPr>
              <w:t>Quantity</w:t>
            </w:r>
          </w:p>
        </w:tc>
        <w:tc>
          <w:tcPr>
            <w:tcW w:w="532" w:type="pct"/>
            <w:tcBorders>
              <w:top w:val="nil"/>
              <w:left w:val="nil"/>
              <w:bottom w:val="single" w:sz="4" w:space="0" w:color="auto"/>
              <w:right w:val="single" w:sz="4" w:space="0" w:color="auto"/>
            </w:tcBorders>
            <w:shd w:val="clear" w:color="000000" w:fill="999999"/>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2B6E15">
              <w:rPr>
                <w:rFonts w:ascii="Arial Narrow" w:eastAsia="Times New Roman" w:hAnsi="Arial Narrow" w:cs="Times New Roman"/>
                <w:b/>
                <w:bCs/>
              </w:rPr>
              <w:t>Total Cost</w:t>
            </w:r>
          </w:p>
        </w:tc>
        <w:tc>
          <w:tcPr>
            <w:tcW w:w="678" w:type="pct"/>
            <w:vMerge/>
            <w:tcBorders>
              <w:top w:val="nil"/>
              <w:left w:val="single" w:sz="4" w:space="0" w:color="auto"/>
              <w:bottom w:val="single" w:sz="4" w:space="0" w:color="auto"/>
              <w:right w:val="single" w:sz="4" w:space="0" w:color="auto"/>
            </w:tcBorders>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p>
        </w:tc>
        <w:tc>
          <w:tcPr>
            <w:tcW w:w="597" w:type="pct"/>
            <w:vMerge/>
            <w:tcBorders>
              <w:top w:val="nil"/>
              <w:left w:val="single" w:sz="4" w:space="0" w:color="auto"/>
              <w:bottom w:val="single" w:sz="4" w:space="0" w:color="auto"/>
              <w:right w:val="single" w:sz="4" w:space="0" w:color="auto"/>
            </w:tcBorders>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p>
        </w:tc>
        <w:tc>
          <w:tcPr>
            <w:tcW w:w="548" w:type="pct"/>
            <w:vMerge/>
            <w:tcBorders>
              <w:top w:val="nil"/>
              <w:left w:val="single" w:sz="4" w:space="0" w:color="auto"/>
              <w:bottom w:val="single" w:sz="4" w:space="0" w:color="auto"/>
              <w:right w:val="single" w:sz="4" w:space="0" w:color="auto"/>
            </w:tcBorders>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p>
        </w:tc>
        <w:tc>
          <w:tcPr>
            <w:tcW w:w="857" w:type="pct"/>
            <w:vMerge/>
            <w:tcBorders>
              <w:top w:val="single" w:sz="4" w:space="0" w:color="auto"/>
              <w:left w:val="single" w:sz="4" w:space="0" w:color="auto"/>
              <w:bottom w:val="single" w:sz="4" w:space="0" w:color="auto"/>
              <w:right w:val="single" w:sz="4" w:space="0" w:color="auto"/>
            </w:tcBorders>
            <w:vAlign w:val="center"/>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p>
        </w:tc>
      </w:tr>
      <w:tr w:rsidR="00D37A6C" w:rsidRPr="002B6E15" w:rsidTr="00D37A6C">
        <w:trPr>
          <w:trHeight w:val="155"/>
        </w:trPr>
        <w:tc>
          <w:tcPr>
            <w:tcW w:w="689" w:type="pct"/>
            <w:tcBorders>
              <w:top w:val="nil"/>
              <w:left w:val="single" w:sz="4" w:space="0" w:color="auto"/>
              <w:bottom w:val="single" w:sz="4" w:space="0" w:color="auto"/>
              <w:right w:val="single" w:sz="4" w:space="0" w:color="auto"/>
            </w:tcBorders>
            <w:shd w:val="clear" w:color="000000" w:fill="B7B7B7"/>
            <w:vAlign w:val="center"/>
            <w:hideMark/>
          </w:tcPr>
          <w:p w:rsidR="00D37A6C" w:rsidRPr="00D37A6C" w:rsidRDefault="00D37A6C" w:rsidP="00D37A6C">
            <w:pPr>
              <w:spacing w:after="0" w:line="240" w:lineRule="auto"/>
              <w:contextualSpacing/>
              <w:jc w:val="center"/>
              <w:rPr>
                <w:rFonts w:ascii="Arial Narrow" w:hAnsi="Arial Narrow"/>
                <w:b/>
              </w:rPr>
            </w:pPr>
            <w:r w:rsidRPr="00D37A6C">
              <w:rPr>
                <w:rFonts w:ascii="Arial Narrow" w:hAnsi="Arial Narrow"/>
                <w:b/>
              </w:rPr>
              <w:t>TOTAL</w:t>
            </w:r>
          </w:p>
        </w:tc>
        <w:tc>
          <w:tcPr>
            <w:tcW w:w="614" w:type="pct"/>
            <w:tcBorders>
              <w:top w:val="nil"/>
              <w:left w:val="nil"/>
              <w:bottom w:val="single" w:sz="4" w:space="0" w:color="auto"/>
              <w:right w:val="single" w:sz="4" w:space="0" w:color="auto"/>
            </w:tcBorders>
            <w:shd w:val="clear" w:color="000000" w:fill="B7B7B7"/>
            <w:vAlign w:val="center"/>
            <w:hideMark/>
          </w:tcPr>
          <w:p w:rsidR="00D37A6C" w:rsidRPr="00D37A6C" w:rsidRDefault="00D37A6C" w:rsidP="00D37A6C">
            <w:pPr>
              <w:spacing w:after="0" w:line="240" w:lineRule="auto"/>
              <w:contextualSpacing/>
              <w:jc w:val="right"/>
              <w:rPr>
                <w:rFonts w:ascii="Arial Narrow" w:hAnsi="Arial Narrow"/>
                <w:b/>
              </w:rPr>
            </w:pPr>
            <w:r w:rsidRPr="00D37A6C">
              <w:rPr>
                <w:rFonts w:ascii="Arial Narrow" w:hAnsi="Arial Narrow"/>
                <w:b/>
              </w:rPr>
              <w:t>425,271,493.82</w:t>
            </w:r>
          </w:p>
        </w:tc>
        <w:tc>
          <w:tcPr>
            <w:tcW w:w="485" w:type="pct"/>
            <w:tcBorders>
              <w:top w:val="nil"/>
              <w:left w:val="nil"/>
              <w:bottom w:val="single" w:sz="4" w:space="0" w:color="auto"/>
              <w:right w:val="single" w:sz="4" w:space="0" w:color="auto"/>
            </w:tcBorders>
            <w:shd w:val="clear" w:color="000000" w:fill="B7B7B7"/>
            <w:vAlign w:val="center"/>
            <w:hideMark/>
          </w:tcPr>
          <w:p w:rsidR="00D37A6C" w:rsidRPr="00D37A6C" w:rsidRDefault="00D37A6C" w:rsidP="00D37A6C">
            <w:pPr>
              <w:spacing w:after="0" w:line="240" w:lineRule="auto"/>
              <w:contextualSpacing/>
              <w:jc w:val="right"/>
              <w:rPr>
                <w:rFonts w:ascii="Arial Narrow" w:hAnsi="Arial Narrow"/>
                <w:b/>
              </w:rPr>
            </w:pPr>
            <w:r w:rsidRPr="00D37A6C">
              <w:rPr>
                <w:rFonts w:ascii="Arial Narrow" w:hAnsi="Arial Narrow"/>
                <w:b/>
              </w:rPr>
              <w:t>305,830</w:t>
            </w:r>
          </w:p>
        </w:tc>
        <w:tc>
          <w:tcPr>
            <w:tcW w:w="532" w:type="pct"/>
            <w:tcBorders>
              <w:top w:val="nil"/>
              <w:left w:val="nil"/>
              <w:bottom w:val="single" w:sz="4" w:space="0" w:color="auto"/>
              <w:right w:val="single" w:sz="4" w:space="0" w:color="auto"/>
            </w:tcBorders>
            <w:shd w:val="clear" w:color="000000" w:fill="B7B7B7"/>
            <w:vAlign w:val="center"/>
            <w:hideMark/>
          </w:tcPr>
          <w:p w:rsidR="00D37A6C" w:rsidRPr="00D37A6C" w:rsidRDefault="00D37A6C" w:rsidP="00D37A6C">
            <w:pPr>
              <w:spacing w:after="0" w:line="240" w:lineRule="auto"/>
              <w:contextualSpacing/>
              <w:jc w:val="right"/>
              <w:rPr>
                <w:rFonts w:ascii="Arial Narrow" w:hAnsi="Arial Narrow"/>
                <w:b/>
              </w:rPr>
            </w:pPr>
            <w:r w:rsidRPr="00D37A6C">
              <w:rPr>
                <w:rFonts w:ascii="Arial Narrow" w:hAnsi="Arial Narrow"/>
                <w:b/>
              </w:rPr>
              <w:t>110,926,870.78</w:t>
            </w:r>
          </w:p>
        </w:tc>
        <w:tc>
          <w:tcPr>
            <w:tcW w:w="678" w:type="pct"/>
            <w:tcBorders>
              <w:top w:val="nil"/>
              <w:left w:val="nil"/>
              <w:bottom w:val="single" w:sz="4" w:space="0" w:color="auto"/>
              <w:right w:val="single" w:sz="4" w:space="0" w:color="auto"/>
            </w:tcBorders>
            <w:shd w:val="clear" w:color="000000" w:fill="B7B7B7"/>
            <w:vAlign w:val="center"/>
            <w:hideMark/>
          </w:tcPr>
          <w:p w:rsidR="00D37A6C" w:rsidRPr="00D37A6C" w:rsidRDefault="00D37A6C" w:rsidP="00D37A6C">
            <w:pPr>
              <w:spacing w:after="0" w:line="240" w:lineRule="auto"/>
              <w:contextualSpacing/>
              <w:jc w:val="right"/>
              <w:rPr>
                <w:rFonts w:ascii="Arial Narrow" w:hAnsi="Arial Narrow"/>
                <w:b/>
              </w:rPr>
            </w:pPr>
            <w:r w:rsidRPr="00D37A6C">
              <w:rPr>
                <w:rFonts w:ascii="Arial Narrow" w:hAnsi="Arial Narrow"/>
                <w:b/>
              </w:rPr>
              <w:t>146,417,383.66</w:t>
            </w:r>
          </w:p>
        </w:tc>
        <w:tc>
          <w:tcPr>
            <w:tcW w:w="597" w:type="pct"/>
            <w:tcBorders>
              <w:top w:val="nil"/>
              <w:left w:val="nil"/>
              <w:bottom w:val="single" w:sz="4" w:space="0" w:color="auto"/>
              <w:right w:val="single" w:sz="4" w:space="0" w:color="auto"/>
            </w:tcBorders>
            <w:shd w:val="clear" w:color="000000" w:fill="B7B7B7"/>
            <w:vAlign w:val="center"/>
            <w:hideMark/>
          </w:tcPr>
          <w:p w:rsidR="00D37A6C" w:rsidRPr="00D37A6C" w:rsidRDefault="009B05ED" w:rsidP="00D37A6C">
            <w:pPr>
              <w:spacing w:after="0" w:line="240" w:lineRule="auto"/>
              <w:contextualSpacing/>
              <w:jc w:val="right"/>
              <w:rPr>
                <w:rFonts w:ascii="Arial Narrow" w:hAnsi="Arial Narrow"/>
                <w:b/>
              </w:rPr>
            </w:pPr>
            <w:r w:rsidRPr="009B05ED">
              <w:rPr>
                <w:rFonts w:ascii="Arial Narrow" w:hAnsi="Arial Narrow"/>
                <w:b/>
              </w:rPr>
              <w:t>618,119,275.68</w:t>
            </w:r>
          </w:p>
        </w:tc>
        <w:tc>
          <w:tcPr>
            <w:tcW w:w="548" w:type="pct"/>
            <w:tcBorders>
              <w:top w:val="nil"/>
              <w:left w:val="nil"/>
              <w:bottom w:val="single" w:sz="4" w:space="0" w:color="auto"/>
              <w:right w:val="single" w:sz="4" w:space="0" w:color="auto"/>
            </w:tcBorders>
            <w:shd w:val="clear" w:color="000000" w:fill="B7B7B7"/>
            <w:vAlign w:val="center"/>
            <w:hideMark/>
          </w:tcPr>
          <w:p w:rsidR="00D37A6C" w:rsidRPr="00D37A6C" w:rsidRDefault="009B05ED" w:rsidP="00D37A6C">
            <w:pPr>
              <w:spacing w:after="0" w:line="240" w:lineRule="auto"/>
              <w:contextualSpacing/>
              <w:jc w:val="right"/>
              <w:rPr>
                <w:rFonts w:ascii="Arial Narrow" w:hAnsi="Arial Narrow"/>
                <w:b/>
              </w:rPr>
            </w:pPr>
            <w:r w:rsidRPr="009B05ED">
              <w:rPr>
                <w:rFonts w:ascii="Arial Narrow" w:hAnsi="Arial Narrow"/>
                <w:b/>
              </w:rPr>
              <w:t>764,536,659.34</w:t>
            </w:r>
          </w:p>
        </w:tc>
        <w:tc>
          <w:tcPr>
            <w:tcW w:w="857" w:type="pct"/>
            <w:tcBorders>
              <w:top w:val="nil"/>
              <w:left w:val="nil"/>
              <w:bottom w:val="single" w:sz="4" w:space="0" w:color="auto"/>
              <w:right w:val="single" w:sz="4" w:space="0" w:color="auto"/>
            </w:tcBorders>
            <w:shd w:val="clear" w:color="000000" w:fill="B7B7B7"/>
            <w:vAlign w:val="center"/>
            <w:hideMark/>
          </w:tcPr>
          <w:p w:rsidR="00D37A6C" w:rsidRPr="00D37A6C" w:rsidRDefault="009B05ED" w:rsidP="00D37A6C">
            <w:pPr>
              <w:spacing w:after="0" w:line="240" w:lineRule="auto"/>
              <w:contextualSpacing/>
              <w:jc w:val="right"/>
              <w:rPr>
                <w:rFonts w:ascii="Arial Narrow" w:hAnsi="Arial Narrow"/>
                <w:b/>
              </w:rPr>
            </w:pPr>
            <w:r w:rsidRPr="009B05ED">
              <w:rPr>
                <w:rFonts w:ascii="Arial Narrow" w:hAnsi="Arial Narrow"/>
                <w:b/>
              </w:rPr>
              <w:t>1,300,735,023.94</w:t>
            </w:r>
          </w:p>
        </w:tc>
      </w:tr>
      <w:tr w:rsidR="00D37A6C" w:rsidRPr="002B6E15" w:rsidTr="00D37A6C">
        <w:trPr>
          <w:trHeight w:val="20"/>
        </w:trPr>
        <w:tc>
          <w:tcPr>
            <w:tcW w:w="689" w:type="pct"/>
            <w:tcBorders>
              <w:top w:val="nil"/>
              <w:left w:val="single" w:sz="4" w:space="0" w:color="auto"/>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rPr>
                <w:rFonts w:ascii="Arial Narrow" w:eastAsia="Times New Roman" w:hAnsi="Arial Narrow" w:cs="Times New Roman"/>
              </w:rPr>
            </w:pPr>
            <w:r w:rsidRPr="00D37A6C">
              <w:rPr>
                <w:rFonts w:ascii="Arial Narrow" w:eastAsia="Times New Roman" w:hAnsi="Arial Narrow" w:cs="Times New Roman"/>
              </w:rPr>
              <w:t xml:space="preserve"> Central Office* </w:t>
            </w:r>
          </w:p>
        </w:tc>
        <w:tc>
          <w:tcPr>
            <w:tcW w:w="614"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379,175,082.35</w:t>
            </w:r>
          </w:p>
        </w:tc>
        <w:tc>
          <w:tcPr>
            <w:tcW w:w="485"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 xml:space="preserve"> - </w:t>
            </w:r>
          </w:p>
        </w:tc>
        <w:tc>
          <w:tcPr>
            <w:tcW w:w="532"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 xml:space="preserve"> - </w:t>
            </w:r>
          </w:p>
        </w:tc>
        <w:tc>
          <w:tcPr>
            <w:tcW w:w="678"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 xml:space="preserve"> - </w:t>
            </w:r>
          </w:p>
        </w:tc>
        <w:tc>
          <w:tcPr>
            <w:tcW w:w="597"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 xml:space="preserve"> - </w:t>
            </w:r>
          </w:p>
        </w:tc>
        <w:tc>
          <w:tcPr>
            <w:tcW w:w="548"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p>
        </w:tc>
        <w:tc>
          <w:tcPr>
            <w:tcW w:w="857"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379,175,082.35</w:t>
            </w:r>
          </w:p>
        </w:tc>
      </w:tr>
      <w:tr w:rsidR="00D37A6C" w:rsidRPr="002B6E15" w:rsidTr="00D37A6C">
        <w:trPr>
          <w:trHeight w:val="20"/>
        </w:trPr>
        <w:tc>
          <w:tcPr>
            <w:tcW w:w="689" w:type="pct"/>
            <w:tcBorders>
              <w:top w:val="nil"/>
              <w:left w:val="single" w:sz="4" w:space="0" w:color="auto"/>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rPr>
                <w:rFonts w:ascii="Arial Narrow" w:eastAsia="Times New Roman" w:hAnsi="Arial Narrow" w:cs="Times New Roman"/>
              </w:rPr>
            </w:pPr>
            <w:r w:rsidRPr="00D37A6C">
              <w:rPr>
                <w:rFonts w:ascii="Arial Narrow" w:eastAsia="Times New Roman" w:hAnsi="Arial Narrow" w:cs="Times New Roman"/>
              </w:rPr>
              <w:t xml:space="preserve"> NRLMB - NROC </w:t>
            </w:r>
          </w:p>
        </w:tc>
        <w:tc>
          <w:tcPr>
            <w:tcW w:w="614"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p>
        </w:tc>
        <w:tc>
          <w:tcPr>
            <w:tcW w:w="485"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104,000</w:t>
            </w:r>
          </w:p>
        </w:tc>
        <w:tc>
          <w:tcPr>
            <w:tcW w:w="532"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39,222,560.00</w:t>
            </w:r>
          </w:p>
        </w:tc>
        <w:tc>
          <w:tcPr>
            <w:tcW w:w="678"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86,178,307.66</w:t>
            </w:r>
          </w:p>
        </w:tc>
        <w:tc>
          <w:tcPr>
            <w:tcW w:w="597"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342,547,446.39</w:t>
            </w:r>
          </w:p>
        </w:tc>
        <w:tc>
          <w:tcPr>
            <w:tcW w:w="548"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428,725,754.05</w:t>
            </w:r>
          </w:p>
        </w:tc>
        <w:tc>
          <w:tcPr>
            <w:tcW w:w="857"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467,948,314.05</w:t>
            </w:r>
          </w:p>
        </w:tc>
      </w:tr>
      <w:tr w:rsidR="00D37A6C" w:rsidRPr="002B6E15" w:rsidTr="00D37A6C">
        <w:trPr>
          <w:trHeight w:val="20"/>
        </w:trPr>
        <w:tc>
          <w:tcPr>
            <w:tcW w:w="689" w:type="pct"/>
            <w:tcBorders>
              <w:top w:val="nil"/>
              <w:left w:val="single" w:sz="4" w:space="0" w:color="auto"/>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rPr>
                <w:rFonts w:ascii="Arial Narrow" w:eastAsia="Times New Roman" w:hAnsi="Arial Narrow" w:cs="Times New Roman"/>
              </w:rPr>
            </w:pPr>
            <w:r w:rsidRPr="00D37A6C">
              <w:rPr>
                <w:rFonts w:ascii="Arial Narrow" w:eastAsia="Times New Roman" w:hAnsi="Arial Narrow" w:cs="Times New Roman"/>
              </w:rPr>
              <w:t xml:space="preserve"> NRLMB - VDRC </w:t>
            </w:r>
          </w:p>
        </w:tc>
        <w:tc>
          <w:tcPr>
            <w:tcW w:w="614"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p>
        </w:tc>
        <w:tc>
          <w:tcPr>
            <w:tcW w:w="485"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13,600</w:t>
            </w:r>
          </w:p>
        </w:tc>
        <w:tc>
          <w:tcPr>
            <w:tcW w:w="532"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4,896,000.00</w:t>
            </w:r>
          </w:p>
        </w:tc>
        <w:tc>
          <w:tcPr>
            <w:tcW w:w="678"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1,203,200.00</w:t>
            </w:r>
          </w:p>
        </w:tc>
        <w:tc>
          <w:tcPr>
            <w:tcW w:w="597"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2,955,567.50</w:t>
            </w:r>
          </w:p>
        </w:tc>
        <w:tc>
          <w:tcPr>
            <w:tcW w:w="548"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4,158,767.50</w:t>
            </w:r>
          </w:p>
        </w:tc>
        <w:tc>
          <w:tcPr>
            <w:tcW w:w="857"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9,054,767.50</w:t>
            </w:r>
          </w:p>
        </w:tc>
      </w:tr>
      <w:tr w:rsidR="00D37A6C" w:rsidRPr="002B6E15" w:rsidTr="00D37A6C">
        <w:trPr>
          <w:trHeight w:val="20"/>
        </w:trPr>
        <w:tc>
          <w:tcPr>
            <w:tcW w:w="689" w:type="pct"/>
            <w:tcBorders>
              <w:top w:val="nil"/>
              <w:left w:val="single" w:sz="4" w:space="0" w:color="auto"/>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rPr>
                <w:rFonts w:ascii="Arial Narrow" w:eastAsia="Times New Roman" w:hAnsi="Arial Narrow" w:cs="Times New Roman"/>
              </w:rPr>
            </w:pPr>
            <w:r w:rsidRPr="00D37A6C">
              <w:rPr>
                <w:rFonts w:ascii="Arial Narrow" w:eastAsia="Times New Roman" w:hAnsi="Arial Narrow" w:cs="Times New Roman"/>
              </w:rPr>
              <w:t xml:space="preserve"> NCR </w:t>
            </w:r>
          </w:p>
        </w:tc>
        <w:tc>
          <w:tcPr>
            <w:tcW w:w="614"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 xml:space="preserve">  3,292,543.50 </w:t>
            </w:r>
          </w:p>
        </w:tc>
        <w:tc>
          <w:tcPr>
            <w:tcW w:w="485"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600</w:t>
            </w:r>
          </w:p>
        </w:tc>
        <w:tc>
          <w:tcPr>
            <w:tcW w:w="532"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215,850.72</w:t>
            </w:r>
          </w:p>
        </w:tc>
        <w:tc>
          <w:tcPr>
            <w:tcW w:w="678"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1,621,758.59</w:t>
            </w:r>
          </w:p>
        </w:tc>
        <w:tc>
          <w:tcPr>
            <w:tcW w:w="597"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928,770.00</w:t>
            </w:r>
          </w:p>
        </w:tc>
        <w:tc>
          <w:tcPr>
            <w:tcW w:w="548"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2,550,528.59</w:t>
            </w:r>
          </w:p>
        </w:tc>
        <w:tc>
          <w:tcPr>
            <w:tcW w:w="857"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6,058,922.81</w:t>
            </w:r>
          </w:p>
        </w:tc>
      </w:tr>
      <w:tr w:rsidR="00D37A6C" w:rsidRPr="002B6E15" w:rsidTr="00D37A6C">
        <w:trPr>
          <w:trHeight w:val="20"/>
        </w:trPr>
        <w:tc>
          <w:tcPr>
            <w:tcW w:w="689" w:type="pct"/>
            <w:tcBorders>
              <w:top w:val="nil"/>
              <w:left w:val="single" w:sz="4" w:space="0" w:color="auto"/>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rPr>
                <w:rFonts w:ascii="Arial Narrow" w:eastAsia="Times New Roman" w:hAnsi="Arial Narrow" w:cs="Times New Roman"/>
              </w:rPr>
            </w:pPr>
            <w:r w:rsidRPr="00D37A6C">
              <w:rPr>
                <w:rFonts w:ascii="Arial Narrow" w:eastAsia="Times New Roman" w:hAnsi="Arial Narrow" w:cs="Times New Roman"/>
              </w:rPr>
              <w:t xml:space="preserve"> CAR </w:t>
            </w:r>
          </w:p>
        </w:tc>
        <w:tc>
          <w:tcPr>
            <w:tcW w:w="614"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1,894,685.95</w:t>
            </w:r>
          </w:p>
        </w:tc>
        <w:tc>
          <w:tcPr>
            <w:tcW w:w="485"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12,951</w:t>
            </w:r>
          </w:p>
        </w:tc>
        <w:tc>
          <w:tcPr>
            <w:tcW w:w="532"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4,705,143.60</w:t>
            </w:r>
          </w:p>
        </w:tc>
        <w:tc>
          <w:tcPr>
            <w:tcW w:w="678"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5,501,276.76</w:t>
            </w:r>
          </w:p>
        </w:tc>
        <w:tc>
          <w:tcPr>
            <w:tcW w:w="597"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25,412,338.62</w:t>
            </w:r>
          </w:p>
        </w:tc>
        <w:tc>
          <w:tcPr>
            <w:tcW w:w="548"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30,913,615.38</w:t>
            </w:r>
          </w:p>
        </w:tc>
        <w:tc>
          <w:tcPr>
            <w:tcW w:w="857"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37,513,444.93</w:t>
            </w:r>
          </w:p>
        </w:tc>
      </w:tr>
      <w:tr w:rsidR="00D37A6C" w:rsidRPr="002B6E15" w:rsidTr="00D37A6C">
        <w:trPr>
          <w:trHeight w:val="20"/>
        </w:trPr>
        <w:tc>
          <w:tcPr>
            <w:tcW w:w="689" w:type="pct"/>
            <w:tcBorders>
              <w:top w:val="nil"/>
              <w:left w:val="single" w:sz="4" w:space="0" w:color="auto"/>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rPr>
                <w:rFonts w:ascii="Arial Narrow" w:eastAsia="Times New Roman" w:hAnsi="Arial Narrow" w:cs="Times New Roman"/>
              </w:rPr>
            </w:pPr>
            <w:r w:rsidRPr="00D37A6C">
              <w:rPr>
                <w:rFonts w:ascii="Arial Narrow" w:eastAsia="Times New Roman" w:hAnsi="Arial Narrow" w:cs="Times New Roman"/>
              </w:rPr>
              <w:t xml:space="preserve"> I </w:t>
            </w:r>
          </w:p>
        </w:tc>
        <w:tc>
          <w:tcPr>
            <w:tcW w:w="614"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3,000,752.75</w:t>
            </w:r>
          </w:p>
        </w:tc>
        <w:tc>
          <w:tcPr>
            <w:tcW w:w="485"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4,658</w:t>
            </w:r>
          </w:p>
        </w:tc>
        <w:tc>
          <w:tcPr>
            <w:tcW w:w="532"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1,676,880.00</w:t>
            </w:r>
          </w:p>
        </w:tc>
        <w:tc>
          <w:tcPr>
            <w:tcW w:w="678"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2,405,567.60</w:t>
            </w:r>
          </w:p>
        </w:tc>
        <w:tc>
          <w:tcPr>
            <w:tcW w:w="597"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42,614,105.66</w:t>
            </w:r>
          </w:p>
        </w:tc>
        <w:tc>
          <w:tcPr>
            <w:tcW w:w="548"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45,019,673.26</w:t>
            </w:r>
          </w:p>
        </w:tc>
        <w:tc>
          <w:tcPr>
            <w:tcW w:w="857"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49,697,306.01</w:t>
            </w:r>
          </w:p>
        </w:tc>
      </w:tr>
      <w:tr w:rsidR="00D37A6C" w:rsidRPr="002B6E15" w:rsidTr="00D37A6C">
        <w:trPr>
          <w:trHeight w:val="20"/>
        </w:trPr>
        <w:tc>
          <w:tcPr>
            <w:tcW w:w="689" w:type="pct"/>
            <w:tcBorders>
              <w:top w:val="nil"/>
              <w:left w:val="single" w:sz="4" w:space="0" w:color="auto"/>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rPr>
                <w:rFonts w:ascii="Arial Narrow" w:eastAsia="Times New Roman" w:hAnsi="Arial Narrow" w:cs="Times New Roman"/>
              </w:rPr>
            </w:pPr>
            <w:r w:rsidRPr="00D37A6C">
              <w:rPr>
                <w:rFonts w:ascii="Arial Narrow" w:eastAsia="Times New Roman" w:hAnsi="Arial Narrow" w:cs="Times New Roman"/>
              </w:rPr>
              <w:t xml:space="preserve"> II </w:t>
            </w:r>
          </w:p>
        </w:tc>
        <w:tc>
          <w:tcPr>
            <w:tcW w:w="614"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3,064,267.84</w:t>
            </w:r>
          </w:p>
        </w:tc>
        <w:tc>
          <w:tcPr>
            <w:tcW w:w="485"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12,988</w:t>
            </w:r>
          </w:p>
        </w:tc>
        <w:tc>
          <w:tcPr>
            <w:tcW w:w="532"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4,674,600.00</w:t>
            </w:r>
          </w:p>
        </w:tc>
        <w:tc>
          <w:tcPr>
            <w:tcW w:w="678"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2,694,585.60</w:t>
            </w:r>
          </w:p>
        </w:tc>
        <w:tc>
          <w:tcPr>
            <w:tcW w:w="597"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152,730.00</w:t>
            </w:r>
          </w:p>
        </w:tc>
        <w:tc>
          <w:tcPr>
            <w:tcW w:w="548"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2,847,315.60</w:t>
            </w:r>
          </w:p>
        </w:tc>
        <w:tc>
          <w:tcPr>
            <w:tcW w:w="857"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10,586,183.44</w:t>
            </w:r>
          </w:p>
        </w:tc>
      </w:tr>
      <w:tr w:rsidR="00D37A6C" w:rsidRPr="002B6E15" w:rsidTr="00D37A6C">
        <w:trPr>
          <w:trHeight w:val="20"/>
        </w:trPr>
        <w:tc>
          <w:tcPr>
            <w:tcW w:w="689" w:type="pct"/>
            <w:tcBorders>
              <w:top w:val="nil"/>
              <w:left w:val="single" w:sz="4" w:space="0" w:color="auto"/>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rPr>
                <w:rFonts w:ascii="Arial Narrow" w:eastAsia="Times New Roman" w:hAnsi="Arial Narrow" w:cs="Times New Roman"/>
              </w:rPr>
            </w:pPr>
            <w:r w:rsidRPr="00D37A6C">
              <w:rPr>
                <w:rFonts w:ascii="Arial Narrow" w:eastAsia="Times New Roman" w:hAnsi="Arial Narrow" w:cs="Times New Roman"/>
              </w:rPr>
              <w:t xml:space="preserve"> III </w:t>
            </w:r>
          </w:p>
        </w:tc>
        <w:tc>
          <w:tcPr>
            <w:tcW w:w="614"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4,354,000.00</w:t>
            </w:r>
          </w:p>
        </w:tc>
        <w:tc>
          <w:tcPr>
            <w:tcW w:w="485"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14,432</w:t>
            </w:r>
          </w:p>
        </w:tc>
        <w:tc>
          <w:tcPr>
            <w:tcW w:w="532"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5,531,648.00</w:t>
            </w:r>
          </w:p>
        </w:tc>
        <w:tc>
          <w:tcPr>
            <w:tcW w:w="678"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355,719.70</w:t>
            </w:r>
          </w:p>
        </w:tc>
        <w:tc>
          <w:tcPr>
            <w:tcW w:w="597"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259,588.00</w:t>
            </w:r>
          </w:p>
        </w:tc>
        <w:tc>
          <w:tcPr>
            <w:tcW w:w="548"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615,307.70</w:t>
            </w:r>
          </w:p>
        </w:tc>
        <w:tc>
          <w:tcPr>
            <w:tcW w:w="857"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10,500,955.70</w:t>
            </w:r>
          </w:p>
        </w:tc>
      </w:tr>
      <w:tr w:rsidR="00D37A6C" w:rsidRPr="002B6E15" w:rsidTr="00D37A6C">
        <w:trPr>
          <w:trHeight w:val="20"/>
        </w:trPr>
        <w:tc>
          <w:tcPr>
            <w:tcW w:w="689" w:type="pct"/>
            <w:tcBorders>
              <w:top w:val="nil"/>
              <w:left w:val="single" w:sz="4" w:space="0" w:color="auto"/>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rPr>
                <w:rFonts w:ascii="Arial Narrow" w:eastAsia="Times New Roman" w:hAnsi="Arial Narrow" w:cs="Times New Roman"/>
              </w:rPr>
            </w:pPr>
            <w:r w:rsidRPr="00D37A6C">
              <w:rPr>
                <w:rFonts w:ascii="Arial Narrow" w:eastAsia="Times New Roman" w:hAnsi="Arial Narrow" w:cs="Times New Roman"/>
              </w:rPr>
              <w:t xml:space="preserve"> CALABARZON </w:t>
            </w:r>
          </w:p>
        </w:tc>
        <w:tc>
          <w:tcPr>
            <w:tcW w:w="614"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3,000,000.00</w:t>
            </w:r>
          </w:p>
        </w:tc>
        <w:tc>
          <w:tcPr>
            <w:tcW w:w="485"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3,534</w:t>
            </w:r>
          </w:p>
        </w:tc>
        <w:tc>
          <w:tcPr>
            <w:tcW w:w="532"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1,266,406.44</w:t>
            </w:r>
          </w:p>
        </w:tc>
        <w:tc>
          <w:tcPr>
            <w:tcW w:w="678"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5,209,219.00</w:t>
            </w:r>
          </w:p>
        </w:tc>
        <w:tc>
          <w:tcPr>
            <w:tcW w:w="597"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6,643,361.00</w:t>
            </w:r>
          </w:p>
        </w:tc>
        <w:tc>
          <w:tcPr>
            <w:tcW w:w="548"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11,852,580.00</w:t>
            </w:r>
          </w:p>
        </w:tc>
        <w:tc>
          <w:tcPr>
            <w:tcW w:w="857" w:type="pct"/>
            <w:tcBorders>
              <w:top w:val="nil"/>
              <w:left w:val="nil"/>
              <w:bottom w:val="single" w:sz="4" w:space="0" w:color="auto"/>
              <w:right w:val="single" w:sz="4" w:space="0" w:color="auto"/>
            </w:tcBorders>
            <w:shd w:val="clear" w:color="auto" w:fill="auto"/>
            <w:hideMark/>
          </w:tcPr>
          <w:p w:rsidR="00D37A6C" w:rsidRPr="00D37A6C" w:rsidRDefault="00D37A6C" w:rsidP="00D37A6C">
            <w:pPr>
              <w:widowControl/>
              <w:spacing w:after="0" w:line="240" w:lineRule="auto"/>
              <w:jc w:val="right"/>
              <w:rPr>
                <w:rFonts w:ascii="Arial Narrow" w:eastAsia="Times New Roman" w:hAnsi="Arial Narrow" w:cs="Times New Roman"/>
              </w:rPr>
            </w:pPr>
            <w:r w:rsidRPr="00D37A6C">
              <w:rPr>
                <w:rFonts w:ascii="Arial Narrow" w:eastAsia="Times New Roman" w:hAnsi="Arial Narrow" w:cs="Times New Roman"/>
              </w:rPr>
              <w:t>16,118,986.44</w:t>
            </w:r>
          </w:p>
        </w:tc>
      </w:tr>
      <w:tr w:rsidR="002B6E15" w:rsidRPr="002B6E15" w:rsidTr="00D37A6C">
        <w:trPr>
          <w:trHeight w:val="20"/>
        </w:trPr>
        <w:tc>
          <w:tcPr>
            <w:tcW w:w="689" w:type="pct"/>
            <w:tcBorders>
              <w:top w:val="nil"/>
              <w:left w:val="single" w:sz="4" w:space="0" w:color="auto"/>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B6E15">
              <w:rPr>
                <w:rFonts w:ascii="Arial Narrow" w:eastAsia="Times New Roman" w:hAnsi="Arial Narrow" w:cs="Times New Roman"/>
              </w:rPr>
              <w:t>MIMAROPA</w:t>
            </w:r>
          </w:p>
        </w:tc>
        <w:tc>
          <w:tcPr>
            <w:tcW w:w="614"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3,559,522.78</w:t>
            </w:r>
          </w:p>
        </w:tc>
        <w:tc>
          <w:tcPr>
            <w:tcW w:w="485"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12,673</w:t>
            </w:r>
          </w:p>
        </w:tc>
        <w:tc>
          <w:tcPr>
            <w:tcW w:w="532"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5,297,314.00</w:t>
            </w:r>
          </w:p>
        </w:tc>
        <w:tc>
          <w:tcPr>
            <w:tcW w:w="678"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2,275,279.00</w:t>
            </w:r>
          </w:p>
        </w:tc>
        <w:tc>
          <w:tcPr>
            <w:tcW w:w="597"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756,715.00</w:t>
            </w:r>
          </w:p>
        </w:tc>
        <w:tc>
          <w:tcPr>
            <w:tcW w:w="548"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3,031,994.00</w:t>
            </w:r>
          </w:p>
        </w:tc>
        <w:tc>
          <w:tcPr>
            <w:tcW w:w="857"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11,888,830.78</w:t>
            </w:r>
          </w:p>
        </w:tc>
      </w:tr>
      <w:tr w:rsidR="002B6E15" w:rsidRPr="002B6E15" w:rsidTr="00D37A6C">
        <w:trPr>
          <w:trHeight w:val="20"/>
        </w:trPr>
        <w:tc>
          <w:tcPr>
            <w:tcW w:w="689" w:type="pct"/>
            <w:tcBorders>
              <w:top w:val="nil"/>
              <w:left w:val="single" w:sz="4" w:space="0" w:color="auto"/>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B6E15">
              <w:rPr>
                <w:rFonts w:ascii="Arial Narrow" w:eastAsia="Times New Roman" w:hAnsi="Arial Narrow" w:cs="Times New Roman"/>
              </w:rPr>
              <w:lastRenderedPageBreak/>
              <w:t>V</w:t>
            </w:r>
          </w:p>
        </w:tc>
        <w:tc>
          <w:tcPr>
            <w:tcW w:w="614"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1,536,000.00</w:t>
            </w:r>
          </w:p>
        </w:tc>
        <w:tc>
          <w:tcPr>
            <w:tcW w:w="485"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22,168</w:t>
            </w:r>
          </w:p>
        </w:tc>
        <w:tc>
          <w:tcPr>
            <w:tcW w:w="532"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8,489,476.76</w:t>
            </w:r>
          </w:p>
        </w:tc>
        <w:tc>
          <w:tcPr>
            <w:tcW w:w="678"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3,715,716.80</w:t>
            </w:r>
          </w:p>
        </w:tc>
        <w:tc>
          <w:tcPr>
            <w:tcW w:w="597"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41,878,359.22</w:t>
            </w:r>
          </w:p>
        </w:tc>
        <w:tc>
          <w:tcPr>
            <w:tcW w:w="548"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45,594,076.02</w:t>
            </w:r>
          </w:p>
        </w:tc>
        <w:tc>
          <w:tcPr>
            <w:tcW w:w="857"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55,619,552.78</w:t>
            </w:r>
          </w:p>
        </w:tc>
      </w:tr>
      <w:tr w:rsidR="002B6E15" w:rsidRPr="002B6E15" w:rsidTr="00D37A6C">
        <w:trPr>
          <w:trHeight w:val="20"/>
        </w:trPr>
        <w:tc>
          <w:tcPr>
            <w:tcW w:w="689" w:type="pct"/>
            <w:tcBorders>
              <w:top w:val="nil"/>
              <w:left w:val="single" w:sz="4" w:space="0" w:color="auto"/>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B6E15">
              <w:rPr>
                <w:rFonts w:ascii="Arial Narrow" w:eastAsia="Times New Roman" w:hAnsi="Arial Narrow" w:cs="Times New Roman"/>
              </w:rPr>
              <w:t>VI</w:t>
            </w:r>
          </w:p>
        </w:tc>
        <w:tc>
          <w:tcPr>
            <w:tcW w:w="614"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3,000,000.00</w:t>
            </w:r>
          </w:p>
        </w:tc>
        <w:tc>
          <w:tcPr>
            <w:tcW w:w="485"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9,774</w:t>
            </w:r>
          </w:p>
        </w:tc>
        <w:tc>
          <w:tcPr>
            <w:tcW w:w="532"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3,518,640.00</w:t>
            </w:r>
          </w:p>
        </w:tc>
        <w:tc>
          <w:tcPr>
            <w:tcW w:w="678"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11,273,321.50</w:t>
            </w:r>
          </w:p>
        </w:tc>
        <w:tc>
          <w:tcPr>
            <w:tcW w:w="597"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7,274,957.70</w:t>
            </w:r>
          </w:p>
        </w:tc>
        <w:tc>
          <w:tcPr>
            <w:tcW w:w="548"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18,548,279.20</w:t>
            </w:r>
          </w:p>
        </w:tc>
        <w:tc>
          <w:tcPr>
            <w:tcW w:w="857"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25,066,919.20</w:t>
            </w:r>
          </w:p>
        </w:tc>
      </w:tr>
      <w:tr w:rsidR="002B6E15" w:rsidRPr="002B6E15" w:rsidTr="00D37A6C">
        <w:trPr>
          <w:trHeight w:val="20"/>
        </w:trPr>
        <w:tc>
          <w:tcPr>
            <w:tcW w:w="689" w:type="pct"/>
            <w:tcBorders>
              <w:top w:val="nil"/>
              <w:left w:val="single" w:sz="4" w:space="0" w:color="auto"/>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B6E15">
              <w:rPr>
                <w:rFonts w:ascii="Arial Narrow" w:eastAsia="Times New Roman" w:hAnsi="Arial Narrow" w:cs="Times New Roman"/>
              </w:rPr>
              <w:t>VII</w:t>
            </w:r>
          </w:p>
        </w:tc>
        <w:tc>
          <w:tcPr>
            <w:tcW w:w="614"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3,000,000.00</w:t>
            </w:r>
          </w:p>
        </w:tc>
        <w:tc>
          <w:tcPr>
            <w:tcW w:w="485"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13,086</w:t>
            </w:r>
          </w:p>
        </w:tc>
        <w:tc>
          <w:tcPr>
            <w:tcW w:w="532"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1,585,333.20</w:t>
            </w:r>
          </w:p>
        </w:tc>
        <w:tc>
          <w:tcPr>
            <w:tcW w:w="678"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7,049,271.80</w:t>
            </w:r>
          </w:p>
        </w:tc>
        <w:tc>
          <w:tcPr>
            <w:tcW w:w="597"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17,621,916.27</w:t>
            </w:r>
          </w:p>
        </w:tc>
        <w:tc>
          <w:tcPr>
            <w:tcW w:w="548"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24,671,188.07</w:t>
            </w:r>
          </w:p>
        </w:tc>
        <w:tc>
          <w:tcPr>
            <w:tcW w:w="857"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29,256,521.27</w:t>
            </w:r>
          </w:p>
        </w:tc>
      </w:tr>
      <w:tr w:rsidR="002B6E15" w:rsidRPr="002B6E15" w:rsidTr="009B05ED">
        <w:trPr>
          <w:trHeight w:val="239"/>
        </w:trPr>
        <w:tc>
          <w:tcPr>
            <w:tcW w:w="689" w:type="pct"/>
            <w:tcBorders>
              <w:top w:val="nil"/>
              <w:left w:val="single" w:sz="4" w:space="0" w:color="auto"/>
              <w:bottom w:val="single" w:sz="4" w:space="0" w:color="auto"/>
              <w:right w:val="single" w:sz="4" w:space="0" w:color="auto"/>
            </w:tcBorders>
            <w:shd w:val="clear" w:color="auto" w:fill="auto"/>
            <w:vAlign w:val="bottom"/>
            <w:hideMark/>
          </w:tcPr>
          <w:p w:rsidR="002B6E15" w:rsidRPr="002B6E15" w:rsidRDefault="002B6E15" w:rsidP="009B05E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B6E15">
              <w:rPr>
                <w:rFonts w:ascii="Arial Narrow" w:eastAsia="Times New Roman" w:hAnsi="Arial Narrow" w:cs="Times New Roman"/>
              </w:rPr>
              <w:t>VIII</w:t>
            </w:r>
          </w:p>
        </w:tc>
        <w:tc>
          <w:tcPr>
            <w:tcW w:w="614" w:type="pct"/>
            <w:tcBorders>
              <w:top w:val="nil"/>
              <w:left w:val="nil"/>
              <w:bottom w:val="single" w:sz="4" w:space="0" w:color="auto"/>
              <w:right w:val="single" w:sz="4" w:space="0" w:color="auto"/>
            </w:tcBorders>
            <w:shd w:val="clear" w:color="auto" w:fill="auto"/>
            <w:vAlign w:val="bottom"/>
            <w:hideMark/>
          </w:tcPr>
          <w:p w:rsidR="002B6E15" w:rsidRPr="002B6E15" w:rsidRDefault="00AF6026" w:rsidP="009B05E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Pr>
                <w:rFonts w:ascii="Arial Narrow" w:hAnsi="Arial Narrow"/>
              </w:rPr>
              <w:t>1,960,000.00</w:t>
            </w:r>
          </w:p>
        </w:tc>
        <w:tc>
          <w:tcPr>
            <w:tcW w:w="485"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9B05E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16,303</w:t>
            </w:r>
          </w:p>
        </w:tc>
        <w:tc>
          <w:tcPr>
            <w:tcW w:w="532"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9B05E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5,892,230.26</w:t>
            </w:r>
          </w:p>
        </w:tc>
        <w:tc>
          <w:tcPr>
            <w:tcW w:w="678" w:type="pct"/>
            <w:tcBorders>
              <w:top w:val="nil"/>
              <w:left w:val="nil"/>
              <w:bottom w:val="single" w:sz="4" w:space="0" w:color="auto"/>
              <w:right w:val="single" w:sz="4" w:space="0" w:color="auto"/>
            </w:tcBorders>
            <w:shd w:val="clear" w:color="auto" w:fill="auto"/>
            <w:vAlign w:val="bottom"/>
            <w:hideMark/>
          </w:tcPr>
          <w:p w:rsidR="002B6E15" w:rsidRPr="002B6E15" w:rsidRDefault="002B6E15" w:rsidP="009B05E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B6E15">
              <w:rPr>
                <w:rFonts w:ascii="Arial Narrow" w:eastAsia="Times New Roman" w:hAnsi="Arial Narrow" w:cs="Times New Roman"/>
              </w:rPr>
              <w:t>3,622,762.08</w:t>
            </w:r>
          </w:p>
        </w:tc>
        <w:tc>
          <w:tcPr>
            <w:tcW w:w="597" w:type="pct"/>
            <w:tcBorders>
              <w:top w:val="nil"/>
              <w:left w:val="nil"/>
              <w:bottom w:val="single" w:sz="4" w:space="0" w:color="auto"/>
              <w:right w:val="single" w:sz="4" w:space="0" w:color="auto"/>
            </w:tcBorders>
            <w:shd w:val="clear" w:color="auto" w:fill="auto"/>
            <w:vAlign w:val="bottom"/>
            <w:hideMark/>
          </w:tcPr>
          <w:p w:rsidR="002B6E15" w:rsidRPr="002B6E15" w:rsidRDefault="009B05ED" w:rsidP="009B05ED">
            <w:pPr>
              <w:spacing w:after="0" w:line="240" w:lineRule="auto"/>
              <w:contextualSpacing/>
              <w:jc w:val="right"/>
              <w:rPr>
                <w:rFonts w:ascii="Arial Narrow" w:eastAsia="Times New Roman" w:hAnsi="Arial Narrow" w:cs="Times New Roman"/>
              </w:rPr>
            </w:pPr>
            <w:r>
              <w:rPr>
                <w:rFonts w:ascii="Arial Narrow" w:eastAsia="Times New Roman" w:hAnsi="Arial Narrow" w:cs="Times New Roman"/>
              </w:rPr>
              <w:t>1,709,416.00</w:t>
            </w:r>
          </w:p>
        </w:tc>
        <w:tc>
          <w:tcPr>
            <w:tcW w:w="548" w:type="pct"/>
            <w:tcBorders>
              <w:top w:val="nil"/>
              <w:left w:val="nil"/>
              <w:bottom w:val="single" w:sz="4" w:space="0" w:color="auto"/>
              <w:right w:val="single" w:sz="4" w:space="0" w:color="auto"/>
            </w:tcBorders>
            <w:shd w:val="clear" w:color="auto" w:fill="auto"/>
            <w:vAlign w:val="bottom"/>
            <w:hideMark/>
          </w:tcPr>
          <w:p w:rsidR="002B6E15" w:rsidRPr="002B6E15" w:rsidRDefault="009B05ED" w:rsidP="009B05E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Pr>
                <w:rFonts w:ascii="Arial Narrow" w:hAnsi="Arial Narrow"/>
              </w:rPr>
              <w:t>5,332,178.08</w:t>
            </w:r>
          </w:p>
        </w:tc>
        <w:tc>
          <w:tcPr>
            <w:tcW w:w="857" w:type="pct"/>
            <w:tcBorders>
              <w:top w:val="nil"/>
              <w:left w:val="nil"/>
              <w:bottom w:val="single" w:sz="4" w:space="0" w:color="auto"/>
              <w:right w:val="single" w:sz="4" w:space="0" w:color="auto"/>
            </w:tcBorders>
            <w:shd w:val="clear" w:color="auto" w:fill="auto"/>
            <w:vAlign w:val="bottom"/>
            <w:hideMark/>
          </w:tcPr>
          <w:p w:rsidR="002B6E15" w:rsidRPr="002B6E15" w:rsidRDefault="009B05ED" w:rsidP="009B05E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Pr>
                <w:rFonts w:ascii="Arial Narrow" w:hAnsi="Arial Narrow"/>
              </w:rPr>
              <w:t>13,184,408.34</w:t>
            </w:r>
          </w:p>
        </w:tc>
      </w:tr>
      <w:tr w:rsidR="002B6E15" w:rsidRPr="002B6E15" w:rsidTr="00D37A6C">
        <w:trPr>
          <w:trHeight w:val="20"/>
        </w:trPr>
        <w:tc>
          <w:tcPr>
            <w:tcW w:w="689" w:type="pct"/>
            <w:tcBorders>
              <w:top w:val="nil"/>
              <w:left w:val="single" w:sz="4" w:space="0" w:color="auto"/>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rPr>
            </w:pPr>
            <w:r w:rsidRPr="002B6E15">
              <w:rPr>
                <w:rFonts w:ascii="Arial Narrow" w:eastAsia="Times New Roman" w:hAnsi="Arial Narrow" w:cs="Times New Roman"/>
                <w:b/>
              </w:rPr>
              <w:t>IX</w:t>
            </w:r>
          </w:p>
        </w:tc>
        <w:tc>
          <w:tcPr>
            <w:tcW w:w="614"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2,424,981.35</w:t>
            </w:r>
          </w:p>
        </w:tc>
        <w:tc>
          <w:tcPr>
            <w:tcW w:w="485"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15,692</w:t>
            </w:r>
          </w:p>
        </w:tc>
        <w:tc>
          <w:tcPr>
            <w:tcW w:w="532"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5,649,120.00</w:t>
            </w:r>
          </w:p>
        </w:tc>
        <w:tc>
          <w:tcPr>
            <w:tcW w:w="678"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2,425,410.00</w:t>
            </w:r>
          </w:p>
        </w:tc>
        <w:tc>
          <w:tcPr>
            <w:tcW w:w="597"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3,820,842.65</w:t>
            </w:r>
          </w:p>
        </w:tc>
        <w:tc>
          <w:tcPr>
            <w:tcW w:w="548"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6,246,252.65</w:t>
            </w:r>
          </w:p>
        </w:tc>
        <w:tc>
          <w:tcPr>
            <w:tcW w:w="857"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14,320,354.00</w:t>
            </w:r>
          </w:p>
        </w:tc>
      </w:tr>
      <w:tr w:rsidR="002B6E15" w:rsidRPr="002B6E15" w:rsidTr="00D37A6C">
        <w:trPr>
          <w:trHeight w:val="20"/>
        </w:trPr>
        <w:tc>
          <w:tcPr>
            <w:tcW w:w="689" w:type="pct"/>
            <w:tcBorders>
              <w:top w:val="nil"/>
              <w:left w:val="single" w:sz="4" w:space="0" w:color="auto"/>
              <w:bottom w:val="single" w:sz="4" w:space="0" w:color="auto"/>
              <w:right w:val="single" w:sz="4" w:space="0" w:color="auto"/>
            </w:tcBorders>
            <w:shd w:val="clear" w:color="auto" w:fill="FFC000"/>
            <w:vAlign w:val="bottom"/>
            <w:hideMark/>
          </w:tcPr>
          <w:p w:rsidR="002B6E15" w:rsidRPr="00000537"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rPr>
            </w:pPr>
            <w:r w:rsidRPr="00000537">
              <w:rPr>
                <w:rFonts w:ascii="Arial Narrow" w:eastAsia="Times New Roman" w:hAnsi="Arial Narrow" w:cs="Times New Roman"/>
                <w:b/>
              </w:rPr>
              <w:t>X</w:t>
            </w:r>
          </w:p>
        </w:tc>
        <w:tc>
          <w:tcPr>
            <w:tcW w:w="614" w:type="pct"/>
            <w:tcBorders>
              <w:top w:val="nil"/>
              <w:left w:val="nil"/>
              <w:bottom w:val="single" w:sz="4" w:space="0" w:color="auto"/>
              <w:right w:val="single" w:sz="4" w:space="0" w:color="auto"/>
            </w:tcBorders>
            <w:shd w:val="clear" w:color="auto" w:fill="FFC000"/>
            <w:vAlign w:val="bottom"/>
            <w:hideMark/>
          </w:tcPr>
          <w:p w:rsidR="002B6E15" w:rsidRPr="00000537"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000537">
              <w:rPr>
                <w:rFonts w:ascii="Arial Narrow" w:eastAsia="Times New Roman" w:hAnsi="Arial Narrow" w:cs="Times New Roman"/>
                <w:b/>
              </w:rPr>
              <w:t>3,000,000.00</w:t>
            </w:r>
          </w:p>
        </w:tc>
        <w:tc>
          <w:tcPr>
            <w:tcW w:w="485" w:type="pct"/>
            <w:tcBorders>
              <w:top w:val="nil"/>
              <w:left w:val="nil"/>
              <w:bottom w:val="single" w:sz="4" w:space="0" w:color="auto"/>
              <w:right w:val="single" w:sz="4" w:space="0" w:color="auto"/>
            </w:tcBorders>
            <w:shd w:val="clear" w:color="auto" w:fill="FFC000"/>
            <w:vAlign w:val="bottom"/>
            <w:hideMark/>
          </w:tcPr>
          <w:p w:rsidR="002B6E15" w:rsidRPr="00000537"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000537">
              <w:rPr>
                <w:rFonts w:ascii="Arial Narrow" w:eastAsia="Times New Roman" w:hAnsi="Arial Narrow" w:cs="Times New Roman"/>
                <w:b/>
              </w:rPr>
              <w:t>20,128</w:t>
            </w:r>
          </w:p>
        </w:tc>
        <w:tc>
          <w:tcPr>
            <w:tcW w:w="532" w:type="pct"/>
            <w:tcBorders>
              <w:top w:val="nil"/>
              <w:left w:val="nil"/>
              <w:bottom w:val="single" w:sz="4" w:space="0" w:color="auto"/>
              <w:right w:val="single" w:sz="4" w:space="0" w:color="auto"/>
            </w:tcBorders>
            <w:shd w:val="clear" w:color="auto" w:fill="FFC000"/>
            <w:vAlign w:val="bottom"/>
            <w:hideMark/>
          </w:tcPr>
          <w:p w:rsidR="002B6E15" w:rsidRPr="00000537"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000537">
              <w:rPr>
                <w:rFonts w:ascii="Arial Narrow" w:eastAsia="Times New Roman" w:hAnsi="Arial Narrow" w:cs="Times New Roman"/>
                <w:b/>
              </w:rPr>
              <w:t>7,246,080.00</w:t>
            </w:r>
          </w:p>
        </w:tc>
        <w:tc>
          <w:tcPr>
            <w:tcW w:w="678" w:type="pct"/>
            <w:tcBorders>
              <w:top w:val="nil"/>
              <w:left w:val="nil"/>
              <w:bottom w:val="single" w:sz="4" w:space="0" w:color="auto"/>
              <w:right w:val="single" w:sz="4" w:space="0" w:color="auto"/>
            </w:tcBorders>
            <w:shd w:val="clear" w:color="auto" w:fill="FFC000"/>
            <w:vAlign w:val="bottom"/>
            <w:hideMark/>
          </w:tcPr>
          <w:p w:rsidR="002B6E15" w:rsidRPr="00000537"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000537">
              <w:rPr>
                <w:rFonts w:ascii="Arial Narrow" w:eastAsia="Times New Roman" w:hAnsi="Arial Narrow" w:cs="Times New Roman"/>
                <w:b/>
              </w:rPr>
              <w:t>5,448,048.00</w:t>
            </w:r>
          </w:p>
        </w:tc>
        <w:tc>
          <w:tcPr>
            <w:tcW w:w="597" w:type="pct"/>
            <w:tcBorders>
              <w:top w:val="nil"/>
              <w:left w:val="nil"/>
              <w:bottom w:val="single" w:sz="4" w:space="0" w:color="auto"/>
              <w:right w:val="single" w:sz="4" w:space="0" w:color="auto"/>
            </w:tcBorders>
            <w:shd w:val="clear" w:color="auto" w:fill="FFC000"/>
            <w:vAlign w:val="bottom"/>
            <w:hideMark/>
          </w:tcPr>
          <w:p w:rsidR="002B6E15" w:rsidRPr="00000537"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000537">
              <w:rPr>
                <w:rFonts w:ascii="Arial Narrow" w:eastAsia="Times New Roman" w:hAnsi="Arial Narrow" w:cs="Times New Roman"/>
                <w:b/>
              </w:rPr>
              <w:t>99,387,755.00</w:t>
            </w:r>
          </w:p>
        </w:tc>
        <w:tc>
          <w:tcPr>
            <w:tcW w:w="548" w:type="pct"/>
            <w:tcBorders>
              <w:top w:val="nil"/>
              <w:left w:val="nil"/>
              <w:bottom w:val="single" w:sz="4" w:space="0" w:color="auto"/>
              <w:right w:val="single" w:sz="4" w:space="0" w:color="auto"/>
            </w:tcBorders>
            <w:shd w:val="clear" w:color="auto" w:fill="FFC000"/>
            <w:vAlign w:val="bottom"/>
            <w:hideMark/>
          </w:tcPr>
          <w:p w:rsidR="002B6E15" w:rsidRPr="00000537"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000537">
              <w:rPr>
                <w:rFonts w:ascii="Arial Narrow" w:eastAsia="Times New Roman" w:hAnsi="Arial Narrow" w:cs="Times New Roman"/>
                <w:b/>
              </w:rPr>
              <w:t>104,835,803.00</w:t>
            </w:r>
          </w:p>
        </w:tc>
        <w:tc>
          <w:tcPr>
            <w:tcW w:w="857" w:type="pct"/>
            <w:tcBorders>
              <w:top w:val="nil"/>
              <w:left w:val="nil"/>
              <w:bottom w:val="single" w:sz="4" w:space="0" w:color="auto"/>
              <w:right w:val="single" w:sz="4" w:space="0" w:color="auto"/>
            </w:tcBorders>
            <w:shd w:val="clear" w:color="auto" w:fill="FFC000"/>
            <w:vAlign w:val="bottom"/>
            <w:hideMark/>
          </w:tcPr>
          <w:p w:rsidR="002B6E15" w:rsidRPr="00000537"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000537">
              <w:rPr>
                <w:rFonts w:ascii="Arial Narrow" w:eastAsia="Times New Roman" w:hAnsi="Arial Narrow" w:cs="Times New Roman"/>
                <w:b/>
              </w:rPr>
              <w:t>115,081,883.00</w:t>
            </w:r>
          </w:p>
        </w:tc>
      </w:tr>
      <w:tr w:rsidR="002B6E15" w:rsidRPr="002B6E15" w:rsidTr="00D37A6C">
        <w:trPr>
          <w:trHeight w:val="20"/>
        </w:trPr>
        <w:tc>
          <w:tcPr>
            <w:tcW w:w="689" w:type="pct"/>
            <w:tcBorders>
              <w:top w:val="nil"/>
              <w:left w:val="single" w:sz="4" w:space="0" w:color="auto"/>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rPr>
            </w:pPr>
            <w:r w:rsidRPr="002B6E15">
              <w:rPr>
                <w:rFonts w:ascii="Arial Narrow" w:eastAsia="Times New Roman" w:hAnsi="Arial Narrow" w:cs="Times New Roman"/>
                <w:b/>
              </w:rPr>
              <w:t>XI</w:t>
            </w:r>
          </w:p>
        </w:tc>
        <w:tc>
          <w:tcPr>
            <w:tcW w:w="614"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3,000,000.00</w:t>
            </w:r>
          </w:p>
        </w:tc>
        <w:tc>
          <w:tcPr>
            <w:tcW w:w="485"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6,049</w:t>
            </w:r>
          </w:p>
        </w:tc>
        <w:tc>
          <w:tcPr>
            <w:tcW w:w="532"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2,186,108.60</w:t>
            </w:r>
          </w:p>
        </w:tc>
        <w:tc>
          <w:tcPr>
            <w:tcW w:w="678"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323,200.00</w:t>
            </w:r>
          </w:p>
        </w:tc>
        <w:tc>
          <w:tcPr>
            <w:tcW w:w="597"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14,680,885.00</w:t>
            </w:r>
          </w:p>
        </w:tc>
        <w:tc>
          <w:tcPr>
            <w:tcW w:w="548"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15,004,085.00</w:t>
            </w:r>
          </w:p>
        </w:tc>
        <w:tc>
          <w:tcPr>
            <w:tcW w:w="857"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20,190,193.60</w:t>
            </w:r>
          </w:p>
        </w:tc>
      </w:tr>
      <w:tr w:rsidR="002B6E15" w:rsidRPr="002B6E15" w:rsidTr="00D37A6C">
        <w:trPr>
          <w:trHeight w:val="20"/>
        </w:trPr>
        <w:tc>
          <w:tcPr>
            <w:tcW w:w="689" w:type="pct"/>
            <w:tcBorders>
              <w:top w:val="nil"/>
              <w:left w:val="single" w:sz="4" w:space="0" w:color="auto"/>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rPr>
            </w:pPr>
            <w:r w:rsidRPr="002B6E15">
              <w:rPr>
                <w:rFonts w:ascii="Arial Narrow" w:eastAsia="Times New Roman" w:hAnsi="Arial Narrow" w:cs="Times New Roman"/>
                <w:b/>
              </w:rPr>
              <w:t>XII</w:t>
            </w:r>
          </w:p>
        </w:tc>
        <w:tc>
          <w:tcPr>
            <w:tcW w:w="614"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3,009,657.30</w:t>
            </w:r>
          </w:p>
        </w:tc>
        <w:tc>
          <w:tcPr>
            <w:tcW w:w="485"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11,400</w:t>
            </w:r>
          </w:p>
        </w:tc>
        <w:tc>
          <w:tcPr>
            <w:tcW w:w="532"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4,571,400.00</w:t>
            </w:r>
          </w:p>
        </w:tc>
        <w:tc>
          <w:tcPr>
            <w:tcW w:w="678"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2,812,836.67</w:t>
            </w:r>
          </w:p>
        </w:tc>
        <w:tc>
          <w:tcPr>
            <w:tcW w:w="597"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3,083,366.67</w:t>
            </w:r>
          </w:p>
        </w:tc>
        <w:tc>
          <w:tcPr>
            <w:tcW w:w="548"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5,896,203.34</w:t>
            </w:r>
          </w:p>
        </w:tc>
        <w:tc>
          <w:tcPr>
            <w:tcW w:w="857"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13,477,260.64</w:t>
            </w:r>
          </w:p>
        </w:tc>
      </w:tr>
      <w:tr w:rsidR="002B6E15" w:rsidRPr="002B6E15" w:rsidTr="00D37A6C">
        <w:trPr>
          <w:trHeight w:val="20"/>
        </w:trPr>
        <w:tc>
          <w:tcPr>
            <w:tcW w:w="689" w:type="pct"/>
            <w:tcBorders>
              <w:top w:val="nil"/>
              <w:left w:val="single" w:sz="4" w:space="0" w:color="auto"/>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rPr>
            </w:pPr>
            <w:r w:rsidRPr="002B6E15">
              <w:rPr>
                <w:rFonts w:ascii="Arial Narrow" w:eastAsia="Times New Roman" w:hAnsi="Arial Narrow" w:cs="Times New Roman"/>
                <w:b/>
              </w:rPr>
              <w:t>CARAGA</w:t>
            </w:r>
          </w:p>
        </w:tc>
        <w:tc>
          <w:tcPr>
            <w:tcW w:w="614"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3,000,000.00</w:t>
            </w:r>
          </w:p>
        </w:tc>
        <w:tc>
          <w:tcPr>
            <w:tcW w:w="485"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11,794</w:t>
            </w:r>
          </w:p>
        </w:tc>
        <w:tc>
          <w:tcPr>
            <w:tcW w:w="532"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4,302,079.20</w:t>
            </w:r>
          </w:p>
        </w:tc>
        <w:tc>
          <w:tcPr>
            <w:tcW w:w="678"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2,301,902.90</w:t>
            </w:r>
          </w:p>
        </w:tc>
        <w:tc>
          <w:tcPr>
            <w:tcW w:w="597"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6,391,155.00</w:t>
            </w:r>
          </w:p>
        </w:tc>
        <w:tc>
          <w:tcPr>
            <w:tcW w:w="548"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8,693,057.90</w:t>
            </w:r>
          </w:p>
        </w:tc>
        <w:tc>
          <w:tcPr>
            <w:tcW w:w="857" w:type="pct"/>
            <w:tcBorders>
              <w:top w:val="nil"/>
              <w:left w:val="nil"/>
              <w:bottom w:val="single" w:sz="4" w:space="0" w:color="auto"/>
              <w:right w:val="single" w:sz="4" w:space="0" w:color="auto"/>
            </w:tcBorders>
            <w:shd w:val="clear" w:color="auto" w:fill="FFC000"/>
            <w:vAlign w:val="bottom"/>
            <w:hideMark/>
          </w:tcPr>
          <w:p w:rsidR="002B6E15" w:rsidRPr="002B6E15" w:rsidRDefault="002B6E15" w:rsidP="002B6E1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rPr>
            </w:pPr>
            <w:r w:rsidRPr="002B6E15">
              <w:rPr>
                <w:rFonts w:ascii="Arial Narrow" w:eastAsia="Times New Roman" w:hAnsi="Arial Narrow" w:cs="Times New Roman"/>
                <w:b/>
              </w:rPr>
              <w:t>15,995,137.10</w:t>
            </w:r>
          </w:p>
        </w:tc>
      </w:tr>
    </w:tbl>
    <w:p w:rsidR="00D700D1" w:rsidRPr="00C62A8A" w:rsidRDefault="00295FEF" w:rsidP="00462110">
      <w:pPr>
        <w:spacing w:after="0" w:line="240" w:lineRule="auto"/>
        <w:ind w:firstLine="720"/>
        <w:contextualSpacing/>
        <w:rPr>
          <w:rFonts w:ascii="Arial" w:hAnsi="Arial" w:cs="Arial"/>
          <w:i/>
          <w:color w:val="FF0000"/>
          <w:sz w:val="20"/>
          <w:szCs w:val="24"/>
        </w:rPr>
      </w:pPr>
      <w:r w:rsidRPr="00775377">
        <w:rPr>
          <w:rFonts w:ascii="Arial" w:hAnsi="Arial" w:cs="Arial"/>
          <w:i/>
          <w:sz w:val="20"/>
          <w:szCs w:val="24"/>
        </w:rPr>
        <w:t>*</w:t>
      </w:r>
      <w:bookmarkStart w:id="7" w:name="_Situational_Report_1"/>
      <w:bookmarkEnd w:id="7"/>
      <w:r w:rsidR="00D700D1" w:rsidRPr="00D700D1">
        <w:rPr>
          <w:rFonts w:ascii="Arial" w:hAnsi="Arial" w:cs="Arial"/>
          <w:i/>
          <w:sz w:val="20"/>
          <w:szCs w:val="24"/>
        </w:rPr>
        <w:t xml:space="preserve">Quick Response Fund (QRF) as of </w:t>
      </w:r>
      <w:r w:rsidR="00F5287C" w:rsidRPr="00F5287C">
        <w:rPr>
          <w:rFonts w:ascii="Arial" w:hAnsi="Arial" w:cs="Arial"/>
          <w:i/>
          <w:color w:val="000000" w:themeColor="text1"/>
          <w:sz w:val="20"/>
          <w:szCs w:val="24"/>
        </w:rPr>
        <w:t>19</w:t>
      </w:r>
      <w:r w:rsidR="00D700D1" w:rsidRPr="00F5287C">
        <w:rPr>
          <w:rFonts w:ascii="Arial" w:hAnsi="Arial" w:cs="Arial"/>
          <w:i/>
          <w:color w:val="000000" w:themeColor="text1"/>
          <w:sz w:val="20"/>
          <w:szCs w:val="24"/>
        </w:rPr>
        <w:t xml:space="preserve"> March 2019</w:t>
      </w:r>
    </w:p>
    <w:p w:rsidR="00462110" w:rsidRPr="00462110" w:rsidRDefault="00462110" w:rsidP="00462110">
      <w:pPr>
        <w:spacing w:after="0" w:line="240" w:lineRule="auto"/>
        <w:ind w:firstLine="720"/>
        <w:contextualSpacing/>
        <w:rPr>
          <w:rFonts w:ascii="Arial" w:hAnsi="Arial" w:cs="Arial"/>
          <w:i/>
          <w:sz w:val="20"/>
          <w:szCs w:val="24"/>
        </w:rPr>
      </w:pPr>
    </w:p>
    <w:p w:rsidR="00040CD0" w:rsidRPr="00D46740" w:rsidRDefault="00040CD0" w:rsidP="00816A95">
      <w:pPr>
        <w:spacing w:after="0" w:line="240" w:lineRule="auto"/>
        <w:ind w:firstLine="720"/>
        <w:contextualSpacing/>
        <w:rPr>
          <w:rFonts w:ascii="Arial" w:hAnsi="Arial" w:cs="Arial"/>
          <w:sz w:val="24"/>
          <w:szCs w:val="24"/>
        </w:rPr>
      </w:pPr>
    </w:p>
    <w:p w:rsidR="00A81C78" w:rsidRPr="00D46740" w:rsidRDefault="00A81C78" w:rsidP="00816A95">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rsidR="00376584" w:rsidRPr="00BE43F9" w:rsidRDefault="00376584" w:rsidP="00816A95">
      <w:pPr>
        <w:spacing w:after="0" w:line="240" w:lineRule="auto"/>
        <w:contextualSpacing/>
        <w:jc w:val="both"/>
        <w:rPr>
          <w:rFonts w:ascii="Arial" w:eastAsia="Arial" w:hAnsi="Arial" w:cs="Arial"/>
          <w:b/>
          <w:color w:val="002060"/>
          <w:sz w:val="24"/>
          <w:szCs w:val="24"/>
        </w:rPr>
      </w:pPr>
      <w:bookmarkStart w:id="8" w:name="_Contact_Information"/>
      <w:bookmarkEnd w:id="8"/>
    </w:p>
    <w:p w:rsidR="00376584" w:rsidRPr="00BE43F9" w:rsidRDefault="00F34EA4" w:rsidP="00816A9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w:t>
      </w:r>
      <w:r w:rsidR="00376584" w:rsidRPr="00BE43F9">
        <w:rPr>
          <w:rFonts w:ascii="Arial" w:eastAsia="Arial" w:hAnsi="Arial" w:cs="Arial"/>
          <w:b/>
          <w:sz w:val="24"/>
          <w:szCs w:val="24"/>
        </w:rPr>
        <w:t>MB</w:t>
      </w:r>
    </w:p>
    <w:tbl>
      <w:tblPr>
        <w:tblW w:w="5000" w:type="pct"/>
        <w:tblLook w:val="0400" w:firstRow="0" w:lastRow="0" w:firstColumn="0" w:lastColumn="0" w:noHBand="0" w:noVBand="1"/>
      </w:tblPr>
      <w:tblGrid>
        <w:gridCol w:w="2822"/>
        <w:gridCol w:w="12533"/>
      </w:tblGrid>
      <w:tr w:rsidR="00376584" w:rsidRPr="00BE43F9" w:rsidTr="00114D5E">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BE43F9" w:rsidRDefault="00376584"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BE43F9" w:rsidRDefault="00376584"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376584" w:rsidRPr="00BE43F9" w:rsidTr="00114D5E">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BE43F9" w:rsidRDefault="00462110"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4"/>
                <w:szCs w:val="24"/>
              </w:rPr>
            </w:pPr>
            <w:r>
              <w:rPr>
                <w:rFonts w:ascii="Arial" w:hAnsi="Arial" w:cs="Arial"/>
                <w:color w:val="000000" w:themeColor="text1"/>
                <w:sz w:val="24"/>
                <w:szCs w:val="24"/>
              </w:rPr>
              <w:t>19</w:t>
            </w:r>
            <w:r w:rsidR="00454E8A">
              <w:rPr>
                <w:rFonts w:ascii="Arial" w:hAnsi="Arial" w:cs="Arial"/>
                <w:color w:val="000000" w:themeColor="text1"/>
                <w:sz w:val="24"/>
                <w:szCs w:val="24"/>
              </w:rPr>
              <w:t xml:space="preserve"> March</w:t>
            </w:r>
            <w:r w:rsidR="00411916">
              <w:rPr>
                <w:rFonts w:ascii="Arial" w:hAnsi="Arial" w:cs="Arial"/>
                <w:color w:val="000000" w:themeColor="text1"/>
                <w:sz w:val="24"/>
                <w:szCs w:val="24"/>
              </w:rPr>
              <w:t xml:space="preserve"> </w:t>
            </w:r>
            <w:r w:rsidR="00454E8A">
              <w:rPr>
                <w:rFonts w:ascii="Arial" w:hAnsi="Arial" w:cs="Arial"/>
                <w:color w:val="000000" w:themeColor="text1"/>
                <w:sz w:val="24"/>
                <w:szCs w:val="24"/>
              </w:rPr>
              <w:t>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3BDA" w:rsidRPr="00D55CE5" w:rsidRDefault="00F76C24" w:rsidP="00F76C24">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0000" w:themeColor="text1"/>
                <w:sz w:val="24"/>
                <w:szCs w:val="24"/>
              </w:rPr>
            </w:pPr>
            <w:r>
              <w:rPr>
                <w:rFonts w:ascii="Arial" w:eastAsia="Arial" w:hAnsi="Arial" w:cs="Arial"/>
                <w:sz w:val="24"/>
                <w:szCs w:val="24"/>
              </w:rPr>
              <w:t>The Disaster Response Management Bureau (</w:t>
            </w:r>
            <w:r w:rsidR="00C43BDA" w:rsidRPr="00BE43F9">
              <w:rPr>
                <w:rFonts w:ascii="Arial" w:eastAsia="Arial" w:hAnsi="Arial" w:cs="Arial"/>
                <w:sz w:val="24"/>
                <w:szCs w:val="24"/>
              </w:rPr>
              <w:t>DRMB</w:t>
            </w:r>
            <w:r>
              <w:rPr>
                <w:rFonts w:ascii="Arial" w:eastAsia="Arial" w:hAnsi="Arial" w:cs="Arial"/>
                <w:sz w:val="24"/>
                <w:szCs w:val="24"/>
              </w:rPr>
              <w:t>)</w:t>
            </w:r>
            <w:r w:rsidR="00C43BDA" w:rsidRPr="00BE43F9">
              <w:rPr>
                <w:rFonts w:ascii="Arial" w:eastAsia="Arial" w:hAnsi="Arial" w:cs="Arial"/>
                <w:sz w:val="24"/>
                <w:szCs w:val="24"/>
              </w:rPr>
              <w:t xml:space="preserve"> is </w:t>
            </w:r>
            <w:r w:rsidR="00CA0BE7">
              <w:rPr>
                <w:rFonts w:ascii="Arial" w:eastAsia="Arial" w:hAnsi="Arial" w:cs="Arial"/>
                <w:sz w:val="24"/>
                <w:szCs w:val="24"/>
              </w:rPr>
              <w:t>on</w:t>
            </w:r>
            <w:r w:rsidR="00D700D1">
              <w:rPr>
                <w:rFonts w:ascii="Arial" w:eastAsia="Arial" w:hAnsi="Arial" w:cs="Arial"/>
                <w:sz w:val="24"/>
                <w:szCs w:val="24"/>
              </w:rPr>
              <w:t xml:space="preserve"> </w:t>
            </w:r>
            <w:r w:rsidR="00F31F0A" w:rsidRPr="00F31F0A">
              <w:rPr>
                <w:rFonts w:ascii="Arial" w:eastAsia="Arial" w:hAnsi="Arial" w:cs="Arial"/>
                <w:b/>
                <w:color w:val="0070C0"/>
                <w:sz w:val="24"/>
                <w:szCs w:val="24"/>
              </w:rPr>
              <w:t>BLUE</w:t>
            </w:r>
            <w:r w:rsidR="00D700D1">
              <w:rPr>
                <w:rFonts w:ascii="Arial" w:eastAsia="Arial" w:hAnsi="Arial" w:cs="Arial"/>
                <w:sz w:val="24"/>
                <w:szCs w:val="24"/>
              </w:rPr>
              <w:t xml:space="preserve"> Alert </w:t>
            </w:r>
            <w:r w:rsidR="00F31F0A">
              <w:rPr>
                <w:rFonts w:ascii="Arial" w:eastAsia="Arial" w:hAnsi="Arial" w:cs="Arial"/>
                <w:sz w:val="24"/>
                <w:szCs w:val="24"/>
              </w:rPr>
              <w:t>Status</w:t>
            </w:r>
            <w:r w:rsidR="00D700D1">
              <w:rPr>
                <w:rFonts w:ascii="Arial" w:eastAsia="Arial" w:hAnsi="Arial" w:cs="Arial"/>
                <w:sz w:val="24"/>
                <w:szCs w:val="24"/>
              </w:rPr>
              <w:t xml:space="preserve"> and is </w:t>
            </w:r>
            <w:r w:rsidR="00364FB5" w:rsidRPr="00BE43F9">
              <w:rPr>
                <w:rFonts w:ascii="Arial" w:eastAsia="Arial" w:hAnsi="Arial" w:cs="Arial"/>
                <w:sz w:val="24"/>
                <w:szCs w:val="24"/>
              </w:rPr>
              <w:t>closely coordinating</w:t>
            </w:r>
            <w:r w:rsidR="00C43BDA" w:rsidRPr="00BE43F9">
              <w:rPr>
                <w:rFonts w:ascii="Arial" w:eastAsia="Arial" w:hAnsi="Arial" w:cs="Arial"/>
                <w:sz w:val="24"/>
                <w:szCs w:val="24"/>
              </w:rPr>
              <w:t xml:space="preserve"> with the </w:t>
            </w:r>
            <w:r w:rsidR="009F3CA7">
              <w:rPr>
                <w:rFonts w:ascii="Arial" w:eastAsia="Arial" w:hAnsi="Arial" w:cs="Arial"/>
                <w:sz w:val="24"/>
                <w:szCs w:val="24"/>
              </w:rPr>
              <w:t xml:space="preserve">concerned </w:t>
            </w:r>
            <w:r w:rsidR="00C43BDA" w:rsidRPr="00BE43F9">
              <w:rPr>
                <w:rFonts w:ascii="Arial" w:eastAsia="Arial" w:hAnsi="Arial" w:cs="Arial"/>
                <w:sz w:val="24"/>
                <w:szCs w:val="24"/>
              </w:rPr>
              <w:t>DSWD-Field Offices for significant disaster preparedness for response updates.</w:t>
            </w:r>
          </w:p>
          <w:p w:rsidR="00D55CE5" w:rsidRPr="009A05A3" w:rsidRDefault="00D55CE5" w:rsidP="009A05A3">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0000" w:themeColor="text1"/>
                <w:sz w:val="24"/>
                <w:szCs w:val="24"/>
              </w:rPr>
            </w:pPr>
            <w:r>
              <w:rPr>
                <w:rFonts w:ascii="Arial" w:eastAsia="Arial" w:hAnsi="Arial" w:cs="Arial"/>
                <w:sz w:val="24"/>
                <w:szCs w:val="24"/>
              </w:rPr>
              <w:t xml:space="preserve">All QRT members </w:t>
            </w:r>
            <w:r w:rsidRPr="009A05A3">
              <w:rPr>
                <w:rFonts w:ascii="Arial" w:eastAsia="Arial" w:hAnsi="Arial" w:cs="Arial"/>
                <w:sz w:val="24"/>
                <w:szCs w:val="24"/>
              </w:rPr>
              <w:t>are on stand</w:t>
            </w:r>
            <w:r w:rsidR="00442573">
              <w:rPr>
                <w:rFonts w:ascii="Arial" w:eastAsia="Arial" w:hAnsi="Arial" w:cs="Arial"/>
                <w:sz w:val="24"/>
                <w:szCs w:val="24"/>
              </w:rPr>
              <w:t>-</w:t>
            </w:r>
            <w:r w:rsidRPr="009A05A3">
              <w:rPr>
                <w:rFonts w:ascii="Arial" w:eastAsia="Arial" w:hAnsi="Arial" w:cs="Arial"/>
                <w:sz w:val="24"/>
                <w:szCs w:val="24"/>
              </w:rPr>
              <w:t>by and ready for deployment.</w:t>
            </w:r>
          </w:p>
          <w:p w:rsidR="004C7BCB" w:rsidRPr="00BE43F9" w:rsidRDefault="004C7BCB" w:rsidP="00F76C24">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0000" w:themeColor="text1"/>
                <w:sz w:val="24"/>
                <w:szCs w:val="24"/>
              </w:rPr>
            </w:pPr>
            <w:r>
              <w:rPr>
                <w:rFonts w:ascii="Arial" w:eastAsia="Arial" w:hAnsi="Arial" w:cs="Arial"/>
                <w:sz w:val="24"/>
                <w:szCs w:val="24"/>
              </w:rPr>
              <w:t xml:space="preserve">Emergency communication equipment are on stand-by and ready for deployment. </w:t>
            </w:r>
          </w:p>
        </w:tc>
      </w:tr>
    </w:tbl>
    <w:p w:rsidR="00442573" w:rsidRPr="00BE43F9" w:rsidRDefault="00442573" w:rsidP="00816A95">
      <w:pPr>
        <w:tabs>
          <w:tab w:val="left" w:pos="1384"/>
        </w:tabs>
        <w:spacing w:after="0" w:line="240" w:lineRule="auto"/>
        <w:contextualSpacing/>
        <w:rPr>
          <w:rFonts w:ascii="Arial" w:eastAsia="Arial" w:hAnsi="Arial" w:cs="Arial"/>
          <w:i/>
          <w:sz w:val="24"/>
          <w:szCs w:val="24"/>
        </w:rPr>
      </w:pPr>
    </w:p>
    <w:p w:rsidR="00904E27" w:rsidRPr="00BE43F9" w:rsidRDefault="00904E27" w:rsidP="00904E27">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Pr>
          <w:rFonts w:ascii="Arial" w:eastAsia="Arial" w:hAnsi="Arial" w:cs="Arial"/>
          <w:b/>
          <w:sz w:val="24"/>
          <w:szCs w:val="24"/>
        </w:rPr>
        <w:t>IX</w:t>
      </w:r>
    </w:p>
    <w:tbl>
      <w:tblPr>
        <w:tblW w:w="5000" w:type="pct"/>
        <w:tblLook w:val="0400" w:firstRow="0" w:lastRow="0" w:firstColumn="0" w:lastColumn="0" w:noHBand="0" w:noVBand="1"/>
      </w:tblPr>
      <w:tblGrid>
        <w:gridCol w:w="2822"/>
        <w:gridCol w:w="12533"/>
      </w:tblGrid>
      <w:tr w:rsidR="00904E27" w:rsidRPr="00BE43F9" w:rsidTr="0029293E">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4E27" w:rsidRPr="00BE43F9" w:rsidRDefault="00904E27" w:rsidP="0029293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4E27" w:rsidRPr="00BE43F9" w:rsidRDefault="00904E27" w:rsidP="0029293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904E27" w:rsidRPr="00BE43F9" w:rsidTr="0029293E">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4E27" w:rsidRPr="00A00B0C" w:rsidRDefault="00904E27" w:rsidP="0029293E">
            <w:pPr>
              <w:pStyle w:val="ListParagraph"/>
              <w:numPr>
                <w:ilvl w:val="0"/>
                <w:numId w:val="41"/>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0000" w:themeColor="text1"/>
                <w:sz w:val="24"/>
                <w:szCs w:val="24"/>
              </w:rPr>
            </w:pPr>
            <w:r w:rsidRPr="00A00B0C">
              <w:rPr>
                <w:rFonts w:ascii="Arial" w:hAnsi="Arial" w:cs="Arial"/>
                <w:color w:val="000000" w:themeColor="text1"/>
                <w:sz w:val="24"/>
                <w:szCs w:val="24"/>
              </w:rPr>
              <w:t>March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3A59" w:rsidRDefault="00904E27" w:rsidP="006C3A59">
            <w:pPr>
              <w:pStyle w:val="ListParagraph"/>
              <w:numPr>
                <w:ilvl w:val="0"/>
                <w:numId w:val="5"/>
              </w:numPr>
              <w:spacing w:after="0" w:line="240" w:lineRule="auto"/>
              <w:ind w:left="298"/>
              <w:jc w:val="both"/>
              <w:rPr>
                <w:rFonts w:ascii="Arial" w:eastAsia="Arial" w:hAnsi="Arial" w:cs="Arial"/>
                <w:sz w:val="24"/>
                <w:szCs w:val="24"/>
              </w:rPr>
            </w:pPr>
            <w:r>
              <w:rPr>
                <w:rFonts w:ascii="Arial" w:eastAsia="Arial" w:hAnsi="Arial" w:cs="Arial"/>
                <w:sz w:val="24"/>
                <w:szCs w:val="24"/>
              </w:rPr>
              <w:t xml:space="preserve">DSWD-FO </w:t>
            </w:r>
            <w:r w:rsidR="00B41662">
              <w:rPr>
                <w:rFonts w:ascii="Arial" w:eastAsia="Arial" w:hAnsi="Arial" w:cs="Arial"/>
                <w:sz w:val="24"/>
                <w:szCs w:val="24"/>
              </w:rPr>
              <w:t>IX</w:t>
            </w:r>
            <w:r>
              <w:rPr>
                <w:rFonts w:ascii="Arial" w:eastAsia="Arial" w:hAnsi="Arial" w:cs="Arial"/>
                <w:sz w:val="24"/>
                <w:szCs w:val="24"/>
              </w:rPr>
              <w:t xml:space="preserve"> </w:t>
            </w:r>
            <w:r w:rsidR="006C3A59">
              <w:rPr>
                <w:rFonts w:ascii="Arial" w:eastAsia="Arial" w:hAnsi="Arial" w:cs="Arial"/>
                <w:sz w:val="24"/>
                <w:szCs w:val="24"/>
              </w:rPr>
              <w:t>through its Disaster Response Management Division is continuously repacking goods to maintain the required 30,000 Family Food Packs (FFPs).</w:t>
            </w:r>
          </w:p>
          <w:p w:rsidR="00904E27" w:rsidRPr="006C3A59" w:rsidRDefault="006C3A59" w:rsidP="00B41662">
            <w:pPr>
              <w:pStyle w:val="ListParagraph"/>
              <w:numPr>
                <w:ilvl w:val="0"/>
                <w:numId w:val="5"/>
              </w:numPr>
              <w:spacing w:after="0" w:line="240" w:lineRule="auto"/>
              <w:ind w:left="298"/>
              <w:jc w:val="both"/>
              <w:rPr>
                <w:rFonts w:ascii="Arial" w:eastAsia="Arial" w:hAnsi="Arial" w:cs="Arial"/>
                <w:sz w:val="24"/>
                <w:szCs w:val="24"/>
              </w:rPr>
            </w:pPr>
            <w:r>
              <w:rPr>
                <w:rFonts w:ascii="Arial" w:eastAsia="Arial" w:hAnsi="Arial" w:cs="Arial"/>
                <w:sz w:val="24"/>
                <w:szCs w:val="24"/>
              </w:rPr>
              <w:t xml:space="preserve">DSWD-FO </w:t>
            </w:r>
            <w:r w:rsidR="00B41662">
              <w:rPr>
                <w:rFonts w:ascii="Arial" w:eastAsia="Arial" w:hAnsi="Arial" w:cs="Arial"/>
                <w:sz w:val="24"/>
                <w:szCs w:val="24"/>
              </w:rPr>
              <w:t>IX</w:t>
            </w:r>
            <w:r>
              <w:rPr>
                <w:rFonts w:ascii="Arial" w:eastAsia="Arial" w:hAnsi="Arial" w:cs="Arial"/>
                <w:sz w:val="24"/>
                <w:szCs w:val="24"/>
              </w:rPr>
              <w:t xml:space="preserve"> prepared and disseminated a memorandum on preparedness for response to officially inform the SWAD Team Leaders to monitor the situation in their respective area of responsibility.</w:t>
            </w:r>
          </w:p>
        </w:tc>
      </w:tr>
    </w:tbl>
    <w:p w:rsidR="00442573" w:rsidRDefault="00442573" w:rsidP="00462110">
      <w:pPr>
        <w:spacing w:after="0" w:line="240" w:lineRule="auto"/>
        <w:contextualSpacing/>
        <w:rPr>
          <w:rFonts w:ascii="Arial" w:eastAsia="Arial" w:hAnsi="Arial" w:cs="Arial"/>
          <w:b/>
          <w:sz w:val="24"/>
          <w:szCs w:val="24"/>
        </w:rPr>
      </w:pPr>
    </w:p>
    <w:p w:rsidR="00442573" w:rsidRDefault="00442573" w:rsidP="00462110">
      <w:pPr>
        <w:spacing w:after="0" w:line="240" w:lineRule="auto"/>
        <w:contextualSpacing/>
        <w:rPr>
          <w:rFonts w:ascii="Arial" w:eastAsia="Arial" w:hAnsi="Arial" w:cs="Arial"/>
          <w:b/>
          <w:sz w:val="24"/>
          <w:szCs w:val="24"/>
        </w:rPr>
      </w:pPr>
    </w:p>
    <w:p w:rsidR="00462110" w:rsidRPr="00BE43F9" w:rsidRDefault="00462110" w:rsidP="00462110">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Pr>
          <w:rFonts w:ascii="Arial" w:eastAsia="Arial" w:hAnsi="Arial" w:cs="Arial"/>
          <w:b/>
          <w:sz w:val="24"/>
          <w:szCs w:val="24"/>
        </w:rPr>
        <w:t>X</w:t>
      </w:r>
    </w:p>
    <w:tbl>
      <w:tblPr>
        <w:tblW w:w="5000" w:type="pct"/>
        <w:tblLook w:val="0400" w:firstRow="0" w:lastRow="0" w:firstColumn="0" w:lastColumn="0" w:noHBand="0" w:noVBand="1"/>
      </w:tblPr>
      <w:tblGrid>
        <w:gridCol w:w="2822"/>
        <w:gridCol w:w="12533"/>
      </w:tblGrid>
      <w:tr w:rsidR="00462110" w:rsidRPr="00BE43F9" w:rsidTr="00FA2F26">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2110" w:rsidRPr="00BE43F9" w:rsidRDefault="00462110" w:rsidP="00FA2F2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2110" w:rsidRPr="00BE43F9" w:rsidRDefault="00462110" w:rsidP="00FA2F2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462110" w:rsidRPr="00BE43F9" w:rsidTr="00FA2F26">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2110" w:rsidRPr="005A4596" w:rsidRDefault="00462110" w:rsidP="00FA2F26">
            <w:pPr>
              <w:pBdr>
                <w:top w:val="none" w:sz="0" w:space="0" w:color="000000"/>
                <w:left w:val="none" w:sz="0" w:space="0" w:color="000000"/>
                <w:bottom w:val="none" w:sz="0" w:space="0" w:color="000000"/>
                <w:right w:val="none" w:sz="0" w:space="0" w:color="000000"/>
                <w:between w:val="none" w:sz="0" w:space="0" w:color="000000"/>
              </w:pBdr>
              <w:spacing w:after="0" w:line="240" w:lineRule="auto"/>
              <w:ind w:left="337"/>
              <w:rPr>
                <w:rFonts w:ascii="Arial" w:eastAsia="Arial" w:hAnsi="Arial" w:cs="Arial"/>
                <w:color w:val="0070C0"/>
                <w:sz w:val="24"/>
                <w:szCs w:val="24"/>
              </w:rPr>
            </w:pPr>
            <w:r w:rsidRPr="005A4596">
              <w:rPr>
                <w:rFonts w:ascii="Arial" w:hAnsi="Arial" w:cs="Arial"/>
                <w:color w:val="0070C0"/>
                <w:sz w:val="24"/>
                <w:szCs w:val="24"/>
              </w:rPr>
              <w:t>19 March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2110" w:rsidRDefault="00462110" w:rsidP="00FA2F26">
            <w:pPr>
              <w:pStyle w:val="ListParagraph"/>
              <w:numPr>
                <w:ilvl w:val="0"/>
                <w:numId w:val="5"/>
              </w:numPr>
              <w:spacing w:after="0" w:line="240" w:lineRule="auto"/>
              <w:ind w:left="298"/>
              <w:jc w:val="both"/>
              <w:rPr>
                <w:rFonts w:ascii="Arial" w:eastAsia="Arial" w:hAnsi="Arial" w:cs="Arial"/>
                <w:color w:val="0070C0"/>
                <w:sz w:val="24"/>
                <w:szCs w:val="24"/>
              </w:rPr>
            </w:pPr>
            <w:r>
              <w:rPr>
                <w:rFonts w:ascii="Arial" w:eastAsia="Arial" w:hAnsi="Arial" w:cs="Arial"/>
                <w:color w:val="0070C0"/>
                <w:sz w:val="24"/>
                <w:szCs w:val="24"/>
              </w:rPr>
              <w:t>DSWD-FO X is closely monitoring the weather condition in coordination with SWADTL and respective P/C/LDRRMC in all provinces.</w:t>
            </w:r>
          </w:p>
          <w:p w:rsidR="00462110" w:rsidRDefault="007A117C" w:rsidP="00FA2F26">
            <w:pPr>
              <w:pStyle w:val="ListParagraph"/>
              <w:numPr>
                <w:ilvl w:val="0"/>
                <w:numId w:val="5"/>
              </w:numPr>
              <w:spacing w:after="0" w:line="240" w:lineRule="auto"/>
              <w:ind w:left="298"/>
              <w:jc w:val="both"/>
              <w:rPr>
                <w:rFonts w:ascii="Arial" w:eastAsia="Arial" w:hAnsi="Arial" w:cs="Arial"/>
                <w:color w:val="0070C0"/>
                <w:sz w:val="24"/>
                <w:szCs w:val="24"/>
              </w:rPr>
            </w:pPr>
            <w:r>
              <w:rPr>
                <w:rFonts w:ascii="Arial" w:eastAsia="Arial" w:hAnsi="Arial" w:cs="Arial"/>
                <w:color w:val="0070C0"/>
                <w:sz w:val="24"/>
                <w:szCs w:val="24"/>
              </w:rPr>
              <w:t>The department ensures enough relief good</w:t>
            </w:r>
            <w:r w:rsidR="00000537">
              <w:rPr>
                <w:rFonts w:ascii="Arial" w:eastAsia="Arial" w:hAnsi="Arial" w:cs="Arial"/>
                <w:color w:val="0070C0"/>
                <w:sz w:val="24"/>
                <w:szCs w:val="24"/>
              </w:rPr>
              <w:t>s</w:t>
            </w:r>
            <w:r>
              <w:rPr>
                <w:rFonts w:ascii="Arial" w:eastAsia="Arial" w:hAnsi="Arial" w:cs="Arial"/>
                <w:color w:val="0070C0"/>
                <w:sz w:val="24"/>
                <w:szCs w:val="24"/>
              </w:rPr>
              <w:t xml:space="preserve">/supplies for possible augmentation if need arises. </w:t>
            </w:r>
          </w:p>
          <w:p w:rsidR="00462110" w:rsidRPr="007A117C" w:rsidRDefault="007A117C" w:rsidP="007A117C">
            <w:pPr>
              <w:pStyle w:val="ListParagraph"/>
              <w:numPr>
                <w:ilvl w:val="0"/>
                <w:numId w:val="5"/>
              </w:numPr>
              <w:spacing w:after="0" w:line="240" w:lineRule="auto"/>
              <w:ind w:left="298"/>
              <w:jc w:val="both"/>
              <w:rPr>
                <w:rFonts w:ascii="Arial" w:eastAsia="Arial" w:hAnsi="Arial" w:cs="Arial"/>
                <w:color w:val="0070C0"/>
                <w:sz w:val="24"/>
                <w:szCs w:val="24"/>
              </w:rPr>
            </w:pPr>
            <w:r>
              <w:rPr>
                <w:rFonts w:ascii="Arial" w:eastAsia="Arial" w:hAnsi="Arial" w:cs="Arial"/>
                <w:color w:val="0070C0"/>
                <w:sz w:val="24"/>
                <w:szCs w:val="24"/>
              </w:rPr>
              <w:t>Any untoward incidents monitored regarding the said weather condition will be reported immediately.</w:t>
            </w:r>
            <w:r w:rsidR="00462110" w:rsidRPr="007A117C">
              <w:rPr>
                <w:rFonts w:ascii="Arial" w:eastAsia="Arial" w:hAnsi="Arial" w:cs="Arial"/>
                <w:color w:val="0070C0"/>
                <w:sz w:val="24"/>
                <w:szCs w:val="24"/>
              </w:rPr>
              <w:t xml:space="preserve"> </w:t>
            </w:r>
          </w:p>
        </w:tc>
      </w:tr>
    </w:tbl>
    <w:p w:rsidR="00904E27" w:rsidRDefault="00904E27" w:rsidP="00816A95">
      <w:pPr>
        <w:spacing w:after="0" w:line="240" w:lineRule="auto"/>
        <w:contextualSpacing/>
        <w:rPr>
          <w:rFonts w:ascii="Arial" w:eastAsia="Arial" w:hAnsi="Arial" w:cs="Arial"/>
          <w:b/>
          <w:sz w:val="24"/>
          <w:szCs w:val="24"/>
        </w:rPr>
      </w:pPr>
    </w:p>
    <w:p w:rsidR="00DF32D2" w:rsidRPr="00BE43F9" w:rsidRDefault="00DF32D2" w:rsidP="00816A95">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sidR="00454E8A">
        <w:rPr>
          <w:rFonts w:ascii="Arial" w:eastAsia="Arial" w:hAnsi="Arial" w:cs="Arial"/>
          <w:b/>
          <w:sz w:val="24"/>
          <w:szCs w:val="24"/>
        </w:rPr>
        <w:t>XI</w:t>
      </w:r>
    </w:p>
    <w:tbl>
      <w:tblPr>
        <w:tblW w:w="5000" w:type="pct"/>
        <w:tblLook w:val="0400" w:firstRow="0" w:lastRow="0" w:firstColumn="0" w:lastColumn="0" w:noHBand="0" w:noVBand="1"/>
      </w:tblPr>
      <w:tblGrid>
        <w:gridCol w:w="2822"/>
        <w:gridCol w:w="12533"/>
      </w:tblGrid>
      <w:tr w:rsidR="00DF32D2" w:rsidRPr="00BE43F9" w:rsidTr="00FC0ABB">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BE43F9" w:rsidRDefault="00DF32D2"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BE43F9" w:rsidRDefault="00DF32D2"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DF32D2" w:rsidRPr="00BE43F9" w:rsidTr="00FC0ABB">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7A117C" w:rsidRDefault="005A4596" w:rsidP="005A4596">
            <w:pPr>
              <w:pBdr>
                <w:top w:val="none" w:sz="0" w:space="0" w:color="000000"/>
                <w:left w:val="none" w:sz="0" w:space="0" w:color="000000"/>
                <w:bottom w:val="none" w:sz="0" w:space="0" w:color="000000"/>
                <w:right w:val="none" w:sz="0" w:space="0" w:color="000000"/>
                <w:between w:val="none" w:sz="0" w:space="0" w:color="000000"/>
              </w:pBdr>
              <w:spacing w:after="0" w:line="240" w:lineRule="auto"/>
              <w:ind w:left="337"/>
              <w:rPr>
                <w:rFonts w:ascii="Arial" w:eastAsia="Arial" w:hAnsi="Arial" w:cs="Arial"/>
                <w:color w:val="000000" w:themeColor="text1"/>
                <w:sz w:val="24"/>
                <w:szCs w:val="24"/>
              </w:rPr>
            </w:pPr>
            <w:r w:rsidRPr="007A117C">
              <w:rPr>
                <w:rFonts w:ascii="Arial" w:hAnsi="Arial" w:cs="Arial"/>
                <w:color w:val="000000" w:themeColor="text1"/>
                <w:sz w:val="24"/>
                <w:szCs w:val="24"/>
              </w:rPr>
              <w:t xml:space="preserve">19 </w:t>
            </w:r>
            <w:r w:rsidR="00454E8A" w:rsidRPr="007A117C">
              <w:rPr>
                <w:rFonts w:ascii="Arial" w:hAnsi="Arial" w:cs="Arial"/>
                <w:color w:val="000000" w:themeColor="text1"/>
                <w:sz w:val="24"/>
                <w:szCs w:val="24"/>
              </w:rPr>
              <w:t>March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150A8" w:rsidRPr="007A117C" w:rsidRDefault="000757CD" w:rsidP="007150A8">
            <w:pPr>
              <w:pStyle w:val="ListParagraph"/>
              <w:numPr>
                <w:ilvl w:val="0"/>
                <w:numId w:val="5"/>
              </w:numPr>
              <w:spacing w:after="0" w:line="240" w:lineRule="auto"/>
              <w:ind w:left="298"/>
              <w:jc w:val="both"/>
              <w:rPr>
                <w:rFonts w:ascii="Arial" w:eastAsia="Arial" w:hAnsi="Arial" w:cs="Arial"/>
                <w:color w:val="000000" w:themeColor="text1"/>
                <w:sz w:val="24"/>
                <w:szCs w:val="24"/>
              </w:rPr>
            </w:pPr>
            <w:r w:rsidRPr="007A117C">
              <w:rPr>
                <w:rFonts w:ascii="Arial" w:eastAsia="Arial" w:hAnsi="Arial" w:cs="Arial"/>
                <w:color w:val="000000" w:themeColor="text1"/>
                <w:sz w:val="24"/>
                <w:szCs w:val="24"/>
              </w:rPr>
              <w:t>A total of 6,049 on-floor readily available Family Food Packs and continuous repacking is being conducted in the warehouse.</w:t>
            </w:r>
          </w:p>
          <w:p w:rsidR="007150A8" w:rsidRPr="007A117C" w:rsidRDefault="007150A8" w:rsidP="007150A8">
            <w:pPr>
              <w:pStyle w:val="ListParagraph"/>
              <w:numPr>
                <w:ilvl w:val="0"/>
                <w:numId w:val="5"/>
              </w:numPr>
              <w:spacing w:after="0" w:line="240" w:lineRule="auto"/>
              <w:ind w:left="298"/>
              <w:jc w:val="both"/>
              <w:rPr>
                <w:rFonts w:ascii="Arial" w:eastAsia="Arial" w:hAnsi="Arial" w:cs="Arial"/>
                <w:color w:val="000000" w:themeColor="text1"/>
                <w:sz w:val="24"/>
                <w:szCs w:val="24"/>
              </w:rPr>
            </w:pPr>
            <w:r w:rsidRPr="007A117C">
              <w:rPr>
                <w:rFonts w:ascii="Arial" w:eastAsia="Arial" w:hAnsi="Arial" w:cs="Arial"/>
                <w:color w:val="000000" w:themeColor="text1"/>
                <w:sz w:val="24"/>
                <w:szCs w:val="24"/>
              </w:rPr>
              <w:t>A total of 10,000 FFPs from the CIU are readily available for distribution once needed</w:t>
            </w:r>
            <w:r w:rsidR="00F76C24" w:rsidRPr="007A117C">
              <w:rPr>
                <w:rFonts w:ascii="Arial" w:eastAsia="Arial" w:hAnsi="Arial" w:cs="Arial"/>
                <w:color w:val="000000" w:themeColor="text1"/>
                <w:sz w:val="24"/>
                <w:szCs w:val="24"/>
              </w:rPr>
              <w:t>.</w:t>
            </w:r>
          </w:p>
          <w:p w:rsidR="007A117C" w:rsidRPr="007A117C" w:rsidRDefault="007A117C" w:rsidP="007A117C">
            <w:pPr>
              <w:pStyle w:val="ListParagraph"/>
              <w:numPr>
                <w:ilvl w:val="0"/>
                <w:numId w:val="5"/>
              </w:numPr>
              <w:spacing w:after="0" w:line="240" w:lineRule="auto"/>
              <w:ind w:left="298"/>
              <w:jc w:val="both"/>
              <w:rPr>
                <w:rFonts w:ascii="Arial" w:eastAsia="Arial" w:hAnsi="Arial" w:cs="Arial"/>
                <w:color w:val="000000" w:themeColor="text1"/>
                <w:sz w:val="24"/>
                <w:szCs w:val="24"/>
              </w:rPr>
            </w:pPr>
            <w:r w:rsidRPr="007A117C">
              <w:rPr>
                <w:rFonts w:ascii="Arial" w:eastAsia="Arial" w:hAnsi="Arial" w:cs="Arial"/>
                <w:color w:val="000000" w:themeColor="text1"/>
                <w:sz w:val="24"/>
                <w:szCs w:val="24"/>
              </w:rPr>
              <w:t xml:space="preserve">DSWD-FO XI RPMO’s Quick Response Team (SWADTs, PATs, MATS, CATs) were activated as “On-Call Duty”. </w:t>
            </w:r>
          </w:p>
          <w:p w:rsidR="007A117C" w:rsidRPr="007A117C" w:rsidRDefault="007A117C" w:rsidP="007A117C">
            <w:pPr>
              <w:pStyle w:val="ListParagraph"/>
              <w:numPr>
                <w:ilvl w:val="0"/>
                <w:numId w:val="5"/>
              </w:numPr>
              <w:spacing w:after="0" w:line="240" w:lineRule="auto"/>
              <w:ind w:left="298"/>
              <w:jc w:val="both"/>
              <w:rPr>
                <w:rFonts w:ascii="Arial" w:eastAsia="Arial" w:hAnsi="Arial" w:cs="Arial"/>
                <w:color w:val="000000" w:themeColor="text1"/>
                <w:sz w:val="24"/>
                <w:szCs w:val="24"/>
              </w:rPr>
            </w:pPr>
            <w:r w:rsidRPr="007A117C">
              <w:rPr>
                <w:rFonts w:ascii="Arial" w:eastAsia="Arial" w:hAnsi="Arial" w:cs="Arial"/>
                <w:color w:val="000000" w:themeColor="text1"/>
                <w:sz w:val="24"/>
                <w:szCs w:val="24"/>
              </w:rPr>
              <w:t>Availability of Disaster Response and Management Division personnel for skeletal duty.</w:t>
            </w:r>
          </w:p>
          <w:p w:rsidR="007A117C" w:rsidRPr="007A117C" w:rsidRDefault="007A117C" w:rsidP="007A117C">
            <w:pPr>
              <w:pStyle w:val="ListParagraph"/>
              <w:numPr>
                <w:ilvl w:val="0"/>
                <w:numId w:val="5"/>
              </w:numPr>
              <w:spacing w:after="0" w:line="240" w:lineRule="auto"/>
              <w:ind w:left="298"/>
              <w:jc w:val="both"/>
              <w:rPr>
                <w:rFonts w:ascii="Arial" w:eastAsia="Arial" w:hAnsi="Arial" w:cs="Arial"/>
                <w:color w:val="000000" w:themeColor="text1"/>
                <w:sz w:val="24"/>
                <w:szCs w:val="24"/>
              </w:rPr>
            </w:pPr>
            <w:r w:rsidRPr="007A117C">
              <w:rPr>
                <w:rFonts w:ascii="Arial" w:eastAsia="Arial" w:hAnsi="Arial" w:cs="Arial"/>
                <w:color w:val="000000" w:themeColor="text1"/>
                <w:sz w:val="24"/>
                <w:szCs w:val="24"/>
              </w:rPr>
              <w:t>DSWD-FO XI Disaster Response Management Division (DRMD) is monitoring the weather condition and is in close coordination with SWADOs, PSWDOs, CSWDO/MSWDOs and as well as the Office of Civil Defense (OCD) XI for monitoring and response mechanisms.</w:t>
            </w:r>
          </w:p>
          <w:p w:rsidR="000757CD" w:rsidRPr="007A117C" w:rsidRDefault="005A4596" w:rsidP="000757CD">
            <w:pPr>
              <w:pStyle w:val="ListParagraph"/>
              <w:numPr>
                <w:ilvl w:val="0"/>
                <w:numId w:val="5"/>
              </w:numPr>
              <w:spacing w:after="0" w:line="240" w:lineRule="auto"/>
              <w:ind w:left="298"/>
              <w:jc w:val="both"/>
              <w:rPr>
                <w:rFonts w:ascii="Arial" w:eastAsia="Arial" w:hAnsi="Arial" w:cs="Arial"/>
                <w:color w:val="000000" w:themeColor="text1"/>
                <w:sz w:val="24"/>
                <w:szCs w:val="24"/>
              </w:rPr>
            </w:pPr>
            <w:r w:rsidRPr="007A117C">
              <w:rPr>
                <w:rFonts w:ascii="Arial" w:eastAsia="Arial" w:hAnsi="Arial" w:cs="Arial"/>
                <w:color w:val="000000" w:themeColor="text1"/>
                <w:sz w:val="24"/>
                <w:szCs w:val="24"/>
              </w:rPr>
              <w:t>P</w:t>
            </w:r>
            <w:r w:rsidR="00000537">
              <w:rPr>
                <w:rFonts w:ascii="Arial" w:eastAsia="Arial" w:hAnsi="Arial" w:cs="Arial"/>
                <w:color w:val="000000" w:themeColor="text1"/>
                <w:sz w:val="24"/>
                <w:szCs w:val="24"/>
              </w:rPr>
              <w:t>ersonnel manning the warehouse we</w:t>
            </w:r>
            <w:r w:rsidRPr="007A117C">
              <w:rPr>
                <w:rFonts w:ascii="Arial" w:eastAsia="Arial" w:hAnsi="Arial" w:cs="Arial"/>
                <w:color w:val="000000" w:themeColor="text1"/>
                <w:sz w:val="24"/>
                <w:szCs w:val="24"/>
              </w:rPr>
              <w:t>re alerted to ensure the readiness of dispatching food and non-food items and ensured that relief goods are ready and available at any given time.</w:t>
            </w:r>
          </w:p>
          <w:p w:rsidR="000757CD" w:rsidRPr="007A117C" w:rsidRDefault="000757CD" w:rsidP="000757CD">
            <w:pPr>
              <w:pStyle w:val="ListParagraph"/>
              <w:numPr>
                <w:ilvl w:val="0"/>
                <w:numId w:val="5"/>
              </w:numPr>
              <w:spacing w:after="0" w:line="240" w:lineRule="auto"/>
              <w:ind w:left="298"/>
              <w:jc w:val="both"/>
              <w:rPr>
                <w:rFonts w:ascii="Arial" w:eastAsia="Arial" w:hAnsi="Arial" w:cs="Arial"/>
                <w:color w:val="000000" w:themeColor="text1"/>
                <w:sz w:val="24"/>
                <w:szCs w:val="24"/>
              </w:rPr>
            </w:pPr>
            <w:r w:rsidRPr="007A117C">
              <w:rPr>
                <w:rFonts w:ascii="Arial" w:eastAsia="Arial" w:hAnsi="Arial" w:cs="Arial"/>
                <w:color w:val="000000" w:themeColor="text1"/>
                <w:sz w:val="24"/>
                <w:szCs w:val="24"/>
              </w:rPr>
              <w:t>Availability of Disaster Wing Van, vehicles and d</w:t>
            </w:r>
            <w:r w:rsidR="005A4596" w:rsidRPr="007A117C">
              <w:rPr>
                <w:rFonts w:ascii="Arial" w:eastAsia="Arial" w:hAnsi="Arial" w:cs="Arial"/>
                <w:color w:val="000000" w:themeColor="text1"/>
                <w:sz w:val="24"/>
                <w:szCs w:val="24"/>
              </w:rPr>
              <w:t>rivers in the event of</w:t>
            </w:r>
            <w:r w:rsidRPr="007A117C">
              <w:rPr>
                <w:rFonts w:ascii="Arial" w:eastAsia="Arial" w:hAnsi="Arial" w:cs="Arial"/>
                <w:color w:val="000000" w:themeColor="text1"/>
                <w:sz w:val="24"/>
                <w:szCs w:val="24"/>
              </w:rPr>
              <w:t xml:space="preserve"> Relief Operation.</w:t>
            </w:r>
          </w:p>
          <w:p w:rsidR="00A90919" w:rsidRPr="007A117C" w:rsidRDefault="00A46B9C" w:rsidP="00A90919">
            <w:pPr>
              <w:pStyle w:val="ListParagraph"/>
              <w:numPr>
                <w:ilvl w:val="0"/>
                <w:numId w:val="5"/>
              </w:numPr>
              <w:spacing w:after="0" w:line="240" w:lineRule="auto"/>
              <w:ind w:left="298"/>
              <w:jc w:val="both"/>
              <w:rPr>
                <w:rFonts w:ascii="Arial" w:eastAsia="Arial" w:hAnsi="Arial" w:cs="Arial"/>
                <w:color w:val="000000" w:themeColor="text1"/>
                <w:sz w:val="24"/>
                <w:szCs w:val="24"/>
              </w:rPr>
            </w:pPr>
            <w:r w:rsidRPr="007A117C">
              <w:rPr>
                <w:rFonts w:ascii="Arial" w:eastAsia="Arial" w:hAnsi="Arial" w:cs="Arial"/>
                <w:color w:val="000000" w:themeColor="text1"/>
                <w:sz w:val="24"/>
                <w:szCs w:val="24"/>
              </w:rPr>
              <w:t>Davao City declared the suspension of classes today, 19 March 2019, in all levels of public and private schools</w:t>
            </w:r>
            <w:r w:rsidR="0027646B" w:rsidRPr="007A117C">
              <w:rPr>
                <w:rFonts w:ascii="Arial" w:eastAsia="Arial" w:hAnsi="Arial" w:cs="Arial"/>
                <w:color w:val="000000" w:themeColor="text1"/>
                <w:sz w:val="24"/>
                <w:szCs w:val="24"/>
              </w:rPr>
              <w:t>.</w:t>
            </w:r>
            <w:r w:rsidR="00A90919" w:rsidRPr="007A117C">
              <w:rPr>
                <w:rFonts w:ascii="Arial" w:eastAsia="Arial" w:hAnsi="Arial" w:cs="Arial"/>
                <w:color w:val="000000" w:themeColor="text1"/>
                <w:sz w:val="24"/>
                <w:szCs w:val="24"/>
              </w:rPr>
              <w:t xml:space="preserve"> </w:t>
            </w:r>
          </w:p>
        </w:tc>
      </w:tr>
    </w:tbl>
    <w:p w:rsidR="00803E68" w:rsidRDefault="00803E68" w:rsidP="00816A95">
      <w:pPr>
        <w:spacing w:after="0" w:line="240" w:lineRule="auto"/>
        <w:contextualSpacing/>
        <w:rPr>
          <w:rFonts w:ascii="Arial" w:eastAsia="Arial" w:hAnsi="Arial" w:cs="Arial"/>
          <w:b/>
          <w:sz w:val="24"/>
          <w:szCs w:val="24"/>
        </w:rPr>
      </w:pPr>
    </w:p>
    <w:p w:rsidR="00D55CE5" w:rsidRPr="00BE43F9" w:rsidRDefault="00D55CE5" w:rsidP="00D55CE5">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Pr>
          <w:rFonts w:ascii="Arial" w:eastAsia="Arial" w:hAnsi="Arial" w:cs="Arial"/>
          <w:b/>
          <w:sz w:val="24"/>
          <w:szCs w:val="24"/>
        </w:rPr>
        <w:t>XII</w:t>
      </w:r>
    </w:p>
    <w:tbl>
      <w:tblPr>
        <w:tblW w:w="5000" w:type="pct"/>
        <w:tblLook w:val="0400" w:firstRow="0" w:lastRow="0" w:firstColumn="0" w:lastColumn="0" w:noHBand="0" w:noVBand="1"/>
      </w:tblPr>
      <w:tblGrid>
        <w:gridCol w:w="2822"/>
        <w:gridCol w:w="12533"/>
      </w:tblGrid>
      <w:tr w:rsidR="00D55CE5" w:rsidRPr="00BE43F9" w:rsidTr="005218E3">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55CE5" w:rsidRPr="00BE43F9" w:rsidRDefault="00D55CE5" w:rsidP="005218E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55CE5" w:rsidRPr="00BE43F9" w:rsidRDefault="00D55CE5" w:rsidP="005218E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D55CE5" w:rsidRPr="00BE43F9" w:rsidTr="005218E3">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55CE5" w:rsidRPr="007A117C" w:rsidRDefault="00D55CE5" w:rsidP="00D55CE5">
            <w:pPr>
              <w:pStyle w:val="ListParagraph"/>
              <w:numPr>
                <w:ilvl w:val="0"/>
                <w:numId w:val="46"/>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themeColor="text1"/>
                <w:sz w:val="24"/>
                <w:szCs w:val="24"/>
              </w:rPr>
            </w:pPr>
            <w:r w:rsidRPr="007A117C">
              <w:rPr>
                <w:rFonts w:ascii="Arial" w:hAnsi="Arial" w:cs="Arial"/>
                <w:color w:val="000000" w:themeColor="text1"/>
                <w:sz w:val="24"/>
                <w:szCs w:val="24"/>
              </w:rPr>
              <w:t>March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55CE5" w:rsidRPr="007A117C" w:rsidRDefault="00D55CE5" w:rsidP="00D55CE5">
            <w:pPr>
              <w:pStyle w:val="ListParagraph"/>
              <w:numPr>
                <w:ilvl w:val="0"/>
                <w:numId w:val="5"/>
              </w:numPr>
              <w:spacing w:after="0" w:line="240" w:lineRule="auto"/>
              <w:ind w:left="298"/>
              <w:jc w:val="both"/>
              <w:rPr>
                <w:rFonts w:ascii="Arial" w:eastAsia="Arial" w:hAnsi="Arial" w:cs="Arial"/>
                <w:color w:val="000000" w:themeColor="text1"/>
                <w:sz w:val="24"/>
                <w:szCs w:val="24"/>
              </w:rPr>
            </w:pPr>
            <w:r w:rsidRPr="007A117C">
              <w:rPr>
                <w:rFonts w:ascii="Arial" w:eastAsia="Arial" w:hAnsi="Arial" w:cs="Arial"/>
                <w:color w:val="000000" w:themeColor="text1"/>
                <w:sz w:val="24"/>
                <w:szCs w:val="24"/>
              </w:rPr>
              <w:t xml:space="preserve">DSWD-FO XII activated </w:t>
            </w:r>
            <w:r w:rsidRPr="004C7BCB">
              <w:rPr>
                <w:rFonts w:ascii="Arial" w:eastAsia="Arial" w:hAnsi="Arial" w:cs="Arial"/>
                <w:b/>
                <w:color w:val="0070C0"/>
                <w:sz w:val="24"/>
                <w:szCs w:val="24"/>
              </w:rPr>
              <w:t>BLUE</w:t>
            </w:r>
            <w:r w:rsidRPr="007A117C">
              <w:rPr>
                <w:rFonts w:ascii="Arial" w:eastAsia="Arial" w:hAnsi="Arial" w:cs="Arial"/>
                <w:color w:val="000000" w:themeColor="text1"/>
                <w:sz w:val="24"/>
                <w:szCs w:val="24"/>
              </w:rPr>
              <w:t xml:space="preserve"> Alert Status.</w:t>
            </w:r>
          </w:p>
          <w:p w:rsidR="00D55CE5" w:rsidRPr="007A117C" w:rsidRDefault="00D55CE5" w:rsidP="00D55CE5">
            <w:pPr>
              <w:pStyle w:val="ListParagraph"/>
              <w:numPr>
                <w:ilvl w:val="0"/>
                <w:numId w:val="5"/>
              </w:numPr>
              <w:spacing w:after="0" w:line="240" w:lineRule="auto"/>
              <w:ind w:left="298"/>
              <w:jc w:val="both"/>
              <w:rPr>
                <w:rFonts w:ascii="Arial" w:eastAsia="Arial" w:hAnsi="Arial" w:cs="Arial"/>
                <w:color w:val="000000" w:themeColor="text1"/>
                <w:sz w:val="24"/>
                <w:szCs w:val="24"/>
              </w:rPr>
            </w:pPr>
            <w:r w:rsidRPr="007A117C">
              <w:rPr>
                <w:rFonts w:ascii="Arial" w:eastAsia="Arial" w:hAnsi="Arial" w:cs="Arial"/>
                <w:color w:val="000000" w:themeColor="text1"/>
                <w:sz w:val="24"/>
                <w:szCs w:val="24"/>
              </w:rPr>
              <w:t>All QRTs members are ready for activation if there is a need for deployment.</w:t>
            </w:r>
          </w:p>
          <w:p w:rsidR="00D55CE5" w:rsidRPr="007A117C" w:rsidRDefault="00D55CE5" w:rsidP="00D55CE5">
            <w:pPr>
              <w:pStyle w:val="ListParagraph"/>
              <w:numPr>
                <w:ilvl w:val="0"/>
                <w:numId w:val="5"/>
              </w:numPr>
              <w:spacing w:after="0" w:line="240" w:lineRule="auto"/>
              <w:ind w:left="298"/>
              <w:jc w:val="both"/>
              <w:rPr>
                <w:rFonts w:ascii="Arial" w:eastAsia="Arial" w:hAnsi="Arial" w:cs="Arial"/>
                <w:color w:val="000000" w:themeColor="text1"/>
                <w:sz w:val="24"/>
                <w:szCs w:val="24"/>
              </w:rPr>
            </w:pPr>
            <w:r w:rsidRPr="007A117C">
              <w:rPr>
                <w:rFonts w:ascii="Arial" w:eastAsia="Arial" w:hAnsi="Arial" w:cs="Arial"/>
                <w:color w:val="000000" w:themeColor="text1"/>
                <w:sz w:val="24"/>
                <w:szCs w:val="24"/>
              </w:rPr>
              <w:t>Three (3) vehicles are ready for utilization in case of response activation.</w:t>
            </w:r>
          </w:p>
        </w:tc>
      </w:tr>
    </w:tbl>
    <w:p w:rsidR="00D55CE5" w:rsidRDefault="00D55CE5" w:rsidP="00F92BB4">
      <w:pPr>
        <w:spacing w:after="0" w:line="240" w:lineRule="auto"/>
        <w:contextualSpacing/>
        <w:rPr>
          <w:rFonts w:ascii="Arial" w:eastAsia="Arial" w:hAnsi="Arial" w:cs="Arial"/>
          <w:b/>
          <w:sz w:val="24"/>
          <w:szCs w:val="24"/>
        </w:rPr>
      </w:pPr>
    </w:p>
    <w:p w:rsidR="002B6E15" w:rsidRDefault="002B6E15" w:rsidP="00F92BB4">
      <w:pPr>
        <w:spacing w:after="0" w:line="240" w:lineRule="auto"/>
        <w:contextualSpacing/>
        <w:rPr>
          <w:rFonts w:ascii="Arial" w:eastAsia="Arial" w:hAnsi="Arial" w:cs="Arial"/>
          <w:b/>
          <w:sz w:val="24"/>
          <w:szCs w:val="24"/>
        </w:rPr>
      </w:pPr>
    </w:p>
    <w:p w:rsidR="00F92BB4" w:rsidRPr="00BE43F9" w:rsidRDefault="00F92BB4" w:rsidP="00F92BB4">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lastRenderedPageBreak/>
        <w:t>DS</w:t>
      </w:r>
      <w:bookmarkStart w:id="9" w:name="_GoBack"/>
      <w:bookmarkEnd w:id="9"/>
      <w:r w:rsidRPr="00BE43F9">
        <w:rPr>
          <w:rFonts w:ascii="Arial" w:eastAsia="Arial" w:hAnsi="Arial" w:cs="Arial"/>
          <w:b/>
          <w:sz w:val="24"/>
          <w:szCs w:val="24"/>
        </w:rPr>
        <w:t xml:space="preserve">WD-FO </w:t>
      </w:r>
      <w:r w:rsidR="009650DC">
        <w:rPr>
          <w:rFonts w:ascii="Arial" w:eastAsia="Arial" w:hAnsi="Arial" w:cs="Arial"/>
          <w:b/>
          <w:sz w:val="24"/>
          <w:szCs w:val="24"/>
        </w:rPr>
        <w:t>CARAGA</w:t>
      </w:r>
    </w:p>
    <w:tbl>
      <w:tblPr>
        <w:tblW w:w="5000" w:type="pct"/>
        <w:tblLook w:val="0400" w:firstRow="0" w:lastRow="0" w:firstColumn="0" w:lastColumn="0" w:noHBand="0" w:noVBand="1"/>
      </w:tblPr>
      <w:tblGrid>
        <w:gridCol w:w="2822"/>
        <w:gridCol w:w="12533"/>
      </w:tblGrid>
      <w:tr w:rsidR="00F92BB4" w:rsidRPr="00BE43F9" w:rsidTr="00F65C8C">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92BB4" w:rsidRPr="00BE43F9" w:rsidRDefault="00F92BB4" w:rsidP="00F65C8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92BB4" w:rsidRPr="00BE43F9" w:rsidRDefault="00F92BB4" w:rsidP="00F65C8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F92BB4" w:rsidRPr="00BE43F9" w:rsidTr="00F65C8C">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92BB4" w:rsidRPr="00C46374" w:rsidRDefault="009650DC" w:rsidP="005C287F">
            <w:pPr>
              <w:pStyle w:val="ListParagraph"/>
              <w:numPr>
                <w:ilvl w:val="0"/>
                <w:numId w:val="46"/>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themeColor="text1"/>
                <w:sz w:val="24"/>
                <w:szCs w:val="24"/>
              </w:rPr>
            </w:pPr>
            <w:r w:rsidRPr="00C46374">
              <w:rPr>
                <w:rFonts w:ascii="Arial" w:hAnsi="Arial" w:cs="Arial"/>
                <w:color w:val="000000" w:themeColor="text1"/>
                <w:sz w:val="24"/>
                <w:szCs w:val="24"/>
              </w:rPr>
              <w:t>March</w:t>
            </w:r>
            <w:r w:rsidR="00F92BB4" w:rsidRPr="00C46374">
              <w:rPr>
                <w:rFonts w:ascii="Arial" w:hAnsi="Arial" w:cs="Arial"/>
                <w:color w:val="000000" w:themeColor="text1"/>
                <w:sz w:val="24"/>
                <w:szCs w:val="24"/>
              </w:rPr>
              <w:t xml:space="preserve"> </w:t>
            </w:r>
            <w:r w:rsidRPr="00C46374">
              <w:rPr>
                <w:rFonts w:ascii="Arial" w:hAnsi="Arial" w:cs="Arial"/>
                <w:color w:val="000000" w:themeColor="text1"/>
                <w:sz w:val="24"/>
                <w:szCs w:val="24"/>
              </w:rPr>
              <w:t>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55CE5" w:rsidRPr="00C46374" w:rsidRDefault="00D55CE5" w:rsidP="00D55CE5">
            <w:pPr>
              <w:pStyle w:val="ListParagraph"/>
              <w:numPr>
                <w:ilvl w:val="0"/>
                <w:numId w:val="5"/>
              </w:numPr>
              <w:spacing w:after="0" w:line="240" w:lineRule="auto"/>
              <w:ind w:left="298"/>
              <w:jc w:val="both"/>
              <w:rPr>
                <w:rFonts w:ascii="Arial" w:eastAsia="Arial" w:hAnsi="Arial" w:cs="Arial"/>
                <w:color w:val="000000" w:themeColor="text1"/>
                <w:sz w:val="24"/>
                <w:szCs w:val="24"/>
              </w:rPr>
            </w:pPr>
            <w:r w:rsidRPr="00C46374">
              <w:rPr>
                <w:rFonts w:ascii="Arial" w:eastAsia="Arial" w:hAnsi="Arial" w:cs="Arial"/>
                <w:color w:val="000000" w:themeColor="text1"/>
                <w:sz w:val="24"/>
                <w:szCs w:val="24"/>
              </w:rPr>
              <w:t xml:space="preserve">DSWD-FO CARAGA is </w:t>
            </w:r>
            <w:r w:rsidR="00C46374" w:rsidRPr="00C46374">
              <w:rPr>
                <w:rFonts w:ascii="Arial" w:eastAsia="Arial" w:hAnsi="Arial" w:cs="Arial"/>
                <w:color w:val="000000" w:themeColor="text1"/>
                <w:sz w:val="24"/>
                <w:szCs w:val="24"/>
              </w:rPr>
              <w:t xml:space="preserve">still </w:t>
            </w:r>
            <w:r w:rsidRPr="00C46374">
              <w:rPr>
                <w:rFonts w:ascii="Arial" w:eastAsia="Arial" w:hAnsi="Arial" w:cs="Arial"/>
                <w:color w:val="000000" w:themeColor="text1"/>
                <w:sz w:val="24"/>
                <w:szCs w:val="24"/>
              </w:rPr>
              <w:t xml:space="preserve">in </w:t>
            </w:r>
            <w:r w:rsidRPr="00C46374">
              <w:rPr>
                <w:rFonts w:ascii="Arial" w:eastAsia="Arial" w:hAnsi="Arial" w:cs="Arial"/>
                <w:b/>
                <w:color w:val="000000" w:themeColor="text1"/>
                <w:sz w:val="24"/>
                <w:szCs w:val="24"/>
              </w:rPr>
              <w:t>BLUE</w:t>
            </w:r>
            <w:r w:rsidRPr="00C46374">
              <w:rPr>
                <w:rFonts w:ascii="Arial" w:eastAsia="Arial" w:hAnsi="Arial" w:cs="Arial"/>
                <w:color w:val="000000" w:themeColor="text1"/>
                <w:sz w:val="24"/>
                <w:szCs w:val="24"/>
              </w:rPr>
              <w:t xml:space="preserve"> Alert Status.</w:t>
            </w:r>
          </w:p>
          <w:p w:rsidR="008708C6" w:rsidRPr="00C46374" w:rsidRDefault="008708C6" w:rsidP="00904E27">
            <w:pPr>
              <w:pStyle w:val="ListParagraph"/>
              <w:numPr>
                <w:ilvl w:val="0"/>
                <w:numId w:val="5"/>
              </w:numPr>
              <w:spacing w:after="0" w:line="240" w:lineRule="auto"/>
              <w:ind w:left="298"/>
              <w:jc w:val="both"/>
              <w:rPr>
                <w:rFonts w:ascii="Arial" w:eastAsia="Arial" w:hAnsi="Arial" w:cs="Arial"/>
                <w:color w:val="000000" w:themeColor="text1"/>
                <w:sz w:val="24"/>
                <w:szCs w:val="24"/>
              </w:rPr>
            </w:pPr>
            <w:r w:rsidRPr="00C46374">
              <w:rPr>
                <w:rFonts w:ascii="Arial" w:eastAsia="Arial" w:hAnsi="Arial" w:cs="Arial"/>
                <w:color w:val="000000" w:themeColor="text1"/>
                <w:sz w:val="24"/>
                <w:szCs w:val="24"/>
              </w:rPr>
              <w:t xml:space="preserve">Skeletal forces are </w:t>
            </w:r>
            <w:r w:rsidR="00C46374">
              <w:rPr>
                <w:rFonts w:ascii="Arial" w:eastAsia="Arial" w:hAnsi="Arial" w:cs="Arial"/>
                <w:color w:val="000000" w:themeColor="text1"/>
                <w:sz w:val="24"/>
                <w:szCs w:val="24"/>
              </w:rPr>
              <w:t xml:space="preserve">still </w:t>
            </w:r>
            <w:r w:rsidRPr="00C46374">
              <w:rPr>
                <w:rFonts w:ascii="Arial" w:eastAsia="Arial" w:hAnsi="Arial" w:cs="Arial"/>
                <w:color w:val="000000" w:themeColor="text1"/>
                <w:sz w:val="24"/>
                <w:szCs w:val="24"/>
              </w:rPr>
              <w:t>activated in the FO and in the provinces of Agusan del Sur and Surigao del Sur.</w:t>
            </w:r>
          </w:p>
          <w:p w:rsidR="008708C6" w:rsidRPr="00C46374" w:rsidRDefault="008708C6" w:rsidP="008708C6">
            <w:pPr>
              <w:pStyle w:val="ListParagraph"/>
              <w:numPr>
                <w:ilvl w:val="0"/>
                <w:numId w:val="5"/>
              </w:numPr>
              <w:spacing w:after="0" w:line="240" w:lineRule="auto"/>
              <w:ind w:left="298"/>
              <w:jc w:val="both"/>
              <w:rPr>
                <w:rFonts w:ascii="Arial" w:eastAsia="Arial" w:hAnsi="Arial" w:cs="Arial"/>
                <w:color w:val="000000" w:themeColor="text1"/>
                <w:sz w:val="24"/>
                <w:szCs w:val="24"/>
              </w:rPr>
            </w:pPr>
            <w:r w:rsidRPr="00C46374">
              <w:rPr>
                <w:rFonts w:ascii="Arial" w:eastAsia="Arial" w:hAnsi="Arial" w:cs="Arial"/>
                <w:color w:val="000000" w:themeColor="text1"/>
                <w:sz w:val="24"/>
                <w:szCs w:val="24"/>
              </w:rPr>
              <w:t>The DRMD staff together with the Provincial Quick Response Teams (QRTs) are constantly monitoring and coordinating with the LSWDOs and LDRRMOs for the provision of timely updates and information.</w:t>
            </w:r>
          </w:p>
        </w:tc>
      </w:tr>
    </w:tbl>
    <w:p w:rsidR="00F92BB4" w:rsidRDefault="00F92BB4" w:rsidP="00816A95">
      <w:pPr>
        <w:spacing w:after="0" w:line="240" w:lineRule="auto"/>
        <w:contextualSpacing/>
        <w:rPr>
          <w:rFonts w:ascii="Arial" w:eastAsia="Arial" w:hAnsi="Arial" w:cs="Arial"/>
          <w:b/>
          <w:sz w:val="24"/>
          <w:szCs w:val="24"/>
        </w:rPr>
      </w:pPr>
    </w:p>
    <w:p w:rsidR="00411916" w:rsidRDefault="00411916" w:rsidP="00816A95">
      <w:pPr>
        <w:spacing w:after="0" w:line="240" w:lineRule="auto"/>
        <w:contextualSpacing/>
        <w:rPr>
          <w:rFonts w:ascii="Arial" w:eastAsia="Arial" w:hAnsi="Arial" w:cs="Arial"/>
          <w:b/>
          <w:sz w:val="24"/>
          <w:szCs w:val="24"/>
        </w:rPr>
      </w:pPr>
    </w:p>
    <w:p w:rsidR="00411916" w:rsidRPr="00411916" w:rsidRDefault="00411916" w:rsidP="00411916">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rsidR="00155355" w:rsidRPr="00411916" w:rsidRDefault="003D09A9" w:rsidP="00816A95">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B14C94">
        <w:rPr>
          <w:rFonts w:ascii="Arial" w:eastAsia="Arial" w:hAnsi="Arial" w:cs="Arial"/>
          <w:i/>
          <w:sz w:val="20"/>
          <w:szCs w:val="20"/>
        </w:rPr>
        <w:t xml:space="preserve">nitoring the effects of TD </w:t>
      </w:r>
      <w:r w:rsidR="008708C6">
        <w:rPr>
          <w:rFonts w:ascii="Arial" w:eastAsia="Arial" w:hAnsi="Arial" w:cs="Arial"/>
          <w:i/>
          <w:sz w:val="20"/>
          <w:szCs w:val="20"/>
        </w:rPr>
        <w:t>“</w:t>
      </w:r>
      <w:r w:rsidR="00B14C94">
        <w:rPr>
          <w:rFonts w:ascii="Arial" w:eastAsia="Arial" w:hAnsi="Arial" w:cs="Arial"/>
          <w:i/>
          <w:sz w:val="20"/>
          <w:szCs w:val="20"/>
        </w:rPr>
        <w:t>Chedeng</w:t>
      </w:r>
      <w:r w:rsidR="008708C6">
        <w:rPr>
          <w:rFonts w:ascii="Arial" w:eastAsia="Arial" w:hAnsi="Arial" w:cs="Arial"/>
          <w:i/>
          <w:sz w:val="20"/>
          <w:szCs w:val="20"/>
        </w:rPr>
        <w:t>”</w:t>
      </w:r>
      <w:r w:rsidR="00FF20EA">
        <w:rPr>
          <w:rFonts w:ascii="Arial" w:eastAsia="Arial" w:hAnsi="Arial" w:cs="Arial"/>
          <w:i/>
          <w:sz w:val="20"/>
          <w:szCs w:val="20"/>
        </w:rPr>
        <w:t xml:space="preserve"> 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F34EA4" w:rsidRPr="00411916">
        <w:rPr>
          <w:rFonts w:ascii="Arial" w:eastAsia="Arial" w:hAnsi="Arial" w:cs="Arial"/>
          <w:i/>
          <w:sz w:val="20"/>
          <w:szCs w:val="20"/>
        </w:rPr>
        <w:t>-</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rsidR="00F34EA4" w:rsidRPr="00BE43F9" w:rsidRDefault="00F34EA4" w:rsidP="00816A95">
      <w:pPr>
        <w:spacing w:after="0" w:line="240" w:lineRule="auto"/>
        <w:contextualSpacing/>
        <w:jc w:val="both"/>
        <w:rPr>
          <w:rFonts w:ascii="Arial" w:eastAsia="Arial" w:hAnsi="Arial" w:cs="Arial"/>
          <w:sz w:val="24"/>
          <w:szCs w:val="24"/>
        </w:rPr>
      </w:pPr>
    </w:p>
    <w:p w:rsidR="000F1F6C" w:rsidRDefault="000F1F6C" w:rsidP="00816A95">
      <w:pPr>
        <w:spacing w:after="0" w:line="240" w:lineRule="auto"/>
        <w:contextualSpacing/>
        <w:rPr>
          <w:rFonts w:ascii="Arial" w:eastAsia="Arial" w:hAnsi="Arial" w:cs="Arial"/>
          <w:sz w:val="24"/>
          <w:szCs w:val="24"/>
        </w:rPr>
      </w:pPr>
    </w:p>
    <w:p w:rsidR="00C62A8A" w:rsidRPr="00BE43F9" w:rsidRDefault="00C62A8A" w:rsidP="00816A95">
      <w:pPr>
        <w:spacing w:after="0" w:line="240" w:lineRule="auto"/>
        <w:contextualSpacing/>
        <w:rPr>
          <w:rFonts w:ascii="Arial" w:eastAsia="Arial" w:hAnsi="Arial" w:cs="Arial"/>
          <w:sz w:val="24"/>
          <w:szCs w:val="24"/>
        </w:rPr>
      </w:pPr>
    </w:p>
    <w:p w:rsidR="000F1F6C" w:rsidRPr="00BE43F9" w:rsidRDefault="00C46374" w:rsidP="00816A95">
      <w:pPr>
        <w:spacing w:after="0" w:line="240" w:lineRule="auto"/>
        <w:contextualSpacing/>
        <w:rPr>
          <w:rFonts w:ascii="Arial" w:eastAsia="Arial" w:hAnsi="Arial" w:cs="Arial"/>
          <w:b/>
          <w:sz w:val="24"/>
          <w:szCs w:val="24"/>
        </w:rPr>
      </w:pPr>
      <w:r>
        <w:rPr>
          <w:rFonts w:ascii="Arial" w:eastAsia="Arial" w:hAnsi="Arial" w:cs="Arial"/>
          <w:b/>
          <w:sz w:val="24"/>
          <w:szCs w:val="24"/>
        </w:rPr>
        <w:t>KIM AUSTIN A. ASPILLAGA</w:t>
      </w:r>
    </w:p>
    <w:p w:rsidR="00F31F0A" w:rsidRPr="00BE43F9" w:rsidRDefault="003D09A9" w:rsidP="00F31F0A">
      <w:pPr>
        <w:spacing w:after="0" w:line="240" w:lineRule="auto"/>
        <w:contextualSpacing/>
        <w:rPr>
          <w:rFonts w:ascii="Arial" w:eastAsia="Arial" w:hAnsi="Arial" w:cs="Arial"/>
          <w:sz w:val="24"/>
          <w:szCs w:val="24"/>
        </w:rPr>
      </w:pPr>
      <w:r w:rsidRPr="00BE43F9">
        <w:rPr>
          <w:rFonts w:ascii="Arial" w:eastAsia="Arial" w:hAnsi="Arial" w:cs="Arial"/>
          <w:sz w:val="24"/>
          <w:szCs w:val="24"/>
        </w:rPr>
        <w:t>Releasing</w:t>
      </w:r>
      <w:r w:rsidR="00546DEE" w:rsidRPr="00BE43F9">
        <w:rPr>
          <w:rFonts w:ascii="Arial" w:eastAsia="Arial" w:hAnsi="Arial" w:cs="Arial"/>
          <w:sz w:val="24"/>
          <w:szCs w:val="24"/>
        </w:rPr>
        <w:t xml:space="preserve"> </w:t>
      </w:r>
      <w:r w:rsidRPr="00BE43F9">
        <w:rPr>
          <w:rFonts w:ascii="Arial" w:eastAsia="Arial" w:hAnsi="Arial" w:cs="Arial"/>
          <w:sz w:val="24"/>
          <w:szCs w:val="24"/>
        </w:rPr>
        <w:t>Officer</w:t>
      </w:r>
    </w:p>
    <w:sectPr w:rsidR="00F31F0A" w:rsidRPr="00BE43F9" w:rsidSect="00114D5E">
      <w:headerReference w:type="default" r:id="rId9"/>
      <w:footerReference w:type="default" r:id="rId10"/>
      <w:pgSz w:w="16839" w:h="11907" w:orient="landscape" w:code="9"/>
      <w:pgMar w:top="1134" w:right="737" w:bottom="1134" w:left="737"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075" w:rsidRDefault="00B20075">
      <w:pPr>
        <w:spacing w:after="0" w:line="240" w:lineRule="auto"/>
      </w:pPr>
      <w:r>
        <w:separator/>
      </w:r>
    </w:p>
  </w:endnote>
  <w:endnote w:type="continuationSeparator" w:id="0">
    <w:p w:rsidR="00B20075" w:rsidRDefault="00B20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5C26A2">
    <w:pPr>
      <w:pBdr>
        <w:bottom w:val="single" w:sz="6" w:space="1" w:color="auto"/>
      </w:pBdr>
      <w:tabs>
        <w:tab w:val="left" w:pos="2371"/>
        <w:tab w:val="center" w:pos="5233"/>
      </w:tabs>
      <w:spacing w:after="0" w:line="240" w:lineRule="auto"/>
      <w:contextualSpacing/>
      <w:jc w:val="right"/>
      <w:rPr>
        <w:sz w:val="16"/>
        <w:szCs w:val="16"/>
      </w:rPr>
    </w:pPr>
  </w:p>
  <w:p w:rsidR="00192CDE" w:rsidRDefault="00192CDE" w:rsidP="005C26A2">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442573">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442573">
      <w:rPr>
        <w:b/>
        <w:noProof/>
        <w:sz w:val="16"/>
        <w:szCs w:val="16"/>
      </w:rPr>
      <w:t>5</w:t>
    </w:r>
    <w:r>
      <w:rPr>
        <w:b/>
        <w:sz w:val="16"/>
        <w:szCs w:val="16"/>
      </w:rPr>
      <w:fldChar w:fldCharType="end"/>
    </w:r>
    <w:r>
      <w:rPr>
        <w:sz w:val="16"/>
        <w:szCs w:val="16"/>
      </w:rPr>
      <w:t xml:space="preserve">| </w:t>
    </w:r>
    <w:r w:rsidRPr="00F34EA4">
      <w:rPr>
        <w:rFonts w:ascii="Arial" w:eastAsia="Arial" w:hAnsi="Arial" w:cs="Arial"/>
        <w:sz w:val="16"/>
        <w:szCs w:val="16"/>
      </w:rPr>
      <w:t>DSWD DROMIC Prep</w:t>
    </w:r>
    <w:r>
      <w:rPr>
        <w:rFonts w:ascii="Arial" w:eastAsia="Arial" w:hAnsi="Arial" w:cs="Arial"/>
        <w:sz w:val="16"/>
        <w:szCs w:val="16"/>
      </w:rPr>
      <w:t>aredness f</w:t>
    </w:r>
    <w:r w:rsidR="00816A95">
      <w:rPr>
        <w:rFonts w:ascii="Arial" w:eastAsia="Arial" w:hAnsi="Arial" w:cs="Arial"/>
        <w:sz w:val="16"/>
        <w:szCs w:val="16"/>
      </w:rPr>
      <w:t>or Response Report #</w:t>
    </w:r>
    <w:r w:rsidR="00205CB6">
      <w:rPr>
        <w:rFonts w:ascii="Arial" w:eastAsia="Arial" w:hAnsi="Arial" w:cs="Arial"/>
        <w:sz w:val="16"/>
        <w:szCs w:val="16"/>
      </w:rPr>
      <w:t>3</w:t>
    </w:r>
    <w:r w:rsidR="00941CF5">
      <w:rPr>
        <w:rFonts w:ascii="Arial" w:eastAsia="Arial" w:hAnsi="Arial" w:cs="Arial"/>
        <w:sz w:val="16"/>
        <w:szCs w:val="16"/>
      </w:rPr>
      <w:t xml:space="preserve"> on TD</w:t>
    </w:r>
    <w:r>
      <w:rPr>
        <w:rFonts w:ascii="Arial" w:eastAsia="Arial" w:hAnsi="Arial" w:cs="Arial"/>
        <w:sz w:val="16"/>
        <w:szCs w:val="16"/>
      </w:rPr>
      <w:t xml:space="preserve"> “</w:t>
    </w:r>
    <w:r w:rsidR="003C0BF5">
      <w:rPr>
        <w:rFonts w:ascii="Arial" w:eastAsia="Arial" w:hAnsi="Arial" w:cs="Arial"/>
        <w:sz w:val="16"/>
        <w:szCs w:val="16"/>
      </w:rPr>
      <w:t>CHEDENG</w:t>
    </w:r>
    <w:r w:rsidR="00941CF5">
      <w:rPr>
        <w:rFonts w:ascii="Arial" w:eastAsia="Arial" w:hAnsi="Arial" w:cs="Arial"/>
        <w:sz w:val="16"/>
        <w:szCs w:val="16"/>
      </w:rPr>
      <w:t xml:space="preserve">” </w:t>
    </w:r>
    <w:r>
      <w:rPr>
        <w:rFonts w:ascii="Arial" w:eastAsia="Arial" w:hAnsi="Arial" w:cs="Arial"/>
        <w:sz w:val="16"/>
        <w:szCs w:val="16"/>
      </w:rPr>
      <w:t xml:space="preserve">as of </w:t>
    </w:r>
    <w:r w:rsidR="003C0BF5">
      <w:rPr>
        <w:rFonts w:ascii="Arial" w:eastAsia="Arial" w:hAnsi="Arial" w:cs="Arial"/>
        <w:sz w:val="16"/>
        <w:szCs w:val="16"/>
      </w:rPr>
      <w:t>1</w:t>
    </w:r>
    <w:r w:rsidR="00A8261C">
      <w:rPr>
        <w:rFonts w:ascii="Arial" w:eastAsia="Arial" w:hAnsi="Arial" w:cs="Arial"/>
        <w:sz w:val="16"/>
        <w:szCs w:val="16"/>
      </w:rPr>
      <w:t>9</w:t>
    </w:r>
    <w:r w:rsidR="00941CF5">
      <w:rPr>
        <w:rFonts w:ascii="Arial" w:eastAsia="Arial" w:hAnsi="Arial" w:cs="Arial"/>
        <w:sz w:val="16"/>
        <w:szCs w:val="16"/>
      </w:rPr>
      <w:t xml:space="preserve"> </w:t>
    </w:r>
    <w:r w:rsidR="003C0BF5">
      <w:rPr>
        <w:rFonts w:ascii="Arial" w:eastAsia="Arial" w:hAnsi="Arial" w:cs="Arial"/>
        <w:sz w:val="16"/>
        <w:szCs w:val="16"/>
      </w:rPr>
      <w:t>March</w:t>
    </w:r>
    <w:r w:rsidR="00816A95">
      <w:rPr>
        <w:rFonts w:ascii="Arial" w:eastAsia="Arial" w:hAnsi="Arial" w:cs="Arial"/>
        <w:sz w:val="16"/>
        <w:szCs w:val="16"/>
      </w:rPr>
      <w:t xml:space="preserve"> </w:t>
    </w:r>
    <w:r w:rsidR="003C0BF5">
      <w:rPr>
        <w:rFonts w:ascii="Arial" w:eastAsia="Arial" w:hAnsi="Arial" w:cs="Arial"/>
        <w:sz w:val="16"/>
        <w:szCs w:val="16"/>
      </w:rPr>
      <w:t>2019, 4</w:t>
    </w:r>
    <w:r w:rsidR="00205CB6">
      <w:rPr>
        <w:rFonts w:ascii="Arial" w:eastAsia="Arial" w:hAnsi="Arial" w:cs="Arial"/>
        <w:sz w:val="16"/>
        <w:szCs w:val="16"/>
      </w:rPr>
      <w:t>P</w:t>
    </w:r>
    <w:r w:rsidR="00A846BD">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075" w:rsidRDefault="00B20075">
      <w:pPr>
        <w:spacing w:after="0" w:line="240" w:lineRule="auto"/>
      </w:pPr>
      <w:r>
        <w:separator/>
      </w:r>
    </w:p>
  </w:footnote>
  <w:footnote w:type="continuationSeparator" w:id="0">
    <w:p w:rsidR="00B20075" w:rsidRDefault="00B20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192CDE" w:rsidRDefault="00192CDE"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192CDE" w:rsidRDefault="00192CDE" w:rsidP="00192CDE">
    <w:pPr>
      <w:pBdr>
        <w:bottom w:val="single" w:sz="6" w:space="1" w:color="000000"/>
      </w:pBdr>
      <w:tabs>
        <w:tab w:val="center" w:pos="4680"/>
        <w:tab w:val="right" w:pos="9360"/>
      </w:tabs>
      <w:spacing w:after="0" w:line="240" w:lineRule="auto"/>
      <w:jc w:val="center"/>
    </w:pPr>
  </w:p>
  <w:p w:rsidR="00192CDE" w:rsidRDefault="00192CD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00469"/>
    <w:multiLevelType w:val="hybridMultilevel"/>
    <w:tmpl w:val="D382B1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99A046C"/>
    <w:multiLevelType w:val="multilevel"/>
    <w:tmpl w:val="C9C6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94869"/>
    <w:multiLevelType w:val="hybridMultilevel"/>
    <w:tmpl w:val="3E4A151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B394B27"/>
    <w:multiLevelType w:val="hybridMultilevel"/>
    <w:tmpl w:val="960E28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652085"/>
    <w:multiLevelType w:val="hybridMultilevel"/>
    <w:tmpl w:val="8878056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EB1110B"/>
    <w:multiLevelType w:val="multilevel"/>
    <w:tmpl w:val="09B4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D01DDE"/>
    <w:multiLevelType w:val="multilevel"/>
    <w:tmpl w:val="CEDEA31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04696F"/>
    <w:multiLevelType w:val="hybridMultilevel"/>
    <w:tmpl w:val="06E600CE"/>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27D26103"/>
    <w:multiLevelType w:val="hybridMultilevel"/>
    <w:tmpl w:val="F5B6F2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8042E0"/>
    <w:multiLevelType w:val="multilevel"/>
    <w:tmpl w:val="2D8042E0"/>
    <w:lvl w:ilvl="0">
      <w:start w:val="1"/>
      <w:numFmt w:val="bullet"/>
      <w:lvlText w:val="●"/>
      <w:lvlJc w:val="left"/>
      <w:pPr>
        <w:ind w:left="-36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14" w15:restartNumberingAfterBreak="0">
    <w:nsid w:val="2E047BDD"/>
    <w:multiLevelType w:val="hybridMultilevel"/>
    <w:tmpl w:val="3766C53C"/>
    <w:lvl w:ilvl="0" w:tplc="34090001">
      <w:start w:val="1"/>
      <w:numFmt w:val="bullet"/>
      <w:lvlText w:val=""/>
      <w:lvlJc w:val="left"/>
      <w:pPr>
        <w:ind w:left="1506" w:hanging="360"/>
      </w:pPr>
      <w:rPr>
        <w:rFonts w:ascii="Symbol" w:hAnsi="Symbol" w:hint="default"/>
      </w:rPr>
    </w:lvl>
    <w:lvl w:ilvl="1" w:tplc="34090003" w:tentative="1">
      <w:start w:val="1"/>
      <w:numFmt w:val="bullet"/>
      <w:lvlText w:val="o"/>
      <w:lvlJc w:val="left"/>
      <w:pPr>
        <w:ind w:left="2226" w:hanging="360"/>
      </w:pPr>
      <w:rPr>
        <w:rFonts w:ascii="Courier New" w:hAnsi="Courier New" w:cs="Courier New" w:hint="default"/>
      </w:rPr>
    </w:lvl>
    <w:lvl w:ilvl="2" w:tplc="34090005" w:tentative="1">
      <w:start w:val="1"/>
      <w:numFmt w:val="bullet"/>
      <w:lvlText w:val=""/>
      <w:lvlJc w:val="left"/>
      <w:pPr>
        <w:ind w:left="2946" w:hanging="360"/>
      </w:pPr>
      <w:rPr>
        <w:rFonts w:ascii="Wingdings" w:hAnsi="Wingdings" w:hint="default"/>
      </w:rPr>
    </w:lvl>
    <w:lvl w:ilvl="3" w:tplc="34090001" w:tentative="1">
      <w:start w:val="1"/>
      <w:numFmt w:val="bullet"/>
      <w:lvlText w:val=""/>
      <w:lvlJc w:val="left"/>
      <w:pPr>
        <w:ind w:left="3666" w:hanging="360"/>
      </w:pPr>
      <w:rPr>
        <w:rFonts w:ascii="Symbol" w:hAnsi="Symbol" w:hint="default"/>
      </w:rPr>
    </w:lvl>
    <w:lvl w:ilvl="4" w:tplc="34090003" w:tentative="1">
      <w:start w:val="1"/>
      <w:numFmt w:val="bullet"/>
      <w:lvlText w:val="o"/>
      <w:lvlJc w:val="left"/>
      <w:pPr>
        <w:ind w:left="4386" w:hanging="360"/>
      </w:pPr>
      <w:rPr>
        <w:rFonts w:ascii="Courier New" w:hAnsi="Courier New" w:cs="Courier New" w:hint="default"/>
      </w:rPr>
    </w:lvl>
    <w:lvl w:ilvl="5" w:tplc="34090005" w:tentative="1">
      <w:start w:val="1"/>
      <w:numFmt w:val="bullet"/>
      <w:lvlText w:val=""/>
      <w:lvlJc w:val="left"/>
      <w:pPr>
        <w:ind w:left="5106" w:hanging="360"/>
      </w:pPr>
      <w:rPr>
        <w:rFonts w:ascii="Wingdings" w:hAnsi="Wingdings" w:hint="default"/>
      </w:rPr>
    </w:lvl>
    <w:lvl w:ilvl="6" w:tplc="34090001" w:tentative="1">
      <w:start w:val="1"/>
      <w:numFmt w:val="bullet"/>
      <w:lvlText w:val=""/>
      <w:lvlJc w:val="left"/>
      <w:pPr>
        <w:ind w:left="5826" w:hanging="360"/>
      </w:pPr>
      <w:rPr>
        <w:rFonts w:ascii="Symbol" w:hAnsi="Symbol" w:hint="default"/>
      </w:rPr>
    </w:lvl>
    <w:lvl w:ilvl="7" w:tplc="34090003" w:tentative="1">
      <w:start w:val="1"/>
      <w:numFmt w:val="bullet"/>
      <w:lvlText w:val="o"/>
      <w:lvlJc w:val="left"/>
      <w:pPr>
        <w:ind w:left="6546" w:hanging="360"/>
      </w:pPr>
      <w:rPr>
        <w:rFonts w:ascii="Courier New" w:hAnsi="Courier New" w:cs="Courier New" w:hint="default"/>
      </w:rPr>
    </w:lvl>
    <w:lvl w:ilvl="8" w:tplc="34090005" w:tentative="1">
      <w:start w:val="1"/>
      <w:numFmt w:val="bullet"/>
      <w:lvlText w:val=""/>
      <w:lvlJc w:val="left"/>
      <w:pPr>
        <w:ind w:left="7266" w:hanging="360"/>
      </w:pPr>
      <w:rPr>
        <w:rFonts w:ascii="Wingdings" w:hAnsi="Wingdings" w:hint="default"/>
      </w:rPr>
    </w:lvl>
  </w:abstractNum>
  <w:abstractNum w:abstractNumId="15" w15:restartNumberingAfterBreak="0">
    <w:nsid w:val="30B42461"/>
    <w:multiLevelType w:val="hybridMultilevel"/>
    <w:tmpl w:val="BB78726C"/>
    <w:lvl w:ilvl="0" w:tplc="34090001">
      <w:start w:val="1"/>
      <w:numFmt w:val="bullet"/>
      <w:lvlText w:val=""/>
      <w:lvlJc w:val="left"/>
      <w:pPr>
        <w:ind w:left="1091" w:hanging="360"/>
      </w:pPr>
      <w:rPr>
        <w:rFonts w:ascii="Symbol" w:hAnsi="Symbol" w:hint="default"/>
      </w:rPr>
    </w:lvl>
    <w:lvl w:ilvl="1" w:tplc="34090003" w:tentative="1">
      <w:start w:val="1"/>
      <w:numFmt w:val="bullet"/>
      <w:lvlText w:val="o"/>
      <w:lvlJc w:val="left"/>
      <w:pPr>
        <w:ind w:left="1811" w:hanging="360"/>
      </w:pPr>
      <w:rPr>
        <w:rFonts w:ascii="Courier New" w:hAnsi="Courier New" w:cs="Courier New" w:hint="default"/>
      </w:rPr>
    </w:lvl>
    <w:lvl w:ilvl="2" w:tplc="34090005" w:tentative="1">
      <w:start w:val="1"/>
      <w:numFmt w:val="bullet"/>
      <w:lvlText w:val=""/>
      <w:lvlJc w:val="left"/>
      <w:pPr>
        <w:ind w:left="2531" w:hanging="360"/>
      </w:pPr>
      <w:rPr>
        <w:rFonts w:ascii="Wingdings" w:hAnsi="Wingdings" w:hint="default"/>
      </w:rPr>
    </w:lvl>
    <w:lvl w:ilvl="3" w:tplc="34090001" w:tentative="1">
      <w:start w:val="1"/>
      <w:numFmt w:val="bullet"/>
      <w:lvlText w:val=""/>
      <w:lvlJc w:val="left"/>
      <w:pPr>
        <w:ind w:left="3251" w:hanging="360"/>
      </w:pPr>
      <w:rPr>
        <w:rFonts w:ascii="Symbol" w:hAnsi="Symbol" w:hint="default"/>
      </w:rPr>
    </w:lvl>
    <w:lvl w:ilvl="4" w:tplc="34090003" w:tentative="1">
      <w:start w:val="1"/>
      <w:numFmt w:val="bullet"/>
      <w:lvlText w:val="o"/>
      <w:lvlJc w:val="left"/>
      <w:pPr>
        <w:ind w:left="3971" w:hanging="360"/>
      </w:pPr>
      <w:rPr>
        <w:rFonts w:ascii="Courier New" w:hAnsi="Courier New" w:cs="Courier New" w:hint="default"/>
      </w:rPr>
    </w:lvl>
    <w:lvl w:ilvl="5" w:tplc="34090005" w:tentative="1">
      <w:start w:val="1"/>
      <w:numFmt w:val="bullet"/>
      <w:lvlText w:val=""/>
      <w:lvlJc w:val="left"/>
      <w:pPr>
        <w:ind w:left="4691" w:hanging="360"/>
      </w:pPr>
      <w:rPr>
        <w:rFonts w:ascii="Wingdings" w:hAnsi="Wingdings" w:hint="default"/>
      </w:rPr>
    </w:lvl>
    <w:lvl w:ilvl="6" w:tplc="34090001" w:tentative="1">
      <w:start w:val="1"/>
      <w:numFmt w:val="bullet"/>
      <w:lvlText w:val=""/>
      <w:lvlJc w:val="left"/>
      <w:pPr>
        <w:ind w:left="5411" w:hanging="360"/>
      </w:pPr>
      <w:rPr>
        <w:rFonts w:ascii="Symbol" w:hAnsi="Symbol" w:hint="default"/>
      </w:rPr>
    </w:lvl>
    <w:lvl w:ilvl="7" w:tplc="34090003" w:tentative="1">
      <w:start w:val="1"/>
      <w:numFmt w:val="bullet"/>
      <w:lvlText w:val="o"/>
      <w:lvlJc w:val="left"/>
      <w:pPr>
        <w:ind w:left="6131" w:hanging="360"/>
      </w:pPr>
      <w:rPr>
        <w:rFonts w:ascii="Courier New" w:hAnsi="Courier New" w:cs="Courier New" w:hint="default"/>
      </w:rPr>
    </w:lvl>
    <w:lvl w:ilvl="8" w:tplc="34090005" w:tentative="1">
      <w:start w:val="1"/>
      <w:numFmt w:val="bullet"/>
      <w:lvlText w:val=""/>
      <w:lvlJc w:val="left"/>
      <w:pPr>
        <w:ind w:left="6851" w:hanging="360"/>
      </w:pPr>
      <w:rPr>
        <w:rFonts w:ascii="Wingdings" w:hAnsi="Wingdings" w:hint="default"/>
      </w:rPr>
    </w:lvl>
  </w:abstractNum>
  <w:abstractNum w:abstractNumId="16"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6649A6"/>
    <w:multiLevelType w:val="multilevel"/>
    <w:tmpl w:val="3448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9"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0" w15:restartNumberingAfterBreak="0">
    <w:nsid w:val="3797683C"/>
    <w:multiLevelType w:val="hybridMultilevel"/>
    <w:tmpl w:val="3948061A"/>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1" w15:restartNumberingAfterBreak="0">
    <w:nsid w:val="3B846A59"/>
    <w:multiLevelType w:val="hybridMultilevel"/>
    <w:tmpl w:val="3D6825A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3C36273C"/>
    <w:multiLevelType w:val="hybridMultilevel"/>
    <w:tmpl w:val="6A746B5C"/>
    <w:lvl w:ilvl="0" w:tplc="4330F848">
      <w:start w:val="18"/>
      <w:numFmt w:val="decimal"/>
      <w:lvlText w:val="%1"/>
      <w:lvlJc w:val="left"/>
      <w:pPr>
        <w:ind w:left="1057" w:hanging="360"/>
      </w:pPr>
      <w:rPr>
        <w:rFonts w:hint="default"/>
      </w:rPr>
    </w:lvl>
    <w:lvl w:ilvl="1" w:tplc="34090019" w:tentative="1">
      <w:start w:val="1"/>
      <w:numFmt w:val="lowerLetter"/>
      <w:lvlText w:val="%2."/>
      <w:lvlJc w:val="left"/>
      <w:pPr>
        <w:ind w:left="1777" w:hanging="360"/>
      </w:pPr>
    </w:lvl>
    <w:lvl w:ilvl="2" w:tplc="3409001B" w:tentative="1">
      <w:start w:val="1"/>
      <w:numFmt w:val="lowerRoman"/>
      <w:lvlText w:val="%3."/>
      <w:lvlJc w:val="right"/>
      <w:pPr>
        <w:ind w:left="2497" w:hanging="180"/>
      </w:pPr>
    </w:lvl>
    <w:lvl w:ilvl="3" w:tplc="3409000F" w:tentative="1">
      <w:start w:val="1"/>
      <w:numFmt w:val="decimal"/>
      <w:lvlText w:val="%4."/>
      <w:lvlJc w:val="left"/>
      <w:pPr>
        <w:ind w:left="3217" w:hanging="360"/>
      </w:pPr>
    </w:lvl>
    <w:lvl w:ilvl="4" w:tplc="34090019" w:tentative="1">
      <w:start w:val="1"/>
      <w:numFmt w:val="lowerLetter"/>
      <w:lvlText w:val="%5."/>
      <w:lvlJc w:val="left"/>
      <w:pPr>
        <w:ind w:left="3937" w:hanging="360"/>
      </w:pPr>
    </w:lvl>
    <w:lvl w:ilvl="5" w:tplc="3409001B" w:tentative="1">
      <w:start w:val="1"/>
      <w:numFmt w:val="lowerRoman"/>
      <w:lvlText w:val="%6."/>
      <w:lvlJc w:val="right"/>
      <w:pPr>
        <w:ind w:left="4657" w:hanging="180"/>
      </w:pPr>
    </w:lvl>
    <w:lvl w:ilvl="6" w:tplc="3409000F" w:tentative="1">
      <w:start w:val="1"/>
      <w:numFmt w:val="decimal"/>
      <w:lvlText w:val="%7."/>
      <w:lvlJc w:val="left"/>
      <w:pPr>
        <w:ind w:left="5377" w:hanging="360"/>
      </w:pPr>
    </w:lvl>
    <w:lvl w:ilvl="7" w:tplc="34090019" w:tentative="1">
      <w:start w:val="1"/>
      <w:numFmt w:val="lowerLetter"/>
      <w:lvlText w:val="%8."/>
      <w:lvlJc w:val="left"/>
      <w:pPr>
        <w:ind w:left="6097" w:hanging="360"/>
      </w:pPr>
    </w:lvl>
    <w:lvl w:ilvl="8" w:tplc="3409001B" w:tentative="1">
      <w:start w:val="1"/>
      <w:numFmt w:val="lowerRoman"/>
      <w:lvlText w:val="%9."/>
      <w:lvlJc w:val="right"/>
      <w:pPr>
        <w:ind w:left="6817" w:hanging="180"/>
      </w:pPr>
    </w:lvl>
  </w:abstractNum>
  <w:abstractNum w:abstractNumId="23" w15:restartNumberingAfterBreak="0">
    <w:nsid w:val="3CF83918"/>
    <w:multiLevelType w:val="hybridMultilevel"/>
    <w:tmpl w:val="35D8F72E"/>
    <w:lvl w:ilvl="0" w:tplc="FA96F84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3DED792B"/>
    <w:multiLevelType w:val="hybridMultilevel"/>
    <w:tmpl w:val="6B60D86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3F28184E"/>
    <w:multiLevelType w:val="hybridMultilevel"/>
    <w:tmpl w:val="1DC0D1CA"/>
    <w:lvl w:ilvl="0" w:tplc="33EE84C6">
      <w:start w:val="18"/>
      <w:numFmt w:val="decimal"/>
      <w:lvlText w:val="%1"/>
      <w:lvlJc w:val="left"/>
      <w:pPr>
        <w:ind w:left="697" w:hanging="360"/>
      </w:pPr>
      <w:rPr>
        <w:rFonts w:eastAsia="Calibri" w:hint="default"/>
      </w:rPr>
    </w:lvl>
    <w:lvl w:ilvl="1" w:tplc="34090019" w:tentative="1">
      <w:start w:val="1"/>
      <w:numFmt w:val="lowerLetter"/>
      <w:lvlText w:val="%2."/>
      <w:lvlJc w:val="left"/>
      <w:pPr>
        <w:ind w:left="1417" w:hanging="360"/>
      </w:pPr>
    </w:lvl>
    <w:lvl w:ilvl="2" w:tplc="3409001B" w:tentative="1">
      <w:start w:val="1"/>
      <w:numFmt w:val="lowerRoman"/>
      <w:lvlText w:val="%3."/>
      <w:lvlJc w:val="right"/>
      <w:pPr>
        <w:ind w:left="2137" w:hanging="180"/>
      </w:pPr>
    </w:lvl>
    <w:lvl w:ilvl="3" w:tplc="3409000F" w:tentative="1">
      <w:start w:val="1"/>
      <w:numFmt w:val="decimal"/>
      <w:lvlText w:val="%4."/>
      <w:lvlJc w:val="left"/>
      <w:pPr>
        <w:ind w:left="2857" w:hanging="360"/>
      </w:pPr>
    </w:lvl>
    <w:lvl w:ilvl="4" w:tplc="34090019" w:tentative="1">
      <w:start w:val="1"/>
      <w:numFmt w:val="lowerLetter"/>
      <w:lvlText w:val="%5."/>
      <w:lvlJc w:val="left"/>
      <w:pPr>
        <w:ind w:left="3577" w:hanging="360"/>
      </w:pPr>
    </w:lvl>
    <w:lvl w:ilvl="5" w:tplc="3409001B" w:tentative="1">
      <w:start w:val="1"/>
      <w:numFmt w:val="lowerRoman"/>
      <w:lvlText w:val="%6."/>
      <w:lvlJc w:val="right"/>
      <w:pPr>
        <w:ind w:left="4297" w:hanging="180"/>
      </w:pPr>
    </w:lvl>
    <w:lvl w:ilvl="6" w:tplc="3409000F" w:tentative="1">
      <w:start w:val="1"/>
      <w:numFmt w:val="decimal"/>
      <w:lvlText w:val="%7."/>
      <w:lvlJc w:val="left"/>
      <w:pPr>
        <w:ind w:left="5017" w:hanging="360"/>
      </w:pPr>
    </w:lvl>
    <w:lvl w:ilvl="7" w:tplc="34090019" w:tentative="1">
      <w:start w:val="1"/>
      <w:numFmt w:val="lowerLetter"/>
      <w:lvlText w:val="%8."/>
      <w:lvlJc w:val="left"/>
      <w:pPr>
        <w:ind w:left="5737" w:hanging="360"/>
      </w:pPr>
    </w:lvl>
    <w:lvl w:ilvl="8" w:tplc="3409001B" w:tentative="1">
      <w:start w:val="1"/>
      <w:numFmt w:val="lowerRoman"/>
      <w:lvlText w:val="%9."/>
      <w:lvlJc w:val="right"/>
      <w:pPr>
        <w:ind w:left="6457" w:hanging="180"/>
      </w:pPr>
    </w:lvl>
  </w:abstractNum>
  <w:abstractNum w:abstractNumId="26" w15:restartNumberingAfterBreak="0">
    <w:nsid w:val="44256F73"/>
    <w:multiLevelType w:val="hybridMultilevel"/>
    <w:tmpl w:val="9B2096F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46F72795"/>
    <w:multiLevelType w:val="hybridMultilevel"/>
    <w:tmpl w:val="E5CA31E2"/>
    <w:lvl w:ilvl="0" w:tplc="26AC129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8"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D5215FC"/>
    <w:multiLevelType w:val="hybridMultilevel"/>
    <w:tmpl w:val="35B0262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C23F15"/>
    <w:multiLevelType w:val="hybridMultilevel"/>
    <w:tmpl w:val="FA66D916"/>
    <w:lvl w:ilvl="0" w:tplc="34090001">
      <w:start w:val="1"/>
      <w:numFmt w:val="bullet"/>
      <w:lvlText w:val=""/>
      <w:lvlJc w:val="left"/>
      <w:pPr>
        <w:ind w:left="720" w:hanging="360"/>
      </w:pPr>
      <w:rPr>
        <w:rFonts w:ascii="Symbol" w:hAnsi="Symbol" w:hint="default"/>
      </w:rPr>
    </w:lvl>
    <w:lvl w:ilvl="1" w:tplc="3409000D">
      <w:start w:val="1"/>
      <w:numFmt w:val="bullet"/>
      <w:lvlText w:val=""/>
      <w:lvlJc w:val="left"/>
      <w:pPr>
        <w:ind w:left="1440" w:hanging="360"/>
      </w:pPr>
      <w:rPr>
        <w:rFonts w:ascii="Wingdings" w:hAnsi="Wingdings"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52D15DF5"/>
    <w:multiLevelType w:val="hybridMultilevel"/>
    <w:tmpl w:val="9614FFD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53C03434"/>
    <w:multiLevelType w:val="hybridMultilevel"/>
    <w:tmpl w:val="F0127A78"/>
    <w:lvl w:ilvl="0" w:tplc="34090001">
      <w:start w:val="1"/>
      <w:numFmt w:val="bullet"/>
      <w:lvlText w:val=""/>
      <w:lvlJc w:val="left"/>
      <w:pPr>
        <w:ind w:left="677" w:hanging="360"/>
      </w:pPr>
      <w:rPr>
        <w:rFonts w:ascii="Symbol" w:hAnsi="Symbol" w:hint="default"/>
      </w:rPr>
    </w:lvl>
    <w:lvl w:ilvl="1" w:tplc="34090003" w:tentative="1">
      <w:start w:val="1"/>
      <w:numFmt w:val="bullet"/>
      <w:lvlText w:val="o"/>
      <w:lvlJc w:val="left"/>
      <w:pPr>
        <w:ind w:left="1397" w:hanging="360"/>
      </w:pPr>
      <w:rPr>
        <w:rFonts w:ascii="Courier New" w:hAnsi="Courier New" w:cs="Courier New" w:hint="default"/>
      </w:rPr>
    </w:lvl>
    <w:lvl w:ilvl="2" w:tplc="34090005" w:tentative="1">
      <w:start w:val="1"/>
      <w:numFmt w:val="bullet"/>
      <w:lvlText w:val=""/>
      <w:lvlJc w:val="left"/>
      <w:pPr>
        <w:ind w:left="2117" w:hanging="360"/>
      </w:pPr>
      <w:rPr>
        <w:rFonts w:ascii="Wingdings" w:hAnsi="Wingdings" w:hint="default"/>
      </w:rPr>
    </w:lvl>
    <w:lvl w:ilvl="3" w:tplc="34090001" w:tentative="1">
      <w:start w:val="1"/>
      <w:numFmt w:val="bullet"/>
      <w:lvlText w:val=""/>
      <w:lvlJc w:val="left"/>
      <w:pPr>
        <w:ind w:left="2837" w:hanging="360"/>
      </w:pPr>
      <w:rPr>
        <w:rFonts w:ascii="Symbol" w:hAnsi="Symbol" w:hint="default"/>
      </w:rPr>
    </w:lvl>
    <w:lvl w:ilvl="4" w:tplc="34090003" w:tentative="1">
      <w:start w:val="1"/>
      <w:numFmt w:val="bullet"/>
      <w:lvlText w:val="o"/>
      <w:lvlJc w:val="left"/>
      <w:pPr>
        <w:ind w:left="3557" w:hanging="360"/>
      </w:pPr>
      <w:rPr>
        <w:rFonts w:ascii="Courier New" w:hAnsi="Courier New" w:cs="Courier New" w:hint="default"/>
      </w:rPr>
    </w:lvl>
    <w:lvl w:ilvl="5" w:tplc="34090005" w:tentative="1">
      <w:start w:val="1"/>
      <w:numFmt w:val="bullet"/>
      <w:lvlText w:val=""/>
      <w:lvlJc w:val="left"/>
      <w:pPr>
        <w:ind w:left="4277" w:hanging="360"/>
      </w:pPr>
      <w:rPr>
        <w:rFonts w:ascii="Wingdings" w:hAnsi="Wingdings" w:hint="default"/>
      </w:rPr>
    </w:lvl>
    <w:lvl w:ilvl="6" w:tplc="34090001" w:tentative="1">
      <w:start w:val="1"/>
      <w:numFmt w:val="bullet"/>
      <w:lvlText w:val=""/>
      <w:lvlJc w:val="left"/>
      <w:pPr>
        <w:ind w:left="4997" w:hanging="360"/>
      </w:pPr>
      <w:rPr>
        <w:rFonts w:ascii="Symbol" w:hAnsi="Symbol" w:hint="default"/>
      </w:rPr>
    </w:lvl>
    <w:lvl w:ilvl="7" w:tplc="34090003" w:tentative="1">
      <w:start w:val="1"/>
      <w:numFmt w:val="bullet"/>
      <w:lvlText w:val="o"/>
      <w:lvlJc w:val="left"/>
      <w:pPr>
        <w:ind w:left="5717" w:hanging="360"/>
      </w:pPr>
      <w:rPr>
        <w:rFonts w:ascii="Courier New" w:hAnsi="Courier New" w:cs="Courier New" w:hint="default"/>
      </w:rPr>
    </w:lvl>
    <w:lvl w:ilvl="8" w:tplc="34090005" w:tentative="1">
      <w:start w:val="1"/>
      <w:numFmt w:val="bullet"/>
      <w:lvlText w:val=""/>
      <w:lvlJc w:val="left"/>
      <w:pPr>
        <w:ind w:left="6437" w:hanging="360"/>
      </w:pPr>
      <w:rPr>
        <w:rFonts w:ascii="Wingdings" w:hAnsi="Wingdings" w:hint="default"/>
      </w:rPr>
    </w:lvl>
  </w:abstractNum>
  <w:abstractNum w:abstractNumId="34"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35" w15:restartNumberingAfterBreak="0">
    <w:nsid w:val="5C4043B2"/>
    <w:multiLevelType w:val="hybridMultilevel"/>
    <w:tmpl w:val="1D7C86DC"/>
    <w:lvl w:ilvl="0" w:tplc="6ABAC10A">
      <w:start w:val="18"/>
      <w:numFmt w:val="decimal"/>
      <w:lvlText w:val="%1"/>
      <w:lvlJc w:val="left"/>
      <w:pPr>
        <w:ind w:left="697" w:hanging="360"/>
      </w:pPr>
      <w:rPr>
        <w:rFonts w:eastAsia="Calibri" w:hint="default"/>
      </w:rPr>
    </w:lvl>
    <w:lvl w:ilvl="1" w:tplc="34090019" w:tentative="1">
      <w:start w:val="1"/>
      <w:numFmt w:val="lowerLetter"/>
      <w:lvlText w:val="%2."/>
      <w:lvlJc w:val="left"/>
      <w:pPr>
        <w:ind w:left="1417" w:hanging="360"/>
      </w:pPr>
    </w:lvl>
    <w:lvl w:ilvl="2" w:tplc="3409001B" w:tentative="1">
      <w:start w:val="1"/>
      <w:numFmt w:val="lowerRoman"/>
      <w:lvlText w:val="%3."/>
      <w:lvlJc w:val="right"/>
      <w:pPr>
        <w:ind w:left="2137" w:hanging="180"/>
      </w:pPr>
    </w:lvl>
    <w:lvl w:ilvl="3" w:tplc="3409000F" w:tentative="1">
      <w:start w:val="1"/>
      <w:numFmt w:val="decimal"/>
      <w:lvlText w:val="%4."/>
      <w:lvlJc w:val="left"/>
      <w:pPr>
        <w:ind w:left="2857" w:hanging="360"/>
      </w:pPr>
    </w:lvl>
    <w:lvl w:ilvl="4" w:tplc="34090019" w:tentative="1">
      <w:start w:val="1"/>
      <w:numFmt w:val="lowerLetter"/>
      <w:lvlText w:val="%5."/>
      <w:lvlJc w:val="left"/>
      <w:pPr>
        <w:ind w:left="3577" w:hanging="360"/>
      </w:pPr>
    </w:lvl>
    <w:lvl w:ilvl="5" w:tplc="3409001B" w:tentative="1">
      <w:start w:val="1"/>
      <w:numFmt w:val="lowerRoman"/>
      <w:lvlText w:val="%6."/>
      <w:lvlJc w:val="right"/>
      <w:pPr>
        <w:ind w:left="4297" w:hanging="180"/>
      </w:pPr>
    </w:lvl>
    <w:lvl w:ilvl="6" w:tplc="3409000F" w:tentative="1">
      <w:start w:val="1"/>
      <w:numFmt w:val="decimal"/>
      <w:lvlText w:val="%7."/>
      <w:lvlJc w:val="left"/>
      <w:pPr>
        <w:ind w:left="5017" w:hanging="360"/>
      </w:pPr>
    </w:lvl>
    <w:lvl w:ilvl="7" w:tplc="34090019" w:tentative="1">
      <w:start w:val="1"/>
      <w:numFmt w:val="lowerLetter"/>
      <w:lvlText w:val="%8."/>
      <w:lvlJc w:val="left"/>
      <w:pPr>
        <w:ind w:left="5737" w:hanging="360"/>
      </w:pPr>
    </w:lvl>
    <w:lvl w:ilvl="8" w:tplc="3409001B" w:tentative="1">
      <w:start w:val="1"/>
      <w:numFmt w:val="lowerRoman"/>
      <w:lvlText w:val="%9."/>
      <w:lvlJc w:val="right"/>
      <w:pPr>
        <w:ind w:left="6457" w:hanging="180"/>
      </w:pPr>
    </w:lvl>
  </w:abstractNum>
  <w:abstractNum w:abstractNumId="36"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733AD8"/>
    <w:multiLevelType w:val="hybridMultilevel"/>
    <w:tmpl w:val="41327B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ACC60A2"/>
    <w:multiLevelType w:val="hybridMultilevel"/>
    <w:tmpl w:val="C6FE93F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6B351552"/>
    <w:multiLevelType w:val="hybridMultilevel"/>
    <w:tmpl w:val="62BAD41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6D621261"/>
    <w:multiLevelType w:val="hybridMultilevel"/>
    <w:tmpl w:val="0CD47180"/>
    <w:lvl w:ilvl="0" w:tplc="34090001">
      <w:start w:val="1"/>
      <w:numFmt w:val="bullet"/>
      <w:lvlText w:val=""/>
      <w:lvlJc w:val="left"/>
      <w:pPr>
        <w:ind w:left="9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2"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43" w15:restartNumberingAfterBreak="0">
    <w:nsid w:val="75D42692"/>
    <w:multiLevelType w:val="hybridMultilevel"/>
    <w:tmpl w:val="E450615E"/>
    <w:lvl w:ilvl="0" w:tplc="34090001">
      <w:start w:val="1"/>
      <w:numFmt w:val="bullet"/>
      <w:lvlText w:val=""/>
      <w:lvlJc w:val="left"/>
      <w:pPr>
        <w:ind w:left="1506" w:hanging="360"/>
      </w:pPr>
      <w:rPr>
        <w:rFonts w:ascii="Symbol" w:hAnsi="Symbol" w:hint="default"/>
      </w:rPr>
    </w:lvl>
    <w:lvl w:ilvl="1" w:tplc="34090003" w:tentative="1">
      <w:start w:val="1"/>
      <w:numFmt w:val="bullet"/>
      <w:lvlText w:val="o"/>
      <w:lvlJc w:val="left"/>
      <w:pPr>
        <w:ind w:left="2226" w:hanging="360"/>
      </w:pPr>
      <w:rPr>
        <w:rFonts w:ascii="Courier New" w:hAnsi="Courier New" w:cs="Courier New" w:hint="default"/>
      </w:rPr>
    </w:lvl>
    <w:lvl w:ilvl="2" w:tplc="34090005" w:tentative="1">
      <w:start w:val="1"/>
      <w:numFmt w:val="bullet"/>
      <w:lvlText w:val=""/>
      <w:lvlJc w:val="left"/>
      <w:pPr>
        <w:ind w:left="2946" w:hanging="360"/>
      </w:pPr>
      <w:rPr>
        <w:rFonts w:ascii="Wingdings" w:hAnsi="Wingdings" w:hint="default"/>
      </w:rPr>
    </w:lvl>
    <w:lvl w:ilvl="3" w:tplc="34090001" w:tentative="1">
      <w:start w:val="1"/>
      <w:numFmt w:val="bullet"/>
      <w:lvlText w:val=""/>
      <w:lvlJc w:val="left"/>
      <w:pPr>
        <w:ind w:left="3666" w:hanging="360"/>
      </w:pPr>
      <w:rPr>
        <w:rFonts w:ascii="Symbol" w:hAnsi="Symbol" w:hint="default"/>
      </w:rPr>
    </w:lvl>
    <w:lvl w:ilvl="4" w:tplc="34090003" w:tentative="1">
      <w:start w:val="1"/>
      <w:numFmt w:val="bullet"/>
      <w:lvlText w:val="o"/>
      <w:lvlJc w:val="left"/>
      <w:pPr>
        <w:ind w:left="4386" w:hanging="360"/>
      </w:pPr>
      <w:rPr>
        <w:rFonts w:ascii="Courier New" w:hAnsi="Courier New" w:cs="Courier New" w:hint="default"/>
      </w:rPr>
    </w:lvl>
    <w:lvl w:ilvl="5" w:tplc="34090005" w:tentative="1">
      <w:start w:val="1"/>
      <w:numFmt w:val="bullet"/>
      <w:lvlText w:val=""/>
      <w:lvlJc w:val="left"/>
      <w:pPr>
        <w:ind w:left="5106" w:hanging="360"/>
      </w:pPr>
      <w:rPr>
        <w:rFonts w:ascii="Wingdings" w:hAnsi="Wingdings" w:hint="default"/>
      </w:rPr>
    </w:lvl>
    <w:lvl w:ilvl="6" w:tplc="34090001" w:tentative="1">
      <w:start w:val="1"/>
      <w:numFmt w:val="bullet"/>
      <w:lvlText w:val=""/>
      <w:lvlJc w:val="left"/>
      <w:pPr>
        <w:ind w:left="5826" w:hanging="360"/>
      </w:pPr>
      <w:rPr>
        <w:rFonts w:ascii="Symbol" w:hAnsi="Symbol" w:hint="default"/>
      </w:rPr>
    </w:lvl>
    <w:lvl w:ilvl="7" w:tplc="34090003" w:tentative="1">
      <w:start w:val="1"/>
      <w:numFmt w:val="bullet"/>
      <w:lvlText w:val="o"/>
      <w:lvlJc w:val="left"/>
      <w:pPr>
        <w:ind w:left="6546" w:hanging="360"/>
      </w:pPr>
      <w:rPr>
        <w:rFonts w:ascii="Courier New" w:hAnsi="Courier New" w:cs="Courier New" w:hint="default"/>
      </w:rPr>
    </w:lvl>
    <w:lvl w:ilvl="8" w:tplc="34090005" w:tentative="1">
      <w:start w:val="1"/>
      <w:numFmt w:val="bullet"/>
      <w:lvlText w:val=""/>
      <w:lvlJc w:val="left"/>
      <w:pPr>
        <w:ind w:left="7266" w:hanging="360"/>
      </w:pPr>
      <w:rPr>
        <w:rFonts w:ascii="Wingdings" w:hAnsi="Wingdings" w:hint="default"/>
      </w:rPr>
    </w:lvl>
  </w:abstractNum>
  <w:abstractNum w:abstractNumId="44" w15:restartNumberingAfterBreak="0">
    <w:nsid w:val="765A3B69"/>
    <w:multiLevelType w:val="hybridMultilevel"/>
    <w:tmpl w:val="CBDEA5EA"/>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5" w15:restartNumberingAfterBreak="0">
    <w:nsid w:val="79FD2EFF"/>
    <w:multiLevelType w:val="hybridMultilevel"/>
    <w:tmpl w:val="6634579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6" w15:restartNumberingAfterBreak="0">
    <w:nsid w:val="7AE9193A"/>
    <w:multiLevelType w:val="hybridMultilevel"/>
    <w:tmpl w:val="4006B6D4"/>
    <w:lvl w:ilvl="0" w:tplc="73481A60">
      <w:start w:val="18"/>
      <w:numFmt w:val="decimal"/>
      <w:lvlText w:val="%1"/>
      <w:lvlJc w:val="left"/>
      <w:pPr>
        <w:ind w:left="337" w:hanging="360"/>
      </w:pPr>
      <w:rPr>
        <w:rFonts w:eastAsia="Calibri"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47" w15:restartNumberingAfterBreak="0">
    <w:nsid w:val="7BC75F93"/>
    <w:multiLevelType w:val="hybridMultilevel"/>
    <w:tmpl w:val="74181EC0"/>
    <w:lvl w:ilvl="0" w:tplc="2332A12A">
      <w:start w:val="18"/>
      <w:numFmt w:val="decimal"/>
      <w:lvlText w:val="%1"/>
      <w:lvlJc w:val="left"/>
      <w:pPr>
        <w:ind w:left="337" w:hanging="360"/>
      </w:pPr>
      <w:rPr>
        <w:rFonts w:eastAsia="Calibri"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48"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8"/>
  </w:num>
  <w:num w:numId="2">
    <w:abstractNumId w:val="28"/>
  </w:num>
  <w:num w:numId="3">
    <w:abstractNumId w:val="7"/>
  </w:num>
  <w:num w:numId="4">
    <w:abstractNumId w:val="6"/>
  </w:num>
  <w:num w:numId="5">
    <w:abstractNumId w:val="18"/>
  </w:num>
  <w:num w:numId="6">
    <w:abstractNumId w:val="38"/>
  </w:num>
  <w:num w:numId="7">
    <w:abstractNumId w:val="42"/>
  </w:num>
  <w:num w:numId="8">
    <w:abstractNumId w:val="19"/>
  </w:num>
  <w:num w:numId="9">
    <w:abstractNumId w:val="34"/>
  </w:num>
  <w:num w:numId="10">
    <w:abstractNumId w:val="13"/>
  </w:num>
  <w:num w:numId="11">
    <w:abstractNumId w:val="36"/>
  </w:num>
  <w:num w:numId="12">
    <w:abstractNumId w:val="16"/>
  </w:num>
  <w:num w:numId="13">
    <w:abstractNumId w:val="5"/>
  </w:num>
  <w:num w:numId="14">
    <w:abstractNumId w:val="0"/>
  </w:num>
  <w:num w:numId="15">
    <w:abstractNumId w:val="30"/>
  </w:num>
  <w:num w:numId="16">
    <w:abstractNumId w:val="2"/>
  </w:num>
  <w:num w:numId="17">
    <w:abstractNumId w:val="8"/>
  </w:num>
  <w:num w:numId="18">
    <w:abstractNumId w:val="27"/>
  </w:num>
  <w:num w:numId="19">
    <w:abstractNumId w:val="12"/>
  </w:num>
  <w:num w:numId="20">
    <w:abstractNumId w:val="26"/>
  </w:num>
  <w:num w:numId="21">
    <w:abstractNumId w:val="11"/>
  </w:num>
  <w:num w:numId="22">
    <w:abstractNumId w:val="14"/>
  </w:num>
  <w:num w:numId="23">
    <w:abstractNumId w:val="43"/>
  </w:num>
  <w:num w:numId="24">
    <w:abstractNumId w:val="15"/>
  </w:num>
  <w:num w:numId="25">
    <w:abstractNumId w:val="32"/>
  </w:num>
  <w:num w:numId="26">
    <w:abstractNumId w:val="1"/>
  </w:num>
  <w:num w:numId="27">
    <w:abstractNumId w:val="45"/>
  </w:num>
  <w:num w:numId="28">
    <w:abstractNumId w:val="3"/>
  </w:num>
  <w:num w:numId="29">
    <w:abstractNumId w:val="4"/>
  </w:num>
  <w:num w:numId="30">
    <w:abstractNumId w:val="9"/>
  </w:num>
  <w:num w:numId="31">
    <w:abstractNumId w:val="20"/>
  </w:num>
  <w:num w:numId="32">
    <w:abstractNumId w:val="17"/>
  </w:num>
  <w:num w:numId="33">
    <w:abstractNumId w:val="31"/>
  </w:num>
  <w:num w:numId="34">
    <w:abstractNumId w:val="41"/>
  </w:num>
  <w:num w:numId="35">
    <w:abstractNumId w:val="40"/>
  </w:num>
  <w:num w:numId="36">
    <w:abstractNumId w:val="39"/>
  </w:num>
  <w:num w:numId="37">
    <w:abstractNumId w:val="44"/>
  </w:num>
  <w:num w:numId="38">
    <w:abstractNumId w:val="33"/>
  </w:num>
  <w:num w:numId="39">
    <w:abstractNumId w:val="10"/>
  </w:num>
  <w:num w:numId="40">
    <w:abstractNumId w:val="21"/>
  </w:num>
  <w:num w:numId="41">
    <w:abstractNumId w:val="47"/>
  </w:num>
  <w:num w:numId="42">
    <w:abstractNumId w:val="37"/>
  </w:num>
  <w:num w:numId="43">
    <w:abstractNumId w:val="29"/>
  </w:num>
  <w:num w:numId="44">
    <w:abstractNumId w:val="46"/>
  </w:num>
  <w:num w:numId="45">
    <w:abstractNumId w:val="25"/>
  </w:num>
  <w:num w:numId="46">
    <w:abstractNumId w:val="35"/>
  </w:num>
  <w:num w:numId="47">
    <w:abstractNumId w:val="24"/>
  </w:num>
  <w:num w:numId="48">
    <w:abstractNumId w:val="22"/>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0537"/>
    <w:rsid w:val="00002E86"/>
    <w:rsid w:val="00005CB0"/>
    <w:rsid w:val="00006788"/>
    <w:rsid w:val="000132B4"/>
    <w:rsid w:val="00020ECE"/>
    <w:rsid w:val="000234D2"/>
    <w:rsid w:val="00026080"/>
    <w:rsid w:val="000362A4"/>
    <w:rsid w:val="000408C0"/>
    <w:rsid w:val="00040CD0"/>
    <w:rsid w:val="00044A86"/>
    <w:rsid w:val="00054288"/>
    <w:rsid w:val="000757CD"/>
    <w:rsid w:val="000762A0"/>
    <w:rsid w:val="0008009D"/>
    <w:rsid w:val="000812AC"/>
    <w:rsid w:val="00085176"/>
    <w:rsid w:val="000962B5"/>
    <w:rsid w:val="00096FF5"/>
    <w:rsid w:val="00097C1F"/>
    <w:rsid w:val="000A1C46"/>
    <w:rsid w:val="000A1FE9"/>
    <w:rsid w:val="000C196B"/>
    <w:rsid w:val="000C6698"/>
    <w:rsid w:val="000D1A9D"/>
    <w:rsid w:val="000E09D8"/>
    <w:rsid w:val="000E381D"/>
    <w:rsid w:val="000F10AC"/>
    <w:rsid w:val="000F1F6C"/>
    <w:rsid w:val="000F3578"/>
    <w:rsid w:val="00103A30"/>
    <w:rsid w:val="00110F51"/>
    <w:rsid w:val="00114D5E"/>
    <w:rsid w:val="00117E58"/>
    <w:rsid w:val="00122989"/>
    <w:rsid w:val="00125678"/>
    <w:rsid w:val="00150801"/>
    <w:rsid w:val="00152CAC"/>
    <w:rsid w:val="00153232"/>
    <w:rsid w:val="00153ED1"/>
    <w:rsid w:val="00155355"/>
    <w:rsid w:val="001606A4"/>
    <w:rsid w:val="001618E9"/>
    <w:rsid w:val="00162223"/>
    <w:rsid w:val="00163E15"/>
    <w:rsid w:val="00171DE9"/>
    <w:rsid w:val="00172BA8"/>
    <w:rsid w:val="00174E88"/>
    <w:rsid w:val="00180315"/>
    <w:rsid w:val="00182E76"/>
    <w:rsid w:val="001836FA"/>
    <w:rsid w:val="0018499D"/>
    <w:rsid w:val="001911FC"/>
    <w:rsid w:val="00192CDE"/>
    <w:rsid w:val="00194BAC"/>
    <w:rsid w:val="00197C40"/>
    <w:rsid w:val="001A5783"/>
    <w:rsid w:val="001B707B"/>
    <w:rsid w:val="001C1FD4"/>
    <w:rsid w:val="001D01A8"/>
    <w:rsid w:val="001E08FA"/>
    <w:rsid w:val="001E1043"/>
    <w:rsid w:val="001E26B4"/>
    <w:rsid w:val="001F0789"/>
    <w:rsid w:val="0020030B"/>
    <w:rsid w:val="00203164"/>
    <w:rsid w:val="00205CB6"/>
    <w:rsid w:val="002063ED"/>
    <w:rsid w:val="002147BF"/>
    <w:rsid w:val="002233C1"/>
    <w:rsid w:val="00224A0B"/>
    <w:rsid w:val="002338D6"/>
    <w:rsid w:val="00235815"/>
    <w:rsid w:val="0024676B"/>
    <w:rsid w:val="00252A46"/>
    <w:rsid w:val="002541B5"/>
    <w:rsid w:val="002550AB"/>
    <w:rsid w:val="00261033"/>
    <w:rsid w:val="00265D5C"/>
    <w:rsid w:val="00265DF5"/>
    <w:rsid w:val="0027307D"/>
    <w:rsid w:val="0027646B"/>
    <w:rsid w:val="00277A70"/>
    <w:rsid w:val="00280BEA"/>
    <w:rsid w:val="00284FBC"/>
    <w:rsid w:val="00287526"/>
    <w:rsid w:val="00292871"/>
    <w:rsid w:val="00293BBD"/>
    <w:rsid w:val="00294E5E"/>
    <w:rsid w:val="00295FEF"/>
    <w:rsid w:val="002A731A"/>
    <w:rsid w:val="002B6E15"/>
    <w:rsid w:val="002C1E7D"/>
    <w:rsid w:val="002C224F"/>
    <w:rsid w:val="002D3418"/>
    <w:rsid w:val="002E25AE"/>
    <w:rsid w:val="002F0FA9"/>
    <w:rsid w:val="002F5178"/>
    <w:rsid w:val="002F713F"/>
    <w:rsid w:val="00305764"/>
    <w:rsid w:val="003152F8"/>
    <w:rsid w:val="00317493"/>
    <w:rsid w:val="003277B9"/>
    <w:rsid w:val="00331650"/>
    <w:rsid w:val="00341112"/>
    <w:rsid w:val="003478E6"/>
    <w:rsid w:val="003606B8"/>
    <w:rsid w:val="00364FB5"/>
    <w:rsid w:val="00366D42"/>
    <w:rsid w:val="00376584"/>
    <w:rsid w:val="00377F27"/>
    <w:rsid w:val="00383309"/>
    <w:rsid w:val="00384E5A"/>
    <w:rsid w:val="003870A7"/>
    <w:rsid w:val="00390877"/>
    <w:rsid w:val="00391318"/>
    <w:rsid w:val="00397271"/>
    <w:rsid w:val="003B1652"/>
    <w:rsid w:val="003B46D8"/>
    <w:rsid w:val="003B524C"/>
    <w:rsid w:val="003B6ADE"/>
    <w:rsid w:val="003C0BF5"/>
    <w:rsid w:val="003C707B"/>
    <w:rsid w:val="003C7DE1"/>
    <w:rsid w:val="003D09A9"/>
    <w:rsid w:val="003D357A"/>
    <w:rsid w:val="003D4AAB"/>
    <w:rsid w:val="003D4DF7"/>
    <w:rsid w:val="003D7552"/>
    <w:rsid w:val="003D7A31"/>
    <w:rsid w:val="003E27EE"/>
    <w:rsid w:val="003F0D46"/>
    <w:rsid w:val="003F79ED"/>
    <w:rsid w:val="00402969"/>
    <w:rsid w:val="004033F8"/>
    <w:rsid w:val="00411916"/>
    <w:rsid w:val="004134A7"/>
    <w:rsid w:val="00425689"/>
    <w:rsid w:val="0042628C"/>
    <w:rsid w:val="0043209E"/>
    <w:rsid w:val="004334A9"/>
    <w:rsid w:val="00442573"/>
    <w:rsid w:val="00446AAF"/>
    <w:rsid w:val="00447043"/>
    <w:rsid w:val="00450723"/>
    <w:rsid w:val="0045417C"/>
    <w:rsid w:val="00454E8A"/>
    <w:rsid w:val="00456B0E"/>
    <w:rsid w:val="00460779"/>
    <w:rsid w:val="00462110"/>
    <w:rsid w:val="0046391D"/>
    <w:rsid w:val="004801A8"/>
    <w:rsid w:val="00485FAA"/>
    <w:rsid w:val="004867BA"/>
    <w:rsid w:val="00490703"/>
    <w:rsid w:val="00495369"/>
    <w:rsid w:val="004A080D"/>
    <w:rsid w:val="004A195C"/>
    <w:rsid w:val="004B0036"/>
    <w:rsid w:val="004B6089"/>
    <w:rsid w:val="004B6A6E"/>
    <w:rsid w:val="004B6B6D"/>
    <w:rsid w:val="004C3182"/>
    <w:rsid w:val="004C5385"/>
    <w:rsid w:val="004C55DA"/>
    <w:rsid w:val="004C7BCB"/>
    <w:rsid w:val="004D1392"/>
    <w:rsid w:val="004E2DCF"/>
    <w:rsid w:val="004F27B7"/>
    <w:rsid w:val="004F68F5"/>
    <w:rsid w:val="005073A3"/>
    <w:rsid w:val="005101BD"/>
    <w:rsid w:val="0051518E"/>
    <w:rsid w:val="005156DC"/>
    <w:rsid w:val="00524A25"/>
    <w:rsid w:val="00543A35"/>
    <w:rsid w:val="00543D61"/>
    <w:rsid w:val="00544DE0"/>
    <w:rsid w:val="00546DEE"/>
    <w:rsid w:val="00557D52"/>
    <w:rsid w:val="0056425D"/>
    <w:rsid w:val="00580432"/>
    <w:rsid w:val="00583D8D"/>
    <w:rsid w:val="0059459E"/>
    <w:rsid w:val="00594DB7"/>
    <w:rsid w:val="005A4596"/>
    <w:rsid w:val="005A4EFD"/>
    <w:rsid w:val="005B460A"/>
    <w:rsid w:val="005B7297"/>
    <w:rsid w:val="005C25C9"/>
    <w:rsid w:val="005C26A2"/>
    <w:rsid w:val="005C287F"/>
    <w:rsid w:val="005C7862"/>
    <w:rsid w:val="005E78C4"/>
    <w:rsid w:val="005F7E3F"/>
    <w:rsid w:val="0060485F"/>
    <w:rsid w:val="00606AB1"/>
    <w:rsid w:val="00611D34"/>
    <w:rsid w:val="00632650"/>
    <w:rsid w:val="006348B0"/>
    <w:rsid w:val="00636A32"/>
    <w:rsid w:val="00637CFE"/>
    <w:rsid w:val="00646FEA"/>
    <w:rsid w:val="006513DA"/>
    <w:rsid w:val="006552C0"/>
    <w:rsid w:val="00660954"/>
    <w:rsid w:val="00661764"/>
    <w:rsid w:val="00667EC5"/>
    <w:rsid w:val="00672031"/>
    <w:rsid w:val="00676AC7"/>
    <w:rsid w:val="006808AA"/>
    <w:rsid w:val="00695D36"/>
    <w:rsid w:val="0069611E"/>
    <w:rsid w:val="00696FAF"/>
    <w:rsid w:val="006A0D27"/>
    <w:rsid w:val="006A6993"/>
    <w:rsid w:val="006A73E5"/>
    <w:rsid w:val="006B6490"/>
    <w:rsid w:val="006C2CB0"/>
    <w:rsid w:val="006C3732"/>
    <w:rsid w:val="006C3A59"/>
    <w:rsid w:val="006D67C6"/>
    <w:rsid w:val="006E08CA"/>
    <w:rsid w:val="006E23E1"/>
    <w:rsid w:val="006E6AC7"/>
    <w:rsid w:val="00701F97"/>
    <w:rsid w:val="007029A9"/>
    <w:rsid w:val="00703E20"/>
    <w:rsid w:val="007150A8"/>
    <w:rsid w:val="00724F05"/>
    <w:rsid w:val="00725D9A"/>
    <w:rsid w:val="0072780E"/>
    <w:rsid w:val="00742851"/>
    <w:rsid w:val="0074516B"/>
    <w:rsid w:val="00752F0C"/>
    <w:rsid w:val="007567CA"/>
    <w:rsid w:val="007650E4"/>
    <w:rsid w:val="0077257F"/>
    <w:rsid w:val="00773A7E"/>
    <w:rsid w:val="00775377"/>
    <w:rsid w:val="00777580"/>
    <w:rsid w:val="007A117C"/>
    <w:rsid w:val="007A4353"/>
    <w:rsid w:val="007B1691"/>
    <w:rsid w:val="007B3DBB"/>
    <w:rsid w:val="007B3E6C"/>
    <w:rsid w:val="007C6311"/>
    <w:rsid w:val="007C69A0"/>
    <w:rsid w:val="007D613E"/>
    <w:rsid w:val="007D707B"/>
    <w:rsid w:val="007D7DBE"/>
    <w:rsid w:val="007E1ED0"/>
    <w:rsid w:val="007F2FAD"/>
    <w:rsid w:val="00800E27"/>
    <w:rsid w:val="00802BDE"/>
    <w:rsid w:val="00803E68"/>
    <w:rsid w:val="0080446A"/>
    <w:rsid w:val="00810D26"/>
    <w:rsid w:val="00813B96"/>
    <w:rsid w:val="00816A95"/>
    <w:rsid w:val="0081704F"/>
    <w:rsid w:val="008175EC"/>
    <w:rsid w:val="00822750"/>
    <w:rsid w:val="0082339E"/>
    <w:rsid w:val="0082465B"/>
    <w:rsid w:val="0082574B"/>
    <w:rsid w:val="008263D0"/>
    <w:rsid w:val="0082725D"/>
    <w:rsid w:val="008423D5"/>
    <w:rsid w:val="00854CB5"/>
    <w:rsid w:val="008626A4"/>
    <w:rsid w:val="00863692"/>
    <w:rsid w:val="00870757"/>
    <w:rsid w:val="008708C6"/>
    <w:rsid w:val="008748D8"/>
    <w:rsid w:val="00876F3E"/>
    <w:rsid w:val="008774FE"/>
    <w:rsid w:val="0087788A"/>
    <w:rsid w:val="00885E31"/>
    <w:rsid w:val="008A2F36"/>
    <w:rsid w:val="008B7E5F"/>
    <w:rsid w:val="008C4874"/>
    <w:rsid w:val="008C5231"/>
    <w:rsid w:val="008D6880"/>
    <w:rsid w:val="008E4DF8"/>
    <w:rsid w:val="008F379C"/>
    <w:rsid w:val="008F45EC"/>
    <w:rsid w:val="008F5202"/>
    <w:rsid w:val="008F5738"/>
    <w:rsid w:val="008F5D6F"/>
    <w:rsid w:val="0090173D"/>
    <w:rsid w:val="00903158"/>
    <w:rsid w:val="00904E27"/>
    <w:rsid w:val="0090729C"/>
    <w:rsid w:val="00911CB3"/>
    <w:rsid w:val="009244C0"/>
    <w:rsid w:val="0093050B"/>
    <w:rsid w:val="00931CF2"/>
    <w:rsid w:val="00932578"/>
    <w:rsid w:val="009326C3"/>
    <w:rsid w:val="00941CF5"/>
    <w:rsid w:val="00945FC4"/>
    <w:rsid w:val="00954D0D"/>
    <w:rsid w:val="009650DC"/>
    <w:rsid w:val="009808F1"/>
    <w:rsid w:val="00984253"/>
    <w:rsid w:val="00986677"/>
    <w:rsid w:val="00990989"/>
    <w:rsid w:val="00995E40"/>
    <w:rsid w:val="009A05A3"/>
    <w:rsid w:val="009A5F9E"/>
    <w:rsid w:val="009B05ED"/>
    <w:rsid w:val="009B16FB"/>
    <w:rsid w:val="009B3D59"/>
    <w:rsid w:val="009B63D8"/>
    <w:rsid w:val="009C5CCE"/>
    <w:rsid w:val="009C7C3C"/>
    <w:rsid w:val="009D15DE"/>
    <w:rsid w:val="009E27AF"/>
    <w:rsid w:val="009F0D31"/>
    <w:rsid w:val="009F1782"/>
    <w:rsid w:val="009F3CA7"/>
    <w:rsid w:val="009F6373"/>
    <w:rsid w:val="00A00B0C"/>
    <w:rsid w:val="00A01C7C"/>
    <w:rsid w:val="00A06659"/>
    <w:rsid w:val="00A10651"/>
    <w:rsid w:val="00A14AF1"/>
    <w:rsid w:val="00A177FC"/>
    <w:rsid w:val="00A254E0"/>
    <w:rsid w:val="00A26DFC"/>
    <w:rsid w:val="00A329E3"/>
    <w:rsid w:val="00A35FC5"/>
    <w:rsid w:val="00A360D4"/>
    <w:rsid w:val="00A3643A"/>
    <w:rsid w:val="00A440A6"/>
    <w:rsid w:val="00A46B9C"/>
    <w:rsid w:val="00A55D0B"/>
    <w:rsid w:val="00A566DA"/>
    <w:rsid w:val="00A56D1F"/>
    <w:rsid w:val="00A6039A"/>
    <w:rsid w:val="00A6302A"/>
    <w:rsid w:val="00A73F06"/>
    <w:rsid w:val="00A804E3"/>
    <w:rsid w:val="00A81C78"/>
    <w:rsid w:val="00A8201C"/>
    <w:rsid w:val="00A8261C"/>
    <w:rsid w:val="00A834B4"/>
    <w:rsid w:val="00A8461F"/>
    <w:rsid w:val="00A846BD"/>
    <w:rsid w:val="00A8642F"/>
    <w:rsid w:val="00A90919"/>
    <w:rsid w:val="00A91B96"/>
    <w:rsid w:val="00A92D93"/>
    <w:rsid w:val="00AA0B15"/>
    <w:rsid w:val="00AA35BA"/>
    <w:rsid w:val="00AB1012"/>
    <w:rsid w:val="00AB4B4D"/>
    <w:rsid w:val="00AB730C"/>
    <w:rsid w:val="00AC54BD"/>
    <w:rsid w:val="00AD0CEC"/>
    <w:rsid w:val="00AD1686"/>
    <w:rsid w:val="00AE2EEB"/>
    <w:rsid w:val="00AE5BEB"/>
    <w:rsid w:val="00AF1029"/>
    <w:rsid w:val="00AF2DE5"/>
    <w:rsid w:val="00AF6026"/>
    <w:rsid w:val="00B02BBA"/>
    <w:rsid w:val="00B0423A"/>
    <w:rsid w:val="00B10486"/>
    <w:rsid w:val="00B109AC"/>
    <w:rsid w:val="00B14C94"/>
    <w:rsid w:val="00B1591C"/>
    <w:rsid w:val="00B17164"/>
    <w:rsid w:val="00B20075"/>
    <w:rsid w:val="00B238F1"/>
    <w:rsid w:val="00B27212"/>
    <w:rsid w:val="00B34276"/>
    <w:rsid w:val="00B34D3A"/>
    <w:rsid w:val="00B35A11"/>
    <w:rsid w:val="00B41662"/>
    <w:rsid w:val="00B505E4"/>
    <w:rsid w:val="00B571E4"/>
    <w:rsid w:val="00B62D76"/>
    <w:rsid w:val="00B6304C"/>
    <w:rsid w:val="00B65A63"/>
    <w:rsid w:val="00B70A42"/>
    <w:rsid w:val="00B7220E"/>
    <w:rsid w:val="00B74CEE"/>
    <w:rsid w:val="00B77009"/>
    <w:rsid w:val="00B80F74"/>
    <w:rsid w:val="00B866CB"/>
    <w:rsid w:val="00B87555"/>
    <w:rsid w:val="00B932C1"/>
    <w:rsid w:val="00B9372F"/>
    <w:rsid w:val="00B951A0"/>
    <w:rsid w:val="00BA01A8"/>
    <w:rsid w:val="00BB04B7"/>
    <w:rsid w:val="00BB1138"/>
    <w:rsid w:val="00BB574D"/>
    <w:rsid w:val="00BB7017"/>
    <w:rsid w:val="00BB7E09"/>
    <w:rsid w:val="00BC2501"/>
    <w:rsid w:val="00BC27C9"/>
    <w:rsid w:val="00BC533B"/>
    <w:rsid w:val="00BD10D0"/>
    <w:rsid w:val="00BD5A8C"/>
    <w:rsid w:val="00BE1AB9"/>
    <w:rsid w:val="00BE43F9"/>
    <w:rsid w:val="00BE5C3A"/>
    <w:rsid w:val="00BF2BA8"/>
    <w:rsid w:val="00BF6524"/>
    <w:rsid w:val="00C00C48"/>
    <w:rsid w:val="00C050DB"/>
    <w:rsid w:val="00C33267"/>
    <w:rsid w:val="00C43BDA"/>
    <w:rsid w:val="00C455D0"/>
    <w:rsid w:val="00C46374"/>
    <w:rsid w:val="00C47A39"/>
    <w:rsid w:val="00C47CBF"/>
    <w:rsid w:val="00C53D82"/>
    <w:rsid w:val="00C60386"/>
    <w:rsid w:val="00C62A8A"/>
    <w:rsid w:val="00C62B62"/>
    <w:rsid w:val="00C63453"/>
    <w:rsid w:val="00C6532B"/>
    <w:rsid w:val="00C67BB2"/>
    <w:rsid w:val="00C768F0"/>
    <w:rsid w:val="00C80F6B"/>
    <w:rsid w:val="00C939CC"/>
    <w:rsid w:val="00CA0BE7"/>
    <w:rsid w:val="00CA2D0F"/>
    <w:rsid w:val="00CA364D"/>
    <w:rsid w:val="00CA4BCD"/>
    <w:rsid w:val="00CA4E4D"/>
    <w:rsid w:val="00CA5761"/>
    <w:rsid w:val="00CB0BED"/>
    <w:rsid w:val="00CB1BC9"/>
    <w:rsid w:val="00CB22FC"/>
    <w:rsid w:val="00CD2EC0"/>
    <w:rsid w:val="00CE7C6C"/>
    <w:rsid w:val="00CF30C3"/>
    <w:rsid w:val="00CF3767"/>
    <w:rsid w:val="00CF6CA2"/>
    <w:rsid w:val="00CF786F"/>
    <w:rsid w:val="00D018CB"/>
    <w:rsid w:val="00D01F5A"/>
    <w:rsid w:val="00D278C1"/>
    <w:rsid w:val="00D307D8"/>
    <w:rsid w:val="00D325D1"/>
    <w:rsid w:val="00D368FB"/>
    <w:rsid w:val="00D37A6C"/>
    <w:rsid w:val="00D43941"/>
    <w:rsid w:val="00D46740"/>
    <w:rsid w:val="00D55CE5"/>
    <w:rsid w:val="00D56765"/>
    <w:rsid w:val="00D63FBA"/>
    <w:rsid w:val="00D700D1"/>
    <w:rsid w:val="00D70BDB"/>
    <w:rsid w:val="00D75ED7"/>
    <w:rsid w:val="00D8053B"/>
    <w:rsid w:val="00D93477"/>
    <w:rsid w:val="00D93FEC"/>
    <w:rsid w:val="00DA0433"/>
    <w:rsid w:val="00DA1FDD"/>
    <w:rsid w:val="00DA3B11"/>
    <w:rsid w:val="00DA4074"/>
    <w:rsid w:val="00DB255D"/>
    <w:rsid w:val="00DC0B44"/>
    <w:rsid w:val="00DC1038"/>
    <w:rsid w:val="00DC45D6"/>
    <w:rsid w:val="00DC7570"/>
    <w:rsid w:val="00DE1846"/>
    <w:rsid w:val="00DE2C1A"/>
    <w:rsid w:val="00DE3688"/>
    <w:rsid w:val="00DF32D2"/>
    <w:rsid w:val="00DF3FD0"/>
    <w:rsid w:val="00DF434E"/>
    <w:rsid w:val="00E060F9"/>
    <w:rsid w:val="00E238AB"/>
    <w:rsid w:val="00E25AF1"/>
    <w:rsid w:val="00E31118"/>
    <w:rsid w:val="00E32DE0"/>
    <w:rsid w:val="00E44A97"/>
    <w:rsid w:val="00E477DA"/>
    <w:rsid w:val="00E47B18"/>
    <w:rsid w:val="00E50999"/>
    <w:rsid w:val="00E5517C"/>
    <w:rsid w:val="00E67372"/>
    <w:rsid w:val="00E67F2F"/>
    <w:rsid w:val="00E72E81"/>
    <w:rsid w:val="00E8358D"/>
    <w:rsid w:val="00E8443D"/>
    <w:rsid w:val="00E86B1E"/>
    <w:rsid w:val="00E90FE4"/>
    <w:rsid w:val="00E93808"/>
    <w:rsid w:val="00EA0A6E"/>
    <w:rsid w:val="00EA1D50"/>
    <w:rsid w:val="00EA2336"/>
    <w:rsid w:val="00EA6B39"/>
    <w:rsid w:val="00EB3223"/>
    <w:rsid w:val="00EB32AD"/>
    <w:rsid w:val="00EB48F7"/>
    <w:rsid w:val="00EC077D"/>
    <w:rsid w:val="00EC1B28"/>
    <w:rsid w:val="00EC3360"/>
    <w:rsid w:val="00EC359A"/>
    <w:rsid w:val="00EC7F58"/>
    <w:rsid w:val="00ED018D"/>
    <w:rsid w:val="00ED3A01"/>
    <w:rsid w:val="00ED56CF"/>
    <w:rsid w:val="00EE1822"/>
    <w:rsid w:val="00EF2DCC"/>
    <w:rsid w:val="00EF31D9"/>
    <w:rsid w:val="00EF3E07"/>
    <w:rsid w:val="00F0291A"/>
    <w:rsid w:val="00F0378F"/>
    <w:rsid w:val="00F10727"/>
    <w:rsid w:val="00F119B5"/>
    <w:rsid w:val="00F1590E"/>
    <w:rsid w:val="00F22E7D"/>
    <w:rsid w:val="00F22F9C"/>
    <w:rsid w:val="00F26583"/>
    <w:rsid w:val="00F31F0A"/>
    <w:rsid w:val="00F34CE0"/>
    <w:rsid w:val="00F34EA4"/>
    <w:rsid w:val="00F35454"/>
    <w:rsid w:val="00F379F8"/>
    <w:rsid w:val="00F4079B"/>
    <w:rsid w:val="00F42732"/>
    <w:rsid w:val="00F444E9"/>
    <w:rsid w:val="00F5287C"/>
    <w:rsid w:val="00F55241"/>
    <w:rsid w:val="00F561FC"/>
    <w:rsid w:val="00F611D2"/>
    <w:rsid w:val="00F613F1"/>
    <w:rsid w:val="00F67B1D"/>
    <w:rsid w:val="00F70DBA"/>
    <w:rsid w:val="00F733D9"/>
    <w:rsid w:val="00F76C24"/>
    <w:rsid w:val="00F82B50"/>
    <w:rsid w:val="00F83AE6"/>
    <w:rsid w:val="00F91779"/>
    <w:rsid w:val="00F92BB4"/>
    <w:rsid w:val="00FA71E5"/>
    <w:rsid w:val="00FB6498"/>
    <w:rsid w:val="00FC189D"/>
    <w:rsid w:val="00FC192D"/>
    <w:rsid w:val="00FD3CA7"/>
    <w:rsid w:val="00FD741F"/>
    <w:rsid w:val="00FE6EC9"/>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08A9D"/>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styleId="FollowedHyperlink">
    <w:name w:val="FollowedHyperlink"/>
    <w:basedOn w:val="DefaultParagraphFont"/>
    <w:uiPriority w:val="99"/>
    <w:semiHidden/>
    <w:unhideWhenUsed/>
    <w:rsid w:val="008F45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60399990">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347200">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6231152">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7102696">
      <w:bodyDiv w:val="1"/>
      <w:marLeft w:val="0"/>
      <w:marRight w:val="0"/>
      <w:marTop w:val="0"/>
      <w:marBottom w:val="0"/>
      <w:divBdr>
        <w:top w:val="none" w:sz="0" w:space="0" w:color="auto"/>
        <w:left w:val="none" w:sz="0" w:space="0" w:color="auto"/>
        <w:bottom w:val="none" w:sz="0" w:space="0" w:color="auto"/>
        <w:right w:val="none" w:sz="0" w:space="0" w:color="auto"/>
      </w:divBdr>
      <w:divsChild>
        <w:div w:id="246236203">
          <w:marLeft w:val="0"/>
          <w:marRight w:val="0"/>
          <w:marTop w:val="0"/>
          <w:marBottom w:val="0"/>
          <w:divBdr>
            <w:top w:val="none" w:sz="0" w:space="0" w:color="auto"/>
            <w:left w:val="none" w:sz="0" w:space="0" w:color="auto"/>
            <w:bottom w:val="none" w:sz="0" w:space="0" w:color="auto"/>
            <w:right w:val="none" w:sz="0" w:space="0" w:color="auto"/>
          </w:divBdr>
        </w:div>
        <w:div w:id="1179126085">
          <w:marLeft w:val="0"/>
          <w:marRight w:val="0"/>
          <w:marTop w:val="0"/>
          <w:marBottom w:val="0"/>
          <w:divBdr>
            <w:top w:val="none" w:sz="0" w:space="0" w:color="auto"/>
            <w:left w:val="none" w:sz="0" w:space="0" w:color="auto"/>
            <w:bottom w:val="none" w:sz="0" w:space="0" w:color="auto"/>
            <w:right w:val="none" w:sz="0" w:space="0" w:color="auto"/>
          </w:divBdr>
        </w:div>
        <w:div w:id="539368615">
          <w:marLeft w:val="0"/>
          <w:marRight w:val="0"/>
          <w:marTop w:val="0"/>
          <w:marBottom w:val="0"/>
          <w:divBdr>
            <w:top w:val="none" w:sz="0" w:space="0" w:color="auto"/>
            <w:left w:val="none" w:sz="0" w:space="0" w:color="auto"/>
            <w:bottom w:val="none" w:sz="0" w:space="0" w:color="auto"/>
            <w:right w:val="none" w:sz="0" w:space="0" w:color="auto"/>
          </w:divBdr>
        </w:div>
        <w:div w:id="1184781393">
          <w:marLeft w:val="0"/>
          <w:marRight w:val="0"/>
          <w:marTop w:val="0"/>
          <w:marBottom w:val="0"/>
          <w:divBdr>
            <w:top w:val="none" w:sz="0" w:space="0" w:color="auto"/>
            <w:left w:val="none" w:sz="0" w:space="0" w:color="auto"/>
            <w:bottom w:val="none" w:sz="0" w:space="0" w:color="auto"/>
            <w:right w:val="none" w:sz="0" w:space="0" w:color="auto"/>
          </w:divBdr>
        </w:div>
        <w:div w:id="1358889787">
          <w:marLeft w:val="0"/>
          <w:marRight w:val="0"/>
          <w:marTop w:val="0"/>
          <w:marBottom w:val="0"/>
          <w:divBdr>
            <w:top w:val="none" w:sz="0" w:space="0" w:color="auto"/>
            <w:left w:val="none" w:sz="0" w:space="0" w:color="auto"/>
            <w:bottom w:val="none" w:sz="0" w:space="0" w:color="auto"/>
            <w:right w:val="none" w:sz="0" w:space="0" w:color="auto"/>
          </w:divBdr>
        </w:div>
        <w:div w:id="2035694072">
          <w:marLeft w:val="0"/>
          <w:marRight w:val="0"/>
          <w:marTop w:val="0"/>
          <w:marBottom w:val="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1EE59-66D9-4986-8661-20F642DAA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Austin A. Aspillaga</dc:creator>
  <cp:lastModifiedBy>Marie Joyce G. Rafanan</cp:lastModifiedBy>
  <cp:revision>5</cp:revision>
  <dcterms:created xsi:type="dcterms:W3CDTF">2019-03-19T08:18:00Z</dcterms:created>
  <dcterms:modified xsi:type="dcterms:W3CDTF">2019-03-19T09:11:00Z</dcterms:modified>
</cp:coreProperties>
</file>