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179D3A" w14:textId="522F9A75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C33EEF">
        <w:rPr>
          <w:rFonts w:ascii="Arial" w:eastAsia="Arial" w:hAnsi="Arial" w:cs="Arial"/>
          <w:b/>
          <w:sz w:val="32"/>
          <w:szCs w:val="24"/>
        </w:rPr>
        <w:t>1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D7AD3B1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r w:rsidR="003C7993" w:rsidRPr="00CA0036">
        <w:rPr>
          <w:rFonts w:ascii="Arial" w:eastAsia="Arial" w:hAnsi="Arial" w:cs="Arial"/>
          <w:b/>
          <w:sz w:val="32"/>
          <w:szCs w:val="24"/>
        </w:rPr>
        <w:t>Brgy. Baesa, Quezon City</w:t>
      </w:r>
      <w:r w:rsidR="009D519F" w:rsidRPr="00CA003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159EE859" w:rsidR="001149A2" w:rsidRPr="00CA0036" w:rsidRDefault="00D0357D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C33EEF">
        <w:rPr>
          <w:rFonts w:ascii="Arial" w:eastAsia="Arial" w:hAnsi="Arial" w:cs="Arial"/>
          <w:sz w:val="24"/>
          <w:szCs w:val="24"/>
        </w:rPr>
        <w:t>01 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C33EEF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247D09A8" w:rsidR="003C7993" w:rsidRPr="00CA0036" w:rsidRDefault="00C33EEF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30 April 2019 at 4:31 PM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</w:t>
      </w:r>
      <w:r>
        <w:rPr>
          <w:rFonts w:ascii="Arial" w:eastAsia="Arial" w:hAnsi="Arial" w:cs="Arial"/>
          <w:sz w:val="24"/>
          <w:szCs w:val="24"/>
        </w:rPr>
        <w:t>Ambuclao Mendez Street, Brgy. Baesa, Quezon City and the fire was put under control at 8:25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PM. The cause of fire is still</w:t>
      </w:r>
      <w:r w:rsidR="00CA0036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CA003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11A3B956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33EE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303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33EE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1,212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 fire incident in Brgy.</w:t>
      </w:r>
      <w:r w:rsid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Baesa, Quezon City 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4"/>
        <w:gridCol w:w="1442"/>
      </w:tblGrid>
      <w:tr w:rsidR="003C7993" w:rsidRPr="00CA0036" w14:paraId="333C38C3" w14:textId="77777777" w:rsidTr="00C1673C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C1673C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2398EE19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08FDA0EC" w:rsidR="003C7993" w:rsidRPr="00CA0036" w:rsidRDefault="00C33EEF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299493ED" w:rsidR="003C7993" w:rsidRPr="00CA0036" w:rsidRDefault="00C33EEF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37B1FD4F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5EF1E6E8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05A65" w14:textId="0664898A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33E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8B558" w14:textId="657B6A43" w:rsidR="003C7993" w:rsidRPr="00CA0036" w:rsidRDefault="00C33EEF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</w:p>
        </w:tc>
      </w:tr>
      <w:tr w:rsidR="003C7993" w:rsidRPr="00CA0036" w14:paraId="0973B8F4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112BA78D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C33" w14:textId="6E11A4B5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33E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9A" w14:textId="7B074504" w:rsidR="003C7993" w:rsidRPr="00CA0036" w:rsidRDefault="00C33EEF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</w:p>
        </w:tc>
      </w:tr>
    </w:tbl>
    <w:p w14:paraId="3FC6455B" w14:textId="30B404BD" w:rsidR="007202DE" w:rsidRPr="00CA0036" w:rsidRDefault="007202DE" w:rsidP="00CA003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C33EEF">
        <w:rPr>
          <w:rFonts w:ascii="Arial" w:hAnsi="Arial" w:cs="Arial"/>
          <w:bCs/>
          <w:i/>
          <w:sz w:val="16"/>
          <w:szCs w:val="24"/>
          <w:lang w:val="en-PH"/>
        </w:rPr>
        <w:t xml:space="preserve">Ongoing </w:t>
      </w:r>
      <w:r w:rsidR="00C33EEF" w:rsidRPr="00CA0036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BE67BBA" w14:textId="77777777" w:rsid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C7993"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52A2A4BF" w14:textId="34BA929C" w:rsid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C33EEF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3C7993" w:rsidRPr="00CA0036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C33EEF">
        <w:rPr>
          <w:rFonts w:ascii="Arial" w:eastAsia="Arial" w:hAnsi="Arial" w:cs="Arial"/>
          <w:b/>
          <w:color w:val="0070C0"/>
          <w:sz w:val="24"/>
          <w:szCs w:val="24"/>
        </w:rPr>
        <w:t>1,212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33EEF">
        <w:rPr>
          <w:rFonts w:ascii="Arial" w:eastAsia="Arial" w:hAnsi="Arial" w:cs="Arial"/>
          <w:sz w:val="24"/>
          <w:szCs w:val="24"/>
        </w:rPr>
        <w:t xml:space="preserve"> </w:t>
      </w:r>
      <w:r w:rsidR="00C33EEF" w:rsidRPr="00C33EEF">
        <w:rPr>
          <w:rFonts w:ascii="Arial" w:eastAsia="Arial" w:hAnsi="Arial" w:cs="Arial"/>
          <w:sz w:val="24"/>
          <w:szCs w:val="24"/>
        </w:rPr>
        <w:t xml:space="preserve">who </w:t>
      </w:r>
      <w:r w:rsidRPr="00CA0036">
        <w:rPr>
          <w:rFonts w:ascii="Arial" w:eastAsia="Arial" w:hAnsi="Arial" w:cs="Arial"/>
          <w:sz w:val="24"/>
          <w:szCs w:val="24"/>
        </w:rPr>
        <w:t>are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33EEF">
        <w:rPr>
          <w:rFonts w:ascii="Arial" w:eastAsia="Arial" w:hAnsi="Arial" w:cs="Arial"/>
          <w:b/>
          <w:color w:val="0070C0"/>
          <w:sz w:val="24"/>
          <w:szCs w:val="24"/>
        </w:rPr>
        <w:t>Manotok Court and Lucas Pascual Elementary School</w:t>
      </w:r>
      <w:r w:rsid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698"/>
        <w:gridCol w:w="1074"/>
        <w:gridCol w:w="912"/>
        <w:gridCol w:w="912"/>
        <w:gridCol w:w="912"/>
        <w:gridCol w:w="910"/>
      </w:tblGrid>
      <w:tr w:rsidR="003C7993" w:rsidRPr="00CA0036" w14:paraId="4B6942E2" w14:textId="77777777" w:rsidTr="00C1673C">
        <w:trPr>
          <w:trHeight w:val="20"/>
        </w:trPr>
        <w:tc>
          <w:tcPr>
            <w:tcW w:w="1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C1673C">
        <w:trPr>
          <w:trHeight w:val="20"/>
        </w:trPr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C1673C">
        <w:trPr>
          <w:trHeight w:val="20"/>
        </w:trPr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C33EEF" w:rsidRPr="00CA0036" w14:paraId="5471178D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C33EEF" w:rsidRPr="00CA0036" w:rsidRDefault="00C33EEF" w:rsidP="00C33E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317A997C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21B59E0" w14:textId="2491EEFE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719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564B7387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7D2E778E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71E3091D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766AF193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33EEF" w:rsidRPr="00CA0036" w14:paraId="7D726242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C33EEF" w:rsidRPr="00CA0036" w:rsidRDefault="00C33EEF" w:rsidP="00C33E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7667ED9" w14:textId="244992E7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912B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21D524E" w14:textId="1053ED2F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719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525BE342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6DA78F51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4D1AF625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644ACCD1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33EEF" w:rsidRPr="00CA0036" w14:paraId="028187A5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7777777" w:rsidR="00C33EEF" w:rsidRPr="00CA0036" w:rsidRDefault="00C33EEF" w:rsidP="00C33E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A1D5" w14:textId="3FEB2BD4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912B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67E3AFAB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2C37490D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2AB24639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447F5340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395D3D48" w:rsidR="00C33EEF" w:rsidRPr="00CA0036" w:rsidRDefault="00C33EEF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1,212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29984178" w14:textId="77777777" w:rsidR="00C33EEF" w:rsidRDefault="00C33EEF" w:rsidP="00C33EEF">
      <w:pPr>
        <w:spacing w:after="0" w:line="240" w:lineRule="auto"/>
        <w:ind w:left="357"/>
        <w:contextualSpacing/>
        <w:rPr>
          <w:rFonts w:ascii="Arial" w:hAnsi="Arial" w:cs="Arial"/>
          <w:bCs/>
          <w:i/>
          <w:sz w:val="16"/>
          <w:szCs w:val="24"/>
        </w:rPr>
      </w:pPr>
      <w:r w:rsidRPr="00CA0036">
        <w:rPr>
          <w:rFonts w:ascii="Arial" w:hAnsi="Arial" w:cs="Arial"/>
          <w:bCs/>
          <w:i/>
          <w:sz w:val="16"/>
          <w:szCs w:val="24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</w:rPr>
        <w:t xml:space="preserve">Ongoing </w:t>
      </w:r>
      <w:r w:rsidRPr="00CA0036">
        <w:rPr>
          <w:rFonts w:ascii="Arial" w:hAnsi="Arial" w:cs="Arial"/>
          <w:bCs/>
          <w:i/>
          <w:sz w:val="16"/>
          <w:szCs w:val="24"/>
        </w:rPr>
        <w:t>assessment and validation.</w:t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</w:p>
    <w:p w14:paraId="0DB77BAD" w14:textId="3721DFEC" w:rsidR="00574C3B" w:rsidRPr="00CA0036" w:rsidRDefault="00574C3B" w:rsidP="00C33EEF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09494D5A" w:rsidR="00CA0036" w:rsidRP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14:paraId="5FCF364E" w14:textId="172A4658" w:rsidR="00CA0036" w:rsidRPr="00385338" w:rsidRDefault="00C33EEF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183</w:t>
      </w:r>
      <w:r w:rsidR="00AE4884" w:rsidRPr="00385338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 totally d</w:t>
      </w:r>
      <w:r w:rsidR="00385338" w:rsidRPr="00385338">
        <w:rPr>
          <w:rFonts w:ascii="Arial" w:eastAsia="Arial" w:hAnsi="Arial" w:cs="Arial"/>
          <w:b/>
          <w:color w:val="0070C0"/>
          <w:sz w:val="24"/>
          <w:szCs w:val="24"/>
        </w:rPr>
        <w:t>amaged</w:t>
      </w:r>
      <w:r w:rsidR="00385338" w:rsidRPr="0038533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5338" w:rsidRPr="00385338">
        <w:rPr>
          <w:rFonts w:ascii="Arial" w:eastAsia="Arial" w:hAnsi="Arial" w:cs="Arial"/>
          <w:sz w:val="24"/>
          <w:szCs w:val="24"/>
        </w:rPr>
        <w:t>by the fire (see Table 3</w:t>
      </w:r>
      <w:r w:rsidR="00AE4884" w:rsidRPr="00385338">
        <w:rPr>
          <w:rFonts w:ascii="Arial" w:eastAsia="Arial" w:hAnsi="Arial" w:cs="Arial"/>
          <w:sz w:val="24"/>
          <w:szCs w:val="24"/>
        </w:rPr>
        <w:t>)</w:t>
      </w:r>
      <w:r w:rsidR="00385338" w:rsidRPr="00385338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701"/>
        <w:gridCol w:w="1897"/>
      </w:tblGrid>
      <w:tr w:rsidR="001B0DCD" w:rsidRPr="00CA0036" w14:paraId="40A5EC6F" w14:textId="77777777" w:rsidTr="00C1673C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21FEFCE1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1B0DCD" w:rsidRPr="00CA0036" w14:paraId="53CCA478" w14:textId="77777777" w:rsidTr="00C1673C">
        <w:trPr>
          <w:trHeight w:val="20"/>
        </w:trPr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234D0" w:rsidRPr="00CA0036" w14:paraId="516575D5" w14:textId="77777777" w:rsidTr="00C1673C">
        <w:trPr>
          <w:trHeight w:val="20"/>
        </w:trPr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E234D0" w:rsidRPr="00CA0036" w:rsidRDefault="00E234D0" w:rsidP="00E23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292549A5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73201688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31C4F13D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234D0" w:rsidRPr="00CA0036" w14:paraId="75EA2A12" w14:textId="77777777" w:rsidTr="00F5758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E234D0" w:rsidRPr="00CA0036" w:rsidRDefault="00E234D0" w:rsidP="00E234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9367450" w14:textId="275DBF9D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F31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918E89E" w14:textId="653A021C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F31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63568333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234D0" w:rsidRPr="00CA0036" w14:paraId="7D5E6055" w14:textId="77777777" w:rsidTr="00F5758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77777777" w:rsidR="00E234D0" w:rsidRPr="00CA0036" w:rsidRDefault="00E234D0" w:rsidP="00E234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A430" w14:textId="7D06DCC2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F31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7BD7" w14:textId="466AB779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F31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4F7F9BC3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7745B583" w14:textId="6D4D60A5" w:rsidR="00574C3B" w:rsidRPr="00CA0036" w:rsidRDefault="00574C3B" w:rsidP="00CA0036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C33EEF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073620" w14:textId="361210BA" w:rsidR="00574C3B" w:rsidRPr="00C33EEF" w:rsidRDefault="00CA0036" w:rsidP="00C33EEF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2B6A7F34" w14:textId="7D9D9043" w:rsidR="00262F03" w:rsidRPr="00CA0036" w:rsidRDefault="00262F03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5F4E14B" w:rsidR="00985089" w:rsidRPr="00385338" w:rsidRDefault="00E234D0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01 </w:t>
            </w: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May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385338" w:rsidRDefault="00E97EC4" w:rsidP="00CA003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C5B12"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1DFB79C" w:rsidR="001149A2" w:rsidRPr="00E234D0" w:rsidRDefault="00E234D0" w:rsidP="00E234D0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4C5B12"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F8E5388" w:rsidR="00385338" w:rsidRPr="00E234D0" w:rsidRDefault="00385338" w:rsidP="00E234D0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4C5B12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Quezon City 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ocial 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ervices and 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evelopment 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epartment (SSDD)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for updates and for any augmentation assistance needed for the affected families.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5020BF06" w:rsidR="00C9090C" w:rsidRPr="00CA0036" w:rsidRDefault="00857A9F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4248" w14:textId="77777777" w:rsidR="00881882" w:rsidRDefault="00881882">
      <w:pPr>
        <w:spacing w:after="0" w:line="240" w:lineRule="auto"/>
      </w:pPr>
      <w:r>
        <w:separator/>
      </w:r>
    </w:p>
  </w:endnote>
  <w:endnote w:type="continuationSeparator" w:id="0">
    <w:p w14:paraId="2A0675D6" w14:textId="77777777" w:rsidR="00881882" w:rsidRDefault="0088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3A0946E0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1673C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1673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C33EEF">
      <w:rPr>
        <w:rFonts w:ascii="Arial" w:eastAsia="Arial" w:hAnsi="Arial" w:cs="Arial"/>
        <w:sz w:val="14"/>
        <w:szCs w:val="18"/>
      </w:rPr>
      <w:t>Report #1</w:t>
    </w:r>
    <w:r w:rsidR="003C7993">
      <w:rPr>
        <w:rFonts w:ascii="Arial" w:eastAsia="Arial" w:hAnsi="Arial" w:cs="Arial"/>
        <w:sz w:val="14"/>
        <w:szCs w:val="18"/>
      </w:rPr>
      <w:t xml:space="preserve"> on the Fire Incident in Brgy. Baesa, Quezon City </w:t>
    </w:r>
    <w:r w:rsidR="00E234D0">
      <w:rPr>
        <w:rFonts w:ascii="Arial" w:eastAsia="Arial" w:hAnsi="Arial" w:cs="Arial"/>
        <w:sz w:val="14"/>
        <w:szCs w:val="18"/>
      </w:rPr>
      <w:t>as of 01 May 2019, 12NN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CC5E" w14:textId="77777777" w:rsidR="00881882" w:rsidRDefault="00881882">
      <w:pPr>
        <w:spacing w:after="0" w:line="240" w:lineRule="auto"/>
      </w:pPr>
      <w:r>
        <w:separator/>
      </w:r>
    </w:p>
  </w:footnote>
  <w:footnote w:type="continuationSeparator" w:id="0">
    <w:p w14:paraId="0E00ED95" w14:textId="77777777" w:rsidR="00881882" w:rsidRDefault="0088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263A6"/>
    <w:multiLevelType w:val="hybridMultilevel"/>
    <w:tmpl w:val="3990DB2C"/>
    <w:lvl w:ilvl="0" w:tplc="FDA40EE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8127DB"/>
    <w:multiLevelType w:val="hybridMultilevel"/>
    <w:tmpl w:val="B2F4EC38"/>
    <w:lvl w:ilvl="0" w:tplc="BA72509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3E3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0155"/>
    <w:rsid w:val="004B48A7"/>
    <w:rsid w:val="004B6643"/>
    <w:rsid w:val="004C3428"/>
    <w:rsid w:val="004C4558"/>
    <w:rsid w:val="004C5B12"/>
    <w:rsid w:val="004E58E2"/>
    <w:rsid w:val="004F3CA8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57A9F"/>
    <w:rsid w:val="00867BE4"/>
    <w:rsid w:val="00871F0E"/>
    <w:rsid w:val="00881096"/>
    <w:rsid w:val="00881882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519F"/>
    <w:rsid w:val="009D7FD6"/>
    <w:rsid w:val="009E122F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2258"/>
    <w:rsid w:val="00A63054"/>
    <w:rsid w:val="00A74B70"/>
    <w:rsid w:val="00A74BCC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73C"/>
    <w:rsid w:val="00C16E9F"/>
    <w:rsid w:val="00C2287F"/>
    <w:rsid w:val="00C33EE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4D0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673B5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DBD1-907F-4F99-995A-95771B2C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2019-05-01T03:30:00Z</dcterms:created>
  <dcterms:modified xsi:type="dcterms:W3CDTF">2019-05-01T03:30:00Z</dcterms:modified>
</cp:coreProperties>
</file>