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399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2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 w:rsidRPr="001E6399">
        <w:rPr>
          <w:rFonts w:ascii="Arial" w:eastAsia="Arial" w:hAnsi="Arial" w:cs="Arial"/>
          <w:b/>
          <w:sz w:val="32"/>
          <w:szCs w:val="32"/>
        </w:rPr>
        <w:t>in</w:t>
      </w:r>
      <w:proofErr w:type="gramEnd"/>
      <w:r w:rsidRPr="001E6399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EA6DBA" w:rsidRPr="00EA6DBA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EA6DBA" w:rsidRPr="00EA6DBA">
        <w:rPr>
          <w:rFonts w:ascii="Arial" w:eastAsia="Arial" w:hAnsi="Arial" w:cs="Arial"/>
          <w:b/>
          <w:sz w:val="32"/>
          <w:szCs w:val="32"/>
        </w:rPr>
        <w:t xml:space="preserve">. UP Campus, </w:t>
      </w:r>
      <w:proofErr w:type="spellStart"/>
      <w:r w:rsidR="00EA6DBA" w:rsidRPr="00EA6DBA">
        <w:rPr>
          <w:rFonts w:ascii="Arial" w:eastAsia="Arial" w:hAnsi="Arial" w:cs="Arial"/>
          <w:b/>
          <w:sz w:val="32"/>
          <w:szCs w:val="32"/>
        </w:rPr>
        <w:t>Diliman</w:t>
      </w:r>
      <w:proofErr w:type="spellEnd"/>
      <w:r w:rsidR="00EA6DBA" w:rsidRPr="00EA6DBA">
        <w:rPr>
          <w:rFonts w:ascii="Arial" w:eastAsia="Arial" w:hAnsi="Arial" w:cs="Arial"/>
          <w:b/>
          <w:sz w:val="32"/>
          <w:szCs w:val="32"/>
        </w:rPr>
        <w:t>, Quezon City</w:t>
      </w:r>
    </w:p>
    <w:p w:rsidR="001149A2" w:rsidRPr="003D75C9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EC0BA6">
        <w:rPr>
          <w:rFonts w:ascii="Arial" w:eastAsia="Arial" w:hAnsi="Arial" w:cs="Arial"/>
          <w:sz w:val="24"/>
          <w:szCs w:val="24"/>
        </w:rPr>
        <w:t xml:space="preserve">31 </w:t>
      </w:r>
      <w:r w:rsidR="00656B2C">
        <w:rPr>
          <w:rFonts w:ascii="Arial" w:eastAsia="Arial" w:hAnsi="Arial" w:cs="Arial"/>
          <w:sz w:val="24"/>
          <w:szCs w:val="24"/>
        </w:rPr>
        <w:t>May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EC0BA6">
        <w:rPr>
          <w:rFonts w:ascii="Arial" w:eastAsia="Arial" w:hAnsi="Arial" w:cs="Arial"/>
          <w:sz w:val="24"/>
          <w:szCs w:val="24"/>
        </w:rPr>
        <w:t>5</w:t>
      </w:r>
      <w:r w:rsidR="006A20B9">
        <w:rPr>
          <w:rFonts w:ascii="Arial" w:eastAsia="Arial" w:hAnsi="Arial" w:cs="Arial"/>
          <w:sz w:val="24"/>
          <w:szCs w:val="24"/>
        </w:rPr>
        <w:t>PM</w:t>
      </w:r>
    </w:p>
    <w:p w:rsidR="00046FA7" w:rsidRPr="00CA0036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1E6399" w:rsidRDefault="00163478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656B2C">
        <w:rPr>
          <w:rFonts w:ascii="Arial" w:hAnsi="Arial" w:cs="Arial"/>
          <w:sz w:val="24"/>
          <w:szCs w:val="24"/>
        </w:rPr>
        <w:t xml:space="preserve">May </w:t>
      </w:r>
      <w:r w:rsidR="00786F50">
        <w:rPr>
          <w:rFonts w:ascii="Arial" w:hAnsi="Arial" w:cs="Arial"/>
          <w:sz w:val="24"/>
          <w:szCs w:val="24"/>
        </w:rPr>
        <w:t>28</w:t>
      </w:r>
      <w:r w:rsidR="00656B2C">
        <w:rPr>
          <w:rFonts w:ascii="Arial" w:hAnsi="Arial" w:cs="Arial"/>
          <w:sz w:val="24"/>
          <w:szCs w:val="24"/>
        </w:rPr>
        <w:t>, 2019 at around 3:</w:t>
      </w:r>
      <w:r w:rsidR="00786F50">
        <w:rPr>
          <w:rFonts w:ascii="Arial" w:hAnsi="Arial" w:cs="Arial"/>
          <w:sz w:val="24"/>
          <w:szCs w:val="24"/>
        </w:rPr>
        <w:t>22</w:t>
      </w:r>
      <w:r w:rsidR="00EC0BA6">
        <w:rPr>
          <w:rFonts w:ascii="Arial" w:hAnsi="Arial" w:cs="Arial"/>
          <w:sz w:val="24"/>
          <w:szCs w:val="24"/>
        </w:rPr>
        <w:t xml:space="preserve"> </w:t>
      </w:r>
      <w:r w:rsidR="00786F5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proofErr w:type="spellStart"/>
      <w:r w:rsidR="00786F50" w:rsidRPr="00786F50">
        <w:rPr>
          <w:rFonts w:ascii="Arial" w:hAnsi="Arial" w:cs="Arial"/>
          <w:sz w:val="24"/>
          <w:szCs w:val="24"/>
        </w:rPr>
        <w:t>Brgy</w:t>
      </w:r>
      <w:proofErr w:type="spellEnd"/>
      <w:r w:rsidR="00786F50" w:rsidRPr="00786F50">
        <w:rPr>
          <w:rFonts w:ascii="Arial" w:hAnsi="Arial" w:cs="Arial"/>
          <w:sz w:val="24"/>
          <w:szCs w:val="24"/>
        </w:rPr>
        <w:t xml:space="preserve">. UP Campus, </w:t>
      </w:r>
      <w:proofErr w:type="spellStart"/>
      <w:r w:rsidR="00786F50" w:rsidRPr="00786F50">
        <w:rPr>
          <w:rFonts w:ascii="Arial" w:hAnsi="Arial" w:cs="Arial"/>
          <w:sz w:val="24"/>
          <w:szCs w:val="24"/>
        </w:rPr>
        <w:t>Diliman</w:t>
      </w:r>
      <w:proofErr w:type="spellEnd"/>
      <w:r w:rsidR="00786F50" w:rsidRPr="00786F50">
        <w:rPr>
          <w:rFonts w:ascii="Arial" w:hAnsi="Arial" w:cs="Arial"/>
          <w:sz w:val="24"/>
          <w:szCs w:val="24"/>
        </w:rPr>
        <w:t>, Quezon City</w:t>
      </w:r>
      <w:r w:rsidR="00656B2C">
        <w:rPr>
          <w:rFonts w:ascii="Arial" w:hAnsi="Arial" w:cs="Arial"/>
          <w:sz w:val="24"/>
          <w:szCs w:val="24"/>
        </w:rPr>
        <w:t xml:space="preserve">. </w:t>
      </w:r>
      <w:r w:rsidR="001E6399" w:rsidRPr="001E6399">
        <w:rPr>
          <w:rFonts w:ascii="Arial" w:hAnsi="Arial" w:cs="Arial"/>
          <w:sz w:val="24"/>
          <w:szCs w:val="24"/>
        </w:rPr>
        <w:t xml:space="preserve">It was around </w:t>
      </w:r>
      <w:r w:rsidR="00786F50">
        <w:rPr>
          <w:rFonts w:ascii="Arial" w:hAnsi="Arial" w:cs="Arial"/>
          <w:sz w:val="24"/>
          <w:szCs w:val="24"/>
        </w:rPr>
        <w:t>4</w:t>
      </w:r>
      <w:r w:rsidR="00656B2C">
        <w:rPr>
          <w:rFonts w:ascii="Arial" w:hAnsi="Arial" w:cs="Arial"/>
          <w:sz w:val="24"/>
          <w:szCs w:val="24"/>
        </w:rPr>
        <w:t>:</w:t>
      </w:r>
      <w:r w:rsidR="00786F50">
        <w:rPr>
          <w:rFonts w:ascii="Arial" w:hAnsi="Arial" w:cs="Arial"/>
          <w:sz w:val="24"/>
          <w:szCs w:val="24"/>
        </w:rPr>
        <w:t>14</w:t>
      </w:r>
      <w:r w:rsidR="00EC0BA6">
        <w:rPr>
          <w:rFonts w:ascii="Arial" w:hAnsi="Arial" w:cs="Arial"/>
          <w:sz w:val="24"/>
          <w:szCs w:val="24"/>
        </w:rPr>
        <w:t xml:space="preserve"> </w:t>
      </w:r>
      <w:r w:rsidR="00786F50">
        <w:rPr>
          <w:rFonts w:ascii="Arial" w:hAnsi="Arial" w:cs="Arial"/>
          <w:sz w:val="24"/>
          <w:szCs w:val="24"/>
        </w:rPr>
        <w:t>A</w:t>
      </w:r>
      <w:r w:rsidR="001E6399" w:rsidRPr="001E6399">
        <w:rPr>
          <w:rFonts w:ascii="Arial" w:hAnsi="Arial" w:cs="Arial"/>
          <w:sz w:val="24"/>
          <w:szCs w:val="24"/>
        </w:rPr>
        <w:t xml:space="preserve">M when the fire was </w:t>
      </w:r>
      <w:r w:rsidR="00656B2C">
        <w:rPr>
          <w:rFonts w:ascii="Arial" w:hAnsi="Arial" w:cs="Arial"/>
          <w:sz w:val="24"/>
          <w:szCs w:val="24"/>
        </w:rPr>
        <w:t>put under control</w:t>
      </w:r>
      <w:r w:rsidR="001E6399" w:rsidRPr="001E639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cause of the fire is </w:t>
      </w:r>
      <w:r w:rsidR="00EC0BA6">
        <w:rPr>
          <w:rFonts w:ascii="Arial" w:hAnsi="Arial" w:cs="Arial"/>
          <w:sz w:val="24"/>
          <w:szCs w:val="24"/>
        </w:rPr>
        <w:t>due to</w:t>
      </w:r>
      <w:r w:rsidR="0023155A">
        <w:rPr>
          <w:rFonts w:ascii="Arial" w:hAnsi="Arial" w:cs="Arial"/>
          <w:sz w:val="24"/>
          <w:szCs w:val="24"/>
        </w:rPr>
        <w:t xml:space="preserve"> overheated ceiling fan</w:t>
      </w:r>
      <w:r>
        <w:rPr>
          <w:rFonts w:ascii="Arial" w:hAnsi="Arial" w:cs="Arial"/>
          <w:sz w:val="24"/>
          <w:szCs w:val="24"/>
        </w:rPr>
        <w:t>.</w:t>
      </w:r>
    </w:p>
    <w:p w:rsidR="00AE2D10" w:rsidRDefault="001149A2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656B2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56B2C" w:rsidRDefault="00656B2C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11920" w:rsidRPr="006B6C95" w:rsidRDefault="00711920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E6399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>31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119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>were affected in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3090C" w:rsidRPr="009D56BA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43090C" w:rsidRPr="009D56BA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gramStart"/>
      <w:r w:rsidR="0043090C" w:rsidRPr="009D56BA">
        <w:rPr>
          <w:rFonts w:ascii="Arial" w:eastAsia="Arial" w:hAnsi="Arial" w:cs="Arial"/>
          <w:b/>
          <w:color w:val="0070C0"/>
          <w:sz w:val="24"/>
          <w:szCs w:val="24"/>
        </w:rPr>
        <w:t xml:space="preserve">UP Campus, </w:t>
      </w:r>
      <w:proofErr w:type="spellStart"/>
      <w:r w:rsidR="0043090C" w:rsidRPr="009D56BA">
        <w:rPr>
          <w:rFonts w:ascii="Arial" w:eastAsia="Arial" w:hAnsi="Arial" w:cs="Arial"/>
          <w:b/>
          <w:color w:val="0070C0"/>
          <w:sz w:val="24"/>
          <w:szCs w:val="24"/>
        </w:rPr>
        <w:t>Diliman</w:t>
      </w:r>
      <w:proofErr w:type="spellEnd"/>
      <w:r w:rsidR="0043090C" w:rsidRPr="009D56BA">
        <w:rPr>
          <w:rFonts w:ascii="Arial" w:eastAsia="Arial" w:hAnsi="Arial" w:cs="Arial"/>
          <w:b/>
          <w:color w:val="0070C0"/>
          <w:sz w:val="24"/>
          <w:szCs w:val="24"/>
        </w:rPr>
        <w:t>, Quezon City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>(see Table 1).</w:t>
      </w:r>
      <w:proofErr w:type="gramEnd"/>
    </w:p>
    <w:p w:rsidR="00BE4B76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proofErr w:type="gramStart"/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</w:t>
      </w:r>
      <w:proofErr w:type="gramEnd"/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Number of Affected Families / Persons</w:t>
      </w:r>
    </w:p>
    <w:tbl>
      <w:tblPr>
        <w:tblW w:w="478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71"/>
        <w:gridCol w:w="1729"/>
        <w:gridCol w:w="1410"/>
        <w:gridCol w:w="1410"/>
      </w:tblGrid>
      <w:tr w:rsidR="001E6399" w:rsidTr="00BE4B76">
        <w:trPr>
          <w:trHeight w:val="20"/>
        </w:trPr>
        <w:tc>
          <w:tcPr>
            <w:tcW w:w="2571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E6399" w:rsidTr="00BE4B76">
        <w:trPr>
          <w:trHeight w:val="20"/>
        </w:trPr>
        <w:tc>
          <w:tcPr>
            <w:tcW w:w="2571" w:type="pct"/>
            <w:gridSpan w:val="2"/>
            <w:vMerge/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:rsidTr="00BE4B76">
        <w:trPr>
          <w:trHeight w:val="20"/>
        </w:trPr>
        <w:tc>
          <w:tcPr>
            <w:tcW w:w="2571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EC0BA6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EC0BA6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1E6399" w:rsidTr="00BE4B76">
        <w:trPr>
          <w:trHeight w:val="20"/>
        </w:trPr>
        <w:tc>
          <w:tcPr>
            <w:tcW w:w="2571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BC4543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EC0BA6" w:rsidP="004309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EC0BA6" w:rsidP="004309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1E6399" w:rsidTr="00BE4B76">
        <w:trPr>
          <w:trHeight w:val="20"/>
        </w:trPr>
        <w:tc>
          <w:tcPr>
            <w:tcW w:w="77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43090C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EC0BA6" w:rsidP="00BC45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EC0BA6" w:rsidP="00EC0B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119</w:t>
            </w:r>
          </w:p>
        </w:tc>
      </w:tr>
    </w:tbl>
    <w:p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</w:t>
      </w:r>
      <w:r w:rsidR="00EC0BA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and continuous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EC0BA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 being conducted</w:t>
      </w:r>
    </w:p>
    <w:p w:rsidR="001E6399" w:rsidRPr="003018CE" w:rsidRDefault="00BC4543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BE4B76" w:rsidRDefault="00BE4B76" w:rsidP="00BE4B76">
      <w:pPr>
        <w:pStyle w:val="ListParagraph"/>
        <w:spacing w:after="0" w:line="240" w:lineRule="auto"/>
        <w:ind w:left="450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92FA1" w:rsidRDefault="001E6399" w:rsidP="00992FA1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21298B" w:rsidRPr="0021298B" w:rsidRDefault="001E6399" w:rsidP="00EC0BA6">
      <w:pPr>
        <w:pStyle w:val="ListParagraph"/>
        <w:numPr>
          <w:ilvl w:val="1"/>
          <w:numId w:val="17"/>
        </w:numPr>
        <w:spacing w:after="0" w:line="240" w:lineRule="auto"/>
        <w:ind w:left="81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92FA1">
        <w:rPr>
          <w:rFonts w:ascii="Arial" w:eastAsia="Arial" w:hAnsi="Arial" w:cs="Arial"/>
          <w:sz w:val="24"/>
          <w:szCs w:val="24"/>
        </w:rPr>
        <w:t xml:space="preserve">There </w:t>
      </w:r>
      <w:r w:rsidRPr="004C1E37">
        <w:rPr>
          <w:rFonts w:ascii="Arial" w:eastAsia="Arial" w:hAnsi="Arial" w:cs="Arial"/>
          <w:sz w:val="24"/>
          <w:szCs w:val="24"/>
        </w:rPr>
        <w:t xml:space="preserve">are </w:t>
      </w:r>
      <w:r w:rsidR="009D56BA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AE2D1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4C1E37">
        <w:rPr>
          <w:rFonts w:ascii="Arial" w:eastAsia="Arial" w:hAnsi="Arial" w:cs="Arial"/>
          <w:sz w:val="24"/>
          <w:szCs w:val="24"/>
        </w:rPr>
        <w:t xml:space="preserve"> or 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>119</w:t>
      </w:r>
      <w:r w:rsidRPr="00AE2D10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92FA1">
        <w:rPr>
          <w:rFonts w:ascii="Arial" w:eastAsia="Arial" w:hAnsi="Arial" w:cs="Arial"/>
          <w:sz w:val="24"/>
          <w:szCs w:val="24"/>
        </w:rPr>
        <w:t>who are currently staying in</w:t>
      </w:r>
      <w:r w:rsidR="00EC0BA6">
        <w:rPr>
          <w:rFonts w:ascii="Arial" w:eastAsia="Arial" w:hAnsi="Arial" w:cs="Arial"/>
          <w:sz w:val="24"/>
          <w:szCs w:val="24"/>
        </w:rPr>
        <w:t>side an evacuation center</w:t>
      </w:r>
      <w:r w:rsidR="009D56BA" w:rsidRPr="009D56B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D56BA">
        <w:rPr>
          <w:rFonts w:ascii="Arial" w:eastAsia="Arial" w:hAnsi="Arial" w:cs="Arial"/>
          <w:sz w:val="24"/>
          <w:szCs w:val="24"/>
        </w:rPr>
        <w:t>(</w:t>
      </w:r>
      <w:r w:rsidRPr="00992FA1">
        <w:rPr>
          <w:rFonts w:ascii="Arial" w:eastAsia="Arial" w:hAnsi="Arial" w:cs="Arial"/>
          <w:sz w:val="24"/>
          <w:szCs w:val="24"/>
        </w:rPr>
        <w:t>see Table 2).</w:t>
      </w:r>
    </w:p>
    <w:p w:rsidR="0021298B" w:rsidRDefault="0021298B" w:rsidP="0021298B">
      <w:pPr>
        <w:pStyle w:val="ListParagraph"/>
        <w:spacing w:after="0" w:line="240" w:lineRule="auto"/>
        <w:ind w:left="810"/>
        <w:jc w:val="both"/>
        <w:rPr>
          <w:rFonts w:ascii="Arial" w:eastAsia="Arial" w:hAnsi="Arial" w:cs="Arial"/>
          <w:sz w:val="24"/>
          <w:szCs w:val="24"/>
        </w:rPr>
      </w:pPr>
    </w:p>
    <w:p w:rsidR="001E6399" w:rsidRPr="006A20B9" w:rsidRDefault="00EC0BA6" w:rsidP="00EC0BA6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</w:t>
      </w:r>
      <w:proofErr w:type="gramStart"/>
      <w:r w:rsidR="001E6399" w:rsidRPr="006A20B9">
        <w:rPr>
          <w:rFonts w:ascii="Arial" w:eastAsia="Arial" w:hAnsi="Arial" w:cs="Arial"/>
          <w:b/>
          <w:i/>
          <w:color w:val="000000"/>
          <w:sz w:val="20"/>
          <w:szCs w:val="24"/>
        </w:rPr>
        <w:t>Table 2.</w:t>
      </w:r>
      <w:proofErr w:type="gramEnd"/>
      <w:r w:rsidR="001E6399" w:rsidRPr="006A20B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Number of Displaced Families / Persons Inside Evacuation Center</w:t>
      </w:r>
    </w:p>
    <w:tbl>
      <w:tblPr>
        <w:tblW w:w="934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400"/>
        <w:gridCol w:w="1404"/>
        <w:gridCol w:w="886"/>
        <w:gridCol w:w="886"/>
        <w:gridCol w:w="886"/>
        <w:gridCol w:w="888"/>
      </w:tblGrid>
      <w:tr w:rsidR="001E6399" w:rsidRPr="003018CE" w:rsidTr="006A20B9">
        <w:trPr>
          <w:trHeight w:val="20"/>
        </w:trPr>
        <w:tc>
          <w:tcPr>
            <w:tcW w:w="2994" w:type="dxa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04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E6399" w:rsidRPr="003018CE" w:rsidTr="006A20B9">
        <w:trPr>
          <w:trHeight w:val="20"/>
        </w:trPr>
        <w:tc>
          <w:tcPr>
            <w:tcW w:w="2994" w:type="dxa"/>
            <w:vMerge/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/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4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:rsidRPr="003018CE" w:rsidTr="006A20B9">
        <w:trPr>
          <w:trHeight w:val="20"/>
        </w:trPr>
        <w:tc>
          <w:tcPr>
            <w:tcW w:w="2994" w:type="dxa"/>
            <w:vMerge/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404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8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C0BA6" w:rsidRPr="003018CE" w:rsidTr="006A20B9">
        <w:trPr>
          <w:trHeight w:val="20"/>
        </w:trPr>
        <w:tc>
          <w:tcPr>
            <w:tcW w:w="2994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3018CE" w:rsidRDefault="00EC0BA6" w:rsidP="00AE2D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00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3018CE" w:rsidRDefault="00EC0BA6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04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3018CE" w:rsidRDefault="00EC0BA6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893054" w:rsidRDefault="00EC0BA6" w:rsidP="008D5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893054" w:rsidRDefault="00EC0BA6" w:rsidP="008D5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893054" w:rsidRDefault="00EC0BA6" w:rsidP="008D5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893054" w:rsidRDefault="00EC0BA6" w:rsidP="008D5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EC0BA6" w:rsidRPr="003018CE" w:rsidTr="006A20B9">
        <w:trPr>
          <w:trHeight w:val="20"/>
        </w:trPr>
        <w:tc>
          <w:tcPr>
            <w:tcW w:w="2994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3018CE" w:rsidRDefault="00EC0BA6" w:rsidP="00AE2D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400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3018CE" w:rsidRDefault="00EC0BA6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04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3018CE" w:rsidRDefault="00EC0BA6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893054" w:rsidRDefault="00EC0BA6" w:rsidP="008D5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893054" w:rsidRDefault="00EC0BA6" w:rsidP="008D5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893054" w:rsidRDefault="00EC0BA6" w:rsidP="008D5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893054" w:rsidRDefault="00EC0BA6" w:rsidP="008D5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EC0BA6" w:rsidRPr="003018CE" w:rsidTr="006A20B9">
        <w:trPr>
          <w:trHeight w:val="20"/>
        </w:trPr>
        <w:tc>
          <w:tcPr>
            <w:tcW w:w="29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BA6" w:rsidRPr="003018CE" w:rsidRDefault="00EC0BA6" w:rsidP="00AE2D10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9D56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BA6" w:rsidRPr="003018CE" w:rsidRDefault="00EC0BA6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BA6" w:rsidRPr="003018CE" w:rsidRDefault="00EC0BA6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BA6" w:rsidRPr="00893054" w:rsidRDefault="00EC0BA6" w:rsidP="008D5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BA6" w:rsidRPr="00893054" w:rsidRDefault="00EC0BA6" w:rsidP="008D5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BA6" w:rsidRPr="00893054" w:rsidRDefault="00EC0BA6" w:rsidP="008D5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8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BA6" w:rsidRPr="00893054" w:rsidRDefault="00EC0BA6" w:rsidP="008D5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119</w:t>
            </w:r>
          </w:p>
        </w:tc>
      </w:tr>
    </w:tbl>
    <w:p w:rsidR="00EC0BA6" w:rsidRPr="00AD2091" w:rsidRDefault="00EC0BA6" w:rsidP="00EC0BA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and continuous assessment and validation being conducted</w:t>
      </w:r>
    </w:p>
    <w:p w:rsidR="00AE2D10" w:rsidRPr="00786F50" w:rsidRDefault="00BC4543" w:rsidP="00786F5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AE2D10" w:rsidRDefault="00AE2D1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E6399" w:rsidRPr="009D00D2" w:rsidRDefault="001E6399" w:rsidP="0016347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1E6399" w:rsidRPr="00D320DD" w:rsidRDefault="009D56BA" w:rsidP="001E6399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EC0BA6">
        <w:rPr>
          <w:rFonts w:ascii="Arial" w:eastAsia="Arial" w:hAnsi="Arial" w:cs="Arial"/>
          <w:b/>
          <w:sz w:val="24"/>
          <w:szCs w:val="24"/>
        </w:rPr>
        <w:t>20</w:t>
      </w:r>
      <w:r w:rsidR="009613B0" w:rsidRPr="00EC0BA6">
        <w:rPr>
          <w:rFonts w:ascii="Arial" w:eastAsia="Arial" w:hAnsi="Arial" w:cs="Arial"/>
          <w:b/>
          <w:sz w:val="24"/>
          <w:szCs w:val="24"/>
        </w:rPr>
        <w:t xml:space="preserve"> </w:t>
      </w:r>
      <w:r w:rsidR="00163478" w:rsidRPr="00EC0BA6">
        <w:rPr>
          <w:rFonts w:ascii="Arial" w:eastAsia="Arial" w:hAnsi="Arial" w:cs="Arial"/>
          <w:b/>
          <w:sz w:val="24"/>
          <w:szCs w:val="24"/>
        </w:rPr>
        <w:t>houses</w:t>
      </w:r>
      <w:r w:rsidR="00163478" w:rsidRPr="00EC0BA6">
        <w:rPr>
          <w:rFonts w:ascii="Arial" w:eastAsia="Arial" w:hAnsi="Arial" w:cs="Arial"/>
          <w:sz w:val="24"/>
          <w:szCs w:val="24"/>
        </w:rPr>
        <w:t xml:space="preserve"> were </w:t>
      </w:r>
      <w:r w:rsidR="00163478" w:rsidRPr="00EC0BA6">
        <w:rPr>
          <w:rFonts w:ascii="Arial" w:eastAsia="Arial" w:hAnsi="Arial" w:cs="Arial"/>
          <w:b/>
          <w:sz w:val="24"/>
          <w:szCs w:val="24"/>
        </w:rPr>
        <w:t>totally damaged</w:t>
      </w:r>
      <w:r w:rsidR="00163478" w:rsidRPr="00EC0BA6">
        <w:rPr>
          <w:rFonts w:ascii="Arial" w:eastAsia="Arial" w:hAnsi="Arial" w:cs="Arial"/>
          <w:sz w:val="24"/>
          <w:szCs w:val="24"/>
        </w:rPr>
        <w:t xml:space="preserve"> </w:t>
      </w:r>
      <w:r w:rsidR="00163478" w:rsidRPr="00D320DD">
        <w:rPr>
          <w:rFonts w:ascii="Arial" w:eastAsia="Arial" w:hAnsi="Arial" w:cs="Arial"/>
          <w:sz w:val="24"/>
          <w:szCs w:val="24"/>
        </w:rPr>
        <w:t>by the fire</w:t>
      </w:r>
      <w:r w:rsidR="00EC0BA6">
        <w:rPr>
          <w:rFonts w:ascii="Arial" w:eastAsia="Arial" w:hAnsi="Arial" w:cs="Arial"/>
          <w:sz w:val="24"/>
          <w:szCs w:val="24"/>
        </w:rPr>
        <w:t xml:space="preserve"> </w:t>
      </w:r>
      <w:r w:rsidR="001E6399" w:rsidRPr="00D320DD">
        <w:rPr>
          <w:rFonts w:ascii="Arial" w:eastAsia="Arial" w:hAnsi="Arial" w:cs="Arial"/>
          <w:sz w:val="24"/>
          <w:szCs w:val="24"/>
        </w:rPr>
        <w:t xml:space="preserve">(see Table </w:t>
      </w:r>
      <w:r w:rsidR="00282576">
        <w:rPr>
          <w:rFonts w:ascii="Arial" w:eastAsia="Arial" w:hAnsi="Arial" w:cs="Arial"/>
          <w:sz w:val="24"/>
          <w:szCs w:val="24"/>
        </w:rPr>
        <w:t>3</w:t>
      </w:r>
      <w:r w:rsidR="001E6399" w:rsidRPr="00D320DD">
        <w:rPr>
          <w:rFonts w:ascii="Arial" w:eastAsia="Arial" w:hAnsi="Arial" w:cs="Arial"/>
          <w:sz w:val="24"/>
          <w:szCs w:val="24"/>
        </w:rPr>
        <w:t>).</w:t>
      </w:r>
    </w:p>
    <w:p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proofErr w:type="gramStart"/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282576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proofErr w:type="gramEnd"/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CB0FF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</w:p>
    <w:tbl>
      <w:tblPr>
        <w:tblW w:w="4785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84"/>
        <w:gridCol w:w="1032"/>
        <w:gridCol w:w="1651"/>
        <w:gridCol w:w="1850"/>
      </w:tblGrid>
      <w:tr w:rsidR="001E6399" w:rsidTr="00EC0BA6">
        <w:trPr>
          <w:trHeight w:val="20"/>
        </w:trPr>
        <w:tc>
          <w:tcPr>
            <w:tcW w:w="257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E6399" w:rsidTr="00EC0BA6">
        <w:trPr>
          <w:trHeight w:val="20"/>
        </w:trPr>
        <w:tc>
          <w:tcPr>
            <w:tcW w:w="2579" w:type="pct"/>
            <w:gridSpan w:val="2"/>
            <w:vMerge/>
            <w:vAlign w:val="center"/>
            <w:hideMark/>
          </w:tcPr>
          <w:p w:rsidR="001E6399" w:rsidRPr="00893054" w:rsidRDefault="001E6399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E2D10" w:rsidTr="00EC0BA6">
        <w:trPr>
          <w:trHeight w:val="20"/>
        </w:trPr>
        <w:tc>
          <w:tcPr>
            <w:tcW w:w="257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893054" w:rsidRDefault="00AE2D10" w:rsidP="00AE2D10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893054" w:rsidRDefault="009D56BA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893054" w:rsidRDefault="009D56BA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D10" w:rsidRPr="00893054" w:rsidRDefault="00AE2D10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E2D10" w:rsidTr="00EC0BA6">
        <w:trPr>
          <w:trHeight w:val="20"/>
        </w:trPr>
        <w:tc>
          <w:tcPr>
            <w:tcW w:w="2579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893054" w:rsidRDefault="00AE2D10" w:rsidP="00AE2D10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893054" w:rsidRDefault="009D56BA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893054" w:rsidRDefault="009D56BA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D10" w:rsidRPr="00893054" w:rsidRDefault="00AE2D10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93054" w:rsidTr="00EC0BA6">
        <w:trPr>
          <w:trHeight w:val="20"/>
        </w:trPr>
        <w:tc>
          <w:tcPr>
            <w:tcW w:w="77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054" w:rsidRPr="00893054" w:rsidRDefault="00893054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054" w:rsidRPr="00893054" w:rsidRDefault="009D56BA" w:rsidP="00AE2D10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56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054" w:rsidRPr="00AE2D10" w:rsidRDefault="009D56BA" w:rsidP="00AE2D10">
            <w:pPr>
              <w:pStyle w:val="ListParagraph"/>
              <w:spacing w:after="0" w:line="240" w:lineRule="auto"/>
              <w:ind w:right="58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8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054" w:rsidRPr="00AE2D10" w:rsidRDefault="009D56BA" w:rsidP="00AE2D10">
            <w:pPr>
              <w:spacing w:after="0" w:line="240" w:lineRule="auto"/>
              <w:ind w:left="360" w:right="58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:rsidR="00EC0BA6" w:rsidRPr="00AD2091" w:rsidRDefault="00EC0BA6" w:rsidP="00EC0BA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and continuous assessment and validation being conducted</w:t>
      </w:r>
    </w:p>
    <w:p w:rsidR="0083114D" w:rsidRPr="0083169F" w:rsidRDefault="00BC4543" w:rsidP="00AE2D10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 w:rsidRPr="00BC4543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912D02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6F50" w:rsidRDefault="00786F5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6F50" w:rsidRPr="00912D02" w:rsidRDefault="00786F5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12D02" w:rsidRPr="00912D02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C0BA6" w:rsidRPr="00AD2091" w:rsidRDefault="00EC0BA6" w:rsidP="00EC0BA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8"/>
        <w:gridCol w:w="7725"/>
      </w:tblGrid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8D5D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8D5D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453344" w:rsidRDefault="00EC0BA6" w:rsidP="008D5D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31 May </w:t>
            </w:r>
            <w:r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EC0BA6" w:rsidRDefault="00EC0BA6" w:rsidP="00EC0B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6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</w:t>
            </w:r>
            <w:proofErr w:type="gramStart"/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>is</w:t>
            </w:r>
            <w:proofErr w:type="gramEnd"/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 closely coordinating with DSWD-FO </w:t>
            </w: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>NCR for any significant disaster response updates.</w:t>
            </w:r>
          </w:p>
        </w:tc>
      </w:tr>
    </w:tbl>
    <w:p w:rsidR="00EC0BA6" w:rsidRPr="00AD2091" w:rsidRDefault="00EC0BA6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30EB3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8"/>
        <w:gridCol w:w="7725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EC0BA6" w:rsidRDefault="00EC0BA6" w:rsidP="00AE2D1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EC0BA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31 </w:t>
            </w:r>
            <w:r w:rsidR="00AE2D10" w:rsidRPr="00EC0BA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May </w:t>
            </w:r>
            <w:r w:rsidR="00D320DD" w:rsidRPr="00EC0BA6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EC0BA6" w:rsidRDefault="00853FDC" w:rsidP="00EC0BA6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6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EC0BA6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is continuously coordinating with </w:t>
            </w:r>
            <w:r w:rsidR="004717D0">
              <w:rPr>
                <w:rFonts w:ascii="Arial" w:hAnsi="Arial" w:cs="Arial"/>
                <w:color w:val="0070C0"/>
                <w:sz w:val="20"/>
                <w:szCs w:val="20"/>
              </w:rPr>
              <w:t>Quezon City</w:t>
            </w:r>
            <w:r w:rsidRPr="00EC0BA6">
              <w:rPr>
                <w:rFonts w:ascii="Arial" w:hAnsi="Arial" w:cs="Arial"/>
                <w:color w:val="0070C0"/>
                <w:sz w:val="20"/>
                <w:szCs w:val="20"/>
              </w:rPr>
              <w:t xml:space="preserve"> Social Welfare and Development Office for updates and for any augmentation assistance needed for the affected families. </w:t>
            </w:r>
          </w:p>
          <w:p w:rsidR="00D320DD" w:rsidRPr="00EC0BA6" w:rsidRDefault="00BB51AF" w:rsidP="00BB51AF">
            <w:pPr>
              <w:pStyle w:val="ListParagraph"/>
              <w:widowControl/>
              <w:numPr>
                <w:ilvl w:val="3"/>
                <w:numId w:val="10"/>
              </w:numPr>
              <w:spacing w:after="0" w:line="240" w:lineRule="auto"/>
              <w:ind w:left="26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EC0BA6" w:rsidRPr="00EC0BA6">
              <w:rPr>
                <w:rFonts w:ascii="Arial" w:hAnsi="Arial" w:cs="Arial"/>
                <w:color w:val="0070C0"/>
                <w:sz w:val="20"/>
                <w:szCs w:val="20"/>
              </w:rPr>
              <w:t>FO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EC0BA6" w:rsidRPr="00EC0BA6">
              <w:rPr>
                <w:rFonts w:ascii="Arial" w:hAnsi="Arial" w:cs="Arial"/>
                <w:color w:val="0070C0"/>
                <w:sz w:val="20"/>
                <w:szCs w:val="20"/>
              </w:rPr>
              <w:t xml:space="preserve">NCR has conducted Rapid Disaster Assessment and Needs Analysis (RDANA) on the day of the fire incident on May 28, 2019 by the DRMD staff Ms. Rica O. </w:t>
            </w:r>
            <w:proofErr w:type="spellStart"/>
            <w:r w:rsidR="00EC0BA6" w:rsidRPr="00EC0BA6">
              <w:rPr>
                <w:rFonts w:ascii="Arial" w:hAnsi="Arial" w:cs="Arial"/>
                <w:color w:val="0070C0"/>
                <w:sz w:val="20"/>
                <w:szCs w:val="20"/>
              </w:rPr>
              <w:t>Iñigo</w:t>
            </w:r>
            <w:proofErr w:type="spellEnd"/>
            <w:r w:rsidR="00EC0BA6" w:rsidRPr="00EC0BA6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bookmarkStart w:id="1" w:name="_GoBack"/>
            <w:bookmarkEnd w:id="1"/>
          </w:p>
        </w:tc>
      </w:tr>
    </w:tbl>
    <w:p w:rsidR="001E6399" w:rsidRPr="00EC0BA6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proofErr w:type="gramStart"/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is</w:t>
      </w:r>
      <w:proofErr w:type="gramEnd"/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 closely coordinating with DSWD-FO 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NCR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1E33B7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1E6399" w:rsidRPr="001E33B7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D320D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EA3BBF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EA3BBF" w:rsidSect="00385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55" w:rsidRDefault="00347255">
      <w:pPr>
        <w:spacing w:after="0" w:line="240" w:lineRule="auto"/>
      </w:pPr>
      <w:r>
        <w:separator/>
      </w:r>
    </w:p>
  </w:endnote>
  <w:endnote w:type="continuationSeparator" w:id="0">
    <w:p w:rsidR="00347255" w:rsidRDefault="0034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CF6EE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BB51AF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BB51AF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CF6EE0" w:rsidRPr="00CF6EE0">
      <w:rPr>
        <w:rFonts w:ascii="Arial" w:eastAsia="Arial" w:hAnsi="Arial" w:cs="Arial"/>
        <w:sz w:val="14"/>
        <w:szCs w:val="18"/>
      </w:rPr>
      <w:t>DSWD DROMIC</w:t>
    </w:r>
    <w:r w:rsidR="00EC0BA6">
      <w:rPr>
        <w:rFonts w:ascii="Arial" w:eastAsia="Arial" w:hAnsi="Arial" w:cs="Arial"/>
        <w:sz w:val="14"/>
        <w:szCs w:val="18"/>
      </w:rPr>
      <w:t xml:space="preserve"> Report #2</w:t>
    </w:r>
    <w:r w:rsidR="00CF6EE0">
      <w:rPr>
        <w:rFonts w:ascii="Arial" w:eastAsia="Arial" w:hAnsi="Arial" w:cs="Arial"/>
        <w:sz w:val="14"/>
        <w:szCs w:val="18"/>
      </w:rPr>
      <w:t xml:space="preserve"> on the Fire Incident </w:t>
    </w:r>
    <w:r w:rsidR="00CF6EE0" w:rsidRPr="00CF6EE0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CF6EE0" w:rsidRPr="00CF6EE0">
      <w:rPr>
        <w:rFonts w:ascii="Arial" w:eastAsia="Arial" w:hAnsi="Arial" w:cs="Arial"/>
        <w:sz w:val="14"/>
        <w:szCs w:val="18"/>
      </w:rPr>
      <w:t>Brgy</w:t>
    </w:r>
    <w:proofErr w:type="spellEnd"/>
    <w:r w:rsidR="00CF6EE0" w:rsidRPr="00CF6EE0">
      <w:rPr>
        <w:rFonts w:ascii="Arial" w:eastAsia="Arial" w:hAnsi="Arial" w:cs="Arial"/>
        <w:sz w:val="14"/>
        <w:szCs w:val="18"/>
      </w:rPr>
      <w:t xml:space="preserve">. </w:t>
    </w:r>
    <w:r w:rsidR="00CF6EE0">
      <w:rPr>
        <w:rFonts w:ascii="Arial" w:eastAsia="Arial" w:hAnsi="Arial" w:cs="Arial"/>
        <w:sz w:val="14"/>
        <w:szCs w:val="18"/>
      </w:rPr>
      <w:t xml:space="preserve">UP Campus, </w:t>
    </w:r>
    <w:proofErr w:type="spellStart"/>
    <w:r w:rsidR="00CF6EE0">
      <w:rPr>
        <w:rFonts w:ascii="Arial" w:eastAsia="Arial" w:hAnsi="Arial" w:cs="Arial"/>
        <w:sz w:val="14"/>
        <w:szCs w:val="18"/>
      </w:rPr>
      <w:t>Diliman</w:t>
    </w:r>
    <w:proofErr w:type="spellEnd"/>
    <w:r w:rsidR="00CF6EE0">
      <w:rPr>
        <w:rFonts w:ascii="Arial" w:eastAsia="Arial" w:hAnsi="Arial" w:cs="Arial"/>
        <w:sz w:val="14"/>
        <w:szCs w:val="18"/>
      </w:rPr>
      <w:t xml:space="preserve">, Quezon City </w:t>
    </w:r>
    <w:r w:rsidR="00EC0BA6">
      <w:rPr>
        <w:rFonts w:ascii="Arial" w:eastAsia="Arial" w:hAnsi="Arial" w:cs="Arial"/>
        <w:sz w:val="14"/>
        <w:szCs w:val="18"/>
      </w:rPr>
      <w:t>as of 31</w:t>
    </w:r>
    <w:r w:rsidR="00CF6EE0" w:rsidRPr="00CF6EE0">
      <w:rPr>
        <w:rFonts w:ascii="Arial" w:eastAsia="Arial" w:hAnsi="Arial" w:cs="Arial"/>
        <w:sz w:val="14"/>
        <w:szCs w:val="18"/>
      </w:rPr>
      <w:t xml:space="preserve"> May 2019, </w:t>
    </w:r>
    <w:r w:rsidR="00EC0BA6">
      <w:rPr>
        <w:rFonts w:ascii="Arial" w:eastAsia="Arial" w:hAnsi="Arial" w:cs="Arial"/>
        <w:sz w:val="14"/>
        <w:szCs w:val="18"/>
      </w:rPr>
      <w:t>5</w:t>
    </w:r>
    <w:r w:rsidR="006A20B9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55" w:rsidRDefault="00347255">
      <w:pPr>
        <w:spacing w:after="0" w:line="240" w:lineRule="auto"/>
      </w:pPr>
      <w:r>
        <w:separator/>
      </w:r>
    </w:p>
  </w:footnote>
  <w:footnote w:type="continuationSeparator" w:id="0">
    <w:p w:rsidR="00347255" w:rsidRDefault="0034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23751"/>
    <w:multiLevelType w:val="hybridMultilevel"/>
    <w:tmpl w:val="CD6E89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25"/>
  </w:num>
  <w:num w:numId="3">
    <w:abstractNumId w:val="10"/>
  </w:num>
  <w:num w:numId="4">
    <w:abstractNumId w:val="14"/>
  </w:num>
  <w:num w:numId="5">
    <w:abstractNumId w:val="16"/>
  </w:num>
  <w:num w:numId="6">
    <w:abstractNumId w:val="20"/>
  </w:num>
  <w:num w:numId="7">
    <w:abstractNumId w:val="13"/>
  </w:num>
  <w:num w:numId="8">
    <w:abstractNumId w:val="24"/>
  </w:num>
  <w:num w:numId="9">
    <w:abstractNumId w:val="12"/>
  </w:num>
  <w:num w:numId="10">
    <w:abstractNumId w:val="0"/>
  </w:num>
  <w:num w:numId="11">
    <w:abstractNumId w:val="17"/>
  </w:num>
  <w:num w:numId="12">
    <w:abstractNumId w:val="4"/>
  </w:num>
  <w:num w:numId="13">
    <w:abstractNumId w:val="23"/>
  </w:num>
  <w:num w:numId="14">
    <w:abstractNumId w:val="2"/>
  </w:num>
  <w:num w:numId="15">
    <w:abstractNumId w:val="6"/>
  </w:num>
  <w:num w:numId="16">
    <w:abstractNumId w:val="26"/>
  </w:num>
  <w:num w:numId="17">
    <w:abstractNumId w:val="1"/>
  </w:num>
  <w:num w:numId="18">
    <w:abstractNumId w:val="21"/>
  </w:num>
  <w:num w:numId="19">
    <w:abstractNumId w:val="8"/>
  </w:num>
  <w:num w:numId="20">
    <w:abstractNumId w:val="19"/>
  </w:num>
  <w:num w:numId="21">
    <w:abstractNumId w:val="3"/>
  </w:num>
  <w:num w:numId="22">
    <w:abstractNumId w:val="28"/>
  </w:num>
  <w:num w:numId="23">
    <w:abstractNumId w:val="18"/>
  </w:num>
  <w:num w:numId="24">
    <w:abstractNumId w:val="15"/>
  </w:num>
  <w:num w:numId="25">
    <w:abstractNumId w:val="22"/>
  </w:num>
  <w:num w:numId="26">
    <w:abstractNumId w:val="5"/>
  </w:num>
  <w:num w:numId="27">
    <w:abstractNumId w:val="27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7255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7D0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793C"/>
    <w:rsid w:val="00625882"/>
    <w:rsid w:val="0065029D"/>
    <w:rsid w:val="00651F59"/>
    <w:rsid w:val="00653F9B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2D02"/>
    <w:rsid w:val="0091510D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E2D10"/>
    <w:rsid w:val="00AE3539"/>
    <w:rsid w:val="00AE4884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B2F4A"/>
    <w:rsid w:val="00BB51AF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30EB3"/>
    <w:rsid w:val="00C35442"/>
    <w:rsid w:val="00C358A8"/>
    <w:rsid w:val="00C37457"/>
    <w:rsid w:val="00C4017A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320DD"/>
    <w:rsid w:val="00D517A7"/>
    <w:rsid w:val="00D61622"/>
    <w:rsid w:val="00D622B5"/>
    <w:rsid w:val="00D63CC6"/>
    <w:rsid w:val="00D74AFD"/>
    <w:rsid w:val="00D75F49"/>
    <w:rsid w:val="00D95CA7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65D25-59CE-48B1-BE60-19232B28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6</cp:revision>
  <dcterms:created xsi:type="dcterms:W3CDTF">2019-05-31T08:41:00Z</dcterms:created>
  <dcterms:modified xsi:type="dcterms:W3CDTF">2019-05-31T09:04:00Z</dcterms:modified>
</cp:coreProperties>
</file>