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179D3A" w14:textId="3F713D38" w:rsidR="009D519F" w:rsidRPr="00CA0036" w:rsidRDefault="001149A2" w:rsidP="00CA0036">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bookmarkStart w:id="0" w:name="_gjdgxs" w:colFirst="0" w:colLast="0"/>
      <w:bookmarkEnd w:id="0"/>
      <w:r w:rsidRPr="00CA0036">
        <w:rPr>
          <w:rFonts w:ascii="Arial" w:eastAsia="Arial" w:hAnsi="Arial" w:cs="Arial"/>
          <w:b/>
          <w:sz w:val="32"/>
          <w:szCs w:val="24"/>
        </w:rPr>
        <w:t xml:space="preserve">DSWD DROMIC </w:t>
      </w:r>
      <w:r w:rsidR="002C7B07">
        <w:rPr>
          <w:rFonts w:ascii="Arial" w:eastAsia="Arial" w:hAnsi="Arial" w:cs="Arial"/>
          <w:b/>
          <w:sz w:val="32"/>
          <w:szCs w:val="24"/>
        </w:rPr>
        <w:t xml:space="preserve">Terminal Report </w:t>
      </w:r>
      <w:r w:rsidR="00985089" w:rsidRPr="00CA0036">
        <w:rPr>
          <w:rFonts w:ascii="Arial" w:eastAsia="Arial" w:hAnsi="Arial" w:cs="Arial"/>
          <w:b/>
          <w:sz w:val="32"/>
          <w:szCs w:val="24"/>
        </w:rPr>
        <w:t xml:space="preserve">on </w:t>
      </w:r>
      <w:r w:rsidR="00F24B77" w:rsidRPr="00CA0036">
        <w:rPr>
          <w:rFonts w:ascii="Arial" w:eastAsia="Arial" w:hAnsi="Arial" w:cs="Arial"/>
          <w:b/>
          <w:sz w:val="32"/>
          <w:szCs w:val="24"/>
        </w:rPr>
        <w:t xml:space="preserve">the </w:t>
      </w:r>
      <w:r w:rsidR="00F2441C" w:rsidRPr="00CA0036">
        <w:rPr>
          <w:rFonts w:ascii="Arial" w:eastAsia="Arial" w:hAnsi="Arial" w:cs="Arial"/>
          <w:b/>
          <w:sz w:val="32"/>
          <w:szCs w:val="24"/>
        </w:rPr>
        <w:t xml:space="preserve">Fire Incident </w:t>
      </w:r>
    </w:p>
    <w:p w14:paraId="0EEE6E52" w14:textId="31205099" w:rsidR="009D519F" w:rsidRPr="00CA0036" w:rsidRDefault="00F2441C" w:rsidP="00CA0036">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r w:rsidRPr="00CA0036">
        <w:rPr>
          <w:rFonts w:ascii="Arial" w:eastAsia="Arial" w:hAnsi="Arial" w:cs="Arial"/>
          <w:b/>
          <w:sz w:val="32"/>
          <w:szCs w:val="24"/>
        </w:rPr>
        <w:t xml:space="preserve">in </w:t>
      </w:r>
      <w:r w:rsidR="003C7993" w:rsidRPr="00CA0036">
        <w:rPr>
          <w:rFonts w:ascii="Arial" w:eastAsia="Arial" w:hAnsi="Arial" w:cs="Arial"/>
          <w:b/>
          <w:sz w:val="32"/>
          <w:szCs w:val="24"/>
        </w:rPr>
        <w:t xml:space="preserve">Brgy. </w:t>
      </w:r>
      <w:r w:rsidR="000B2F70">
        <w:rPr>
          <w:rFonts w:ascii="Arial" w:eastAsia="Arial" w:hAnsi="Arial" w:cs="Arial"/>
          <w:b/>
          <w:sz w:val="32"/>
          <w:szCs w:val="24"/>
        </w:rPr>
        <w:t>Bahay Toro</w:t>
      </w:r>
      <w:r w:rsidR="003C7993" w:rsidRPr="00CA0036">
        <w:rPr>
          <w:rFonts w:ascii="Arial" w:eastAsia="Arial" w:hAnsi="Arial" w:cs="Arial"/>
          <w:b/>
          <w:sz w:val="32"/>
          <w:szCs w:val="24"/>
        </w:rPr>
        <w:t>, Quezon City</w:t>
      </w:r>
      <w:r w:rsidR="009D519F" w:rsidRPr="00CA0036">
        <w:rPr>
          <w:rFonts w:ascii="Arial" w:eastAsia="Arial" w:hAnsi="Arial" w:cs="Arial"/>
          <w:b/>
          <w:sz w:val="32"/>
          <w:szCs w:val="24"/>
        </w:rPr>
        <w:t xml:space="preserve"> </w:t>
      </w:r>
    </w:p>
    <w:p w14:paraId="1808A9E3" w14:textId="7F785CED" w:rsidR="001149A2" w:rsidRPr="00CA0036" w:rsidRDefault="002C7B07" w:rsidP="00CA0036">
      <w:pPr>
        <w:pBdr>
          <w:top w:val="nil"/>
          <w:left w:val="nil"/>
          <w:bottom w:val="nil"/>
          <w:right w:val="nil"/>
          <w:between w:val="nil"/>
        </w:pBdr>
        <w:spacing w:after="0" w:line="240" w:lineRule="auto"/>
        <w:ind w:firstLine="720"/>
        <w:contextualSpacing/>
        <w:jc w:val="center"/>
        <w:rPr>
          <w:rFonts w:ascii="Arial" w:eastAsia="Arial" w:hAnsi="Arial" w:cs="Arial"/>
          <w:b/>
          <w:sz w:val="24"/>
          <w:szCs w:val="24"/>
        </w:rPr>
      </w:pPr>
      <w:r>
        <w:rPr>
          <w:rFonts w:ascii="Arial" w:eastAsia="Arial" w:hAnsi="Arial" w:cs="Arial"/>
          <w:sz w:val="24"/>
          <w:szCs w:val="24"/>
        </w:rPr>
        <w:t>07</w:t>
      </w:r>
      <w:r w:rsidR="00C33EEF">
        <w:rPr>
          <w:rFonts w:ascii="Arial" w:eastAsia="Arial" w:hAnsi="Arial" w:cs="Arial"/>
          <w:sz w:val="24"/>
          <w:szCs w:val="24"/>
        </w:rPr>
        <w:t xml:space="preserve"> </w:t>
      </w:r>
      <w:r>
        <w:rPr>
          <w:rFonts w:ascii="Arial" w:eastAsia="Arial" w:hAnsi="Arial" w:cs="Arial"/>
          <w:sz w:val="24"/>
          <w:szCs w:val="24"/>
        </w:rPr>
        <w:t>June</w:t>
      </w:r>
      <w:r w:rsidR="00F24B77" w:rsidRPr="00CA0036">
        <w:rPr>
          <w:rFonts w:ascii="Arial" w:eastAsia="Arial" w:hAnsi="Arial" w:cs="Arial"/>
          <w:sz w:val="24"/>
          <w:szCs w:val="24"/>
        </w:rPr>
        <w:t xml:space="preserve"> 2019</w:t>
      </w:r>
      <w:r w:rsidR="001149A2" w:rsidRPr="00CA0036">
        <w:rPr>
          <w:rFonts w:ascii="Arial" w:eastAsia="Arial" w:hAnsi="Arial" w:cs="Arial"/>
          <w:sz w:val="24"/>
          <w:szCs w:val="24"/>
        </w:rPr>
        <w:t xml:space="preserve">, </w:t>
      </w:r>
      <w:r w:rsidR="000B2F70">
        <w:rPr>
          <w:rFonts w:ascii="Arial" w:eastAsia="Arial" w:hAnsi="Arial" w:cs="Arial"/>
          <w:sz w:val="24"/>
          <w:szCs w:val="24"/>
        </w:rPr>
        <w:t>4PM</w:t>
      </w:r>
    </w:p>
    <w:p w14:paraId="2A87407E" w14:textId="77777777" w:rsidR="00046FA7" w:rsidRPr="00CA0036" w:rsidRDefault="00046FA7" w:rsidP="00CA0036">
      <w:pPr>
        <w:pBdr>
          <w:top w:val="nil"/>
          <w:left w:val="nil"/>
          <w:bottom w:val="nil"/>
          <w:right w:val="nil"/>
          <w:between w:val="nil"/>
        </w:pBdr>
        <w:spacing w:after="0" w:line="240" w:lineRule="auto"/>
        <w:contextualSpacing/>
        <w:jc w:val="center"/>
        <w:rPr>
          <w:rFonts w:ascii="Arial" w:eastAsia="Arial" w:hAnsi="Arial" w:cs="Arial"/>
          <w:sz w:val="24"/>
          <w:szCs w:val="24"/>
        </w:rPr>
      </w:pPr>
      <w:bookmarkStart w:id="1" w:name="_GoBack"/>
      <w:bookmarkEnd w:id="1"/>
    </w:p>
    <w:p w14:paraId="51348C87" w14:textId="065A82E4" w:rsidR="00D10EA4" w:rsidRPr="00CA0036" w:rsidRDefault="00D10EA4" w:rsidP="00CA0036">
      <w:pPr>
        <w:spacing w:after="0" w:line="240" w:lineRule="auto"/>
        <w:contextualSpacing/>
        <w:jc w:val="both"/>
        <w:rPr>
          <w:rFonts w:ascii="Arial" w:eastAsia="Arial" w:hAnsi="Arial" w:cs="Arial"/>
          <w:b/>
          <w:color w:val="002060"/>
          <w:sz w:val="28"/>
          <w:szCs w:val="24"/>
        </w:rPr>
      </w:pPr>
      <w:r w:rsidRPr="00CA0036">
        <w:rPr>
          <w:rFonts w:ascii="Arial" w:eastAsia="Arial" w:hAnsi="Arial" w:cs="Arial"/>
          <w:b/>
          <w:color w:val="002060"/>
          <w:sz w:val="28"/>
          <w:szCs w:val="24"/>
        </w:rPr>
        <w:t>SUMMARY</w:t>
      </w:r>
    </w:p>
    <w:p w14:paraId="1F6A2303" w14:textId="77777777" w:rsidR="001149A2" w:rsidRPr="00CA0036" w:rsidRDefault="001149A2" w:rsidP="00CA0036">
      <w:pPr>
        <w:pBdr>
          <w:top w:val="nil"/>
          <w:left w:val="nil"/>
          <w:bottom w:val="nil"/>
          <w:right w:val="nil"/>
          <w:between w:val="nil"/>
        </w:pBdr>
        <w:spacing w:after="0" w:line="240" w:lineRule="auto"/>
        <w:contextualSpacing/>
        <w:jc w:val="center"/>
        <w:rPr>
          <w:rFonts w:ascii="Arial" w:eastAsia="Arial" w:hAnsi="Arial" w:cs="Arial"/>
          <w:sz w:val="24"/>
          <w:szCs w:val="24"/>
        </w:rPr>
      </w:pPr>
    </w:p>
    <w:p w14:paraId="742B30BA" w14:textId="26EC66D2" w:rsidR="002C7B07" w:rsidRPr="001E6399" w:rsidRDefault="002C7B07" w:rsidP="002C7B07">
      <w:pPr>
        <w:spacing w:after="0" w:line="240" w:lineRule="auto"/>
        <w:contextualSpacing/>
        <w:jc w:val="both"/>
        <w:rPr>
          <w:rFonts w:ascii="Arial" w:hAnsi="Arial" w:cs="Arial"/>
          <w:sz w:val="24"/>
          <w:szCs w:val="24"/>
        </w:rPr>
      </w:pPr>
      <w:r>
        <w:rPr>
          <w:rFonts w:ascii="Arial" w:hAnsi="Arial" w:cs="Arial"/>
          <w:sz w:val="24"/>
          <w:szCs w:val="24"/>
        </w:rPr>
        <w:t xml:space="preserve">This is the final report on the fire incident occurred on </w:t>
      </w:r>
      <w:r w:rsidRPr="002C7B07">
        <w:rPr>
          <w:rFonts w:ascii="Arial" w:hAnsi="Arial" w:cs="Arial"/>
          <w:sz w:val="24"/>
          <w:szCs w:val="24"/>
        </w:rPr>
        <w:t xml:space="preserve">30 April 2019 at 4:56 PM </w:t>
      </w:r>
      <w:r w:rsidRPr="001E6399">
        <w:rPr>
          <w:rFonts w:ascii="Arial" w:hAnsi="Arial" w:cs="Arial"/>
          <w:sz w:val="24"/>
          <w:szCs w:val="24"/>
        </w:rPr>
        <w:t xml:space="preserve">in </w:t>
      </w:r>
      <w:r w:rsidRPr="002C7B07">
        <w:rPr>
          <w:rFonts w:ascii="Arial" w:hAnsi="Arial" w:cs="Arial"/>
          <w:sz w:val="24"/>
          <w:szCs w:val="24"/>
        </w:rPr>
        <w:t>Brgy. Bahay Toro, Quezon City</w:t>
      </w:r>
      <w:r>
        <w:rPr>
          <w:rFonts w:ascii="Arial" w:hAnsi="Arial" w:cs="Arial"/>
          <w:sz w:val="24"/>
          <w:szCs w:val="24"/>
        </w:rPr>
        <w:t xml:space="preserve">. </w:t>
      </w:r>
      <w:r w:rsidRPr="002C7B07">
        <w:rPr>
          <w:rFonts w:ascii="Arial" w:hAnsi="Arial" w:cs="Arial"/>
          <w:sz w:val="24"/>
          <w:szCs w:val="24"/>
        </w:rPr>
        <w:t>The fire was put under control at 8:14 PM and the cause of fire is still under investigation.</w:t>
      </w:r>
    </w:p>
    <w:p w14:paraId="2E4FC087" w14:textId="77777777" w:rsidR="00CA0036" w:rsidRDefault="00CA0036" w:rsidP="002C7B07">
      <w:pPr>
        <w:spacing w:after="0" w:line="240" w:lineRule="auto"/>
        <w:ind w:left="357"/>
        <w:contextualSpacing/>
        <w:jc w:val="center"/>
        <w:rPr>
          <w:rFonts w:ascii="Arial" w:eastAsia="Arial" w:hAnsi="Arial" w:cs="Arial"/>
          <w:i/>
          <w:color w:val="0070C0"/>
          <w:sz w:val="16"/>
          <w:szCs w:val="24"/>
        </w:rPr>
      </w:pPr>
    </w:p>
    <w:p w14:paraId="0899B43E" w14:textId="1097E598" w:rsidR="001149A2" w:rsidRPr="00CA0036" w:rsidRDefault="001149A2" w:rsidP="00CA0036">
      <w:pPr>
        <w:spacing w:after="0" w:line="240" w:lineRule="auto"/>
        <w:ind w:left="357"/>
        <w:contextualSpacing/>
        <w:jc w:val="right"/>
        <w:rPr>
          <w:rFonts w:ascii="Arial" w:eastAsia="Arial" w:hAnsi="Arial" w:cs="Arial"/>
          <w:i/>
          <w:color w:val="0070C0"/>
          <w:sz w:val="16"/>
          <w:szCs w:val="24"/>
        </w:rPr>
      </w:pPr>
      <w:r w:rsidRPr="00CA0036">
        <w:rPr>
          <w:rFonts w:ascii="Arial" w:eastAsia="Arial" w:hAnsi="Arial" w:cs="Arial"/>
          <w:i/>
          <w:color w:val="0070C0"/>
          <w:sz w:val="16"/>
          <w:szCs w:val="24"/>
        </w:rPr>
        <w:t xml:space="preserve">Source: </w:t>
      </w:r>
      <w:r w:rsidR="0058313A" w:rsidRPr="00CA0036">
        <w:rPr>
          <w:rFonts w:ascii="Arial" w:eastAsia="Arial" w:hAnsi="Arial" w:cs="Arial"/>
          <w:i/>
          <w:color w:val="0070C0"/>
          <w:sz w:val="16"/>
          <w:szCs w:val="24"/>
        </w:rPr>
        <w:t xml:space="preserve">DSWD-FO </w:t>
      </w:r>
      <w:r w:rsidR="003C7993" w:rsidRPr="00CA0036">
        <w:rPr>
          <w:rFonts w:ascii="Arial" w:eastAsia="Arial" w:hAnsi="Arial" w:cs="Arial"/>
          <w:i/>
          <w:color w:val="0070C0"/>
          <w:sz w:val="16"/>
          <w:szCs w:val="24"/>
        </w:rPr>
        <w:t>NCR</w:t>
      </w:r>
    </w:p>
    <w:p w14:paraId="7CC162C2" w14:textId="77777777" w:rsidR="00FA639D" w:rsidRPr="00CA0036" w:rsidRDefault="00FA639D" w:rsidP="00CA0036">
      <w:pPr>
        <w:spacing w:after="0" w:line="240" w:lineRule="auto"/>
        <w:ind w:left="357"/>
        <w:contextualSpacing/>
        <w:jc w:val="right"/>
        <w:rPr>
          <w:rFonts w:ascii="Arial" w:eastAsia="Arial" w:hAnsi="Arial" w:cs="Arial"/>
          <w:i/>
          <w:color w:val="0070C0"/>
          <w:sz w:val="24"/>
          <w:szCs w:val="24"/>
        </w:rPr>
      </w:pPr>
    </w:p>
    <w:p w14:paraId="52864994" w14:textId="77777777" w:rsidR="00CA0036" w:rsidRDefault="00BE47F2" w:rsidP="00CA0036">
      <w:pPr>
        <w:numPr>
          <w:ilvl w:val="0"/>
          <w:numId w:val="2"/>
        </w:numPr>
        <w:spacing w:after="0" w:line="240" w:lineRule="auto"/>
        <w:ind w:left="426" w:hanging="426"/>
        <w:contextualSpacing/>
        <w:jc w:val="both"/>
        <w:rPr>
          <w:rFonts w:ascii="Arial" w:eastAsia="Arial" w:hAnsi="Arial" w:cs="Arial"/>
          <w:b/>
          <w:color w:val="002060"/>
          <w:sz w:val="24"/>
          <w:szCs w:val="24"/>
        </w:rPr>
      </w:pPr>
      <w:r w:rsidRPr="00CA0036">
        <w:rPr>
          <w:rFonts w:ascii="Arial" w:eastAsia="Arial" w:hAnsi="Arial" w:cs="Arial"/>
          <w:b/>
          <w:color w:val="002060"/>
          <w:sz w:val="24"/>
          <w:szCs w:val="24"/>
        </w:rPr>
        <w:t xml:space="preserve">Status of Affected Families / Persons </w:t>
      </w:r>
    </w:p>
    <w:p w14:paraId="1AADD940" w14:textId="5BF9211E" w:rsidR="00CA0036" w:rsidRDefault="00375AE7" w:rsidP="00CA0036">
      <w:pPr>
        <w:spacing w:after="0" w:line="240" w:lineRule="auto"/>
        <w:ind w:left="426"/>
        <w:contextualSpacing/>
        <w:jc w:val="both"/>
        <w:rPr>
          <w:rFonts w:ascii="Arial" w:eastAsia="Arial" w:hAnsi="Arial" w:cs="Arial"/>
          <w:b/>
          <w:color w:val="002060"/>
          <w:sz w:val="24"/>
          <w:szCs w:val="24"/>
        </w:rPr>
      </w:pPr>
      <w:r w:rsidRPr="00CA0036">
        <w:rPr>
          <w:rFonts w:ascii="Arial" w:hAnsi="Arial" w:cs="Arial"/>
          <w:bCs/>
          <w:color w:val="222222"/>
          <w:sz w:val="24"/>
          <w:szCs w:val="24"/>
          <w:shd w:val="clear" w:color="auto" w:fill="FFFFFF"/>
        </w:rPr>
        <w:t xml:space="preserve">A total of </w:t>
      </w:r>
      <w:r w:rsidR="002C7B07">
        <w:rPr>
          <w:rFonts w:ascii="Arial" w:hAnsi="Arial" w:cs="Arial"/>
          <w:b/>
          <w:bCs/>
          <w:color w:val="0070C0"/>
          <w:sz w:val="24"/>
          <w:szCs w:val="24"/>
          <w:shd w:val="clear" w:color="auto" w:fill="FFFFFF"/>
        </w:rPr>
        <w:t>390</w:t>
      </w:r>
      <w:r w:rsidR="00CA73C9" w:rsidRPr="00CA0036">
        <w:rPr>
          <w:rFonts w:ascii="Arial" w:hAnsi="Arial" w:cs="Arial"/>
          <w:b/>
          <w:bCs/>
          <w:color w:val="0070C0"/>
          <w:sz w:val="24"/>
          <w:szCs w:val="24"/>
          <w:shd w:val="clear" w:color="auto" w:fill="FFFFFF"/>
        </w:rPr>
        <w:t xml:space="preserve"> families</w:t>
      </w:r>
      <w:r w:rsidR="00CA73C9" w:rsidRPr="00CA0036">
        <w:rPr>
          <w:rFonts w:ascii="Arial" w:hAnsi="Arial" w:cs="Arial"/>
          <w:color w:val="0070C0"/>
          <w:sz w:val="24"/>
          <w:szCs w:val="24"/>
          <w:shd w:val="clear" w:color="auto" w:fill="FFFFFF"/>
        </w:rPr>
        <w:t> </w:t>
      </w:r>
      <w:r w:rsidR="00CA73C9" w:rsidRPr="00CA0036">
        <w:rPr>
          <w:rFonts w:ascii="Arial" w:hAnsi="Arial" w:cs="Arial"/>
          <w:color w:val="222222"/>
          <w:sz w:val="24"/>
          <w:szCs w:val="24"/>
          <w:shd w:val="clear" w:color="auto" w:fill="FFFFFF"/>
        </w:rPr>
        <w:t>or </w:t>
      </w:r>
      <w:r w:rsidR="00C33EEF">
        <w:rPr>
          <w:rFonts w:ascii="Arial" w:hAnsi="Arial" w:cs="Arial"/>
          <w:b/>
          <w:bCs/>
          <w:color w:val="0070C0"/>
          <w:sz w:val="24"/>
          <w:szCs w:val="24"/>
          <w:shd w:val="clear" w:color="auto" w:fill="FFFFFF"/>
        </w:rPr>
        <w:t>1,</w:t>
      </w:r>
      <w:r w:rsidR="002C7B07">
        <w:rPr>
          <w:rFonts w:ascii="Arial" w:hAnsi="Arial" w:cs="Arial"/>
          <w:b/>
          <w:bCs/>
          <w:color w:val="0070C0"/>
          <w:sz w:val="24"/>
          <w:szCs w:val="24"/>
          <w:shd w:val="clear" w:color="auto" w:fill="FFFFFF"/>
        </w:rPr>
        <w:t>370</w:t>
      </w:r>
      <w:r w:rsidR="00CA73C9" w:rsidRPr="00CA0036">
        <w:rPr>
          <w:rFonts w:ascii="Arial" w:hAnsi="Arial" w:cs="Arial"/>
          <w:b/>
          <w:bCs/>
          <w:color w:val="0070C0"/>
          <w:sz w:val="24"/>
          <w:szCs w:val="24"/>
          <w:shd w:val="clear" w:color="auto" w:fill="FFFFFF"/>
        </w:rPr>
        <w:t xml:space="preserve"> persons</w:t>
      </w:r>
      <w:r w:rsidR="00CA73C9" w:rsidRPr="00CA0036">
        <w:rPr>
          <w:rFonts w:ascii="Arial" w:hAnsi="Arial" w:cs="Arial"/>
          <w:color w:val="222222"/>
          <w:sz w:val="24"/>
          <w:szCs w:val="24"/>
          <w:shd w:val="clear" w:color="auto" w:fill="FFFFFF"/>
        </w:rPr>
        <w:t xml:space="preserve"> were affected </w:t>
      </w:r>
      <w:r w:rsidR="003C7993" w:rsidRPr="00CA0036">
        <w:rPr>
          <w:rFonts w:ascii="Arial" w:hAnsi="Arial" w:cs="Arial"/>
          <w:color w:val="222222"/>
          <w:sz w:val="24"/>
          <w:szCs w:val="24"/>
          <w:shd w:val="clear" w:color="auto" w:fill="FFFFFF"/>
        </w:rPr>
        <w:t xml:space="preserve">by the fire incident in </w:t>
      </w:r>
      <w:r w:rsidR="0025182A" w:rsidRPr="0025182A">
        <w:rPr>
          <w:rFonts w:ascii="Arial" w:hAnsi="Arial" w:cs="Arial"/>
          <w:color w:val="222222"/>
          <w:sz w:val="24"/>
          <w:szCs w:val="24"/>
          <w:shd w:val="clear" w:color="auto" w:fill="FFFFFF"/>
        </w:rPr>
        <w:t>Brgy. Bahay Toro</w:t>
      </w:r>
      <w:r w:rsidR="003C7993" w:rsidRPr="00CA0036">
        <w:rPr>
          <w:rFonts w:ascii="Arial" w:hAnsi="Arial" w:cs="Arial"/>
          <w:color w:val="222222"/>
          <w:sz w:val="24"/>
          <w:szCs w:val="24"/>
          <w:shd w:val="clear" w:color="auto" w:fill="FFFFFF"/>
        </w:rPr>
        <w:t>, Quezon City (see Table 1).</w:t>
      </w:r>
    </w:p>
    <w:p w14:paraId="498E1C58" w14:textId="77777777" w:rsidR="00CA0036" w:rsidRDefault="00CA0036" w:rsidP="00CA0036">
      <w:pPr>
        <w:spacing w:after="0" w:line="240" w:lineRule="auto"/>
        <w:ind w:left="426"/>
        <w:contextualSpacing/>
        <w:jc w:val="both"/>
        <w:rPr>
          <w:rFonts w:ascii="Arial" w:eastAsia="Arial" w:hAnsi="Arial" w:cs="Arial"/>
          <w:b/>
          <w:color w:val="002060"/>
          <w:sz w:val="24"/>
          <w:szCs w:val="24"/>
        </w:rPr>
      </w:pPr>
    </w:p>
    <w:p w14:paraId="06D586B4" w14:textId="0B6C01CF" w:rsidR="00BE47F2" w:rsidRPr="00CA0036" w:rsidRDefault="00CA73C9" w:rsidP="00CA0036">
      <w:pPr>
        <w:spacing w:after="0" w:line="240" w:lineRule="auto"/>
        <w:ind w:left="426"/>
        <w:contextualSpacing/>
        <w:jc w:val="both"/>
        <w:rPr>
          <w:rFonts w:ascii="Arial" w:eastAsia="Arial" w:hAnsi="Arial" w:cs="Arial"/>
          <w:b/>
          <w:color w:val="002060"/>
          <w:sz w:val="24"/>
          <w:szCs w:val="24"/>
        </w:rPr>
      </w:pPr>
      <w:r w:rsidRPr="00CA0036">
        <w:rPr>
          <w:rFonts w:ascii="Arial" w:hAnsi="Arial" w:cs="Arial"/>
          <w:b/>
          <w:bCs/>
          <w:i/>
          <w:iCs/>
          <w:color w:val="222222"/>
          <w:sz w:val="20"/>
          <w:szCs w:val="24"/>
          <w:shd w:val="clear" w:color="auto" w:fill="FFFFFF"/>
        </w:rPr>
        <w:t>Table 1. Affected Families / Persons</w:t>
      </w:r>
    </w:p>
    <w:tbl>
      <w:tblPr>
        <w:tblW w:w="4781" w:type="pct"/>
        <w:tblInd w:w="421" w:type="dxa"/>
        <w:tblCellMar>
          <w:left w:w="0" w:type="dxa"/>
          <w:right w:w="0" w:type="dxa"/>
        </w:tblCellMar>
        <w:tblLook w:val="04A0" w:firstRow="1" w:lastRow="0" w:firstColumn="1" w:lastColumn="0" w:noHBand="0" w:noVBand="1"/>
      </w:tblPr>
      <w:tblGrid>
        <w:gridCol w:w="4667"/>
        <w:gridCol w:w="1763"/>
        <w:gridCol w:w="1444"/>
        <w:gridCol w:w="1442"/>
      </w:tblGrid>
      <w:tr w:rsidR="003C7993" w:rsidRPr="00CA0036" w14:paraId="333C38C3" w14:textId="77777777" w:rsidTr="0025182A">
        <w:trPr>
          <w:trHeight w:val="20"/>
        </w:trPr>
        <w:tc>
          <w:tcPr>
            <w:tcW w:w="2505"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52E0876" w14:textId="77777777" w:rsidR="003C7993" w:rsidRPr="00CA0036" w:rsidRDefault="003C7993" w:rsidP="00CA0036">
            <w:pPr>
              <w:spacing w:after="0" w:line="240" w:lineRule="auto"/>
              <w:ind w:right="57"/>
              <w:contextualSpacing/>
              <w:jc w:val="center"/>
              <w:rPr>
                <w:rFonts w:ascii="Arial" w:hAnsi="Arial" w:cs="Arial"/>
                <w:b/>
                <w:bCs/>
                <w:sz w:val="20"/>
                <w:szCs w:val="24"/>
              </w:rPr>
            </w:pPr>
            <w:r w:rsidRPr="00CA0036">
              <w:rPr>
                <w:rFonts w:ascii="Arial" w:hAnsi="Arial" w:cs="Arial"/>
                <w:b/>
                <w:bCs/>
                <w:sz w:val="20"/>
                <w:szCs w:val="24"/>
              </w:rPr>
              <w:t xml:space="preserve">REGION / PROVINCE / MUNICIPALITY </w:t>
            </w:r>
          </w:p>
        </w:tc>
        <w:tc>
          <w:tcPr>
            <w:tcW w:w="249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20775BA" w14:textId="77777777" w:rsidR="003C7993" w:rsidRPr="00CA0036" w:rsidRDefault="003C7993" w:rsidP="00CA0036">
            <w:pPr>
              <w:spacing w:after="0" w:line="240" w:lineRule="auto"/>
              <w:ind w:right="57"/>
              <w:contextualSpacing/>
              <w:jc w:val="center"/>
              <w:rPr>
                <w:rFonts w:ascii="Arial" w:hAnsi="Arial" w:cs="Arial"/>
                <w:b/>
                <w:bCs/>
                <w:sz w:val="20"/>
                <w:szCs w:val="24"/>
              </w:rPr>
            </w:pPr>
            <w:r w:rsidRPr="00CA0036">
              <w:rPr>
                <w:rFonts w:ascii="Arial" w:hAnsi="Arial" w:cs="Arial"/>
                <w:b/>
                <w:bCs/>
                <w:sz w:val="20"/>
                <w:szCs w:val="24"/>
              </w:rPr>
              <w:t xml:space="preserve"> NUMBER OF AFFECTED </w:t>
            </w:r>
          </w:p>
        </w:tc>
      </w:tr>
      <w:tr w:rsidR="003C7993" w:rsidRPr="00CA0036" w14:paraId="65B958E8" w14:textId="77777777" w:rsidTr="0025182A">
        <w:trPr>
          <w:trHeight w:val="20"/>
        </w:trPr>
        <w:tc>
          <w:tcPr>
            <w:tcW w:w="2505" w:type="pct"/>
            <w:vMerge/>
            <w:tcBorders>
              <w:top w:val="single" w:sz="4" w:space="0" w:color="000000"/>
              <w:left w:val="single" w:sz="4" w:space="0" w:color="000000"/>
              <w:bottom w:val="single" w:sz="4" w:space="0" w:color="000000"/>
              <w:right w:val="single" w:sz="4" w:space="0" w:color="auto"/>
            </w:tcBorders>
            <w:vAlign w:val="center"/>
            <w:hideMark/>
          </w:tcPr>
          <w:p w14:paraId="77CDBB4D" w14:textId="77777777" w:rsidR="003C7993" w:rsidRPr="00CA0036" w:rsidRDefault="003C7993" w:rsidP="00CA0036">
            <w:pPr>
              <w:spacing w:after="0" w:line="240" w:lineRule="auto"/>
              <w:ind w:right="57"/>
              <w:contextualSpacing/>
              <w:rPr>
                <w:rFonts w:ascii="Arial" w:hAnsi="Arial" w:cs="Arial"/>
                <w:b/>
                <w:bCs/>
                <w:sz w:val="20"/>
                <w:szCs w:val="24"/>
              </w:rPr>
            </w:pPr>
          </w:p>
        </w:tc>
        <w:tc>
          <w:tcPr>
            <w:tcW w:w="94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A976446" w14:textId="77777777" w:rsidR="003C7993" w:rsidRPr="00CA0036" w:rsidRDefault="003C7993" w:rsidP="00CA0036">
            <w:pPr>
              <w:spacing w:after="0" w:line="240" w:lineRule="auto"/>
              <w:ind w:right="57"/>
              <w:contextualSpacing/>
              <w:jc w:val="center"/>
              <w:rPr>
                <w:rFonts w:ascii="Arial" w:hAnsi="Arial" w:cs="Arial"/>
                <w:b/>
                <w:bCs/>
                <w:sz w:val="20"/>
                <w:szCs w:val="24"/>
              </w:rPr>
            </w:pPr>
            <w:r w:rsidRPr="00CA0036">
              <w:rPr>
                <w:rFonts w:ascii="Arial" w:hAnsi="Arial" w:cs="Arial"/>
                <w:b/>
                <w:bCs/>
                <w:sz w:val="20"/>
                <w:szCs w:val="24"/>
              </w:rPr>
              <w:t xml:space="preserve"> Barangays </w:t>
            </w:r>
          </w:p>
        </w:tc>
        <w:tc>
          <w:tcPr>
            <w:tcW w:w="77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CEE891B" w14:textId="77777777" w:rsidR="003C7993" w:rsidRPr="00CA0036" w:rsidRDefault="003C7993" w:rsidP="00CA0036">
            <w:pPr>
              <w:spacing w:after="0" w:line="240" w:lineRule="auto"/>
              <w:ind w:right="57"/>
              <w:contextualSpacing/>
              <w:jc w:val="center"/>
              <w:rPr>
                <w:rFonts w:ascii="Arial" w:hAnsi="Arial" w:cs="Arial"/>
                <w:b/>
                <w:bCs/>
                <w:sz w:val="20"/>
                <w:szCs w:val="24"/>
              </w:rPr>
            </w:pPr>
            <w:r w:rsidRPr="00CA0036">
              <w:rPr>
                <w:rFonts w:ascii="Arial" w:hAnsi="Arial" w:cs="Arial"/>
                <w:b/>
                <w:bCs/>
                <w:sz w:val="20"/>
                <w:szCs w:val="24"/>
              </w:rPr>
              <w:t xml:space="preserve"> Families </w:t>
            </w:r>
          </w:p>
        </w:tc>
        <w:tc>
          <w:tcPr>
            <w:tcW w:w="77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60E82B6" w14:textId="77777777" w:rsidR="003C7993" w:rsidRPr="00CA0036" w:rsidRDefault="003C7993" w:rsidP="00CA0036">
            <w:pPr>
              <w:spacing w:after="0" w:line="240" w:lineRule="auto"/>
              <w:ind w:right="57"/>
              <w:contextualSpacing/>
              <w:jc w:val="center"/>
              <w:rPr>
                <w:rFonts w:ascii="Arial" w:hAnsi="Arial" w:cs="Arial"/>
                <w:b/>
                <w:bCs/>
                <w:sz w:val="20"/>
                <w:szCs w:val="24"/>
              </w:rPr>
            </w:pPr>
            <w:r w:rsidRPr="00CA0036">
              <w:rPr>
                <w:rFonts w:ascii="Arial" w:hAnsi="Arial" w:cs="Arial"/>
                <w:b/>
                <w:bCs/>
                <w:sz w:val="20"/>
                <w:szCs w:val="24"/>
              </w:rPr>
              <w:t xml:space="preserve"> Persons </w:t>
            </w:r>
          </w:p>
        </w:tc>
      </w:tr>
      <w:tr w:rsidR="003C7993" w:rsidRPr="00CA0036" w14:paraId="18F3EB4D" w14:textId="77777777" w:rsidTr="0025182A">
        <w:trPr>
          <w:trHeight w:val="20"/>
        </w:trPr>
        <w:tc>
          <w:tcPr>
            <w:tcW w:w="250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DF2CEF" w14:textId="77777777" w:rsidR="003C7993" w:rsidRPr="00CA0036" w:rsidRDefault="003C7993" w:rsidP="00CA0036">
            <w:pPr>
              <w:spacing w:after="0" w:line="240" w:lineRule="auto"/>
              <w:ind w:right="57"/>
              <w:contextualSpacing/>
              <w:jc w:val="center"/>
              <w:rPr>
                <w:rFonts w:ascii="Arial" w:hAnsi="Arial" w:cs="Arial"/>
                <w:b/>
                <w:bCs/>
                <w:color w:val="000000"/>
                <w:sz w:val="20"/>
                <w:szCs w:val="24"/>
              </w:rPr>
            </w:pPr>
            <w:r w:rsidRPr="00CA0036">
              <w:rPr>
                <w:rFonts w:ascii="Arial" w:hAnsi="Arial" w:cs="Arial"/>
                <w:b/>
                <w:bCs/>
                <w:color w:val="000000"/>
                <w:sz w:val="20"/>
                <w:szCs w:val="24"/>
              </w:rPr>
              <w:t>GRAND TOTAL</w:t>
            </w:r>
          </w:p>
        </w:tc>
        <w:tc>
          <w:tcPr>
            <w:tcW w:w="946" w:type="pct"/>
            <w:tcBorders>
              <w:top w:val="single" w:sz="4" w:space="0" w:color="auto"/>
              <w:left w:val="nil"/>
              <w:bottom w:val="single" w:sz="4" w:space="0" w:color="000000"/>
              <w:right w:val="single" w:sz="4" w:space="0" w:color="000000"/>
            </w:tcBorders>
            <w:shd w:val="clear" w:color="A5A5A5" w:fill="A5A5A5"/>
            <w:vAlign w:val="center"/>
            <w:hideMark/>
          </w:tcPr>
          <w:p w14:paraId="75CBCF7F" w14:textId="696DC2BA" w:rsidR="003C7993" w:rsidRPr="00CA0036" w:rsidRDefault="003C7993" w:rsidP="00CA0036">
            <w:pPr>
              <w:spacing w:after="0" w:line="240" w:lineRule="auto"/>
              <w:ind w:right="57"/>
              <w:contextualSpacing/>
              <w:jc w:val="right"/>
              <w:rPr>
                <w:rFonts w:ascii="Arial" w:hAnsi="Arial" w:cs="Arial"/>
                <w:b/>
                <w:bCs/>
                <w:color w:val="000000"/>
                <w:sz w:val="20"/>
                <w:szCs w:val="24"/>
              </w:rPr>
            </w:pPr>
            <w:r w:rsidRPr="00CA0036">
              <w:rPr>
                <w:rFonts w:ascii="Arial" w:hAnsi="Arial" w:cs="Arial"/>
                <w:b/>
                <w:bCs/>
                <w:color w:val="000000"/>
                <w:sz w:val="20"/>
                <w:szCs w:val="24"/>
              </w:rPr>
              <w:t xml:space="preserve"> 1 </w:t>
            </w:r>
          </w:p>
        </w:tc>
        <w:tc>
          <w:tcPr>
            <w:tcW w:w="775" w:type="pct"/>
            <w:tcBorders>
              <w:top w:val="single" w:sz="4" w:space="0" w:color="auto"/>
              <w:left w:val="nil"/>
              <w:bottom w:val="single" w:sz="4" w:space="0" w:color="000000"/>
              <w:right w:val="single" w:sz="4" w:space="0" w:color="000000"/>
            </w:tcBorders>
            <w:shd w:val="clear" w:color="A5A5A5" w:fill="A5A5A5"/>
            <w:vAlign w:val="center"/>
            <w:hideMark/>
          </w:tcPr>
          <w:p w14:paraId="26E432F3" w14:textId="2AC6D92C" w:rsidR="003C7993" w:rsidRPr="00CA0036" w:rsidRDefault="00641A2A" w:rsidP="000B2F70">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390</w:t>
            </w:r>
            <w:r w:rsidR="003C7993" w:rsidRPr="00CA0036">
              <w:rPr>
                <w:rFonts w:ascii="Arial" w:hAnsi="Arial" w:cs="Arial"/>
                <w:b/>
                <w:bCs/>
                <w:color w:val="000000"/>
                <w:sz w:val="20"/>
                <w:szCs w:val="24"/>
              </w:rPr>
              <w:t xml:space="preserve"> </w:t>
            </w:r>
          </w:p>
        </w:tc>
        <w:tc>
          <w:tcPr>
            <w:tcW w:w="774" w:type="pct"/>
            <w:tcBorders>
              <w:top w:val="single" w:sz="4" w:space="0" w:color="auto"/>
              <w:left w:val="nil"/>
              <w:bottom w:val="single" w:sz="4" w:space="0" w:color="000000"/>
              <w:right w:val="single" w:sz="4" w:space="0" w:color="000000"/>
            </w:tcBorders>
            <w:shd w:val="clear" w:color="A5A5A5" w:fill="A5A5A5"/>
            <w:vAlign w:val="center"/>
            <w:hideMark/>
          </w:tcPr>
          <w:p w14:paraId="1B8358D7" w14:textId="514A6406" w:rsidR="003C7993" w:rsidRPr="00CA0036" w:rsidRDefault="00641A2A" w:rsidP="00CA0036">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1,370</w:t>
            </w:r>
            <w:r w:rsidR="003C7993" w:rsidRPr="00CA0036">
              <w:rPr>
                <w:rFonts w:ascii="Arial" w:hAnsi="Arial" w:cs="Arial"/>
                <w:b/>
                <w:bCs/>
                <w:color w:val="000000"/>
                <w:sz w:val="20"/>
                <w:szCs w:val="24"/>
              </w:rPr>
              <w:t xml:space="preserve"> </w:t>
            </w:r>
          </w:p>
        </w:tc>
      </w:tr>
      <w:tr w:rsidR="000B2F70" w:rsidRPr="00CA0036" w14:paraId="37B1FD4F" w14:textId="77777777" w:rsidTr="00A87301">
        <w:trPr>
          <w:trHeight w:val="20"/>
        </w:trPr>
        <w:tc>
          <w:tcPr>
            <w:tcW w:w="2505"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096AF7B" w14:textId="77777777" w:rsidR="000B2F70" w:rsidRPr="00CA0036" w:rsidRDefault="000B2F70" w:rsidP="000B2F70">
            <w:pPr>
              <w:spacing w:after="0" w:line="240" w:lineRule="auto"/>
              <w:ind w:right="57"/>
              <w:contextualSpacing/>
              <w:rPr>
                <w:rFonts w:ascii="Arial" w:hAnsi="Arial" w:cs="Arial"/>
                <w:b/>
                <w:bCs/>
                <w:color w:val="000000"/>
                <w:sz w:val="20"/>
                <w:szCs w:val="24"/>
              </w:rPr>
            </w:pPr>
            <w:r w:rsidRPr="00CA0036">
              <w:rPr>
                <w:rFonts w:ascii="Arial" w:hAnsi="Arial" w:cs="Arial"/>
                <w:b/>
                <w:bCs/>
                <w:color w:val="000000"/>
                <w:sz w:val="20"/>
                <w:szCs w:val="24"/>
              </w:rPr>
              <w:t>NCR</w:t>
            </w:r>
          </w:p>
        </w:tc>
        <w:tc>
          <w:tcPr>
            <w:tcW w:w="946" w:type="pct"/>
            <w:tcBorders>
              <w:top w:val="nil"/>
              <w:left w:val="nil"/>
              <w:bottom w:val="single" w:sz="4" w:space="0" w:color="000000"/>
              <w:right w:val="single" w:sz="4" w:space="0" w:color="000000"/>
            </w:tcBorders>
            <w:shd w:val="clear" w:color="BFBFBF" w:fill="BFBFBF"/>
            <w:vAlign w:val="center"/>
            <w:hideMark/>
          </w:tcPr>
          <w:p w14:paraId="0FD6D89B" w14:textId="14B6A30A" w:rsidR="000B2F70" w:rsidRPr="00CA0036" w:rsidRDefault="000B2F70" w:rsidP="000B2F70">
            <w:pPr>
              <w:spacing w:after="0" w:line="240" w:lineRule="auto"/>
              <w:ind w:right="57"/>
              <w:contextualSpacing/>
              <w:jc w:val="right"/>
              <w:rPr>
                <w:rFonts w:ascii="Arial" w:hAnsi="Arial" w:cs="Arial"/>
                <w:b/>
                <w:bCs/>
                <w:color w:val="000000"/>
                <w:sz w:val="20"/>
                <w:szCs w:val="24"/>
              </w:rPr>
            </w:pPr>
            <w:r w:rsidRPr="00CA0036">
              <w:rPr>
                <w:rFonts w:ascii="Arial" w:hAnsi="Arial" w:cs="Arial"/>
                <w:b/>
                <w:bCs/>
                <w:color w:val="000000"/>
                <w:sz w:val="20"/>
                <w:szCs w:val="24"/>
              </w:rPr>
              <w:t xml:space="preserve"> 1 </w:t>
            </w:r>
          </w:p>
        </w:tc>
        <w:tc>
          <w:tcPr>
            <w:tcW w:w="775" w:type="pct"/>
            <w:tcBorders>
              <w:top w:val="nil"/>
              <w:left w:val="nil"/>
              <w:bottom w:val="single" w:sz="4" w:space="0" w:color="000000"/>
              <w:right w:val="single" w:sz="4" w:space="0" w:color="000000"/>
            </w:tcBorders>
            <w:shd w:val="clear" w:color="BFBFBF" w:fill="BFBFBF"/>
            <w:hideMark/>
          </w:tcPr>
          <w:p w14:paraId="40405A65" w14:textId="722468E8" w:rsidR="000B2F70" w:rsidRPr="00CA0036" w:rsidRDefault="00641A2A" w:rsidP="000B2F70">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390</w:t>
            </w:r>
            <w:r w:rsidR="000B2F70" w:rsidRPr="00E1795E">
              <w:rPr>
                <w:rFonts w:ascii="Arial" w:hAnsi="Arial" w:cs="Arial"/>
                <w:b/>
                <w:bCs/>
                <w:color w:val="000000"/>
                <w:sz w:val="20"/>
                <w:szCs w:val="24"/>
              </w:rPr>
              <w:t xml:space="preserve"> </w:t>
            </w:r>
          </w:p>
        </w:tc>
        <w:tc>
          <w:tcPr>
            <w:tcW w:w="774" w:type="pct"/>
            <w:tcBorders>
              <w:top w:val="nil"/>
              <w:left w:val="nil"/>
              <w:bottom w:val="single" w:sz="4" w:space="0" w:color="000000"/>
              <w:right w:val="single" w:sz="4" w:space="0" w:color="000000"/>
            </w:tcBorders>
            <w:shd w:val="clear" w:color="BFBFBF" w:fill="BFBFBF"/>
            <w:hideMark/>
          </w:tcPr>
          <w:p w14:paraId="7FD8B558" w14:textId="2DB9ACBA" w:rsidR="000B2F70" w:rsidRPr="00CA0036" w:rsidRDefault="00641A2A" w:rsidP="000B2F70">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1,370</w:t>
            </w:r>
            <w:r w:rsidR="000B2F70" w:rsidRPr="00F4605C">
              <w:rPr>
                <w:rFonts w:ascii="Arial" w:hAnsi="Arial" w:cs="Arial"/>
                <w:b/>
                <w:bCs/>
                <w:color w:val="000000"/>
                <w:sz w:val="20"/>
                <w:szCs w:val="24"/>
              </w:rPr>
              <w:t xml:space="preserve"> </w:t>
            </w:r>
          </w:p>
        </w:tc>
      </w:tr>
      <w:tr w:rsidR="000B2F70" w:rsidRPr="00CA0036" w14:paraId="0973B8F4" w14:textId="77777777" w:rsidTr="00A87301">
        <w:trPr>
          <w:trHeight w:val="20"/>
        </w:trPr>
        <w:tc>
          <w:tcPr>
            <w:tcW w:w="2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4FA1C8" w14:textId="77777777" w:rsidR="000B2F70" w:rsidRPr="00495095" w:rsidRDefault="000B2F70" w:rsidP="000B2F70">
            <w:pPr>
              <w:spacing w:after="0" w:line="240" w:lineRule="auto"/>
              <w:ind w:right="57"/>
              <w:contextualSpacing/>
              <w:rPr>
                <w:rFonts w:ascii="Arial Narrow" w:hAnsi="Arial Narrow" w:cs="Arial"/>
                <w:bCs/>
                <w:i/>
                <w:color w:val="000000"/>
                <w:sz w:val="20"/>
                <w:szCs w:val="24"/>
              </w:rPr>
            </w:pPr>
            <w:r w:rsidRPr="00495095">
              <w:rPr>
                <w:rFonts w:ascii="Arial Narrow" w:hAnsi="Arial Narrow" w:cs="Arial"/>
                <w:bCs/>
                <w:i/>
                <w:color w:val="000000"/>
                <w:sz w:val="20"/>
                <w:szCs w:val="24"/>
              </w:rPr>
              <w:t>Quezon City</w:t>
            </w:r>
          </w:p>
        </w:tc>
        <w:tc>
          <w:tcPr>
            <w:tcW w:w="946" w:type="pct"/>
            <w:tcBorders>
              <w:top w:val="nil"/>
              <w:left w:val="nil"/>
              <w:bottom w:val="single" w:sz="4" w:space="0" w:color="000000"/>
              <w:right w:val="single" w:sz="4" w:space="0" w:color="000000"/>
            </w:tcBorders>
            <w:shd w:val="clear" w:color="auto" w:fill="auto"/>
            <w:vAlign w:val="center"/>
            <w:hideMark/>
          </w:tcPr>
          <w:p w14:paraId="03FE4695" w14:textId="63C143D7" w:rsidR="000B2F70" w:rsidRPr="00495095" w:rsidRDefault="000B2F70" w:rsidP="000B2F70">
            <w:pPr>
              <w:spacing w:after="0" w:line="240" w:lineRule="auto"/>
              <w:ind w:right="57"/>
              <w:contextualSpacing/>
              <w:jc w:val="right"/>
              <w:rPr>
                <w:rFonts w:ascii="Arial Narrow" w:hAnsi="Arial Narrow" w:cs="Arial"/>
                <w:bCs/>
                <w:i/>
                <w:color w:val="000000"/>
                <w:sz w:val="20"/>
                <w:szCs w:val="24"/>
              </w:rPr>
            </w:pPr>
            <w:r w:rsidRPr="00495095">
              <w:rPr>
                <w:rFonts w:ascii="Arial Narrow" w:hAnsi="Arial Narrow" w:cs="Arial"/>
                <w:bCs/>
                <w:i/>
                <w:color w:val="000000"/>
                <w:sz w:val="20"/>
                <w:szCs w:val="24"/>
              </w:rPr>
              <w:t xml:space="preserve"> 1 </w:t>
            </w:r>
          </w:p>
        </w:tc>
        <w:tc>
          <w:tcPr>
            <w:tcW w:w="775" w:type="pct"/>
            <w:tcBorders>
              <w:top w:val="nil"/>
              <w:left w:val="nil"/>
              <w:bottom w:val="single" w:sz="4" w:space="0" w:color="000000"/>
              <w:right w:val="single" w:sz="4" w:space="0" w:color="000000"/>
            </w:tcBorders>
            <w:shd w:val="clear" w:color="auto" w:fill="auto"/>
            <w:hideMark/>
          </w:tcPr>
          <w:p w14:paraId="4CE67C33" w14:textId="028FBFB2" w:rsidR="000B2F70" w:rsidRPr="00495095" w:rsidRDefault="00641A2A" w:rsidP="000B2F70">
            <w:pPr>
              <w:spacing w:after="0" w:line="240" w:lineRule="auto"/>
              <w:ind w:right="57"/>
              <w:contextualSpacing/>
              <w:jc w:val="right"/>
              <w:rPr>
                <w:rFonts w:ascii="Arial Narrow" w:hAnsi="Arial Narrow" w:cs="Arial"/>
                <w:bCs/>
                <w:i/>
                <w:color w:val="000000"/>
                <w:sz w:val="20"/>
                <w:szCs w:val="24"/>
              </w:rPr>
            </w:pPr>
            <w:r w:rsidRPr="00495095">
              <w:rPr>
                <w:rFonts w:ascii="Arial Narrow" w:hAnsi="Arial Narrow" w:cs="Arial"/>
                <w:bCs/>
                <w:i/>
                <w:color w:val="000000"/>
                <w:sz w:val="20"/>
                <w:szCs w:val="24"/>
              </w:rPr>
              <w:t>390</w:t>
            </w:r>
            <w:r w:rsidR="000B2F70" w:rsidRPr="00495095">
              <w:rPr>
                <w:rFonts w:ascii="Arial Narrow" w:hAnsi="Arial Narrow" w:cs="Arial"/>
                <w:bCs/>
                <w:i/>
                <w:color w:val="000000"/>
                <w:sz w:val="20"/>
                <w:szCs w:val="24"/>
              </w:rPr>
              <w:t xml:space="preserve"> </w:t>
            </w:r>
          </w:p>
        </w:tc>
        <w:tc>
          <w:tcPr>
            <w:tcW w:w="774" w:type="pct"/>
            <w:tcBorders>
              <w:top w:val="nil"/>
              <w:left w:val="nil"/>
              <w:bottom w:val="single" w:sz="4" w:space="0" w:color="000000"/>
              <w:right w:val="single" w:sz="4" w:space="0" w:color="000000"/>
            </w:tcBorders>
            <w:shd w:val="clear" w:color="auto" w:fill="auto"/>
            <w:hideMark/>
          </w:tcPr>
          <w:p w14:paraId="4137819A" w14:textId="1B4D0CE2" w:rsidR="000B2F70" w:rsidRPr="00495095" w:rsidRDefault="000B2F70" w:rsidP="00641A2A">
            <w:pPr>
              <w:spacing w:after="0" w:line="240" w:lineRule="auto"/>
              <w:ind w:right="57"/>
              <w:contextualSpacing/>
              <w:jc w:val="right"/>
              <w:rPr>
                <w:rFonts w:ascii="Arial Narrow" w:hAnsi="Arial Narrow" w:cs="Arial"/>
                <w:bCs/>
                <w:i/>
                <w:color w:val="000000"/>
                <w:sz w:val="20"/>
                <w:szCs w:val="24"/>
              </w:rPr>
            </w:pPr>
            <w:r w:rsidRPr="00495095">
              <w:rPr>
                <w:rFonts w:ascii="Arial Narrow" w:hAnsi="Arial Narrow" w:cs="Arial"/>
                <w:bCs/>
                <w:i/>
                <w:color w:val="000000"/>
                <w:sz w:val="20"/>
                <w:szCs w:val="24"/>
              </w:rPr>
              <w:t>1,</w:t>
            </w:r>
            <w:r w:rsidR="00641A2A" w:rsidRPr="00495095">
              <w:rPr>
                <w:rFonts w:ascii="Arial Narrow" w:hAnsi="Arial Narrow" w:cs="Arial"/>
                <w:bCs/>
                <w:i/>
                <w:color w:val="000000"/>
                <w:sz w:val="20"/>
                <w:szCs w:val="24"/>
              </w:rPr>
              <w:t>370</w:t>
            </w:r>
            <w:r w:rsidRPr="00495095">
              <w:rPr>
                <w:rFonts w:ascii="Arial Narrow" w:hAnsi="Arial Narrow" w:cs="Arial"/>
                <w:bCs/>
                <w:i/>
                <w:color w:val="000000"/>
                <w:sz w:val="20"/>
                <w:szCs w:val="24"/>
              </w:rPr>
              <w:t xml:space="preserve"> </w:t>
            </w:r>
          </w:p>
        </w:tc>
      </w:tr>
    </w:tbl>
    <w:p w14:paraId="759FE054" w14:textId="2052E2E5" w:rsidR="007202DE" w:rsidRPr="00CA0036" w:rsidRDefault="007202DE" w:rsidP="00CA0036">
      <w:pPr>
        <w:spacing w:after="0" w:line="240" w:lineRule="auto"/>
        <w:ind w:left="357"/>
        <w:contextualSpacing/>
        <w:jc w:val="right"/>
        <w:rPr>
          <w:rFonts w:ascii="Arial" w:eastAsia="Arial" w:hAnsi="Arial" w:cs="Arial"/>
          <w:i/>
          <w:color w:val="0070C0"/>
          <w:sz w:val="16"/>
          <w:szCs w:val="24"/>
        </w:rPr>
      </w:pPr>
      <w:r w:rsidRPr="00CA0036">
        <w:rPr>
          <w:rFonts w:ascii="Arial" w:eastAsia="Arial" w:hAnsi="Arial" w:cs="Arial"/>
          <w:i/>
          <w:color w:val="0070C0"/>
          <w:sz w:val="16"/>
          <w:szCs w:val="24"/>
        </w:rPr>
        <w:t xml:space="preserve">Source: DSWD-FO </w:t>
      </w:r>
      <w:r w:rsidR="003C7993" w:rsidRPr="00CA0036">
        <w:rPr>
          <w:rFonts w:ascii="Arial" w:eastAsia="Arial" w:hAnsi="Arial" w:cs="Arial"/>
          <w:i/>
          <w:color w:val="0070C0"/>
          <w:sz w:val="16"/>
          <w:szCs w:val="24"/>
        </w:rPr>
        <w:t>NCR</w:t>
      </w:r>
    </w:p>
    <w:p w14:paraId="31750AD1" w14:textId="3FF58433" w:rsidR="00641A2A" w:rsidRDefault="00641A2A" w:rsidP="00641A2A">
      <w:pPr>
        <w:pStyle w:val="ListParagraph"/>
        <w:numPr>
          <w:ilvl w:val="0"/>
          <w:numId w:val="2"/>
        </w:numPr>
        <w:spacing w:after="0" w:line="240" w:lineRule="auto"/>
        <w:ind w:left="360"/>
        <w:rPr>
          <w:rFonts w:ascii="Arial" w:eastAsia="Arial" w:hAnsi="Arial" w:cs="Arial"/>
          <w:b/>
          <w:color w:val="002060"/>
          <w:sz w:val="24"/>
          <w:szCs w:val="24"/>
        </w:rPr>
      </w:pPr>
      <w:r w:rsidRPr="00163478">
        <w:rPr>
          <w:rFonts w:ascii="Arial" w:eastAsia="Arial" w:hAnsi="Arial" w:cs="Arial"/>
          <w:b/>
          <w:color w:val="002060"/>
          <w:sz w:val="24"/>
          <w:szCs w:val="24"/>
        </w:rPr>
        <w:t>Status of Displaced Families / Persons</w:t>
      </w:r>
    </w:p>
    <w:p w14:paraId="722CD016" w14:textId="6269387B" w:rsidR="00641A2A" w:rsidRPr="0021298B" w:rsidRDefault="00641A2A" w:rsidP="00641A2A">
      <w:pPr>
        <w:pStyle w:val="ListParagraph"/>
        <w:spacing w:after="0" w:line="240" w:lineRule="auto"/>
        <w:ind w:left="810"/>
        <w:jc w:val="both"/>
        <w:rPr>
          <w:rFonts w:ascii="Arial" w:eastAsia="Arial" w:hAnsi="Arial" w:cs="Arial"/>
          <w:b/>
          <w:color w:val="002060"/>
          <w:sz w:val="24"/>
          <w:szCs w:val="24"/>
        </w:rPr>
      </w:pPr>
      <w:r w:rsidRPr="00E7724D">
        <w:rPr>
          <w:rFonts w:ascii="Arial" w:eastAsia="Arial" w:hAnsi="Arial" w:cs="Arial"/>
          <w:sz w:val="24"/>
          <w:szCs w:val="24"/>
        </w:rPr>
        <w:t xml:space="preserve">There are </w:t>
      </w:r>
      <w:r w:rsidR="00495095" w:rsidRPr="00495095">
        <w:rPr>
          <w:rFonts w:ascii="Arial" w:eastAsia="Arial" w:hAnsi="Arial" w:cs="Arial"/>
          <w:b/>
          <w:color w:val="0070C0"/>
          <w:sz w:val="24"/>
          <w:szCs w:val="24"/>
        </w:rPr>
        <w:t>117</w:t>
      </w:r>
      <w:r w:rsidRPr="00495095">
        <w:rPr>
          <w:rFonts w:ascii="Arial" w:eastAsia="Arial" w:hAnsi="Arial" w:cs="Arial"/>
          <w:b/>
          <w:color w:val="0070C0"/>
          <w:sz w:val="24"/>
          <w:szCs w:val="24"/>
        </w:rPr>
        <w:t xml:space="preserve"> families</w:t>
      </w:r>
      <w:r w:rsidRPr="00495095">
        <w:rPr>
          <w:rFonts w:ascii="Arial" w:eastAsia="Arial" w:hAnsi="Arial" w:cs="Arial"/>
          <w:color w:val="0070C0"/>
          <w:sz w:val="24"/>
          <w:szCs w:val="24"/>
        </w:rPr>
        <w:t xml:space="preserve"> </w:t>
      </w:r>
      <w:r w:rsidRPr="00E7724D">
        <w:rPr>
          <w:rFonts w:ascii="Arial" w:eastAsia="Arial" w:hAnsi="Arial" w:cs="Arial"/>
          <w:sz w:val="24"/>
          <w:szCs w:val="24"/>
        </w:rPr>
        <w:t xml:space="preserve">or </w:t>
      </w:r>
      <w:r w:rsidR="00495095" w:rsidRPr="00495095">
        <w:rPr>
          <w:rFonts w:ascii="Arial" w:eastAsia="Arial" w:hAnsi="Arial" w:cs="Arial"/>
          <w:b/>
          <w:color w:val="0070C0"/>
          <w:sz w:val="24"/>
          <w:szCs w:val="24"/>
        </w:rPr>
        <w:t>412</w:t>
      </w:r>
      <w:r w:rsidRPr="00495095">
        <w:rPr>
          <w:rFonts w:ascii="Arial" w:eastAsia="Arial" w:hAnsi="Arial" w:cs="Arial"/>
          <w:b/>
          <w:color w:val="0070C0"/>
          <w:sz w:val="24"/>
          <w:szCs w:val="24"/>
        </w:rPr>
        <w:t xml:space="preserve"> persons </w:t>
      </w:r>
      <w:r w:rsidRPr="00E7724D">
        <w:rPr>
          <w:rFonts w:ascii="Arial" w:eastAsia="Arial" w:hAnsi="Arial" w:cs="Arial"/>
          <w:sz w:val="24"/>
          <w:szCs w:val="24"/>
        </w:rPr>
        <w:t>who are currently staying inside</w:t>
      </w:r>
      <w:r w:rsidRPr="00E7724D">
        <w:rPr>
          <w:rFonts w:ascii="Arial" w:eastAsia="Arial" w:hAnsi="Arial" w:cs="Arial"/>
          <w:b/>
          <w:sz w:val="24"/>
          <w:szCs w:val="24"/>
        </w:rPr>
        <w:t xml:space="preserve"> </w:t>
      </w:r>
      <w:r w:rsidR="00495095" w:rsidRPr="00495095">
        <w:rPr>
          <w:rFonts w:ascii="Arial" w:eastAsia="Arial" w:hAnsi="Arial" w:cs="Arial"/>
          <w:b/>
          <w:color w:val="0070C0"/>
          <w:sz w:val="24"/>
          <w:szCs w:val="24"/>
        </w:rPr>
        <w:t>Bahay Toro Covered Court</w:t>
      </w:r>
      <w:r w:rsidR="00495095" w:rsidRPr="00495095">
        <w:rPr>
          <w:rFonts w:ascii="Arial" w:eastAsia="Arial" w:hAnsi="Arial" w:cs="Arial"/>
          <w:b/>
          <w:sz w:val="24"/>
          <w:szCs w:val="24"/>
        </w:rPr>
        <w:t xml:space="preserve"> </w:t>
      </w:r>
      <w:r w:rsidRPr="00992FA1">
        <w:rPr>
          <w:rFonts w:ascii="Arial" w:eastAsia="Arial" w:hAnsi="Arial" w:cs="Arial"/>
          <w:sz w:val="24"/>
          <w:szCs w:val="24"/>
        </w:rPr>
        <w:t>(see Table 2).</w:t>
      </w:r>
    </w:p>
    <w:p w14:paraId="3C37C5DE" w14:textId="77777777" w:rsidR="00641A2A" w:rsidRDefault="00641A2A" w:rsidP="00641A2A">
      <w:pPr>
        <w:pStyle w:val="ListParagraph"/>
        <w:spacing w:after="0" w:line="240" w:lineRule="auto"/>
        <w:ind w:left="810"/>
        <w:jc w:val="both"/>
        <w:rPr>
          <w:rFonts w:ascii="Arial" w:eastAsia="Arial" w:hAnsi="Arial" w:cs="Arial"/>
          <w:sz w:val="24"/>
          <w:szCs w:val="24"/>
        </w:rPr>
      </w:pPr>
    </w:p>
    <w:p w14:paraId="6E87B091" w14:textId="77777777" w:rsidR="00641A2A" w:rsidRDefault="00641A2A" w:rsidP="00641A2A">
      <w:pPr>
        <w:spacing w:after="0" w:line="240" w:lineRule="auto"/>
        <w:ind w:firstLine="450"/>
        <w:jc w:val="both"/>
        <w:rPr>
          <w:rFonts w:ascii="Arial" w:hAnsi="Arial" w:cs="Arial"/>
          <w:i/>
          <w:iCs/>
          <w:color w:val="222222"/>
          <w:sz w:val="16"/>
          <w:szCs w:val="24"/>
          <w:shd w:val="clear" w:color="auto" w:fill="FFFFFF"/>
        </w:rPr>
      </w:pPr>
      <w:r w:rsidRPr="008B3453">
        <w:rPr>
          <w:rFonts w:ascii="Arial" w:eastAsia="Arial" w:hAnsi="Arial" w:cs="Arial"/>
          <w:b/>
          <w:i/>
          <w:color w:val="000000"/>
          <w:sz w:val="20"/>
          <w:szCs w:val="24"/>
        </w:rPr>
        <w:t>Table 2. Number of Displaced Families / Persons Inside Evacuation Center</w:t>
      </w:r>
      <w:r w:rsidRPr="008B3453">
        <w:rPr>
          <w:rFonts w:ascii="Arial" w:hAnsi="Arial" w:cs="Arial"/>
          <w:i/>
          <w:iCs/>
          <w:color w:val="222222"/>
          <w:sz w:val="16"/>
          <w:szCs w:val="24"/>
          <w:shd w:val="clear" w:color="auto" w:fill="FFFFFF"/>
        </w:rPr>
        <w:t xml:space="preserve">      </w:t>
      </w:r>
    </w:p>
    <w:tbl>
      <w:tblPr>
        <w:tblW w:w="4769" w:type="pct"/>
        <w:tblInd w:w="445" w:type="dxa"/>
        <w:tblLook w:val="04A0" w:firstRow="1" w:lastRow="0" w:firstColumn="1" w:lastColumn="0" w:noHBand="0" w:noVBand="1"/>
      </w:tblPr>
      <w:tblGrid>
        <w:gridCol w:w="2577"/>
        <w:gridCol w:w="1296"/>
        <w:gridCol w:w="1256"/>
        <w:gridCol w:w="1260"/>
        <w:gridCol w:w="1124"/>
        <w:gridCol w:w="944"/>
        <w:gridCol w:w="836"/>
      </w:tblGrid>
      <w:tr w:rsidR="00495095" w:rsidRPr="00641A2A" w14:paraId="2C459DE8" w14:textId="77777777" w:rsidTr="00B614A0">
        <w:trPr>
          <w:trHeight w:val="20"/>
        </w:trPr>
        <w:tc>
          <w:tcPr>
            <w:tcW w:w="1386"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81691DC" w14:textId="77777777" w:rsidR="00495095" w:rsidRPr="00641A2A" w:rsidRDefault="00495095" w:rsidP="00641A2A">
            <w:pPr>
              <w:widowControl/>
              <w:spacing w:after="0" w:line="240" w:lineRule="auto"/>
              <w:jc w:val="center"/>
              <w:rPr>
                <w:rFonts w:ascii="Arial Narrow" w:eastAsia="Times New Roman" w:hAnsi="Arial Narrow" w:cs="Times New Roman"/>
                <w:b/>
                <w:bCs/>
                <w:sz w:val="20"/>
                <w:szCs w:val="20"/>
              </w:rPr>
            </w:pPr>
            <w:r w:rsidRPr="00641A2A">
              <w:rPr>
                <w:rFonts w:ascii="Arial Narrow" w:eastAsia="Times New Roman" w:hAnsi="Arial Narrow" w:cs="Times New Roman"/>
                <w:b/>
                <w:bCs/>
                <w:sz w:val="20"/>
                <w:szCs w:val="20"/>
              </w:rPr>
              <w:t xml:space="preserve">REGION / PROVINCE / MUNICIPALITY </w:t>
            </w:r>
          </w:p>
        </w:tc>
        <w:tc>
          <w:tcPr>
            <w:tcW w:w="137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4E6AB45" w14:textId="77777777" w:rsidR="00495095" w:rsidRPr="00641A2A" w:rsidRDefault="00495095" w:rsidP="00641A2A">
            <w:pPr>
              <w:widowControl/>
              <w:spacing w:after="0" w:line="240" w:lineRule="auto"/>
              <w:jc w:val="center"/>
              <w:rPr>
                <w:rFonts w:ascii="Arial Narrow" w:eastAsia="Times New Roman" w:hAnsi="Arial Narrow" w:cs="Times New Roman"/>
                <w:b/>
                <w:bCs/>
                <w:sz w:val="20"/>
                <w:szCs w:val="20"/>
              </w:rPr>
            </w:pPr>
            <w:r w:rsidRPr="00641A2A">
              <w:rPr>
                <w:rFonts w:ascii="Arial Narrow" w:eastAsia="Times New Roman" w:hAnsi="Arial Narrow" w:cs="Times New Roman"/>
                <w:b/>
                <w:bCs/>
                <w:sz w:val="20"/>
                <w:szCs w:val="20"/>
              </w:rPr>
              <w:t xml:space="preserve"> NUMBER OF EVACUATION CENTERS (ECs) </w:t>
            </w:r>
          </w:p>
        </w:tc>
        <w:tc>
          <w:tcPr>
            <w:tcW w:w="224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704543C4" w14:textId="77777777" w:rsidR="00495095" w:rsidRPr="00641A2A" w:rsidRDefault="00495095" w:rsidP="00641A2A">
            <w:pPr>
              <w:widowControl/>
              <w:spacing w:after="0" w:line="240" w:lineRule="auto"/>
              <w:jc w:val="center"/>
              <w:rPr>
                <w:rFonts w:ascii="Arial Narrow" w:eastAsia="Times New Roman" w:hAnsi="Arial Narrow" w:cs="Times New Roman"/>
                <w:b/>
                <w:bCs/>
                <w:sz w:val="20"/>
                <w:szCs w:val="20"/>
              </w:rPr>
            </w:pPr>
            <w:r w:rsidRPr="00641A2A">
              <w:rPr>
                <w:rFonts w:ascii="Arial Narrow" w:eastAsia="Times New Roman" w:hAnsi="Arial Narrow" w:cs="Times New Roman"/>
                <w:b/>
                <w:bCs/>
                <w:sz w:val="20"/>
                <w:szCs w:val="20"/>
              </w:rPr>
              <w:t xml:space="preserve"> INSIDE ECs </w:t>
            </w:r>
          </w:p>
        </w:tc>
      </w:tr>
      <w:tr w:rsidR="00495095" w:rsidRPr="00641A2A" w14:paraId="0BB8C9EF" w14:textId="77777777" w:rsidTr="00B614A0">
        <w:trPr>
          <w:trHeight w:val="20"/>
        </w:trPr>
        <w:tc>
          <w:tcPr>
            <w:tcW w:w="1386" w:type="pct"/>
            <w:vMerge/>
            <w:tcBorders>
              <w:top w:val="single" w:sz="4" w:space="0" w:color="000000"/>
              <w:left w:val="single" w:sz="4" w:space="0" w:color="000000"/>
              <w:bottom w:val="single" w:sz="4" w:space="0" w:color="000000"/>
              <w:right w:val="single" w:sz="4" w:space="0" w:color="000000"/>
            </w:tcBorders>
            <w:vAlign w:val="center"/>
            <w:hideMark/>
          </w:tcPr>
          <w:p w14:paraId="73EABCE0" w14:textId="77777777" w:rsidR="00641A2A" w:rsidRPr="00641A2A" w:rsidRDefault="00641A2A" w:rsidP="00641A2A">
            <w:pPr>
              <w:widowControl/>
              <w:spacing w:after="0" w:line="240" w:lineRule="auto"/>
              <w:rPr>
                <w:rFonts w:ascii="Arial Narrow" w:eastAsia="Times New Roman" w:hAnsi="Arial Narrow" w:cs="Times New Roman"/>
                <w:b/>
                <w:bCs/>
                <w:sz w:val="20"/>
                <w:szCs w:val="20"/>
              </w:rPr>
            </w:pPr>
          </w:p>
        </w:tc>
        <w:tc>
          <w:tcPr>
            <w:tcW w:w="1373" w:type="pct"/>
            <w:gridSpan w:val="2"/>
            <w:vMerge/>
            <w:tcBorders>
              <w:top w:val="single" w:sz="4" w:space="0" w:color="000000"/>
              <w:left w:val="single" w:sz="4" w:space="0" w:color="000000"/>
              <w:bottom w:val="single" w:sz="4" w:space="0" w:color="000000"/>
              <w:right w:val="single" w:sz="4" w:space="0" w:color="000000"/>
            </w:tcBorders>
            <w:vAlign w:val="center"/>
            <w:hideMark/>
          </w:tcPr>
          <w:p w14:paraId="0F5CE5E6" w14:textId="77777777" w:rsidR="00641A2A" w:rsidRPr="00641A2A" w:rsidRDefault="00641A2A" w:rsidP="00641A2A">
            <w:pPr>
              <w:widowControl/>
              <w:spacing w:after="0" w:line="240" w:lineRule="auto"/>
              <w:rPr>
                <w:rFonts w:ascii="Arial Narrow" w:eastAsia="Times New Roman" w:hAnsi="Arial Narrow" w:cs="Times New Roman"/>
                <w:b/>
                <w:bCs/>
                <w:sz w:val="20"/>
                <w:szCs w:val="20"/>
              </w:rPr>
            </w:pPr>
          </w:p>
        </w:tc>
        <w:tc>
          <w:tcPr>
            <w:tcW w:w="1283"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EC5A3B" w14:textId="77777777" w:rsidR="00641A2A" w:rsidRPr="00641A2A" w:rsidRDefault="00641A2A" w:rsidP="00641A2A">
            <w:pPr>
              <w:widowControl/>
              <w:spacing w:after="0" w:line="240" w:lineRule="auto"/>
              <w:jc w:val="center"/>
              <w:rPr>
                <w:rFonts w:ascii="Arial Narrow" w:eastAsia="Times New Roman" w:hAnsi="Arial Narrow" w:cs="Times New Roman"/>
                <w:b/>
                <w:bCs/>
                <w:sz w:val="20"/>
                <w:szCs w:val="20"/>
              </w:rPr>
            </w:pPr>
            <w:r w:rsidRPr="00641A2A">
              <w:rPr>
                <w:rFonts w:ascii="Arial Narrow" w:eastAsia="Times New Roman" w:hAnsi="Arial Narrow" w:cs="Times New Roman"/>
                <w:b/>
                <w:bCs/>
                <w:sz w:val="20"/>
                <w:szCs w:val="20"/>
              </w:rPr>
              <w:t xml:space="preserve"> Families </w:t>
            </w:r>
          </w:p>
        </w:tc>
        <w:tc>
          <w:tcPr>
            <w:tcW w:w="958" w:type="pct"/>
            <w:gridSpan w:val="2"/>
            <w:tcBorders>
              <w:top w:val="single" w:sz="4" w:space="0" w:color="auto"/>
              <w:left w:val="nil"/>
              <w:bottom w:val="single" w:sz="4" w:space="0" w:color="000000"/>
              <w:right w:val="single" w:sz="4" w:space="0" w:color="000000"/>
            </w:tcBorders>
            <w:shd w:val="clear" w:color="7F7F7F" w:fill="7F7F7F"/>
            <w:vAlign w:val="center"/>
            <w:hideMark/>
          </w:tcPr>
          <w:p w14:paraId="7B4E73AE" w14:textId="77777777" w:rsidR="00641A2A" w:rsidRPr="00641A2A" w:rsidRDefault="00641A2A" w:rsidP="00641A2A">
            <w:pPr>
              <w:widowControl/>
              <w:spacing w:after="0" w:line="240" w:lineRule="auto"/>
              <w:jc w:val="center"/>
              <w:rPr>
                <w:rFonts w:ascii="Arial Narrow" w:eastAsia="Times New Roman" w:hAnsi="Arial Narrow" w:cs="Times New Roman"/>
                <w:b/>
                <w:bCs/>
                <w:sz w:val="20"/>
                <w:szCs w:val="20"/>
              </w:rPr>
            </w:pPr>
            <w:r w:rsidRPr="00641A2A">
              <w:rPr>
                <w:rFonts w:ascii="Arial Narrow" w:eastAsia="Times New Roman" w:hAnsi="Arial Narrow" w:cs="Times New Roman"/>
                <w:b/>
                <w:bCs/>
                <w:sz w:val="20"/>
                <w:szCs w:val="20"/>
              </w:rPr>
              <w:t xml:space="preserve"> Persons </w:t>
            </w:r>
          </w:p>
        </w:tc>
      </w:tr>
      <w:tr w:rsidR="00495095" w:rsidRPr="00641A2A" w14:paraId="65A9C290" w14:textId="77777777" w:rsidTr="00B614A0">
        <w:trPr>
          <w:trHeight w:val="20"/>
        </w:trPr>
        <w:tc>
          <w:tcPr>
            <w:tcW w:w="1386" w:type="pct"/>
            <w:vMerge/>
            <w:tcBorders>
              <w:top w:val="single" w:sz="4" w:space="0" w:color="000000"/>
              <w:left w:val="single" w:sz="4" w:space="0" w:color="000000"/>
              <w:bottom w:val="single" w:sz="4" w:space="0" w:color="000000"/>
              <w:right w:val="single" w:sz="4" w:space="0" w:color="000000"/>
            </w:tcBorders>
            <w:vAlign w:val="center"/>
            <w:hideMark/>
          </w:tcPr>
          <w:p w14:paraId="4B2782B5" w14:textId="77777777" w:rsidR="00641A2A" w:rsidRPr="00641A2A" w:rsidRDefault="00641A2A" w:rsidP="00641A2A">
            <w:pPr>
              <w:widowControl/>
              <w:spacing w:after="0" w:line="240" w:lineRule="auto"/>
              <w:rPr>
                <w:rFonts w:ascii="Arial Narrow" w:eastAsia="Times New Roman" w:hAnsi="Arial Narrow" w:cs="Times New Roman"/>
                <w:b/>
                <w:bCs/>
                <w:sz w:val="20"/>
                <w:szCs w:val="20"/>
              </w:rPr>
            </w:pPr>
          </w:p>
        </w:tc>
        <w:tc>
          <w:tcPr>
            <w:tcW w:w="697" w:type="pct"/>
            <w:tcBorders>
              <w:top w:val="nil"/>
              <w:left w:val="nil"/>
              <w:bottom w:val="single" w:sz="4" w:space="0" w:color="000000"/>
              <w:right w:val="single" w:sz="4" w:space="0" w:color="000000"/>
            </w:tcBorders>
            <w:shd w:val="clear" w:color="7F7F7F" w:fill="7F7F7F"/>
            <w:vAlign w:val="center"/>
            <w:hideMark/>
          </w:tcPr>
          <w:p w14:paraId="45CE2C06" w14:textId="77777777" w:rsidR="00641A2A" w:rsidRPr="00641A2A" w:rsidRDefault="00641A2A" w:rsidP="00641A2A">
            <w:pPr>
              <w:widowControl/>
              <w:spacing w:after="0" w:line="240" w:lineRule="auto"/>
              <w:jc w:val="center"/>
              <w:rPr>
                <w:rFonts w:ascii="Arial Narrow" w:eastAsia="Times New Roman" w:hAnsi="Arial Narrow" w:cs="Times New Roman"/>
                <w:b/>
                <w:bCs/>
                <w:sz w:val="20"/>
                <w:szCs w:val="20"/>
              </w:rPr>
            </w:pPr>
            <w:r w:rsidRPr="00641A2A">
              <w:rPr>
                <w:rFonts w:ascii="Arial Narrow" w:eastAsia="Times New Roman" w:hAnsi="Arial Narrow" w:cs="Times New Roman"/>
                <w:b/>
                <w:bCs/>
                <w:sz w:val="20"/>
                <w:szCs w:val="20"/>
              </w:rPr>
              <w:t xml:space="preserve"> CUM </w:t>
            </w:r>
          </w:p>
        </w:tc>
        <w:tc>
          <w:tcPr>
            <w:tcW w:w="676" w:type="pct"/>
            <w:tcBorders>
              <w:top w:val="nil"/>
              <w:left w:val="nil"/>
              <w:bottom w:val="single" w:sz="4" w:space="0" w:color="000000"/>
              <w:right w:val="single" w:sz="4" w:space="0" w:color="000000"/>
            </w:tcBorders>
            <w:shd w:val="clear" w:color="7F7F7F" w:fill="7F7F7F"/>
            <w:vAlign w:val="center"/>
            <w:hideMark/>
          </w:tcPr>
          <w:p w14:paraId="117BCCF5" w14:textId="77777777" w:rsidR="00641A2A" w:rsidRPr="00641A2A" w:rsidRDefault="00641A2A" w:rsidP="00641A2A">
            <w:pPr>
              <w:widowControl/>
              <w:spacing w:after="0" w:line="240" w:lineRule="auto"/>
              <w:jc w:val="center"/>
              <w:rPr>
                <w:rFonts w:ascii="Arial Narrow" w:eastAsia="Times New Roman" w:hAnsi="Arial Narrow" w:cs="Times New Roman"/>
                <w:b/>
                <w:bCs/>
                <w:sz w:val="20"/>
                <w:szCs w:val="20"/>
              </w:rPr>
            </w:pPr>
            <w:r w:rsidRPr="00641A2A">
              <w:rPr>
                <w:rFonts w:ascii="Arial Narrow" w:eastAsia="Times New Roman" w:hAnsi="Arial Narrow" w:cs="Times New Roman"/>
                <w:b/>
                <w:bCs/>
                <w:sz w:val="20"/>
                <w:szCs w:val="20"/>
              </w:rPr>
              <w:t xml:space="preserve"> NOW </w:t>
            </w:r>
          </w:p>
        </w:tc>
        <w:tc>
          <w:tcPr>
            <w:tcW w:w="678" w:type="pct"/>
            <w:tcBorders>
              <w:top w:val="nil"/>
              <w:left w:val="nil"/>
              <w:bottom w:val="single" w:sz="4" w:space="0" w:color="000000"/>
              <w:right w:val="single" w:sz="4" w:space="0" w:color="000000"/>
            </w:tcBorders>
            <w:shd w:val="clear" w:color="7F7F7F" w:fill="7F7F7F"/>
            <w:vAlign w:val="center"/>
            <w:hideMark/>
          </w:tcPr>
          <w:p w14:paraId="55728042" w14:textId="77777777" w:rsidR="00641A2A" w:rsidRPr="00641A2A" w:rsidRDefault="00641A2A" w:rsidP="00641A2A">
            <w:pPr>
              <w:widowControl/>
              <w:spacing w:after="0" w:line="240" w:lineRule="auto"/>
              <w:jc w:val="center"/>
              <w:rPr>
                <w:rFonts w:ascii="Arial Narrow" w:eastAsia="Times New Roman" w:hAnsi="Arial Narrow" w:cs="Times New Roman"/>
                <w:b/>
                <w:bCs/>
                <w:sz w:val="20"/>
                <w:szCs w:val="20"/>
              </w:rPr>
            </w:pPr>
            <w:r w:rsidRPr="00641A2A">
              <w:rPr>
                <w:rFonts w:ascii="Arial Narrow" w:eastAsia="Times New Roman" w:hAnsi="Arial Narrow" w:cs="Times New Roman"/>
                <w:b/>
                <w:bCs/>
                <w:sz w:val="20"/>
                <w:szCs w:val="20"/>
              </w:rPr>
              <w:t xml:space="preserve"> CUM </w:t>
            </w:r>
          </w:p>
        </w:tc>
        <w:tc>
          <w:tcPr>
            <w:tcW w:w="605" w:type="pct"/>
            <w:tcBorders>
              <w:top w:val="nil"/>
              <w:left w:val="nil"/>
              <w:bottom w:val="single" w:sz="4" w:space="0" w:color="000000"/>
              <w:right w:val="single" w:sz="4" w:space="0" w:color="000000"/>
            </w:tcBorders>
            <w:shd w:val="clear" w:color="7F7F7F" w:fill="7F7F7F"/>
            <w:vAlign w:val="center"/>
            <w:hideMark/>
          </w:tcPr>
          <w:p w14:paraId="24AF5917" w14:textId="5E3B8CE1" w:rsidR="00641A2A" w:rsidRPr="00641A2A" w:rsidRDefault="00641A2A" w:rsidP="00641A2A">
            <w:pPr>
              <w:widowControl/>
              <w:spacing w:after="0" w:line="240" w:lineRule="auto"/>
              <w:jc w:val="center"/>
              <w:rPr>
                <w:rFonts w:ascii="Arial Narrow" w:eastAsia="Times New Roman" w:hAnsi="Arial Narrow" w:cs="Times New Roman"/>
                <w:b/>
                <w:bCs/>
                <w:sz w:val="20"/>
                <w:szCs w:val="20"/>
              </w:rPr>
            </w:pPr>
            <w:r w:rsidRPr="00641A2A">
              <w:rPr>
                <w:rFonts w:ascii="Arial Narrow" w:eastAsia="Times New Roman" w:hAnsi="Arial Narrow" w:cs="Times New Roman"/>
                <w:b/>
                <w:bCs/>
                <w:sz w:val="20"/>
                <w:szCs w:val="20"/>
              </w:rPr>
              <w:t xml:space="preserve">NOW </w:t>
            </w:r>
          </w:p>
        </w:tc>
        <w:tc>
          <w:tcPr>
            <w:tcW w:w="508" w:type="pct"/>
            <w:tcBorders>
              <w:top w:val="nil"/>
              <w:left w:val="nil"/>
              <w:bottom w:val="single" w:sz="4" w:space="0" w:color="000000"/>
              <w:right w:val="single" w:sz="4" w:space="0" w:color="000000"/>
            </w:tcBorders>
            <w:shd w:val="clear" w:color="7F7F7F" w:fill="7F7F7F"/>
            <w:vAlign w:val="center"/>
            <w:hideMark/>
          </w:tcPr>
          <w:p w14:paraId="75F99D85" w14:textId="77777777" w:rsidR="00641A2A" w:rsidRPr="00641A2A" w:rsidRDefault="00641A2A" w:rsidP="00641A2A">
            <w:pPr>
              <w:widowControl/>
              <w:spacing w:after="0" w:line="240" w:lineRule="auto"/>
              <w:jc w:val="center"/>
              <w:rPr>
                <w:rFonts w:ascii="Arial Narrow" w:eastAsia="Times New Roman" w:hAnsi="Arial Narrow" w:cs="Times New Roman"/>
                <w:b/>
                <w:bCs/>
                <w:sz w:val="20"/>
                <w:szCs w:val="20"/>
              </w:rPr>
            </w:pPr>
            <w:r w:rsidRPr="00641A2A">
              <w:rPr>
                <w:rFonts w:ascii="Arial Narrow" w:eastAsia="Times New Roman" w:hAnsi="Arial Narrow" w:cs="Times New Roman"/>
                <w:b/>
                <w:bCs/>
                <w:sz w:val="20"/>
                <w:szCs w:val="20"/>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14:paraId="041CF32D" w14:textId="77777777" w:rsidR="00641A2A" w:rsidRPr="00641A2A" w:rsidRDefault="00641A2A" w:rsidP="00641A2A">
            <w:pPr>
              <w:widowControl/>
              <w:spacing w:after="0" w:line="240" w:lineRule="auto"/>
              <w:jc w:val="center"/>
              <w:rPr>
                <w:rFonts w:ascii="Arial Narrow" w:eastAsia="Times New Roman" w:hAnsi="Arial Narrow" w:cs="Times New Roman"/>
                <w:b/>
                <w:bCs/>
                <w:sz w:val="20"/>
                <w:szCs w:val="20"/>
              </w:rPr>
            </w:pPr>
            <w:r w:rsidRPr="00641A2A">
              <w:rPr>
                <w:rFonts w:ascii="Arial Narrow" w:eastAsia="Times New Roman" w:hAnsi="Arial Narrow" w:cs="Times New Roman"/>
                <w:b/>
                <w:bCs/>
                <w:sz w:val="20"/>
                <w:szCs w:val="20"/>
              </w:rPr>
              <w:t xml:space="preserve"> NOW </w:t>
            </w:r>
          </w:p>
        </w:tc>
      </w:tr>
      <w:tr w:rsidR="00641A2A" w:rsidRPr="00641A2A" w14:paraId="10DFC162" w14:textId="77777777" w:rsidTr="00B614A0">
        <w:trPr>
          <w:trHeight w:val="20"/>
        </w:trPr>
        <w:tc>
          <w:tcPr>
            <w:tcW w:w="138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763751" w14:textId="77777777" w:rsidR="00641A2A" w:rsidRPr="00641A2A" w:rsidRDefault="00641A2A" w:rsidP="00641A2A">
            <w:pPr>
              <w:widowControl/>
              <w:spacing w:after="0" w:line="240" w:lineRule="auto"/>
              <w:jc w:val="center"/>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GRAND TOTAL</w:t>
            </w:r>
          </w:p>
        </w:tc>
        <w:tc>
          <w:tcPr>
            <w:tcW w:w="697" w:type="pct"/>
            <w:tcBorders>
              <w:top w:val="nil"/>
              <w:left w:val="nil"/>
              <w:bottom w:val="single" w:sz="4" w:space="0" w:color="000000"/>
              <w:right w:val="single" w:sz="4" w:space="0" w:color="000000"/>
            </w:tcBorders>
            <w:shd w:val="clear" w:color="A5A5A5" w:fill="A5A5A5"/>
            <w:vAlign w:val="center"/>
            <w:hideMark/>
          </w:tcPr>
          <w:p w14:paraId="1A35157D" w14:textId="4FA1331F" w:rsidR="00641A2A" w:rsidRPr="00641A2A" w:rsidRDefault="00641A2A" w:rsidP="00641A2A">
            <w:pPr>
              <w:widowControl/>
              <w:spacing w:after="0" w:line="240" w:lineRule="auto"/>
              <w:jc w:val="right"/>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 xml:space="preserve">1 </w:t>
            </w:r>
          </w:p>
        </w:tc>
        <w:tc>
          <w:tcPr>
            <w:tcW w:w="676" w:type="pct"/>
            <w:tcBorders>
              <w:top w:val="nil"/>
              <w:left w:val="nil"/>
              <w:bottom w:val="single" w:sz="4" w:space="0" w:color="000000"/>
              <w:right w:val="single" w:sz="4" w:space="0" w:color="000000"/>
            </w:tcBorders>
            <w:shd w:val="clear" w:color="A5A5A5" w:fill="A5A5A5"/>
            <w:vAlign w:val="center"/>
            <w:hideMark/>
          </w:tcPr>
          <w:p w14:paraId="018627F1" w14:textId="612D3054" w:rsidR="00641A2A" w:rsidRPr="00641A2A" w:rsidRDefault="00641A2A" w:rsidP="00641A2A">
            <w:pPr>
              <w:widowControl/>
              <w:spacing w:after="0" w:line="240" w:lineRule="auto"/>
              <w:jc w:val="right"/>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 xml:space="preserve"> - </w:t>
            </w:r>
          </w:p>
        </w:tc>
        <w:tc>
          <w:tcPr>
            <w:tcW w:w="678" w:type="pct"/>
            <w:tcBorders>
              <w:top w:val="nil"/>
              <w:left w:val="nil"/>
              <w:bottom w:val="single" w:sz="4" w:space="0" w:color="000000"/>
              <w:right w:val="single" w:sz="4" w:space="0" w:color="000000"/>
            </w:tcBorders>
            <w:shd w:val="clear" w:color="A5A5A5" w:fill="A5A5A5"/>
            <w:vAlign w:val="center"/>
            <w:hideMark/>
          </w:tcPr>
          <w:p w14:paraId="12B6FFA0" w14:textId="3009C0FD" w:rsidR="00641A2A" w:rsidRPr="00641A2A" w:rsidRDefault="00641A2A" w:rsidP="00641A2A">
            <w:pPr>
              <w:widowControl/>
              <w:spacing w:after="0" w:line="240" w:lineRule="auto"/>
              <w:jc w:val="right"/>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 xml:space="preserve"> 117 </w:t>
            </w:r>
          </w:p>
        </w:tc>
        <w:tc>
          <w:tcPr>
            <w:tcW w:w="605" w:type="pct"/>
            <w:tcBorders>
              <w:top w:val="nil"/>
              <w:left w:val="nil"/>
              <w:bottom w:val="single" w:sz="4" w:space="0" w:color="000000"/>
              <w:right w:val="single" w:sz="4" w:space="0" w:color="000000"/>
            </w:tcBorders>
            <w:shd w:val="clear" w:color="A5A5A5" w:fill="A5A5A5"/>
            <w:vAlign w:val="center"/>
            <w:hideMark/>
          </w:tcPr>
          <w:p w14:paraId="11796403" w14:textId="74BB093C" w:rsidR="00641A2A" w:rsidRPr="00641A2A" w:rsidRDefault="00641A2A" w:rsidP="00641A2A">
            <w:pPr>
              <w:widowControl/>
              <w:spacing w:after="0" w:line="240" w:lineRule="auto"/>
              <w:jc w:val="right"/>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 xml:space="preserve">- </w:t>
            </w:r>
          </w:p>
        </w:tc>
        <w:tc>
          <w:tcPr>
            <w:tcW w:w="508" w:type="pct"/>
            <w:tcBorders>
              <w:top w:val="nil"/>
              <w:left w:val="nil"/>
              <w:bottom w:val="single" w:sz="4" w:space="0" w:color="000000"/>
              <w:right w:val="single" w:sz="4" w:space="0" w:color="000000"/>
            </w:tcBorders>
            <w:shd w:val="clear" w:color="A5A5A5" w:fill="A5A5A5"/>
            <w:vAlign w:val="center"/>
            <w:hideMark/>
          </w:tcPr>
          <w:p w14:paraId="78FE7F9F" w14:textId="02F9382C" w:rsidR="00641A2A" w:rsidRPr="00641A2A" w:rsidRDefault="00641A2A" w:rsidP="00641A2A">
            <w:pPr>
              <w:widowControl/>
              <w:spacing w:after="0" w:line="240" w:lineRule="auto"/>
              <w:jc w:val="right"/>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 xml:space="preserve"> 412 </w:t>
            </w:r>
          </w:p>
        </w:tc>
        <w:tc>
          <w:tcPr>
            <w:tcW w:w="450" w:type="pct"/>
            <w:tcBorders>
              <w:top w:val="nil"/>
              <w:left w:val="nil"/>
              <w:bottom w:val="single" w:sz="4" w:space="0" w:color="000000"/>
              <w:right w:val="single" w:sz="4" w:space="0" w:color="000000"/>
            </w:tcBorders>
            <w:shd w:val="clear" w:color="A5A5A5" w:fill="A5A5A5"/>
            <w:vAlign w:val="center"/>
            <w:hideMark/>
          </w:tcPr>
          <w:p w14:paraId="5672E59E" w14:textId="29E50D97" w:rsidR="00641A2A" w:rsidRPr="00641A2A" w:rsidRDefault="00641A2A" w:rsidP="00641A2A">
            <w:pPr>
              <w:widowControl/>
              <w:spacing w:after="0" w:line="240" w:lineRule="auto"/>
              <w:jc w:val="right"/>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 xml:space="preserve">- </w:t>
            </w:r>
          </w:p>
        </w:tc>
      </w:tr>
      <w:tr w:rsidR="00641A2A" w:rsidRPr="00641A2A" w14:paraId="06426C0E" w14:textId="77777777" w:rsidTr="00B614A0">
        <w:trPr>
          <w:trHeight w:val="20"/>
        </w:trPr>
        <w:tc>
          <w:tcPr>
            <w:tcW w:w="138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30A7E0D" w14:textId="77777777" w:rsidR="00641A2A" w:rsidRPr="00641A2A" w:rsidRDefault="00641A2A" w:rsidP="00641A2A">
            <w:pPr>
              <w:widowControl/>
              <w:spacing w:after="0" w:line="240" w:lineRule="auto"/>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NCR</w:t>
            </w:r>
          </w:p>
        </w:tc>
        <w:tc>
          <w:tcPr>
            <w:tcW w:w="697" w:type="pct"/>
            <w:tcBorders>
              <w:top w:val="nil"/>
              <w:left w:val="nil"/>
              <w:bottom w:val="single" w:sz="4" w:space="0" w:color="000000"/>
              <w:right w:val="single" w:sz="4" w:space="0" w:color="000000"/>
            </w:tcBorders>
            <w:shd w:val="clear" w:color="BFBFBF" w:fill="BFBFBF"/>
            <w:vAlign w:val="center"/>
            <w:hideMark/>
          </w:tcPr>
          <w:p w14:paraId="7492B46D" w14:textId="394D6C15" w:rsidR="00641A2A" w:rsidRPr="00641A2A" w:rsidRDefault="00641A2A" w:rsidP="00641A2A">
            <w:pPr>
              <w:widowControl/>
              <w:spacing w:after="0" w:line="240" w:lineRule="auto"/>
              <w:jc w:val="right"/>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 xml:space="preserve">1 </w:t>
            </w:r>
          </w:p>
        </w:tc>
        <w:tc>
          <w:tcPr>
            <w:tcW w:w="676" w:type="pct"/>
            <w:tcBorders>
              <w:top w:val="nil"/>
              <w:left w:val="nil"/>
              <w:bottom w:val="single" w:sz="4" w:space="0" w:color="000000"/>
              <w:right w:val="single" w:sz="4" w:space="0" w:color="000000"/>
            </w:tcBorders>
            <w:shd w:val="clear" w:color="BFBFBF" w:fill="BFBFBF"/>
            <w:vAlign w:val="center"/>
            <w:hideMark/>
          </w:tcPr>
          <w:p w14:paraId="3B20B59B" w14:textId="3957F4F1" w:rsidR="00641A2A" w:rsidRPr="00641A2A" w:rsidRDefault="00641A2A" w:rsidP="00641A2A">
            <w:pPr>
              <w:widowControl/>
              <w:spacing w:after="0" w:line="240" w:lineRule="auto"/>
              <w:jc w:val="right"/>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 xml:space="preserve"> - </w:t>
            </w:r>
          </w:p>
        </w:tc>
        <w:tc>
          <w:tcPr>
            <w:tcW w:w="678" w:type="pct"/>
            <w:tcBorders>
              <w:top w:val="nil"/>
              <w:left w:val="nil"/>
              <w:bottom w:val="single" w:sz="4" w:space="0" w:color="000000"/>
              <w:right w:val="single" w:sz="4" w:space="0" w:color="000000"/>
            </w:tcBorders>
            <w:shd w:val="clear" w:color="BFBFBF" w:fill="BFBFBF"/>
            <w:vAlign w:val="center"/>
            <w:hideMark/>
          </w:tcPr>
          <w:p w14:paraId="70E3C676" w14:textId="61A90E8B" w:rsidR="00641A2A" w:rsidRPr="00641A2A" w:rsidRDefault="00641A2A" w:rsidP="00641A2A">
            <w:pPr>
              <w:widowControl/>
              <w:spacing w:after="0" w:line="240" w:lineRule="auto"/>
              <w:jc w:val="right"/>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 xml:space="preserve"> 117 </w:t>
            </w:r>
          </w:p>
        </w:tc>
        <w:tc>
          <w:tcPr>
            <w:tcW w:w="605" w:type="pct"/>
            <w:tcBorders>
              <w:top w:val="nil"/>
              <w:left w:val="nil"/>
              <w:bottom w:val="single" w:sz="4" w:space="0" w:color="000000"/>
              <w:right w:val="single" w:sz="4" w:space="0" w:color="000000"/>
            </w:tcBorders>
            <w:shd w:val="clear" w:color="BFBFBF" w:fill="BFBFBF"/>
            <w:vAlign w:val="center"/>
            <w:hideMark/>
          </w:tcPr>
          <w:p w14:paraId="6D417DD2" w14:textId="037DF803" w:rsidR="00641A2A" w:rsidRPr="00641A2A" w:rsidRDefault="00641A2A" w:rsidP="00641A2A">
            <w:pPr>
              <w:widowControl/>
              <w:spacing w:after="0" w:line="240" w:lineRule="auto"/>
              <w:jc w:val="right"/>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0484E34B" w14:textId="7F548190" w:rsidR="00641A2A" w:rsidRPr="00641A2A" w:rsidRDefault="00641A2A" w:rsidP="00641A2A">
            <w:pPr>
              <w:widowControl/>
              <w:spacing w:after="0" w:line="240" w:lineRule="auto"/>
              <w:jc w:val="right"/>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 xml:space="preserve"> 412 </w:t>
            </w:r>
          </w:p>
        </w:tc>
        <w:tc>
          <w:tcPr>
            <w:tcW w:w="450" w:type="pct"/>
            <w:tcBorders>
              <w:top w:val="nil"/>
              <w:left w:val="nil"/>
              <w:bottom w:val="single" w:sz="4" w:space="0" w:color="000000"/>
              <w:right w:val="single" w:sz="4" w:space="0" w:color="000000"/>
            </w:tcBorders>
            <w:shd w:val="clear" w:color="BFBFBF" w:fill="BFBFBF"/>
            <w:vAlign w:val="center"/>
            <w:hideMark/>
          </w:tcPr>
          <w:p w14:paraId="79106D6A" w14:textId="410DC795" w:rsidR="00641A2A" w:rsidRPr="00641A2A" w:rsidRDefault="00641A2A" w:rsidP="00641A2A">
            <w:pPr>
              <w:widowControl/>
              <w:spacing w:after="0" w:line="240" w:lineRule="auto"/>
              <w:jc w:val="right"/>
              <w:rPr>
                <w:rFonts w:ascii="Arial Narrow" w:eastAsia="Times New Roman" w:hAnsi="Arial Narrow" w:cs="Times New Roman"/>
                <w:b/>
                <w:bCs/>
                <w:color w:val="000000"/>
                <w:sz w:val="20"/>
                <w:szCs w:val="20"/>
              </w:rPr>
            </w:pPr>
            <w:r w:rsidRPr="00641A2A">
              <w:rPr>
                <w:rFonts w:ascii="Arial Narrow" w:eastAsia="Times New Roman" w:hAnsi="Arial Narrow" w:cs="Times New Roman"/>
                <w:b/>
                <w:bCs/>
                <w:color w:val="000000"/>
                <w:sz w:val="20"/>
                <w:szCs w:val="20"/>
              </w:rPr>
              <w:t xml:space="preserve">- </w:t>
            </w:r>
          </w:p>
        </w:tc>
      </w:tr>
      <w:tr w:rsidR="00495095" w:rsidRPr="00641A2A" w14:paraId="231049E1" w14:textId="77777777" w:rsidTr="00B614A0">
        <w:trPr>
          <w:trHeight w:val="20"/>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801F8" w14:textId="77777777" w:rsidR="00641A2A" w:rsidRPr="00641A2A" w:rsidRDefault="00641A2A" w:rsidP="00641A2A">
            <w:pPr>
              <w:widowControl/>
              <w:spacing w:after="0" w:line="240" w:lineRule="auto"/>
              <w:rPr>
                <w:rFonts w:ascii="Arial Narrow" w:eastAsia="Times New Roman" w:hAnsi="Arial Narrow" w:cs="Times New Roman"/>
                <w:bCs/>
                <w:i/>
                <w:color w:val="000000"/>
                <w:sz w:val="20"/>
                <w:szCs w:val="20"/>
              </w:rPr>
            </w:pPr>
            <w:r w:rsidRPr="00641A2A">
              <w:rPr>
                <w:rFonts w:ascii="Arial Narrow" w:eastAsia="Times New Roman" w:hAnsi="Arial Narrow" w:cs="Times New Roman"/>
                <w:bCs/>
                <w:i/>
                <w:color w:val="000000"/>
                <w:sz w:val="20"/>
                <w:szCs w:val="20"/>
              </w:rPr>
              <w:t>Quezon City</w:t>
            </w:r>
          </w:p>
        </w:tc>
        <w:tc>
          <w:tcPr>
            <w:tcW w:w="697" w:type="pct"/>
            <w:tcBorders>
              <w:top w:val="nil"/>
              <w:left w:val="nil"/>
              <w:bottom w:val="single" w:sz="4" w:space="0" w:color="000000"/>
              <w:right w:val="single" w:sz="4" w:space="0" w:color="000000"/>
            </w:tcBorders>
            <w:shd w:val="clear" w:color="auto" w:fill="auto"/>
            <w:vAlign w:val="center"/>
            <w:hideMark/>
          </w:tcPr>
          <w:p w14:paraId="28B0595E" w14:textId="574EE0A4" w:rsidR="00641A2A" w:rsidRPr="00641A2A" w:rsidRDefault="00641A2A" w:rsidP="00641A2A">
            <w:pPr>
              <w:widowControl/>
              <w:spacing w:after="0" w:line="240" w:lineRule="auto"/>
              <w:jc w:val="right"/>
              <w:rPr>
                <w:rFonts w:ascii="Arial Narrow" w:eastAsia="Times New Roman" w:hAnsi="Arial Narrow" w:cs="Times New Roman"/>
                <w:bCs/>
                <w:i/>
                <w:color w:val="000000"/>
                <w:sz w:val="20"/>
                <w:szCs w:val="20"/>
              </w:rPr>
            </w:pPr>
            <w:r w:rsidRPr="00641A2A">
              <w:rPr>
                <w:rFonts w:ascii="Arial Narrow" w:eastAsia="Times New Roman" w:hAnsi="Arial Narrow" w:cs="Times New Roman"/>
                <w:bCs/>
                <w:i/>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vAlign w:val="center"/>
            <w:hideMark/>
          </w:tcPr>
          <w:p w14:paraId="10612F90" w14:textId="3C7B5743" w:rsidR="00641A2A" w:rsidRPr="00641A2A" w:rsidRDefault="00641A2A" w:rsidP="00641A2A">
            <w:pPr>
              <w:widowControl/>
              <w:spacing w:after="0" w:line="240" w:lineRule="auto"/>
              <w:jc w:val="right"/>
              <w:rPr>
                <w:rFonts w:ascii="Arial Narrow" w:eastAsia="Times New Roman" w:hAnsi="Arial Narrow" w:cs="Times New Roman"/>
                <w:bCs/>
                <w:i/>
                <w:color w:val="000000"/>
                <w:sz w:val="20"/>
                <w:szCs w:val="20"/>
              </w:rPr>
            </w:pPr>
            <w:r w:rsidRPr="00641A2A">
              <w:rPr>
                <w:rFonts w:ascii="Arial Narrow" w:eastAsia="Times New Roman" w:hAnsi="Arial Narrow" w:cs="Times New Roman"/>
                <w:bCs/>
                <w:i/>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vAlign w:val="center"/>
            <w:hideMark/>
          </w:tcPr>
          <w:p w14:paraId="7B6A5491" w14:textId="275ABE2D" w:rsidR="00641A2A" w:rsidRPr="00641A2A" w:rsidRDefault="00641A2A" w:rsidP="00641A2A">
            <w:pPr>
              <w:widowControl/>
              <w:spacing w:after="0" w:line="240" w:lineRule="auto"/>
              <w:jc w:val="right"/>
              <w:rPr>
                <w:rFonts w:ascii="Arial Narrow" w:eastAsia="Times New Roman" w:hAnsi="Arial Narrow" w:cs="Times New Roman"/>
                <w:bCs/>
                <w:i/>
                <w:color w:val="000000"/>
                <w:sz w:val="20"/>
                <w:szCs w:val="20"/>
              </w:rPr>
            </w:pPr>
            <w:r w:rsidRPr="00641A2A">
              <w:rPr>
                <w:rFonts w:ascii="Arial Narrow" w:eastAsia="Times New Roman" w:hAnsi="Arial Narrow" w:cs="Times New Roman"/>
                <w:bCs/>
                <w:i/>
                <w:color w:val="000000"/>
                <w:sz w:val="20"/>
                <w:szCs w:val="20"/>
              </w:rPr>
              <w:t xml:space="preserve"> 117 </w:t>
            </w:r>
          </w:p>
        </w:tc>
        <w:tc>
          <w:tcPr>
            <w:tcW w:w="605" w:type="pct"/>
            <w:tcBorders>
              <w:top w:val="nil"/>
              <w:left w:val="nil"/>
              <w:bottom w:val="single" w:sz="4" w:space="0" w:color="000000"/>
              <w:right w:val="single" w:sz="4" w:space="0" w:color="000000"/>
            </w:tcBorders>
            <w:shd w:val="clear" w:color="auto" w:fill="auto"/>
            <w:vAlign w:val="center"/>
            <w:hideMark/>
          </w:tcPr>
          <w:p w14:paraId="393B33CA" w14:textId="6605CE13" w:rsidR="00641A2A" w:rsidRPr="00641A2A" w:rsidRDefault="00641A2A" w:rsidP="00641A2A">
            <w:pPr>
              <w:widowControl/>
              <w:spacing w:after="0" w:line="240" w:lineRule="auto"/>
              <w:jc w:val="right"/>
              <w:rPr>
                <w:rFonts w:ascii="Arial Narrow" w:eastAsia="Times New Roman" w:hAnsi="Arial Narrow" w:cs="Times New Roman"/>
                <w:bCs/>
                <w:i/>
                <w:color w:val="000000"/>
                <w:sz w:val="20"/>
                <w:szCs w:val="20"/>
              </w:rPr>
            </w:pPr>
            <w:r w:rsidRPr="00641A2A">
              <w:rPr>
                <w:rFonts w:ascii="Arial Narrow" w:eastAsia="Times New Roman" w:hAnsi="Arial Narrow" w:cs="Times New Roman"/>
                <w:bCs/>
                <w:i/>
                <w:color w:val="000000"/>
                <w:sz w:val="20"/>
                <w:szCs w:val="20"/>
              </w:rPr>
              <w:t xml:space="preserve">- </w:t>
            </w:r>
          </w:p>
        </w:tc>
        <w:tc>
          <w:tcPr>
            <w:tcW w:w="508" w:type="pct"/>
            <w:tcBorders>
              <w:top w:val="nil"/>
              <w:left w:val="nil"/>
              <w:bottom w:val="single" w:sz="4" w:space="0" w:color="000000"/>
              <w:right w:val="single" w:sz="4" w:space="0" w:color="000000"/>
            </w:tcBorders>
            <w:shd w:val="clear" w:color="auto" w:fill="auto"/>
            <w:vAlign w:val="center"/>
            <w:hideMark/>
          </w:tcPr>
          <w:p w14:paraId="2F3EA2A0" w14:textId="3B967C7E" w:rsidR="00641A2A" w:rsidRPr="00641A2A" w:rsidRDefault="00641A2A" w:rsidP="00641A2A">
            <w:pPr>
              <w:widowControl/>
              <w:spacing w:after="0" w:line="240" w:lineRule="auto"/>
              <w:jc w:val="right"/>
              <w:rPr>
                <w:rFonts w:ascii="Arial Narrow" w:eastAsia="Times New Roman" w:hAnsi="Arial Narrow" w:cs="Times New Roman"/>
                <w:bCs/>
                <w:i/>
                <w:color w:val="000000"/>
                <w:sz w:val="20"/>
                <w:szCs w:val="20"/>
              </w:rPr>
            </w:pPr>
            <w:r w:rsidRPr="00641A2A">
              <w:rPr>
                <w:rFonts w:ascii="Arial Narrow" w:eastAsia="Times New Roman" w:hAnsi="Arial Narrow" w:cs="Times New Roman"/>
                <w:bCs/>
                <w:i/>
                <w:color w:val="000000"/>
                <w:sz w:val="20"/>
                <w:szCs w:val="20"/>
              </w:rPr>
              <w:t xml:space="preserve"> 412 </w:t>
            </w:r>
          </w:p>
        </w:tc>
        <w:tc>
          <w:tcPr>
            <w:tcW w:w="450" w:type="pct"/>
            <w:tcBorders>
              <w:top w:val="nil"/>
              <w:left w:val="nil"/>
              <w:bottom w:val="single" w:sz="4" w:space="0" w:color="000000"/>
              <w:right w:val="single" w:sz="4" w:space="0" w:color="000000"/>
            </w:tcBorders>
            <w:shd w:val="clear" w:color="auto" w:fill="auto"/>
            <w:vAlign w:val="center"/>
            <w:hideMark/>
          </w:tcPr>
          <w:p w14:paraId="10F1B097" w14:textId="1DFF17AA" w:rsidR="00641A2A" w:rsidRPr="00641A2A" w:rsidRDefault="00641A2A" w:rsidP="00641A2A">
            <w:pPr>
              <w:widowControl/>
              <w:spacing w:after="0" w:line="240" w:lineRule="auto"/>
              <w:jc w:val="right"/>
              <w:rPr>
                <w:rFonts w:ascii="Arial Narrow" w:eastAsia="Times New Roman" w:hAnsi="Arial Narrow" w:cs="Times New Roman"/>
                <w:bCs/>
                <w:i/>
                <w:color w:val="000000"/>
                <w:sz w:val="20"/>
                <w:szCs w:val="20"/>
              </w:rPr>
            </w:pPr>
            <w:r w:rsidRPr="00641A2A">
              <w:rPr>
                <w:rFonts w:ascii="Arial Narrow" w:eastAsia="Times New Roman" w:hAnsi="Arial Narrow" w:cs="Times New Roman"/>
                <w:bCs/>
                <w:i/>
                <w:color w:val="000000"/>
                <w:sz w:val="20"/>
                <w:szCs w:val="20"/>
              </w:rPr>
              <w:t xml:space="preserve">- </w:t>
            </w:r>
          </w:p>
        </w:tc>
      </w:tr>
    </w:tbl>
    <w:p w14:paraId="7733F43E" w14:textId="77777777" w:rsidR="00641A2A" w:rsidRDefault="00641A2A" w:rsidP="00641A2A">
      <w:pPr>
        <w:spacing w:after="0" w:line="240" w:lineRule="auto"/>
        <w:contextualSpacing/>
        <w:jc w:val="right"/>
        <w:rPr>
          <w:rFonts w:ascii="Arial" w:eastAsia="Arial" w:hAnsi="Arial" w:cs="Arial"/>
          <w:i/>
          <w:color w:val="0070C0"/>
          <w:sz w:val="16"/>
          <w:szCs w:val="24"/>
        </w:rPr>
      </w:pPr>
      <w:r w:rsidRPr="00CA0036">
        <w:rPr>
          <w:rFonts w:ascii="Arial" w:eastAsia="Arial" w:hAnsi="Arial" w:cs="Arial"/>
          <w:i/>
          <w:color w:val="0070C0"/>
          <w:sz w:val="16"/>
          <w:szCs w:val="24"/>
        </w:rPr>
        <w:t xml:space="preserve">Source: DSWD-FO </w:t>
      </w:r>
      <w:r>
        <w:rPr>
          <w:rFonts w:ascii="Arial" w:eastAsia="Arial" w:hAnsi="Arial" w:cs="Arial"/>
          <w:i/>
          <w:color w:val="0070C0"/>
          <w:sz w:val="16"/>
          <w:szCs w:val="24"/>
        </w:rPr>
        <w:t>NCR</w:t>
      </w:r>
    </w:p>
    <w:p w14:paraId="1F2DE98F" w14:textId="77777777" w:rsidR="00641A2A" w:rsidRDefault="00641A2A" w:rsidP="00641A2A">
      <w:pPr>
        <w:spacing w:after="0" w:line="240" w:lineRule="auto"/>
        <w:ind w:left="357"/>
        <w:contextualSpacing/>
        <w:jc w:val="right"/>
        <w:rPr>
          <w:rFonts w:ascii="Arial" w:eastAsia="Arial" w:hAnsi="Arial" w:cs="Arial"/>
          <w:i/>
          <w:color w:val="0070C0"/>
          <w:sz w:val="16"/>
          <w:szCs w:val="24"/>
        </w:rPr>
      </w:pPr>
    </w:p>
    <w:p w14:paraId="465D2732" w14:textId="77777777" w:rsidR="00574C3B" w:rsidRPr="00CA0036" w:rsidRDefault="00574C3B" w:rsidP="00CA0036">
      <w:pPr>
        <w:spacing w:after="0" w:line="240" w:lineRule="auto"/>
        <w:ind w:left="357"/>
        <w:contextualSpacing/>
        <w:jc w:val="right"/>
        <w:rPr>
          <w:rFonts w:ascii="Arial" w:eastAsia="Arial" w:hAnsi="Arial" w:cs="Arial"/>
          <w:i/>
          <w:color w:val="0070C0"/>
          <w:sz w:val="24"/>
          <w:szCs w:val="24"/>
        </w:rPr>
      </w:pPr>
    </w:p>
    <w:p w14:paraId="120927FC" w14:textId="09494D5A" w:rsidR="00CA0036" w:rsidRPr="00CA0036" w:rsidRDefault="00574C3B" w:rsidP="00CA0036">
      <w:pPr>
        <w:pStyle w:val="ListParagraph"/>
        <w:numPr>
          <w:ilvl w:val="0"/>
          <w:numId w:val="2"/>
        </w:numPr>
        <w:spacing w:after="0" w:line="240" w:lineRule="auto"/>
        <w:ind w:left="426" w:hanging="426"/>
        <w:rPr>
          <w:rFonts w:ascii="Arial" w:eastAsia="Arial" w:hAnsi="Arial" w:cs="Arial"/>
          <w:b/>
          <w:color w:val="002060"/>
          <w:sz w:val="24"/>
          <w:szCs w:val="24"/>
        </w:rPr>
      </w:pPr>
      <w:r w:rsidRPr="00CA0036">
        <w:rPr>
          <w:rFonts w:ascii="Arial" w:hAnsi="Arial" w:cs="Arial"/>
          <w:b/>
          <w:bCs/>
          <w:color w:val="002060"/>
          <w:sz w:val="24"/>
          <w:szCs w:val="24"/>
        </w:rPr>
        <w:t>Damaged Houses </w:t>
      </w:r>
    </w:p>
    <w:p w14:paraId="5FCF364E" w14:textId="08124510" w:rsidR="00CA0036" w:rsidRPr="00385338" w:rsidRDefault="00641A2A" w:rsidP="00CA0036">
      <w:pPr>
        <w:pStyle w:val="ListParagraph"/>
        <w:spacing w:after="0" w:line="240" w:lineRule="auto"/>
        <w:ind w:left="426"/>
        <w:rPr>
          <w:rFonts w:ascii="Arial" w:eastAsia="Arial" w:hAnsi="Arial" w:cs="Arial"/>
          <w:b/>
          <w:sz w:val="24"/>
          <w:szCs w:val="24"/>
        </w:rPr>
      </w:pPr>
      <w:r>
        <w:rPr>
          <w:rFonts w:ascii="Arial" w:eastAsia="Arial" w:hAnsi="Arial" w:cs="Arial"/>
          <w:b/>
          <w:color w:val="0070C0"/>
          <w:sz w:val="24"/>
          <w:szCs w:val="24"/>
        </w:rPr>
        <w:t>134</w:t>
      </w:r>
      <w:r w:rsidR="00AE4884" w:rsidRPr="00385338">
        <w:rPr>
          <w:rFonts w:ascii="Arial" w:eastAsia="Arial" w:hAnsi="Arial" w:cs="Arial"/>
          <w:b/>
          <w:color w:val="0070C0"/>
          <w:sz w:val="24"/>
          <w:szCs w:val="24"/>
        </w:rPr>
        <w:t xml:space="preserve"> houses were totally d</w:t>
      </w:r>
      <w:r w:rsidR="00385338" w:rsidRPr="00385338">
        <w:rPr>
          <w:rFonts w:ascii="Arial" w:eastAsia="Arial" w:hAnsi="Arial" w:cs="Arial"/>
          <w:b/>
          <w:color w:val="0070C0"/>
          <w:sz w:val="24"/>
          <w:szCs w:val="24"/>
        </w:rPr>
        <w:t>amaged</w:t>
      </w:r>
      <w:r w:rsidR="00385338" w:rsidRPr="00385338">
        <w:rPr>
          <w:rFonts w:ascii="Arial" w:eastAsia="Arial" w:hAnsi="Arial" w:cs="Arial"/>
          <w:color w:val="0070C0"/>
          <w:sz w:val="24"/>
          <w:szCs w:val="24"/>
        </w:rPr>
        <w:t xml:space="preserve"> </w:t>
      </w:r>
      <w:r w:rsidR="000B2F70">
        <w:rPr>
          <w:rFonts w:ascii="Arial" w:eastAsia="Arial" w:hAnsi="Arial" w:cs="Arial"/>
          <w:sz w:val="24"/>
          <w:szCs w:val="24"/>
        </w:rPr>
        <w:t xml:space="preserve">by the fire (see Table </w:t>
      </w:r>
      <w:r w:rsidR="00C91558">
        <w:rPr>
          <w:rFonts w:ascii="Arial" w:eastAsia="Arial" w:hAnsi="Arial" w:cs="Arial"/>
          <w:sz w:val="24"/>
          <w:szCs w:val="24"/>
        </w:rPr>
        <w:t>3</w:t>
      </w:r>
      <w:r w:rsidR="00AE4884" w:rsidRPr="00385338">
        <w:rPr>
          <w:rFonts w:ascii="Arial" w:eastAsia="Arial" w:hAnsi="Arial" w:cs="Arial"/>
          <w:sz w:val="24"/>
          <w:szCs w:val="24"/>
        </w:rPr>
        <w:t>)</w:t>
      </w:r>
      <w:r w:rsidR="00385338" w:rsidRPr="00385338">
        <w:rPr>
          <w:rFonts w:ascii="Arial" w:eastAsia="Arial" w:hAnsi="Arial" w:cs="Arial"/>
          <w:b/>
          <w:sz w:val="24"/>
          <w:szCs w:val="24"/>
        </w:rPr>
        <w:t>.</w:t>
      </w:r>
    </w:p>
    <w:p w14:paraId="2EB7D213" w14:textId="77777777" w:rsidR="00AE4884" w:rsidRDefault="00AE4884" w:rsidP="00CA0036">
      <w:pPr>
        <w:pStyle w:val="ListParagraph"/>
        <w:spacing w:after="0" w:line="240" w:lineRule="auto"/>
        <w:ind w:left="426"/>
        <w:rPr>
          <w:rFonts w:ascii="Arial" w:hAnsi="Arial" w:cs="Arial"/>
          <w:b/>
          <w:bCs/>
          <w:i/>
          <w:iCs/>
          <w:color w:val="222222"/>
          <w:sz w:val="20"/>
          <w:szCs w:val="24"/>
        </w:rPr>
      </w:pPr>
    </w:p>
    <w:p w14:paraId="30385E6C" w14:textId="7C736077" w:rsidR="00574C3B" w:rsidRPr="00CA0036" w:rsidRDefault="00574C3B" w:rsidP="00CA0036">
      <w:pPr>
        <w:pStyle w:val="ListParagraph"/>
        <w:spacing w:after="0" w:line="240" w:lineRule="auto"/>
        <w:ind w:left="426"/>
        <w:rPr>
          <w:rFonts w:ascii="Arial" w:eastAsia="Arial" w:hAnsi="Arial" w:cs="Arial"/>
          <w:b/>
          <w:color w:val="002060"/>
          <w:sz w:val="20"/>
          <w:szCs w:val="24"/>
        </w:rPr>
      </w:pPr>
      <w:r w:rsidRPr="00CA0036">
        <w:rPr>
          <w:rFonts w:ascii="Arial" w:hAnsi="Arial" w:cs="Arial"/>
          <w:b/>
          <w:bCs/>
          <w:i/>
          <w:iCs/>
          <w:color w:val="222222"/>
          <w:sz w:val="20"/>
          <w:szCs w:val="24"/>
        </w:rPr>
        <w:t xml:space="preserve">Table </w:t>
      </w:r>
      <w:r w:rsidR="00C91558">
        <w:rPr>
          <w:rFonts w:ascii="Arial" w:hAnsi="Arial" w:cs="Arial"/>
          <w:b/>
          <w:bCs/>
          <w:i/>
          <w:iCs/>
          <w:color w:val="222222"/>
          <w:sz w:val="20"/>
          <w:szCs w:val="24"/>
        </w:rPr>
        <w:t>3</w:t>
      </w:r>
      <w:r w:rsidRPr="00CA0036">
        <w:rPr>
          <w:rFonts w:ascii="Arial" w:hAnsi="Arial" w:cs="Arial"/>
          <w:b/>
          <w:bCs/>
          <w:i/>
          <w:iCs/>
          <w:color w:val="222222"/>
          <w:sz w:val="20"/>
          <w:szCs w:val="24"/>
        </w:rPr>
        <w:t>. Number of Damaged House</w:t>
      </w:r>
      <w:r w:rsidR="00AE4884">
        <w:rPr>
          <w:rFonts w:ascii="Arial" w:hAnsi="Arial" w:cs="Arial"/>
          <w:b/>
          <w:bCs/>
          <w:i/>
          <w:iCs/>
          <w:color w:val="222222"/>
          <w:sz w:val="20"/>
          <w:szCs w:val="24"/>
        </w:rPr>
        <w:t>s</w:t>
      </w: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6"/>
        <w:gridCol w:w="1012"/>
        <w:gridCol w:w="1701"/>
        <w:gridCol w:w="1897"/>
      </w:tblGrid>
      <w:tr w:rsidR="001B0DCD" w:rsidRPr="00CA0036" w14:paraId="40A5EC6F" w14:textId="77777777" w:rsidTr="0025182A">
        <w:trPr>
          <w:trHeight w:val="20"/>
        </w:trPr>
        <w:tc>
          <w:tcPr>
            <w:tcW w:w="2526" w:type="pct"/>
            <w:vMerge w:val="restart"/>
            <w:shd w:val="clear" w:color="7F7F7F" w:fill="7F7F7F"/>
            <w:vAlign w:val="center"/>
            <w:hideMark/>
          </w:tcPr>
          <w:p w14:paraId="4F3D8E67" w14:textId="77777777" w:rsidR="001B0DCD" w:rsidRPr="00CA0036" w:rsidRDefault="001B0DCD" w:rsidP="00CA0036">
            <w:pPr>
              <w:spacing w:after="0" w:line="240" w:lineRule="auto"/>
              <w:ind w:right="57"/>
              <w:contextualSpacing/>
              <w:jc w:val="center"/>
              <w:rPr>
                <w:rFonts w:ascii="Arial" w:hAnsi="Arial" w:cs="Arial"/>
                <w:b/>
                <w:bCs/>
                <w:sz w:val="20"/>
                <w:szCs w:val="24"/>
              </w:rPr>
            </w:pPr>
            <w:r w:rsidRPr="00CA0036">
              <w:rPr>
                <w:rFonts w:ascii="Arial" w:hAnsi="Arial" w:cs="Arial"/>
                <w:b/>
                <w:bCs/>
                <w:sz w:val="20"/>
                <w:szCs w:val="24"/>
              </w:rPr>
              <w:t xml:space="preserve">REGION / PROVINCE / MUNICIPALITY </w:t>
            </w:r>
          </w:p>
        </w:tc>
        <w:tc>
          <w:tcPr>
            <w:tcW w:w="2474" w:type="pct"/>
            <w:gridSpan w:val="3"/>
            <w:shd w:val="clear" w:color="7F7F7F" w:fill="7F7F7F"/>
            <w:vAlign w:val="center"/>
            <w:hideMark/>
          </w:tcPr>
          <w:p w14:paraId="078CD3CC" w14:textId="08547576" w:rsidR="001B0DCD" w:rsidRPr="00CA0036" w:rsidRDefault="001B0DCD" w:rsidP="00CA0036">
            <w:pPr>
              <w:spacing w:after="0" w:line="240" w:lineRule="auto"/>
              <w:ind w:right="57"/>
              <w:contextualSpacing/>
              <w:jc w:val="center"/>
              <w:rPr>
                <w:rFonts w:ascii="Arial" w:hAnsi="Arial" w:cs="Arial"/>
                <w:b/>
                <w:bCs/>
                <w:sz w:val="20"/>
                <w:szCs w:val="24"/>
              </w:rPr>
            </w:pPr>
            <w:r w:rsidRPr="00CA0036">
              <w:rPr>
                <w:rFonts w:ascii="Arial" w:hAnsi="Arial" w:cs="Arial"/>
                <w:b/>
                <w:bCs/>
                <w:sz w:val="20"/>
                <w:szCs w:val="24"/>
              </w:rPr>
              <w:t xml:space="preserve">NO. OF DAMAGED HOUSES </w:t>
            </w:r>
          </w:p>
        </w:tc>
      </w:tr>
      <w:tr w:rsidR="001B0DCD" w:rsidRPr="00CA0036" w14:paraId="53CCA478" w14:textId="77777777" w:rsidTr="0025182A">
        <w:trPr>
          <w:trHeight w:val="20"/>
        </w:trPr>
        <w:tc>
          <w:tcPr>
            <w:tcW w:w="2526" w:type="pct"/>
            <w:vMerge/>
            <w:vAlign w:val="center"/>
            <w:hideMark/>
          </w:tcPr>
          <w:p w14:paraId="166F85DE" w14:textId="77777777" w:rsidR="001B0DCD" w:rsidRPr="00CA0036" w:rsidRDefault="001B0DCD" w:rsidP="00CA0036">
            <w:pPr>
              <w:spacing w:after="0" w:line="240" w:lineRule="auto"/>
              <w:ind w:right="57"/>
              <w:contextualSpacing/>
              <w:rPr>
                <w:rFonts w:ascii="Arial" w:hAnsi="Arial" w:cs="Arial"/>
                <w:b/>
                <w:bCs/>
                <w:sz w:val="20"/>
                <w:szCs w:val="24"/>
              </w:rPr>
            </w:pPr>
          </w:p>
        </w:tc>
        <w:tc>
          <w:tcPr>
            <w:tcW w:w="543" w:type="pct"/>
            <w:shd w:val="clear" w:color="7F7F7F" w:fill="7F7F7F"/>
            <w:vAlign w:val="center"/>
            <w:hideMark/>
          </w:tcPr>
          <w:p w14:paraId="4F6F532A" w14:textId="77777777" w:rsidR="001B0DCD" w:rsidRPr="00CA0036" w:rsidRDefault="001B0DCD" w:rsidP="00CA0036">
            <w:pPr>
              <w:spacing w:after="0" w:line="240" w:lineRule="auto"/>
              <w:ind w:right="57"/>
              <w:contextualSpacing/>
              <w:jc w:val="center"/>
              <w:rPr>
                <w:rFonts w:ascii="Arial" w:hAnsi="Arial" w:cs="Arial"/>
                <w:b/>
                <w:bCs/>
                <w:sz w:val="20"/>
                <w:szCs w:val="24"/>
              </w:rPr>
            </w:pPr>
            <w:r w:rsidRPr="00CA0036">
              <w:rPr>
                <w:rFonts w:ascii="Arial" w:hAnsi="Arial" w:cs="Arial"/>
                <w:b/>
                <w:bCs/>
                <w:sz w:val="20"/>
                <w:szCs w:val="24"/>
              </w:rPr>
              <w:t xml:space="preserve"> Total </w:t>
            </w:r>
          </w:p>
        </w:tc>
        <w:tc>
          <w:tcPr>
            <w:tcW w:w="913" w:type="pct"/>
            <w:shd w:val="clear" w:color="7F7F7F" w:fill="7F7F7F"/>
            <w:vAlign w:val="center"/>
            <w:hideMark/>
          </w:tcPr>
          <w:p w14:paraId="7CD650F7" w14:textId="77777777" w:rsidR="001B0DCD" w:rsidRPr="00CA0036" w:rsidRDefault="001B0DCD" w:rsidP="00CA0036">
            <w:pPr>
              <w:spacing w:after="0" w:line="240" w:lineRule="auto"/>
              <w:ind w:right="57"/>
              <w:contextualSpacing/>
              <w:jc w:val="center"/>
              <w:rPr>
                <w:rFonts w:ascii="Arial" w:hAnsi="Arial" w:cs="Arial"/>
                <w:b/>
                <w:bCs/>
                <w:sz w:val="20"/>
                <w:szCs w:val="24"/>
              </w:rPr>
            </w:pPr>
            <w:r w:rsidRPr="00CA0036">
              <w:rPr>
                <w:rFonts w:ascii="Arial" w:hAnsi="Arial" w:cs="Arial"/>
                <w:b/>
                <w:bCs/>
                <w:sz w:val="20"/>
                <w:szCs w:val="24"/>
              </w:rPr>
              <w:t xml:space="preserve"> Totally </w:t>
            </w:r>
          </w:p>
        </w:tc>
        <w:tc>
          <w:tcPr>
            <w:tcW w:w="1018" w:type="pct"/>
            <w:shd w:val="clear" w:color="7F7F7F" w:fill="7F7F7F"/>
            <w:vAlign w:val="center"/>
            <w:hideMark/>
          </w:tcPr>
          <w:p w14:paraId="44ED0459" w14:textId="77777777" w:rsidR="001B0DCD" w:rsidRPr="00CA0036" w:rsidRDefault="001B0DCD" w:rsidP="00CA0036">
            <w:pPr>
              <w:spacing w:after="0" w:line="240" w:lineRule="auto"/>
              <w:ind w:right="57"/>
              <w:contextualSpacing/>
              <w:jc w:val="center"/>
              <w:rPr>
                <w:rFonts w:ascii="Arial" w:hAnsi="Arial" w:cs="Arial"/>
                <w:b/>
                <w:bCs/>
                <w:sz w:val="20"/>
                <w:szCs w:val="24"/>
              </w:rPr>
            </w:pPr>
            <w:r w:rsidRPr="00CA0036">
              <w:rPr>
                <w:rFonts w:ascii="Arial" w:hAnsi="Arial" w:cs="Arial"/>
                <w:b/>
                <w:bCs/>
                <w:sz w:val="20"/>
                <w:szCs w:val="24"/>
              </w:rPr>
              <w:t xml:space="preserve"> Partially </w:t>
            </w:r>
          </w:p>
        </w:tc>
      </w:tr>
      <w:tr w:rsidR="000B2F70" w:rsidRPr="00CA0036" w14:paraId="516575D5" w14:textId="77777777" w:rsidTr="0025182A">
        <w:trPr>
          <w:trHeight w:val="20"/>
        </w:trPr>
        <w:tc>
          <w:tcPr>
            <w:tcW w:w="2526" w:type="pct"/>
            <w:shd w:val="clear" w:color="A5A5A5" w:fill="A5A5A5"/>
            <w:vAlign w:val="center"/>
            <w:hideMark/>
          </w:tcPr>
          <w:p w14:paraId="6AAE215C" w14:textId="77777777" w:rsidR="000B2F70" w:rsidRPr="00CA0036" w:rsidRDefault="000B2F70" w:rsidP="000B2F70">
            <w:pPr>
              <w:spacing w:after="0" w:line="240" w:lineRule="auto"/>
              <w:ind w:right="57"/>
              <w:contextualSpacing/>
              <w:jc w:val="center"/>
              <w:rPr>
                <w:rFonts w:ascii="Arial" w:hAnsi="Arial" w:cs="Arial"/>
                <w:b/>
                <w:bCs/>
                <w:color w:val="000000"/>
                <w:sz w:val="20"/>
                <w:szCs w:val="24"/>
              </w:rPr>
            </w:pPr>
            <w:r w:rsidRPr="00CA0036">
              <w:rPr>
                <w:rFonts w:ascii="Arial" w:hAnsi="Arial" w:cs="Arial"/>
                <w:b/>
                <w:bCs/>
                <w:color w:val="000000"/>
                <w:sz w:val="20"/>
                <w:szCs w:val="24"/>
              </w:rPr>
              <w:t>GRAND TOTAL</w:t>
            </w:r>
          </w:p>
        </w:tc>
        <w:tc>
          <w:tcPr>
            <w:tcW w:w="543" w:type="pct"/>
            <w:shd w:val="clear" w:color="A5A5A5" w:fill="A5A5A5"/>
            <w:vAlign w:val="center"/>
            <w:hideMark/>
          </w:tcPr>
          <w:p w14:paraId="3542C414" w14:textId="2CF6C2FB" w:rsidR="000B2F70" w:rsidRPr="00CA0036" w:rsidRDefault="000B2F70" w:rsidP="00641A2A">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1</w:t>
            </w:r>
            <w:r w:rsidR="00641A2A">
              <w:rPr>
                <w:rFonts w:ascii="Arial" w:hAnsi="Arial" w:cs="Arial"/>
                <w:b/>
                <w:bCs/>
                <w:color w:val="000000"/>
                <w:sz w:val="20"/>
                <w:szCs w:val="24"/>
              </w:rPr>
              <w:t>34</w:t>
            </w:r>
            <w:r w:rsidRPr="00CA0036">
              <w:rPr>
                <w:rFonts w:ascii="Arial" w:hAnsi="Arial" w:cs="Arial"/>
                <w:b/>
                <w:bCs/>
                <w:color w:val="000000"/>
                <w:sz w:val="20"/>
                <w:szCs w:val="24"/>
              </w:rPr>
              <w:t xml:space="preserve"> </w:t>
            </w:r>
          </w:p>
        </w:tc>
        <w:tc>
          <w:tcPr>
            <w:tcW w:w="913" w:type="pct"/>
            <w:shd w:val="clear" w:color="A5A5A5" w:fill="A5A5A5"/>
            <w:vAlign w:val="center"/>
            <w:hideMark/>
          </w:tcPr>
          <w:p w14:paraId="5D68FE31" w14:textId="2F67AE7F" w:rsidR="000B2F70" w:rsidRPr="00CA0036" w:rsidRDefault="000B2F70" w:rsidP="00641A2A">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1</w:t>
            </w:r>
            <w:r w:rsidR="00641A2A">
              <w:rPr>
                <w:rFonts w:ascii="Arial" w:hAnsi="Arial" w:cs="Arial"/>
                <w:b/>
                <w:bCs/>
                <w:color w:val="000000"/>
                <w:sz w:val="20"/>
                <w:szCs w:val="24"/>
              </w:rPr>
              <w:t>34</w:t>
            </w:r>
            <w:r w:rsidRPr="00CA0036">
              <w:rPr>
                <w:rFonts w:ascii="Arial" w:hAnsi="Arial" w:cs="Arial"/>
                <w:b/>
                <w:bCs/>
                <w:color w:val="000000"/>
                <w:sz w:val="20"/>
                <w:szCs w:val="24"/>
              </w:rPr>
              <w:t xml:space="preserve"> </w:t>
            </w:r>
          </w:p>
        </w:tc>
        <w:tc>
          <w:tcPr>
            <w:tcW w:w="1018" w:type="pct"/>
            <w:shd w:val="clear" w:color="A5A5A5" w:fill="A5A5A5"/>
            <w:vAlign w:val="center"/>
            <w:hideMark/>
          </w:tcPr>
          <w:p w14:paraId="1FEC9038" w14:textId="4BFA8597" w:rsidR="000B2F70" w:rsidRPr="00CA0036" w:rsidRDefault="000B2F70" w:rsidP="000B2F70">
            <w:pPr>
              <w:spacing w:after="0" w:line="240" w:lineRule="auto"/>
              <w:ind w:right="57"/>
              <w:contextualSpacing/>
              <w:jc w:val="right"/>
              <w:rPr>
                <w:rFonts w:ascii="Arial" w:hAnsi="Arial" w:cs="Arial"/>
                <w:b/>
                <w:bCs/>
                <w:color w:val="000000"/>
                <w:sz w:val="20"/>
                <w:szCs w:val="24"/>
              </w:rPr>
            </w:pPr>
            <w:r w:rsidRPr="00CA0036">
              <w:rPr>
                <w:rFonts w:ascii="Arial" w:hAnsi="Arial" w:cs="Arial"/>
                <w:b/>
                <w:bCs/>
                <w:color w:val="000000"/>
                <w:sz w:val="20"/>
                <w:szCs w:val="24"/>
              </w:rPr>
              <w:t xml:space="preserve">- </w:t>
            </w:r>
          </w:p>
        </w:tc>
      </w:tr>
      <w:tr w:rsidR="000B2F70" w:rsidRPr="00CA0036" w14:paraId="75EA2A12" w14:textId="77777777" w:rsidTr="0025182A">
        <w:trPr>
          <w:trHeight w:val="20"/>
        </w:trPr>
        <w:tc>
          <w:tcPr>
            <w:tcW w:w="2526" w:type="pct"/>
            <w:shd w:val="clear" w:color="BFBFBF" w:fill="BFBFBF"/>
            <w:vAlign w:val="center"/>
            <w:hideMark/>
          </w:tcPr>
          <w:p w14:paraId="3C663CC7" w14:textId="77777777" w:rsidR="000B2F70" w:rsidRPr="00CA0036" w:rsidRDefault="000B2F70" w:rsidP="000B2F70">
            <w:pPr>
              <w:spacing w:after="0" w:line="240" w:lineRule="auto"/>
              <w:ind w:right="57"/>
              <w:contextualSpacing/>
              <w:rPr>
                <w:rFonts w:ascii="Arial" w:hAnsi="Arial" w:cs="Arial"/>
                <w:b/>
                <w:bCs/>
                <w:color w:val="000000"/>
                <w:sz w:val="20"/>
                <w:szCs w:val="24"/>
              </w:rPr>
            </w:pPr>
            <w:r w:rsidRPr="00CA0036">
              <w:rPr>
                <w:rFonts w:ascii="Arial" w:hAnsi="Arial" w:cs="Arial"/>
                <w:b/>
                <w:bCs/>
                <w:color w:val="000000"/>
                <w:sz w:val="20"/>
                <w:szCs w:val="24"/>
              </w:rPr>
              <w:t>NCR</w:t>
            </w:r>
          </w:p>
        </w:tc>
        <w:tc>
          <w:tcPr>
            <w:tcW w:w="543" w:type="pct"/>
            <w:shd w:val="clear" w:color="BFBFBF" w:fill="BFBFBF"/>
            <w:vAlign w:val="center"/>
            <w:hideMark/>
          </w:tcPr>
          <w:p w14:paraId="39367450" w14:textId="4BD92EA1" w:rsidR="000B2F70" w:rsidRPr="00CA0036" w:rsidRDefault="000B2F70" w:rsidP="00641A2A">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1</w:t>
            </w:r>
            <w:r w:rsidR="00641A2A">
              <w:rPr>
                <w:rFonts w:ascii="Arial" w:hAnsi="Arial" w:cs="Arial"/>
                <w:b/>
                <w:bCs/>
                <w:color w:val="000000"/>
                <w:sz w:val="20"/>
                <w:szCs w:val="24"/>
              </w:rPr>
              <w:t>34</w:t>
            </w:r>
            <w:r w:rsidRPr="00CA0036">
              <w:rPr>
                <w:rFonts w:ascii="Arial" w:hAnsi="Arial" w:cs="Arial"/>
                <w:b/>
                <w:bCs/>
                <w:color w:val="000000"/>
                <w:sz w:val="20"/>
                <w:szCs w:val="24"/>
              </w:rPr>
              <w:t xml:space="preserve"> </w:t>
            </w:r>
          </w:p>
        </w:tc>
        <w:tc>
          <w:tcPr>
            <w:tcW w:w="913" w:type="pct"/>
            <w:shd w:val="clear" w:color="BFBFBF" w:fill="BFBFBF"/>
            <w:vAlign w:val="center"/>
            <w:hideMark/>
          </w:tcPr>
          <w:p w14:paraId="7918E89E" w14:textId="449DBF6D" w:rsidR="000B2F70" w:rsidRPr="00CA0036" w:rsidRDefault="000B2F70" w:rsidP="00641A2A">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1</w:t>
            </w:r>
            <w:r w:rsidR="00641A2A">
              <w:rPr>
                <w:rFonts w:ascii="Arial" w:hAnsi="Arial" w:cs="Arial"/>
                <w:b/>
                <w:bCs/>
                <w:color w:val="000000"/>
                <w:sz w:val="20"/>
                <w:szCs w:val="24"/>
              </w:rPr>
              <w:t>34</w:t>
            </w:r>
            <w:r w:rsidRPr="00CA0036">
              <w:rPr>
                <w:rFonts w:ascii="Arial" w:hAnsi="Arial" w:cs="Arial"/>
                <w:b/>
                <w:bCs/>
                <w:color w:val="000000"/>
                <w:sz w:val="20"/>
                <w:szCs w:val="24"/>
              </w:rPr>
              <w:t xml:space="preserve"> </w:t>
            </w:r>
          </w:p>
        </w:tc>
        <w:tc>
          <w:tcPr>
            <w:tcW w:w="1018" w:type="pct"/>
            <w:shd w:val="clear" w:color="BFBFBF" w:fill="BFBFBF"/>
            <w:vAlign w:val="center"/>
            <w:hideMark/>
          </w:tcPr>
          <w:p w14:paraId="4BA0E125" w14:textId="4D912706" w:rsidR="000B2F70" w:rsidRPr="00CA0036" w:rsidRDefault="000B2F70" w:rsidP="000B2F70">
            <w:pPr>
              <w:spacing w:after="0" w:line="240" w:lineRule="auto"/>
              <w:ind w:right="57"/>
              <w:contextualSpacing/>
              <w:jc w:val="right"/>
              <w:rPr>
                <w:rFonts w:ascii="Arial" w:hAnsi="Arial" w:cs="Arial"/>
                <w:b/>
                <w:bCs/>
                <w:color w:val="000000"/>
                <w:sz w:val="20"/>
                <w:szCs w:val="24"/>
              </w:rPr>
            </w:pPr>
            <w:r w:rsidRPr="00CA0036">
              <w:rPr>
                <w:rFonts w:ascii="Arial" w:hAnsi="Arial" w:cs="Arial"/>
                <w:b/>
                <w:bCs/>
                <w:color w:val="000000"/>
                <w:sz w:val="20"/>
                <w:szCs w:val="24"/>
              </w:rPr>
              <w:t xml:space="preserve">- </w:t>
            </w:r>
          </w:p>
        </w:tc>
      </w:tr>
      <w:tr w:rsidR="000B2F70" w:rsidRPr="00CA0036" w14:paraId="7D5E6055" w14:textId="77777777" w:rsidTr="0025182A">
        <w:trPr>
          <w:trHeight w:val="20"/>
        </w:trPr>
        <w:tc>
          <w:tcPr>
            <w:tcW w:w="2526" w:type="pct"/>
            <w:shd w:val="clear" w:color="auto" w:fill="auto"/>
            <w:vAlign w:val="center"/>
            <w:hideMark/>
          </w:tcPr>
          <w:p w14:paraId="335CE861" w14:textId="77777777" w:rsidR="000B2F70" w:rsidRPr="00495095" w:rsidRDefault="000B2F70" w:rsidP="000B2F70">
            <w:pPr>
              <w:spacing w:after="0" w:line="240" w:lineRule="auto"/>
              <w:ind w:right="57"/>
              <w:contextualSpacing/>
              <w:rPr>
                <w:rFonts w:ascii="Arial Narrow" w:hAnsi="Arial Narrow" w:cs="Arial"/>
                <w:bCs/>
                <w:i/>
                <w:color w:val="000000"/>
                <w:sz w:val="20"/>
                <w:szCs w:val="24"/>
              </w:rPr>
            </w:pPr>
            <w:r w:rsidRPr="00495095">
              <w:rPr>
                <w:rFonts w:ascii="Arial Narrow" w:hAnsi="Arial Narrow" w:cs="Arial"/>
                <w:bCs/>
                <w:i/>
                <w:color w:val="000000"/>
                <w:sz w:val="20"/>
                <w:szCs w:val="24"/>
              </w:rPr>
              <w:t>Quezon City</w:t>
            </w:r>
          </w:p>
        </w:tc>
        <w:tc>
          <w:tcPr>
            <w:tcW w:w="543" w:type="pct"/>
            <w:shd w:val="clear" w:color="auto" w:fill="auto"/>
            <w:vAlign w:val="center"/>
            <w:hideMark/>
          </w:tcPr>
          <w:p w14:paraId="0E4BA430" w14:textId="65F5A68E" w:rsidR="000B2F70" w:rsidRPr="00495095" w:rsidRDefault="00641A2A" w:rsidP="000B2F70">
            <w:pPr>
              <w:spacing w:after="0" w:line="240" w:lineRule="auto"/>
              <w:ind w:right="57"/>
              <w:contextualSpacing/>
              <w:jc w:val="right"/>
              <w:rPr>
                <w:rFonts w:ascii="Arial Narrow" w:hAnsi="Arial Narrow" w:cs="Arial"/>
                <w:i/>
                <w:color w:val="000000"/>
                <w:sz w:val="20"/>
                <w:szCs w:val="24"/>
              </w:rPr>
            </w:pPr>
            <w:r w:rsidRPr="00495095">
              <w:rPr>
                <w:rFonts w:ascii="Arial Narrow" w:hAnsi="Arial Narrow" w:cs="Arial"/>
                <w:bCs/>
                <w:i/>
                <w:color w:val="000000"/>
                <w:sz w:val="20"/>
                <w:szCs w:val="24"/>
              </w:rPr>
              <w:t>134</w:t>
            </w:r>
            <w:r w:rsidR="000B2F70" w:rsidRPr="00495095">
              <w:rPr>
                <w:rFonts w:ascii="Arial Narrow" w:hAnsi="Arial Narrow" w:cs="Arial"/>
                <w:bCs/>
                <w:i/>
                <w:color w:val="000000"/>
                <w:sz w:val="20"/>
                <w:szCs w:val="24"/>
              </w:rPr>
              <w:t xml:space="preserve"> </w:t>
            </w:r>
          </w:p>
        </w:tc>
        <w:tc>
          <w:tcPr>
            <w:tcW w:w="913" w:type="pct"/>
            <w:shd w:val="clear" w:color="auto" w:fill="auto"/>
            <w:vAlign w:val="center"/>
            <w:hideMark/>
          </w:tcPr>
          <w:p w14:paraId="06E67BD7" w14:textId="21A957B0" w:rsidR="000B2F70" w:rsidRPr="00495095" w:rsidRDefault="000B2F70" w:rsidP="00641A2A">
            <w:pPr>
              <w:spacing w:after="0" w:line="240" w:lineRule="auto"/>
              <w:ind w:right="57"/>
              <w:contextualSpacing/>
              <w:jc w:val="right"/>
              <w:rPr>
                <w:rFonts w:ascii="Arial Narrow" w:hAnsi="Arial Narrow" w:cs="Arial"/>
                <w:bCs/>
                <w:i/>
                <w:color w:val="000000"/>
                <w:sz w:val="20"/>
                <w:szCs w:val="24"/>
              </w:rPr>
            </w:pPr>
            <w:r w:rsidRPr="00495095">
              <w:rPr>
                <w:rFonts w:ascii="Arial Narrow" w:hAnsi="Arial Narrow" w:cs="Arial"/>
                <w:bCs/>
                <w:i/>
                <w:color w:val="000000"/>
                <w:sz w:val="20"/>
                <w:szCs w:val="24"/>
              </w:rPr>
              <w:t>1</w:t>
            </w:r>
            <w:r w:rsidR="00641A2A" w:rsidRPr="00495095">
              <w:rPr>
                <w:rFonts w:ascii="Arial Narrow" w:hAnsi="Arial Narrow" w:cs="Arial"/>
                <w:bCs/>
                <w:i/>
                <w:color w:val="000000"/>
                <w:sz w:val="20"/>
                <w:szCs w:val="24"/>
              </w:rPr>
              <w:t>34</w:t>
            </w:r>
            <w:r w:rsidRPr="00495095">
              <w:rPr>
                <w:rFonts w:ascii="Arial Narrow" w:hAnsi="Arial Narrow" w:cs="Arial"/>
                <w:bCs/>
                <w:i/>
                <w:color w:val="000000"/>
                <w:sz w:val="20"/>
                <w:szCs w:val="24"/>
              </w:rPr>
              <w:t xml:space="preserve"> </w:t>
            </w:r>
          </w:p>
        </w:tc>
        <w:tc>
          <w:tcPr>
            <w:tcW w:w="1018" w:type="pct"/>
            <w:shd w:val="clear" w:color="auto" w:fill="auto"/>
            <w:vAlign w:val="center"/>
            <w:hideMark/>
          </w:tcPr>
          <w:p w14:paraId="532995A3" w14:textId="363D8CCE" w:rsidR="000B2F70" w:rsidRPr="00495095" w:rsidRDefault="000B2F70" w:rsidP="000B2F70">
            <w:pPr>
              <w:spacing w:after="0" w:line="240" w:lineRule="auto"/>
              <w:ind w:right="57"/>
              <w:contextualSpacing/>
              <w:jc w:val="right"/>
              <w:rPr>
                <w:rFonts w:ascii="Arial Narrow" w:hAnsi="Arial Narrow" w:cs="Arial"/>
                <w:bCs/>
                <w:i/>
                <w:color w:val="000000"/>
                <w:sz w:val="20"/>
                <w:szCs w:val="24"/>
              </w:rPr>
            </w:pPr>
            <w:r w:rsidRPr="00495095">
              <w:rPr>
                <w:rFonts w:ascii="Arial Narrow" w:hAnsi="Arial Narrow" w:cs="Arial"/>
                <w:bCs/>
                <w:i/>
                <w:color w:val="000000"/>
                <w:sz w:val="20"/>
                <w:szCs w:val="24"/>
              </w:rPr>
              <w:t xml:space="preserve">- </w:t>
            </w:r>
          </w:p>
        </w:tc>
      </w:tr>
    </w:tbl>
    <w:p w14:paraId="485148B8" w14:textId="63B903FE" w:rsidR="00574C3B" w:rsidRDefault="00574C3B" w:rsidP="00CA0036">
      <w:pPr>
        <w:spacing w:after="0" w:line="240" w:lineRule="auto"/>
        <w:ind w:left="357"/>
        <w:contextualSpacing/>
        <w:jc w:val="right"/>
        <w:rPr>
          <w:rFonts w:ascii="Arial" w:eastAsia="Arial" w:hAnsi="Arial" w:cs="Arial"/>
          <w:i/>
          <w:color w:val="0070C0"/>
          <w:sz w:val="16"/>
          <w:szCs w:val="24"/>
        </w:rPr>
      </w:pPr>
      <w:r w:rsidRPr="00CA0036">
        <w:rPr>
          <w:rFonts w:ascii="Arial" w:eastAsia="Arial" w:hAnsi="Arial" w:cs="Arial"/>
          <w:i/>
          <w:color w:val="0070C0"/>
          <w:sz w:val="16"/>
          <w:szCs w:val="24"/>
        </w:rPr>
        <w:t xml:space="preserve">Source: DSWD-FO </w:t>
      </w:r>
      <w:r w:rsidR="001B0DCD" w:rsidRPr="00CA0036">
        <w:rPr>
          <w:rFonts w:ascii="Arial" w:eastAsia="Arial" w:hAnsi="Arial" w:cs="Arial"/>
          <w:i/>
          <w:color w:val="0070C0"/>
          <w:sz w:val="16"/>
          <w:szCs w:val="24"/>
        </w:rPr>
        <w:t>NCR</w:t>
      </w:r>
    </w:p>
    <w:p w14:paraId="2E662562" w14:textId="77777777" w:rsidR="00495095" w:rsidRPr="00CA0036" w:rsidRDefault="00495095" w:rsidP="00CA0036">
      <w:pPr>
        <w:spacing w:after="0" w:line="240" w:lineRule="auto"/>
        <w:ind w:left="357"/>
        <w:contextualSpacing/>
        <w:jc w:val="right"/>
        <w:rPr>
          <w:rFonts w:ascii="Arial" w:eastAsia="Arial" w:hAnsi="Arial" w:cs="Arial"/>
          <w:i/>
          <w:color w:val="0070C0"/>
          <w:sz w:val="16"/>
          <w:szCs w:val="24"/>
        </w:rPr>
      </w:pPr>
    </w:p>
    <w:p w14:paraId="1400A3F8" w14:textId="77777777" w:rsidR="00495095" w:rsidRPr="00F8349C" w:rsidRDefault="00495095" w:rsidP="00495095">
      <w:pPr>
        <w:pStyle w:val="ListParagraph"/>
        <w:widowControl/>
        <w:numPr>
          <w:ilvl w:val="0"/>
          <w:numId w:val="2"/>
        </w:numPr>
        <w:spacing w:line="240" w:lineRule="auto"/>
        <w:ind w:left="360"/>
        <w:textAlignment w:val="baseline"/>
        <w:rPr>
          <w:rFonts w:ascii="Arial" w:eastAsia="Times New Roman" w:hAnsi="Arial" w:cs="Arial"/>
          <w:b/>
          <w:bCs/>
          <w:color w:val="002060"/>
          <w:sz w:val="24"/>
          <w:szCs w:val="24"/>
        </w:rPr>
      </w:pPr>
      <w:r w:rsidRPr="00F8349C">
        <w:rPr>
          <w:rFonts w:ascii="Arial" w:eastAsia="Times New Roman" w:hAnsi="Arial" w:cs="Arial"/>
          <w:b/>
          <w:bCs/>
          <w:color w:val="002060"/>
          <w:sz w:val="24"/>
          <w:szCs w:val="24"/>
        </w:rPr>
        <w:t xml:space="preserve">Summary of Assistance Provided </w:t>
      </w:r>
      <w:r w:rsidRPr="00F8349C">
        <w:rPr>
          <w:rFonts w:ascii="Arial" w:eastAsia="Times New Roman" w:hAnsi="Arial" w:cs="Arial"/>
          <w:color w:val="000000"/>
          <w:sz w:val="24"/>
          <w:szCs w:val="24"/>
        </w:rPr>
        <w:t xml:space="preserve">(see Table </w:t>
      </w:r>
      <w:r>
        <w:rPr>
          <w:rFonts w:ascii="Arial" w:eastAsia="Times New Roman" w:hAnsi="Arial" w:cs="Arial"/>
          <w:color w:val="000000"/>
          <w:sz w:val="24"/>
          <w:szCs w:val="24"/>
        </w:rPr>
        <w:t>4</w:t>
      </w:r>
      <w:r w:rsidRPr="00F8349C">
        <w:rPr>
          <w:rFonts w:ascii="Arial" w:eastAsia="Times New Roman" w:hAnsi="Arial" w:cs="Arial"/>
          <w:color w:val="000000"/>
          <w:sz w:val="24"/>
          <w:szCs w:val="24"/>
        </w:rPr>
        <w:t>).</w:t>
      </w:r>
    </w:p>
    <w:p w14:paraId="779F1E9B" w14:textId="0B264EF1" w:rsidR="00495095" w:rsidRDefault="00495095" w:rsidP="00495095">
      <w:pPr>
        <w:pStyle w:val="ListParagraph"/>
        <w:widowControl/>
        <w:spacing w:line="240" w:lineRule="auto"/>
        <w:ind w:left="502"/>
        <w:textAlignment w:val="baseline"/>
        <w:rPr>
          <w:rFonts w:ascii="Arial" w:hAnsi="Arial" w:cs="Arial"/>
          <w:color w:val="222222"/>
          <w:shd w:val="clear" w:color="auto" w:fill="FFFFFF"/>
        </w:rPr>
      </w:pPr>
      <w:r>
        <w:rPr>
          <w:rFonts w:ascii="Arial" w:hAnsi="Arial" w:cs="Arial"/>
          <w:color w:val="222222"/>
          <w:shd w:val="clear" w:color="auto" w:fill="FFFFFF"/>
        </w:rPr>
        <w:t>A total of </w:t>
      </w:r>
      <w:r>
        <w:rPr>
          <w:rFonts w:ascii="Arial" w:hAnsi="Arial" w:cs="Arial"/>
          <w:b/>
          <w:bCs/>
          <w:color w:val="0070C0"/>
          <w:shd w:val="clear" w:color="auto" w:fill="FFFFFF"/>
        </w:rPr>
        <w:t>₱</w:t>
      </w:r>
      <w:r w:rsidRPr="00495095">
        <w:rPr>
          <w:rFonts w:ascii="Arial" w:hAnsi="Arial" w:cs="Arial"/>
          <w:b/>
          <w:bCs/>
          <w:color w:val="0070C0"/>
          <w:shd w:val="clear" w:color="auto" w:fill="FFFFFF"/>
        </w:rPr>
        <w:t xml:space="preserve">376,463.50 </w:t>
      </w:r>
      <w:r>
        <w:rPr>
          <w:rFonts w:ascii="Arial" w:hAnsi="Arial" w:cs="Arial"/>
          <w:color w:val="222222"/>
          <w:shd w:val="clear" w:color="auto" w:fill="FFFFFF"/>
        </w:rPr>
        <w:t>worth of </w:t>
      </w:r>
      <w:r>
        <w:rPr>
          <w:rStyle w:val="il"/>
          <w:rFonts w:ascii="Arial" w:hAnsi="Arial" w:cs="Arial"/>
          <w:color w:val="222222"/>
          <w:shd w:val="clear" w:color="auto" w:fill="FFFFFF"/>
        </w:rPr>
        <w:t>assistance</w:t>
      </w:r>
      <w:r>
        <w:rPr>
          <w:rFonts w:ascii="Arial" w:hAnsi="Arial" w:cs="Arial"/>
          <w:color w:val="222222"/>
          <w:shd w:val="clear" w:color="auto" w:fill="FFFFFF"/>
        </w:rPr>
        <w:t xml:space="preserve"> was provided by DSWD (see Table </w:t>
      </w:r>
      <w:r w:rsidR="00C91558">
        <w:rPr>
          <w:rFonts w:ascii="Arial" w:hAnsi="Arial" w:cs="Arial"/>
          <w:color w:val="222222"/>
          <w:shd w:val="clear" w:color="auto" w:fill="FFFFFF"/>
        </w:rPr>
        <w:t>3</w:t>
      </w:r>
      <w:r>
        <w:rPr>
          <w:rFonts w:ascii="Arial" w:hAnsi="Arial" w:cs="Arial"/>
          <w:color w:val="222222"/>
          <w:shd w:val="clear" w:color="auto" w:fill="FFFFFF"/>
        </w:rPr>
        <w:t>).</w:t>
      </w:r>
    </w:p>
    <w:p w14:paraId="5391C5D0" w14:textId="77777777" w:rsidR="00495095" w:rsidRDefault="00495095" w:rsidP="00495095">
      <w:pPr>
        <w:pStyle w:val="ListParagraph"/>
        <w:widowControl/>
        <w:spacing w:line="240" w:lineRule="auto"/>
        <w:ind w:left="502"/>
        <w:textAlignment w:val="baseline"/>
        <w:rPr>
          <w:rFonts w:ascii="Arial" w:hAnsi="Arial" w:cs="Arial"/>
          <w:color w:val="222222"/>
          <w:shd w:val="clear" w:color="auto" w:fill="FFFFFF"/>
        </w:rPr>
      </w:pPr>
    </w:p>
    <w:p w14:paraId="0187D8B8" w14:textId="1D645321" w:rsidR="00495095" w:rsidRDefault="00495095" w:rsidP="00495095">
      <w:pPr>
        <w:pStyle w:val="ListParagraph"/>
        <w:pBdr>
          <w:top w:val="nil"/>
          <w:left w:val="nil"/>
          <w:bottom w:val="nil"/>
          <w:right w:val="nil"/>
          <w:between w:val="nil"/>
        </w:pBdr>
        <w:spacing w:after="0" w:line="240" w:lineRule="auto"/>
        <w:ind w:left="360"/>
        <w:jc w:val="both"/>
        <w:rPr>
          <w:rFonts w:ascii="Arial" w:eastAsia="Arial" w:hAnsi="Arial" w:cs="Arial"/>
          <w:b/>
          <w:i/>
          <w:color w:val="000000"/>
          <w:sz w:val="20"/>
          <w:szCs w:val="20"/>
        </w:rPr>
      </w:pPr>
      <w:r w:rsidRPr="00447724">
        <w:rPr>
          <w:rFonts w:ascii="Arial" w:eastAsia="Arial" w:hAnsi="Arial" w:cs="Arial"/>
          <w:b/>
          <w:i/>
          <w:color w:val="000000"/>
          <w:sz w:val="20"/>
          <w:szCs w:val="20"/>
        </w:rPr>
        <w:t xml:space="preserve">Table </w:t>
      </w:r>
      <w:r w:rsidR="00C91558">
        <w:rPr>
          <w:rFonts w:ascii="Arial" w:eastAsia="Arial" w:hAnsi="Arial" w:cs="Arial"/>
          <w:b/>
          <w:i/>
          <w:color w:val="000000"/>
          <w:sz w:val="20"/>
          <w:szCs w:val="20"/>
        </w:rPr>
        <w:t>4</w:t>
      </w:r>
      <w:r w:rsidRPr="00447724">
        <w:rPr>
          <w:rFonts w:ascii="Arial" w:eastAsia="Arial" w:hAnsi="Arial" w:cs="Arial"/>
          <w:b/>
          <w:i/>
          <w:color w:val="000000"/>
          <w:sz w:val="20"/>
          <w:szCs w:val="20"/>
        </w:rPr>
        <w:t>. Cost of Assistance Provided to Affected Families / Persons</w:t>
      </w:r>
    </w:p>
    <w:tbl>
      <w:tblPr>
        <w:tblW w:w="4815" w:type="pct"/>
        <w:tblInd w:w="355" w:type="dxa"/>
        <w:tblLook w:val="04A0" w:firstRow="1" w:lastRow="0" w:firstColumn="1" w:lastColumn="0" w:noHBand="0" w:noVBand="1"/>
      </w:tblPr>
      <w:tblGrid>
        <w:gridCol w:w="3288"/>
        <w:gridCol w:w="1152"/>
        <w:gridCol w:w="1135"/>
        <w:gridCol w:w="1205"/>
        <w:gridCol w:w="1068"/>
        <w:gridCol w:w="1535"/>
      </w:tblGrid>
      <w:tr w:rsidR="00495095" w:rsidRPr="00495095" w14:paraId="4C95AB24" w14:textId="77777777" w:rsidTr="00B614A0">
        <w:trPr>
          <w:trHeight w:val="20"/>
          <w:tblHeader/>
        </w:trPr>
        <w:tc>
          <w:tcPr>
            <w:tcW w:w="1752"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96AD3BC" w14:textId="77777777" w:rsidR="00495095" w:rsidRPr="00495095" w:rsidRDefault="00495095" w:rsidP="00495095">
            <w:pPr>
              <w:widowControl/>
              <w:spacing w:after="0" w:line="240" w:lineRule="auto"/>
              <w:jc w:val="center"/>
              <w:rPr>
                <w:rFonts w:ascii="Arial Narrow" w:eastAsia="Times New Roman" w:hAnsi="Arial Narrow" w:cs="Times New Roman"/>
                <w:b/>
                <w:bCs/>
                <w:sz w:val="20"/>
                <w:szCs w:val="20"/>
              </w:rPr>
            </w:pPr>
            <w:r w:rsidRPr="00495095">
              <w:rPr>
                <w:rFonts w:ascii="Arial Narrow" w:eastAsia="Times New Roman" w:hAnsi="Arial Narrow" w:cs="Times New Roman"/>
                <w:b/>
                <w:bCs/>
                <w:sz w:val="20"/>
                <w:szCs w:val="20"/>
              </w:rPr>
              <w:t xml:space="preserve">REGION / PROVINCE / MUNICIPALITY </w:t>
            </w:r>
          </w:p>
        </w:tc>
        <w:tc>
          <w:tcPr>
            <w:tcW w:w="3248"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32499995" w14:textId="77777777" w:rsidR="00495095" w:rsidRPr="00495095" w:rsidRDefault="00495095" w:rsidP="00495095">
            <w:pPr>
              <w:widowControl/>
              <w:spacing w:after="0" w:line="240" w:lineRule="auto"/>
              <w:jc w:val="center"/>
              <w:rPr>
                <w:rFonts w:ascii="Arial Narrow" w:eastAsia="Times New Roman" w:hAnsi="Arial Narrow" w:cs="Times New Roman"/>
                <w:b/>
                <w:bCs/>
                <w:sz w:val="20"/>
                <w:szCs w:val="20"/>
              </w:rPr>
            </w:pPr>
            <w:r w:rsidRPr="00495095">
              <w:rPr>
                <w:rFonts w:ascii="Arial Narrow" w:eastAsia="Times New Roman" w:hAnsi="Arial Narrow" w:cs="Times New Roman"/>
                <w:b/>
                <w:bCs/>
                <w:sz w:val="20"/>
                <w:szCs w:val="20"/>
              </w:rPr>
              <w:t xml:space="preserve"> TOTAL COST OF ASSISTANCE </w:t>
            </w:r>
          </w:p>
        </w:tc>
      </w:tr>
      <w:tr w:rsidR="00495095" w:rsidRPr="00495095" w14:paraId="53DF6C73" w14:textId="77777777" w:rsidTr="00B614A0">
        <w:trPr>
          <w:trHeight w:val="20"/>
          <w:tblHeader/>
        </w:trPr>
        <w:tc>
          <w:tcPr>
            <w:tcW w:w="1752" w:type="pct"/>
            <w:vMerge/>
            <w:tcBorders>
              <w:top w:val="single" w:sz="4" w:space="0" w:color="000000"/>
              <w:left w:val="single" w:sz="4" w:space="0" w:color="000000"/>
              <w:bottom w:val="single" w:sz="4" w:space="0" w:color="000000"/>
              <w:right w:val="single" w:sz="4" w:space="0" w:color="000000"/>
            </w:tcBorders>
            <w:vAlign w:val="center"/>
            <w:hideMark/>
          </w:tcPr>
          <w:p w14:paraId="4FEAE634" w14:textId="77777777" w:rsidR="00495095" w:rsidRPr="00495095" w:rsidRDefault="00495095" w:rsidP="00495095">
            <w:pPr>
              <w:widowControl/>
              <w:spacing w:after="0" w:line="240" w:lineRule="auto"/>
              <w:rPr>
                <w:rFonts w:ascii="Arial Narrow" w:eastAsia="Times New Roman" w:hAnsi="Arial Narrow" w:cs="Times New Roman"/>
                <w:b/>
                <w:bCs/>
                <w:sz w:val="20"/>
                <w:szCs w:val="20"/>
              </w:rPr>
            </w:pPr>
          </w:p>
        </w:tc>
        <w:tc>
          <w:tcPr>
            <w:tcW w:w="614" w:type="pct"/>
            <w:tcBorders>
              <w:top w:val="single" w:sz="4" w:space="0" w:color="auto"/>
              <w:left w:val="nil"/>
              <w:bottom w:val="single" w:sz="4" w:space="0" w:color="000000"/>
              <w:right w:val="single" w:sz="4" w:space="0" w:color="000000"/>
            </w:tcBorders>
            <w:shd w:val="clear" w:color="7F7F7F" w:fill="7F7F7F"/>
            <w:vAlign w:val="center"/>
            <w:hideMark/>
          </w:tcPr>
          <w:p w14:paraId="018E2EB0" w14:textId="77777777" w:rsidR="00495095" w:rsidRPr="00495095" w:rsidRDefault="00495095" w:rsidP="00495095">
            <w:pPr>
              <w:widowControl/>
              <w:spacing w:after="0" w:line="240" w:lineRule="auto"/>
              <w:jc w:val="center"/>
              <w:rPr>
                <w:rFonts w:ascii="Arial Narrow" w:eastAsia="Times New Roman" w:hAnsi="Arial Narrow" w:cs="Times New Roman"/>
                <w:b/>
                <w:bCs/>
                <w:sz w:val="20"/>
                <w:szCs w:val="20"/>
              </w:rPr>
            </w:pPr>
            <w:r w:rsidRPr="00495095">
              <w:rPr>
                <w:rFonts w:ascii="Arial Narrow" w:eastAsia="Times New Roman" w:hAnsi="Arial Narrow" w:cs="Times New Roman"/>
                <w:b/>
                <w:bCs/>
                <w:sz w:val="20"/>
                <w:szCs w:val="20"/>
              </w:rPr>
              <w:t xml:space="preserve"> DSWD </w:t>
            </w:r>
          </w:p>
        </w:tc>
        <w:tc>
          <w:tcPr>
            <w:tcW w:w="605" w:type="pct"/>
            <w:tcBorders>
              <w:top w:val="single" w:sz="4" w:space="0" w:color="auto"/>
              <w:left w:val="nil"/>
              <w:bottom w:val="single" w:sz="4" w:space="0" w:color="000000"/>
              <w:right w:val="single" w:sz="4" w:space="0" w:color="000000"/>
            </w:tcBorders>
            <w:shd w:val="clear" w:color="7F7F7F" w:fill="7F7F7F"/>
            <w:vAlign w:val="center"/>
            <w:hideMark/>
          </w:tcPr>
          <w:p w14:paraId="46A1C897" w14:textId="77777777" w:rsidR="00495095" w:rsidRPr="00495095" w:rsidRDefault="00495095" w:rsidP="00495095">
            <w:pPr>
              <w:widowControl/>
              <w:spacing w:after="0" w:line="240" w:lineRule="auto"/>
              <w:jc w:val="center"/>
              <w:rPr>
                <w:rFonts w:ascii="Arial Narrow" w:eastAsia="Times New Roman" w:hAnsi="Arial Narrow" w:cs="Times New Roman"/>
                <w:b/>
                <w:bCs/>
                <w:sz w:val="20"/>
                <w:szCs w:val="20"/>
              </w:rPr>
            </w:pPr>
            <w:r w:rsidRPr="00495095">
              <w:rPr>
                <w:rFonts w:ascii="Arial Narrow" w:eastAsia="Times New Roman" w:hAnsi="Arial Narrow" w:cs="Times New Roman"/>
                <w:b/>
                <w:bCs/>
                <w:sz w:val="20"/>
                <w:szCs w:val="20"/>
              </w:rPr>
              <w:t xml:space="preserve"> LGU </w:t>
            </w:r>
          </w:p>
        </w:tc>
        <w:tc>
          <w:tcPr>
            <w:tcW w:w="642" w:type="pct"/>
            <w:tcBorders>
              <w:top w:val="single" w:sz="4" w:space="0" w:color="auto"/>
              <w:left w:val="nil"/>
              <w:bottom w:val="single" w:sz="4" w:space="0" w:color="000000"/>
              <w:right w:val="single" w:sz="4" w:space="0" w:color="000000"/>
            </w:tcBorders>
            <w:shd w:val="clear" w:color="7F7F7F" w:fill="7F7F7F"/>
            <w:vAlign w:val="center"/>
            <w:hideMark/>
          </w:tcPr>
          <w:p w14:paraId="47991A9A" w14:textId="77777777" w:rsidR="00495095" w:rsidRPr="00495095" w:rsidRDefault="00495095" w:rsidP="00495095">
            <w:pPr>
              <w:widowControl/>
              <w:spacing w:after="0" w:line="240" w:lineRule="auto"/>
              <w:jc w:val="center"/>
              <w:rPr>
                <w:rFonts w:ascii="Arial Narrow" w:eastAsia="Times New Roman" w:hAnsi="Arial Narrow" w:cs="Times New Roman"/>
                <w:b/>
                <w:bCs/>
                <w:sz w:val="20"/>
                <w:szCs w:val="20"/>
              </w:rPr>
            </w:pPr>
            <w:r w:rsidRPr="00495095">
              <w:rPr>
                <w:rFonts w:ascii="Arial Narrow" w:eastAsia="Times New Roman" w:hAnsi="Arial Narrow" w:cs="Times New Roman"/>
                <w:b/>
                <w:bCs/>
                <w:sz w:val="20"/>
                <w:szCs w:val="20"/>
              </w:rPr>
              <w:t xml:space="preserve"> NGOs </w:t>
            </w:r>
          </w:p>
        </w:tc>
        <w:tc>
          <w:tcPr>
            <w:tcW w:w="569" w:type="pct"/>
            <w:tcBorders>
              <w:top w:val="single" w:sz="4" w:space="0" w:color="auto"/>
              <w:left w:val="nil"/>
              <w:bottom w:val="single" w:sz="4" w:space="0" w:color="000000"/>
              <w:right w:val="single" w:sz="4" w:space="0" w:color="000000"/>
            </w:tcBorders>
            <w:shd w:val="clear" w:color="7F7F7F" w:fill="7F7F7F"/>
            <w:vAlign w:val="center"/>
            <w:hideMark/>
          </w:tcPr>
          <w:p w14:paraId="579E71C4" w14:textId="77777777" w:rsidR="00495095" w:rsidRPr="00495095" w:rsidRDefault="00495095" w:rsidP="00495095">
            <w:pPr>
              <w:widowControl/>
              <w:spacing w:after="0" w:line="240" w:lineRule="auto"/>
              <w:jc w:val="center"/>
              <w:rPr>
                <w:rFonts w:ascii="Arial Narrow" w:eastAsia="Times New Roman" w:hAnsi="Arial Narrow" w:cs="Times New Roman"/>
                <w:b/>
                <w:bCs/>
                <w:sz w:val="20"/>
                <w:szCs w:val="20"/>
              </w:rPr>
            </w:pPr>
            <w:r w:rsidRPr="00495095">
              <w:rPr>
                <w:rFonts w:ascii="Arial Narrow" w:eastAsia="Times New Roman" w:hAnsi="Arial Narrow" w:cs="Times New Roman"/>
                <w:b/>
                <w:bCs/>
                <w:sz w:val="20"/>
                <w:szCs w:val="20"/>
              </w:rPr>
              <w:t xml:space="preserve"> OTHERS </w:t>
            </w:r>
          </w:p>
        </w:tc>
        <w:tc>
          <w:tcPr>
            <w:tcW w:w="818" w:type="pct"/>
            <w:tcBorders>
              <w:top w:val="single" w:sz="4" w:space="0" w:color="auto"/>
              <w:left w:val="nil"/>
              <w:bottom w:val="single" w:sz="4" w:space="0" w:color="000000"/>
              <w:right w:val="single" w:sz="4" w:space="0" w:color="000000"/>
            </w:tcBorders>
            <w:shd w:val="clear" w:color="7F7F7F" w:fill="7F7F7F"/>
            <w:vAlign w:val="center"/>
            <w:hideMark/>
          </w:tcPr>
          <w:p w14:paraId="747F54A6" w14:textId="77777777" w:rsidR="00495095" w:rsidRPr="00495095" w:rsidRDefault="00495095" w:rsidP="00495095">
            <w:pPr>
              <w:widowControl/>
              <w:spacing w:after="0" w:line="240" w:lineRule="auto"/>
              <w:jc w:val="center"/>
              <w:rPr>
                <w:rFonts w:ascii="Arial Narrow" w:eastAsia="Times New Roman" w:hAnsi="Arial Narrow" w:cs="Times New Roman"/>
                <w:b/>
                <w:bCs/>
                <w:sz w:val="20"/>
                <w:szCs w:val="20"/>
              </w:rPr>
            </w:pPr>
            <w:r w:rsidRPr="00495095">
              <w:rPr>
                <w:rFonts w:ascii="Arial Narrow" w:eastAsia="Times New Roman" w:hAnsi="Arial Narrow" w:cs="Times New Roman"/>
                <w:b/>
                <w:bCs/>
                <w:sz w:val="20"/>
                <w:szCs w:val="20"/>
              </w:rPr>
              <w:t xml:space="preserve"> GRAND TOTAL </w:t>
            </w:r>
          </w:p>
        </w:tc>
      </w:tr>
      <w:tr w:rsidR="00495095" w:rsidRPr="00495095" w14:paraId="44CD7E45" w14:textId="77777777" w:rsidTr="00B614A0">
        <w:trPr>
          <w:trHeight w:val="20"/>
        </w:trPr>
        <w:tc>
          <w:tcPr>
            <w:tcW w:w="175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0F7DC0" w14:textId="77777777" w:rsidR="00495095" w:rsidRPr="00495095" w:rsidRDefault="00495095" w:rsidP="00495095">
            <w:pPr>
              <w:widowControl/>
              <w:spacing w:after="0" w:line="240" w:lineRule="auto"/>
              <w:jc w:val="center"/>
              <w:rPr>
                <w:rFonts w:ascii="Arial Narrow" w:eastAsia="Times New Roman" w:hAnsi="Arial Narrow" w:cs="Times New Roman"/>
                <w:b/>
                <w:bCs/>
                <w:color w:val="000000"/>
                <w:sz w:val="20"/>
                <w:szCs w:val="20"/>
              </w:rPr>
            </w:pPr>
            <w:r w:rsidRPr="00495095">
              <w:rPr>
                <w:rFonts w:ascii="Arial Narrow" w:eastAsia="Times New Roman" w:hAnsi="Arial Narrow" w:cs="Times New Roman"/>
                <w:b/>
                <w:bCs/>
                <w:color w:val="000000"/>
                <w:sz w:val="20"/>
                <w:szCs w:val="20"/>
              </w:rPr>
              <w:t>GRAND TOTAL</w:t>
            </w:r>
          </w:p>
        </w:tc>
        <w:tc>
          <w:tcPr>
            <w:tcW w:w="614" w:type="pct"/>
            <w:tcBorders>
              <w:top w:val="nil"/>
              <w:left w:val="nil"/>
              <w:bottom w:val="single" w:sz="4" w:space="0" w:color="000000"/>
              <w:right w:val="single" w:sz="4" w:space="0" w:color="000000"/>
            </w:tcBorders>
            <w:shd w:val="clear" w:color="A5A5A5" w:fill="A5A5A5"/>
            <w:vAlign w:val="center"/>
            <w:hideMark/>
          </w:tcPr>
          <w:p w14:paraId="5C580837" w14:textId="423BF836" w:rsidR="00495095" w:rsidRPr="00495095" w:rsidRDefault="00495095" w:rsidP="00495095">
            <w:pPr>
              <w:widowControl/>
              <w:spacing w:after="0" w:line="240" w:lineRule="auto"/>
              <w:jc w:val="right"/>
              <w:rPr>
                <w:rFonts w:ascii="Arial Narrow" w:eastAsia="Times New Roman" w:hAnsi="Arial Narrow" w:cs="Times New Roman"/>
                <w:b/>
                <w:bCs/>
                <w:color w:val="000000"/>
                <w:sz w:val="20"/>
                <w:szCs w:val="20"/>
              </w:rPr>
            </w:pPr>
            <w:r w:rsidRPr="00495095">
              <w:rPr>
                <w:rFonts w:ascii="Arial Narrow" w:eastAsia="Times New Roman" w:hAnsi="Arial Narrow" w:cs="Times New Roman"/>
                <w:b/>
                <w:bCs/>
                <w:color w:val="000000"/>
                <w:sz w:val="20"/>
                <w:szCs w:val="20"/>
              </w:rPr>
              <w:t xml:space="preserve">376,463.50 </w:t>
            </w:r>
          </w:p>
        </w:tc>
        <w:tc>
          <w:tcPr>
            <w:tcW w:w="605" w:type="pct"/>
            <w:tcBorders>
              <w:top w:val="nil"/>
              <w:left w:val="nil"/>
              <w:bottom w:val="single" w:sz="4" w:space="0" w:color="000000"/>
              <w:right w:val="single" w:sz="4" w:space="0" w:color="000000"/>
            </w:tcBorders>
            <w:shd w:val="clear" w:color="A5A5A5" w:fill="A5A5A5"/>
            <w:vAlign w:val="center"/>
            <w:hideMark/>
          </w:tcPr>
          <w:p w14:paraId="383FFB2D" w14:textId="358A6A8B" w:rsidR="00495095" w:rsidRPr="00495095" w:rsidRDefault="00495095" w:rsidP="00495095">
            <w:pPr>
              <w:widowControl/>
              <w:spacing w:after="0" w:line="240" w:lineRule="auto"/>
              <w:jc w:val="right"/>
              <w:rPr>
                <w:rFonts w:ascii="Arial Narrow" w:eastAsia="Times New Roman" w:hAnsi="Arial Narrow" w:cs="Times New Roman"/>
                <w:b/>
                <w:bCs/>
                <w:color w:val="000000"/>
                <w:sz w:val="20"/>
                <w:szCs w:val="20"/>
              </w:rPr>
            </w:pPr>
            <w:r w:rsidRPr="00495095">
              <w:rPr>
                <w:rFonts w:ascii="Arial Narrow" w:eastAsia="Times New Roman" w:hAnsi="Arial Narrow" w:cs="Times New Roman"/>
                <w:b/>
                <w:bCs/>
                <w:color w:val="000000"/>
                <w:sz w:val="20"/>
                <w:szCs w:val="20"/>
              </w:rPr>
              <w:t xml:space="preserve"> - </w:t>
            </w:r>
          </w:p>
        </w:tc>
        <w:tc>
          <w:tcPr>
            <w:tcW w:w="642" w:type="pct"/>
            <w:tcBorders>
              <w:top w:val="nil"/>
              <w:left w:val="nil"/>
              <w:bottom w:val="single" w:sz="4" w:space="0" w:color="000000"/>
              <w:right w:val="single" w:sz="4" w:space="0" w:color="000000"/>
            </w:tcBorders>
            <w:shd w:val="clear" w:color="A5A5A5" w:fill="A5A5A5"/>
            <w:vAlign w:val="center"/>
            <w:hideMark/>
          </w:tcPr>
          <w:p w14:paraId="0993B4FC" w14:textId="4F9FA0E7" w:rsidR="00495095" w:rsidRPr="00495095" w:rsidRDefault="00495095" w:rsidP="00495095">
            <w:pPr>
              <w:widowControl/>
              <w:spacing w:after="0" w:line="240" w:lineRule="auto"/>
              <w:jc w:val="right"/>
              <w:rPr>
                <w:rFonts w:ascii="Arial Narrow" w:eastAsia="Times New Roman" w:hAnsi="Arial Narrow" w:cs="Times New Roman"/>
                <w:b/>
                <w:bCs/>
                <w:color w:val="000000"/>
                <w:sz w:val="20"/>
                <w:szCs w:val="20"/>
              </w:rPr>
            </w:pPr>
            <w:r w:rsidRPr="00495095">
              <w:rPr>
                <w:rFonts w:ascii="Arial Narrow" w:eastAsia="Times New Roman" w:hAnsi="Arial Narrow" w:cs="Times New Roman"/>
                <w:b/>
                <w:bCs/>
                <w:color w:val="000000"/>
                <w:sz w:val="20"/>
                <w:szCs w:val="20"/>
              </w:rPr>
              <w:t xml:space="preserve">- </w:t>
            </w:r>
          </w:p>
        </w:tc>
        <w:tc>
          <w:tcPr>
            <w:tcW w:w="569" w:type="pct"/>
            <w:tcBorders>
              <w:top w:val="nil"/>
              <w:left w:val="nil"/>
              <w:bottom w:val="single" w:sz="4" w:space="0" w:color="000000"/>
              <w:right w:val="single" w:sz="4" w:space="0" w:color="000000"/>
            </w:tcBorders>
            <w:shd w:val="clear" w:color="A5A5A5" w:fill="A5A5A5"/>
            <w:vAlign w:val="center"/>
            <w:hideMark/>
          </w:tcPr>
          <w:p w14:paraId="0292CD8A" w14:textId="501E2F7D" w:rsidR="00495095" w:rsidRPr="00495095" w:rsidRDefault="00495095" w:rsidP="00495095">
            <w:pPr>
              <w:widowControl/>
              <w:spacing w:after="0" w:line="240" w:lineRule="auto"/>
              <w:jc w:val="right"/>
              <w:rPr>
                <w:rFonts w:ascii="Arial Narrow" w:eastAsia="Times New Roman" w:hAnsi="Arial Narrow" w:cs="Times New Roman"/>
                <w:b/>
                <w:bCs/>
                <w:color w:val="000000"/>
                <w:sz w:val="20"/>
                <w:szCs w:val="20"/>
              </w:rPr>
            </w:pPr>
            <w:r w:rsidRPr="00495095">
              <w:rPr>
                <w:rFonts w:ascii="Arial Narrow" w:eastAsia="Times New Roman" w:hAnsi="Arial Narrow" w:cs="Times New Roman"/>
                <w:b/>
                <w:bCs/>
                <w:color w:val="000000"/>
                <w:sz w:val="20"/>
                <w:szCs w:val="20"/>
              </w:rPr>
              <w:t xml:space="preserve"> - </w:t>
            </w:r>
          </w:p>
        </w:tc>
        <w:tc>
          <w:tcPr>
            <w:tcW w:w="818" w:type="pct"/>
            <w:tcBorders>
              <w:top w:val="nil"/>
              <w:left w:val="nil"/>
              <w:bottom w:val="single" w:sz="4" w:space="0" w:color="000000"/>
              <w:right w:val="single" w:sz="4" w:space="0" w:color="000000"/>
            </w:tcBorders>
            <w:shd w:val="clear" w:color="A5A5A5" w:fill="A5A5A5"/>
            <w:vAlign w:val="center"/>
            <w:hideMark/>
          </w:tcPr>
          <w:p w14:paraId="54E3DE21" w14:textId="4FBD435C" w:rsidR="00495095" w:rsidRPr="00495095" w:rsidRDefault="00495095" w:rsidP="00495095">
            <w:pPr>
              <w:widowControl/>
              <w:spacing w:after="0" w:line="240" w:lineRule="auto"/>
              <w:jc w:val="right"/>
              <w:rPr>
                <w:rFonts w:ascii="Arial Narrow" w:eastAsia="Times New Roman" w:hAnsi="Arial Narrow" w:cs="Times New Roman"/>
                <w:b/>
                <w:bCs/>
                <w:color w:val="000000"/>
                <w:sz w:val="20"/>
                <w:szCs w:val="20"/>
              </w:rPr>
            </w:pPr>
            <w:r w:rsidRPr="00495095">
              <w:rPr>
                <w:rFonts w:ascii="Arial Narrow" w:eastAsia="Times New Roman" w:hAnsi="Arial Narrow" w:cs="Times New Roman"/>
                <w:b/>
                <w:bCs/>
                <w:color w:val="000000"/>
                <w:sz w:val="20"/>
                <w:szCs w:val="20"/>
              </w:rPr>
              <w:t xml:space="preserve">376,463.50 </w:t>
            </w:r>
          </w:p>
        </w:tc>
      </w:tr>
      <w:tr w:rsidR="00495095" w:rsidRPr="00495095" w14:paraId="08F78074" w14:textId="77777777" w:rsidTr="00B614A0">
        <w:trPr>
          <w:trHeight w:val="20"/>
        </w:trPr>
        <w:tc>
          <w:tcPr>
            <w:tcW w:w="1752"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A71E53A" w14:textId="77777777" w:rsidR="00495095" w:rsidRPr="00495095" w:rsidRDefault="00495095" w:rsidP="00495095">
            <w:pPr>
              <w:widowControl/>
              <w:spacing w:after="0" w:line="240" w:lineRule="auto"/>
              <w:rPr>
                <w:rFonts w:ascii="Arial Narrow" w:eastAsia="Times New Roman" w:hAnsi="Arial Narrow" w:cs="Times New Roman"/>
                <w:b/>
                <w:bCs/>
                <w:color w:val="000000"/>
                <w:sz w:val="20"/>
                <w:szCs w:val="20"/>
              </w:rPr>
            </w:pPr>
            <w:r w:rsidRPr="00495095">
              <w:rPr>
                <w:rFonts w:ascii="Arial Narrow" w:eastAsia="Times New Roman" w:hAnsi="Arial Narrow" w:cs="Times New Roman"/>
                <w:b/>
                <w:bCs/>
                <w:color w:val="000000"/>
                <w:sz w:val="20"/>
                <w:szCs w:val="20"/>
              </w:rPr>
              <w:lastRenderedPageBreak/>
              <w:t>NCR</w:t>
            </w:r>
          </w:p>
        </w:tc>
        <w:tc>
          <w:tcPr>
            <w:tcW w:w="614" w:type="pct"/>
            <w:tcBorders>
              <w:top w:val="nil"/>
              <w:left w:val="nil"/>
              <w:bottom w:val="single" w:sz="4" w:space="0" w:color="000000"/>
              <w:right w:val="single" w:sz="4" w:space="0" w:color="000000"/>
            </w:tcBorders>
            <w:shd w:val="clear" w:color="BFBFBF" w:fill="BFBFBF"/>
            <w:vAlign w:val="center"/>
            <w:hideMark/>
          </w:tcPr>
          <w:p w14:paraId="1E73927A" w14:textId="60C0C573" w:rsidR="00495095" w:rsidRPr="00495095" w:rsidRDefault="00495095" w:rsidP="00495095">
            <w:pPr>
              <w:widowControl/>
              <w:spacing w:after="0" w:line="240" w:lineRule="auto"/>
              <w:jc w:val="right"/>
              <w:rPr>
                <w:rFonts w:ascii="Arial Narrow" w:eastAsia="Times New Roman" w:hAnsi="Arial Narrow" w:cs="Times New Roman"/>
                <w:b/>
                <w:bCs/>
                <w:color w:val="000000"/>
                <w:sz w:val="20"/>
                <w:szCs w:val="20"/>
              </w:rPr>
            </w:pPr>
            <w:r w:rsidRPr="00495095">
              <w:rPr>
                <w:rFonts w:ascii="Arial Narrow" w:eastAsia="Times New Roman" w:hAnsi="Arial Narrow" w:cs="Times New Roman"/>
                <w:b/>
                <w:bCs/>
                <w:color w:val="000000"/>
                <w:sz w:val="20"/>
                <w:szCs w:val="20"/>
              </w:rPr>
              <w:t xml:space="preserve">376,463.50 </w:t>
            </w:r>
          </w:p>
        </w:tc>
        <w:tc>
          <w:tcPr>
            <w:tcW w:w="605" w:type="pct"/>
            <w:tcBorders>
              <w:top w:val="nil"/>
              <w:left w:val="nil"/>
              <w:bottom w:val="single" w:sz="4" w:space="0" w:color="000000"/>
              <w:right w:val="single" w:sz="4" w:space="0" w:color="000000"/>
            </w:tcBorders>
            <w:shd w:val="clear" w:color="BFBFBF" w:fill="BFBFBF"/>
            <w:vAlign w:val="center"/>
            <w:hideMark/>
          </w:tcPr>
          <w:p w14:paraId="52C712D5" w14:textId="3F3B56FD" w:rsidR="00495095" w:rsidRPr="00495095" w:rsidRDefault="00495095" w:rsidP="00495095">
            <w:pPr>
              <w:widowControl/>
              <w:spacing w:after="0" w:line="240" w:lineRule="auto"/>
              <w:jc w:val="right"/>
              <w:rPr>
                <w:rFonts w:ascii="Arial Narrow" w:eastAsia="Times New Roman" w:hAnsi="Arial Narrow" w:cs="Times New Roman"/>
                <w:b/>
                <w:bCs/>
                <w:color w:val="000000"/>
                <w:sz w:val="20"/>
                <w:szCs w:val="20"/>
              </w:rPr>
            </w:pPr>
            <w:r w:rsidRPr="00495095">
              <w:rPr>
                <w:rFonts w:ascii="Arial Narrow" w:eastAsia="Times New Roman" w:hAnsi="Arial Narrow" w:cs="Times New Roman"/>
                <w:b/>
                <w:bCs/>
                <w:color w:val="000000"/>
                <w:sz w:val="20"/>
                <w:szCs w:val="20"/>
              </w:rPr>
              <w:t xml:space="preserve"> - </w:t>
            </w:r>
          </w:p>
        </w:tc>
        <w:tc>
          <w:tcPr>
            <w:tcW w:w="642" w:type="pct"/>
            <w:tcBorders>
              <w:top w:val="nil"/>
              <w:left w:val="nil"/>
              <w:bottom w:val="single" w:sz="4" w:space="0" w:color="000000"/>
              <w:right w:val="single" w:sz="4" w:space="0" w:color="000000"/>
            </w:tcBorders>
            <w:shd w:val="clear" w:color="BFBFBF" w:fill="BFBFBF"/>
            <w:vAlign w:val="center"/>
            <w:hideMark/>
          </w:tcPr>
          <w:p w14:paraId="3A2A5E47" w14:textId="2791746E" w:rsidR="00495095" w:rsidRPr="00495095" w:rsidRDefault="00495095" w:rsidP="00495095">
            <w:pPr>
              <w:widowControl/>
              <w:spacing w:after="0" w:line="240" w:lineRule="auto"/>
              <w:jc w:val="right"/>
              <w:rPr>
                <w:rFonts w:ascii="Arial Narrow" w:eastAsia="Times New Roman" w:hAnsi="Arial Narrow" w:cs="Times New Roman"/>
                <w:b/>
                <w:bCs/>
                <w:color w:val="000000"/>
                <w:sz w:val="20"/>
                <w:szCs w:val="20"/>
              </w:rPr>
            </w:pPr>
            <w:r w:rsidRPr="00495095">
              <w:rPr>
                <w:rFonts w:ascii="Arial Narrow" w:eastAsia="Times New Roman" w:hAnsi="Arial Narrow" w:cs="Times New Roman"/>
                <w:b/>
                <w:bCs/>
                <w:color w:val="000000"/>
                <w:sz w:val="20"/>
                <w:szCs w:val="20"/>
              </w:rPr>
              <w:t xml:space="preserve">- </w:t>
            </w:r>
          </w:p>
        </w:tc>
        <w:tc>
          <w:tcPr>
            <w:tcW w:w="569" w:type="pct"/>
            <w:tcBorders>
              <w:top w:val="nil"/>
              <w:left w:val="nil"/>
              <w:bottom w:val="single" w:sz="4" w:space="0" w:color="000000"/>
              <w:right w:val="single" w:sz="4" w:space="0" w:color="000000"/>
            </w:tcBorders>
            <w:shd w:val="clear" w:color="BFBFBF" w:fill="BFBFBF"/>
            <w:vAlign w:val="center"/>
            <w:hideMark/>
          </w:tcPr>
          <w:p w14:paraId="066FAF06" w14:textId="1DFE22A1" w:rsidR="00495095" w:rsidRPr="00495095" w:rsidRDefault="00495095" w:rsidP="00495095">
            <w:pPr>
              <w:widowControl/>
              <w:spacing w:after="0" w:line="240" w:lineRule="auto"/>
              <w:jc w:val="right"/>
              <w:rPr>
                <w:rFonts w:ascii="Arial Narrow" w:eastAsia="Times New Roman" w:hAnsi="Arial Narrow" w:cs="Times New Roman"/>
                <w:b/>
                <w:bCs/>
                <w:color w:val="000000"/>
                <w:sz w:val="20"/>
                <w:szCs w:val="20"/>
              </w:rPr>
            </w:pPr>
            <w:r w:rsidRPr="00495095">
              <w:rPr>
                <w:rFonts w:ascii="Arial Narrow" w:eastAsia="Times New Roman" w:hAnsi="Arial Narrow" w:cs="Times New Roman"/>
                <w:b/>
                <w:bCs/>
                <w:color w:val="000000"/>
                <w:sz w:val="20"/>
                <w:szCs w:val="20"/>
              </w:rPr>
              <w:t xml:space="preserve"> - </w:t>
            </w:r>
          </w:p>
        </w:tc>
        <w:tc>
          <w:tcPr>
            <w:tcW w:w="818" w:type="pct"/>
            <w:tcBorders>
              <w:top w:val="nil"/>
              <w:left w:val="nil"/>
              <w:bottom w:val="single" w:sz="4" w:space="0" w:color="000000"/>
              <w:right w:val="single" w:sz="4" w:space="0" w:color="000000"/>
            </w:tcBorders>
            <w:shd w:val="clear" w:color="BFBFBF" w:fill="BFBFBF"/>
            <w:vAlign w:val="center"/>
            <w:hideMark/>
          </w:tcPr>
          <w:p w14:paraId="059A3BDF" w14:textId="4DC48376" w:rsidR="00495095" w:rsidRPr="00495095" w:rsidRDefault="00495095" w:rsidP="00495095">
            <w:pPr>
              <w:widowControl/>
              <w:spacing w:after="0" w:line="240" w:lineRule="auto"/>
              <w:jc w:val="right"/>
              <w:rPr>
                <w:rFonts w:ascii="Arial Narrow" w:eastAsia="Times New Roman" w:hAnsi="Arial Narrow" w:cs="Times New Roman"/>
                <w:b/>
                <w:bCs/>
                <w:color w:val="000000"/>
                <w:sz w:val="20"/>
                <w:szCs w:val="20"/>
              </w:rPr>
            </w:pPr>
            <w:r w:rsidRPr="00495095">
              <w:rPr>
                <w:rFonts w:ascii="Arial Narrow" w:eastAsia="Times New Roman" w:hAnsi="Arial Narrow" w:cs="Times New Roman"/>
                <w:b/>
                <w:bCs/>
                <w:color w:val="000000"/>
                <w:sz w:val="20"/>
                <w:szCs w:val="20"/>
              </w:rPr>
              <w:t xml:space="preserve">376,463.50 </w:t>
            </w:r>
          </w:p>
        </w:tc>
      </w:tr>
      <w:tr w:rsidR="00495095" w:rsidRPr="00495095" w14:paraId="39C0D30A" w14:textId="77777777" w:rsidTr="00B614A0">
        <w:trPr>
          <w:trHeight w:val="20"/>
        </w:trPr>
        <w:tc>
          <w:tcPr>
            <w:tcW w:w="17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79C96" w14:textId="77777777" w:rsidR="00495095" w:rsidRPr="00495095" w:rsidRDefault="00495095" w:rsidP="00495095">
            <w:pPr>
              <w:widowControl/>
              <w:spacing w:after="0" w:line="240" w:lineRule="auto"/>
              <w:rPr>
                <w:rFonts w:ascii="Arial Narrow" w:eastAsia="Times New Roman" w:hAnsi="Arial Narrow" w:cs="Times New Roman"/>
                <w:bCs/>
                <w:i/>
                <w:color w:val="000000"/>
                <w:sz w:val="20"/>
                <w:szCs w:val="20"/>
              </w:rPr>
            </w:pPr>
            <w:r w:rsidRPr="00495095">
              <w:rPr>
                <w:rFonts w:ascii="Arial Narrow" w:eastAsia="Times New Roman" w:hAnsi="Arial Narrow" w:cs="Times New Roman"/>
                <w:bCs/>
                <w:i/>
                <w:color w:val="000000"/>
                <w:sz w:val="20"/>
                <w:szCs w:val="20"/>
              </w:rPr>
              <w:t>Quezon City</w:t>
            </w:r>
          </w:p>
        </w:tc>
        <w:tc>
          <w:tcPr>
            <w:tcW w:w="614" w:type="pct"/>
            <w:tcBorders>
              <w:top w:val="nil"/>
              <w:left w:val="nil"/>
              <w:bottom w:val="single" w:sz="4" w:space="0" w:color="000000"/>
              <w:right w:val="single" w:sz="4" w:space="0" w:color="000000"/>
            </w:tcBorders>
            <w:shd w:val="clear" w:color="auto" w:fill="auto"/>
            <w:vAlign w:val="center"/>
            <w:hideMark/>
          </w:tcPr>
          <w:p w14:paraId="310EF40B" w14:textId="159DD5A4" w:rsidR="00495095" w:rsidRPr="00495095" w:rsidRDefault="00495095" w:rsidP="00495095">
            <w:pPr>
              <w:widowControl/>
              <w:spacing w:after="0" w:line="240" w:lineRule="auto"/>
              <w:jc w:val="right"/>
              <w:rPr>
                <w:rFonts w:ascii="Arial Narrow" w:eastAsia="Times New Roman" w:hAnsi="Arial Narrow" w:cs="Times New Roman"/>
                <w:bCs/>
                <w:i/>
                <w:color w:val="000000"/>
                <w:sz w:val="20"/>
                <w:szCs w:val="20"/>
              </w:rPr>
            </w:pPr>
            <w:r w:rsidRPr="00495095">
              <w:rPr>
                <w:rFonts w:ascii="Arial Narrow" w:eastAsia="Times New Roman" w:hAnsi="Arial Narrow" w:cs="Times New Roman"/>
                <w:bCs/>
                <w:i/>
                <w:color w:val="000000"/>
                <w:sz w:val="20"/>
                <w:szCs w:val="20"/>
              </w:rPr>
              <w:t xml:space="preserve">376,463.50 </w:t>
            </w:r>
          </w:p>
        </w:tc>
        <w:tc>
          <w:tcPr>
            <w:tcW w:w="605" w:type="pct"/>
            <w:tcBorders>
              <w:top w:val="nil"/>
              <w:left w:val="nil"/>
              <w:bottom w:val="single" w:sz="4" w:space="0" w:color="000000"/>
              <w:right w:val="single" w:sz="4" w:space="0" w:color="000000"/>
            </w:tcBorders>
            <w:shd w:val="clear" w:color="auto" w:fill="auto"/>
            <w:vAlign w:val="center"/>
            <w:hideMark/>
          </w:tcPr>
          <w:p w14:paraId="25B523C3" w14:textId="69772291" w:rsidR="00495095" w:rsidRPr="00495095" w:rsidRDefault="00495095" w:rsidP="00495095">
            <w:pPr>
              <w:widowControl/>
              <w:spacing w:after="0" w:line="240" w:lineRule="auto"/>
              <w:jc w:val="right"/>
              <w:rPr>
                <w:rFonts w:ascii="Arial Narrow" w:eastAsia="Times New Roman" w:hAnsi="Arial Narrow" w:cs="Times New Roman"/>
                <w:bCs/>
                <w:i/>
                <w:color w:val="000000"/>
                <w:sz w:val="20"/>
                <w:szCs w:val="20"/>
              </w:rPr>
            </w:pPr>
            <w:r w:rsidRPr="00495095">
              <w:rPr>
                <w:rFonts w:ascii="Arial Narrow" w:eastAsia="Times New Roman" w:hAnsi="Arial Narrow" w:cs="Times New Roman"/>
                <w:bCs/>
                <w:i/>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vAlign w:val="center"/>
            <w:hideMark/>
          </w:tcPr>
          <w:p w14:paraId="3129BA8B" w14:textId="07046DB8" w:rsidR="00495095" w:rsidRPr="00495095" w:rsidRDefault="00495095" w:rsidP="00495095">
            <w:pPr>
              <w:widowControl/>
              <w:spacing w:after="0" w:line="240" w:lineRule="auto"/>
              <w:jc w:val="right"/>
              <w:rPr>
                <w:rFonts w:ascii="Arial Narrow" w:eastAsia="Times New Roman" w:hAnsi="Arial Narrow" w:cs="Times New Roman"/>
                <w:bCs/>
                <w:i/>
                <w:color w:val="000000"/>
                <w:sz w:val="20"/>
                <w:szCs w:val="20"/>
              </w:rPr>
            </w:pPr>
            <w:r w:rsidRPr="00495095">
              <w:rPr>
                <w:rFonts w:ascii="Arial Narrow" w:eastAsia="Times New Roman" w:hAnsi="Arial Narrow" w:cs="Times New Roman"/>
                <w:bCs/>
                <w:i/>
                <w:color w:val="000000"/>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14:paraId="28E64402" w14:textId="56957D29" w:rsidR="00495095" w:rsidRPr="00495095" w:rsidRDefault="00495095" w:rsidP="00495095">
            <w:pPr>
              <w:widowControl/>
              <w:spacing w:after="0" w:line="240" w:lineRule="auto"/>
              <w:jc w:val="right"/>
              <w:rPr>
                <w:rFonts w:ascii="Arial Narrow" w:eastAsia="Times New Roman" w:hAnsi="Arial Narrow" w:cs="Times New Roman"/>
                <w:bCs/>
                <w:i/>
                <w:color w:val="000000"/>
                <w:sz w:val="20"/>
                <w:szCs w:val="20"/>
              </w:rPr>
            </w:pPr>
            <w:r w:rsidRPr="00495095">
              <w:rPr>
                <w:rFonts w:ascii="Arial Narrow" w:eastAsia="Times New Roman" w:hAnsi="Arial Narrow" w:cs="Times New Roman"/>
                <w:bCs/>
                <w:i/>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vAlign w:val="center"/>
            <w:hideMark/>
          </w:tcPr>
          <w:p w14:paraId="24CBCE94" w14:textId="6835C5E5" w:rsidR="00495095" w:rsidRPr="00495095" w:rsidRDefault="00495095" w:rsidP="00495095">
            <w:pPr>
              <w:widowControl/>
              <w:spacing w:after="0" w:line="240" w:lineRule="auto"/>
              <w:jc w:val="right"/>
              <w:rPr>
                <w:rFonts w:ascii="Arial Narrow" w:eastAsia="Times New Roman" w:hAnsi="Arial Narrow" w:cs="Times New Roman"/>
                <w:bCs/>
                <w:i/>
                <w:color w:val="000000"/>
                <w:sz w:val="20"/>
                <w:szCs w:val="20"/>
              </w:rPr>
            </w:pPr>
            <w:r w:rsidRPr="00495095">
              <w:rPr>
                <w:rFonts w:ascii="Arial Narrow" w:eastAsia="Times New Roman" w:hAnsi="Arial Narrow" w:cs="Times New Roman"/>
                <w:bCs/>
                <w:i/>
                <w:color w:val="000000"/>
                <w:sz w:val="20"/>
                <w:szCs w:val="20"/>
              </w:rPr>
              <w:t xml:space="preserve">376,463.50 </w:t>
            </w:r>
          </w:p>
        </w:tc>
      </w:tr>
    </w:tbl>
    <w:p w14:paraId="2DF0A314" w14:textId="77777777" w:rsidR="00495095" w:rsidRDefault="00495095" w:rsidP="00495095">
      <w:pPr>
        <w:spacing w:after="0" w:line="240" w:lineRule="auto"/>
        <w:ind w:left="357"/>
        <w:contextualSpacing/>
        <w:jc w:val="right"/>
        <w:rPr>
          <w:rFonts w:ascii="Arial" w:eastAsia="Arial" w:hAnsi="Arial" w:cs="Arial"/>
          <w:i/>
          <w:color w:val="0070C0"/>
          <w:sz w:val="16"/>
          <w:szCs w:val="24"/>
        </w:rPr>
      </w:pPr>
      <w:r w:rsidRPr="00CA0036">
        <w:rPr>
          <w:rFonts w:ascii="Arial" w:eastAsia="Arial" w:hAnsi="Arial" w:cs="Arial"/>
          <w:i/>
          <w:color w:val="0070C0"/>
          <w:sz w:val="16"/>
          <w:szCs w:val="24"/>
        </w:rPr>
        <w:t>Source: DSWD-FO NCR</w:t>
      </w:r>
    </w:p>
    <w:p w14:paraId="1E3500CA" w14:textId="77777777" w:rsidR="000B2F70" w:rsidRDefault="000B2F70" w:rsidP="000B2F70">
      <w:pPr>
        <w:rPr>
          <w:rFonts w:ascii="Arial" w:eastAsia="Arial" w:hAnsi="Arial" w:cs="Arial"/>
          <w:b/>
          <w:color w:val="002060"/>
          <w:sz w:val="24"/>
          <w:szCs w:val="24"/>
        </w:rPr>
      </w:pPr>
    </w:p>
    <w:p w14:paraId="1F3277E8" w14:textId="5DDE684C" w:rsidR="00C16E9F" w:rsidRPr="000B2F70" w:rsidRDefault="001149A2" w:rsidP="000B2F70">
      <w:pPr>
        <w:rPr>
          <w:rFonts w:ascii="Arial" w:hAnsi="Arial" w:cs="Arial"/>
          <w:b/>
          <w:bCs/>
          <w:color w:val="002060"/>
          <w:sz w:val="24"/>
          <w:szCs w:val="24"/>
        </w:rPr>
      </w:pPr>
      <w:r w:rsidRPr="00385338">
        <w:rPr>
          <w:rFonts w:ascii="Arial" w:eastAsia="Arial" w:hAnsi="Arial" w:cs="Arial"/>
          <w:b/>
          <w:color w:val="002060"/>
          <w:sz w:val="28"/>
          <w:szCs w:val="24"/>
        </w:rPr>
        <w:t>SITUATIONAL REPORT</w:t>
      </w:r>
    </w:p>
    <w:p w14:paraId="3839EB45" w14:textId="5D8C9961" w:rsidR="001149A2" w:rsidRPr="00CA0036" w:rsidRDefault="001149A2" w:rsidP="00CA00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A0036">
        <w:rPr>
          <w:rFonts w:ascii="Arial" w:eastAsia="Arial" w:hAnsi="Arial" w:cs="Arial"/>
          <w:b/>
          <w:sz w:val="24"/>
          <w:szCs w:val="24"/>
        </w:rPr>
        <w:t xml:space="preserve">DSWD-FO </w:t>
      </w:r>
      <w:r w:rsidR="00097E2F" w:rsidRPr="00CA0036">
        <w:rPr>
          <w:rFonts w:ascii="Arial" w:eastAsia="Arial" w:hAnsi="Arial" w:cs="Arial"/>
          <w:b/>
          <w:sz w:val="24"/>
          <w:szCs w:val="24"/>
        </w:rPr>
        <w:t>NCR</w:t>
      </w:r>
    </w:p>
    <w:tbl>
      <w:tblPr>
        <w:tblW w:w="5000" w:type="pct"/>
        <w:tblLook w:val="0400" w:firstRow="0" w:lastRow="0" w:firstColumn="0" w:lastColumn="0" w:noHBand="0" w:noVBand="1"/>
      </w:tblPr>
      <w:tblGrid>
        <w:gridCol w:w="2165"/>
        <w:gridCol w:w="7578"/>
      </w:tblGrid>
      <w:tr w:rsidR="001149A2" w:rsidRPr="00385338"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385338" w:rsidRDefault="001149A2" w:rsidP="00CA00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85338">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385338" w:rsidRDefault="001149A2" w:rsidP="00CA00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85338">
              <w:rPr>
                <w:rFonts w:ascii="Arial" w:eastAsia="Arial" w:hAnsi="Arial" w:cs="Arial"/>
                <w:b/>
                <w:sz w:val="20"/>
                <w:szCs w:val="24"/>
              </w:rPr>
              <w:t>SITUATIONS / ACTIONS UNDERTAKEN</w:t>
            </w:r>
          </w:p>
        </w:tc>
      </w:tr>
      <w:tr w:rsidR="001149A2" w:rsidRPr="00385338" w14:paraId="15FC88FB" w14:textId="77777777" w:rsidTr="00522A2E">
        <w:trPr>
          <w:trHeight w:val="287"/>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7F770B2A" w:rsidR="001149A2" w:rsidRPr="002C7B07" w:rsidRDefault="002C7B07" w:rsidP="002C7B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2C7B07">
              <w:rPr>
                <w:rFonts w:ascii="Arial" w:eastAsia="Arial" w:hAnsi="Arial" w:cs="Arial"/>
                <w:color w:val="0070C0"/>
                <w:sz w:val="20"/>
                <w:szCs w:val="24"/>
              </w:rPr>
              <w:t>07 June</w:t>
            </w:r>
            <w:r w:rsidR="004C5B12" w:rsidRPr="002C7B07">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873820" w14:textId="77777777" w:rsidR="00385338" w:rsidRPr="002C7B07" w:rsidRDefault="002C7B07" w:rsidP="00E234D0">
            <w:pPr>
              <w:widowControl/>
              <w:numPr>
                <w:ilvl w:val="0"/>
                <w:numId w:val="3"/>
              </w:numPr>
              <w:spacing w:after="0" w:line="240" w:lineRule="auto"/>
              <w:ind w:left="272"/>
              <w:contextualSpacing/>
              <w:jc w:val="both"/>
              <w:rPr>
                <w:rFonts w:ascii="Arial" w:eastAsia="Arial" w:hAnsi="Arial" w:cs="Arial"/>
                <w:color w:val="0070C0"/>
                <w:sz w:val="20"/>
                <w:szCs w:val="24"/>
              </w:rPr>
            </w:pPr>
            <w:bookmarkStart w:id="2" w:name="_2et92p0" w:colFirst="0" w:colLast="0"/>
            <w:bookmarkEnd w:id="2"/>
            <w:r>
              <w:rPr>
                <w:rFonts w:ascii="Arial" w:eastAsia="Arial" w:hAnsi="Arial" w:cs="Arial"/>
                <w:color w:val="0070C0"/>
                <w:sz w:val="20"/>
                <w:szCs w:val="24"/>
              </w:rPr>
              <w:t xml:space="preserve">DSWD FO-NCR submitted </w:t>
            </w:r>
            <w:r w:rsidRPr="002C7B07">
              <w:rPr>
                <w:rFonts w:ascii="Arial" w:eastAsia="Arial" w:hAnsi="Arial" w:cs="Arial"/>
                <w:b/>
                <w:color w:val="0070C0"/>
                <w:sz w:val="20"/>
                <w:szCs w:val="24"/>
              </w:rPr>
              <w:t>Terminal Report.</w:t>
            </w:r>
          </w:p>
          <w:p w14:paraId="22AB5827" w14:textId="77777777" w:rsidR="002C7B07" w:rsidRDefault="002C7B07" w:rsidP="002C7B07">
            <w:pPr>
              <w:widowControl/>
              <w:numPr>
                <w:ilvl w:val="0"/>
                <w:numId w:val="3"/>
              </w:numPr>
              <w:spacing w:after="0" w:line="240" w:lineRule="auto"/>
              <w:ind w:left="272"/>
              <w:contextualSpacing/>
              <w:jc w:val="both"/>
              <w:rPr>
                <w:rFonts w:ascii="Arial" w:eastAsia="Arial" w:hAnsi="Arial" w:cs="Arial"/>
                <w:color w:val="0070C0"/>
                <w:sz w:val="20"/>
                <w:szCs w:val="24"/>
              </w:rPr>
            </w:pPr>
            <w:r w:rsidRPr="002C7B07">
              <w:rPr>
                <w:rFonts w:ascii="Arial" w:eastAsia="Arial" w:hAnsi="Arial" w:cs="Arial"/>
                <w:color w:val="0070C0"/>
                <w:sz w:val="20"/>
                <w:szCs w:val="24"/>
              </w:rPr>
              <w:t>FO-NCR provided 350 family food packs and 350 sleeping kits to the affected families in coordination with Quezon City Social Services and Development Department. The distribution of said goods was monitored by Mr. Bienvenido V. Barbosa, OIC, Mr. Jonathan San Agustin, SWO II, and Mr. John Jasper O. Forbes, SWO II, of Disast</w:t>
            </w:r>
            <w:r>
              <w:rPr>
                <w:rFonts w:ascii="Arial" w:eastAsia="Arial" w:hAnsi="Arial" w:cs="Arial"/>
                <w:color w:val="0070C0"/>
                <w:sz w:val="20"/>
                <w:szCs w:val="24"/>
              </w:rPr>
              <w:t>er Response Management Division.</w:t>
            </w:r>
          </w:p>
          <w:p w14:paraId="1061E0DF" w14:textId="22618478" w:rsidR="002C7B07" w:rsidRPr="002C7B07" w:rsidRDefault="002C7B07" w:rsidP="002C7B07">
            <w:pPr>
              <w:widowControl/>
              <w:numPr>
                <w:ilvl w:val="0"/>
                <w:numId w:val="3"/>
              </w:numPr>
              <w:spacing w:after="0" w:line="240" w:lineRule="auto"/>
              <w:ind w:left="272"/>
              <w:contextualSpacing/>
              <w:jc w:val="both"/>
              <w:rPr>
                <w:rFonts w:ascii="Arial" w:eastAsia="Arial" w:hAnsi="Arial" w:cs="Arial"/>
                <w:color w:val="0070C0"/>
                <w:sz w:val="20"/>
                <w:szCs w:val="24"/>
              </w:rPr>
            </w:pPr>
            <w:r w:rsidRPr="002C7B07">
              <w:rPr>
                <w:rFonts w:ascii="Arial" w:eastAsia="Arial" w:hAnsi="Arial" w:cs="Arial"/>
                <w:color w:val="0070C0"/>
                <w:sz w:val="20"/>
                <w:szCs w:val="24"/>
              </w:rPr>
              <w:t>The affected families have already returned to their rebuilt houses while others have already found other place to stay. Some have looked for other place to stay. The needs of the affected families will continuously be monitored by the Quezon City SSDD in coordination with other LGU departments and regional agencies.</w:t>
            </w:r>
          </w:p>
        </w:tc>
      </w:tr>
    </w:tbl>
    <w:p w14:paraId="75278612" w14:textId="77777777" w:rsidR="00385338" w:rsidRDefault="00385338" w:rsidP="00CA0036">
      <w:pPr>
        <w:spacing w:after="0" w:line="240" w:lineRule="auto"/>
        <w:contextualSpacing/>
        <w:jc w:val="center"/>
        <w:rPr>
          <w:rFonts w:ascii="Arial" w:eastAsia="Arial" w:hAnsi="Arial" w:cs="Arial"/>
          <w:i/>
          <w:sz w:val="24"/>
          <w:szCs w:val="24"/>
        </w:rPr>
      </w:pPr>
    </w:p>
    <w:p w14:paraId="71B0386D" w14:textId="06043680" w:rsidR="001149A2" w:rsidRPr="00385338" w:rsidRDefault="00385338" w:rsidP="00CA0036">
      <w:pPr>
        <w:spacing w:after="0" w:line="240" w:lineRule="auto"/>
        <w:contextualSpacing/>
        <w:jc w:val="center"/>
        <w:rPr>
          <w:rFonts w:ascii="Arial" w:eastAsia="Arial" w:hAnsi="Arial" w:cs="Arial"/>
          <w:i/>
          <w:sz w:val="20"/>
          <w:szCs w:val="24"/>
        </w:rPr>
      </w:pPr>
      <w:r>
        <w:rPr>
          <w:rFonts w:ascii="Arial" w:eastAsia="Arial" w:hAnsi="Arial" w:cs="Arial"/>
          <w:i/>
          <w:sz w:val="24"/>
          <w:szCs w:val="24"/>
        </w:rPr>
        <w:br/>
      </w:r>
      <w:r w:rsidR="001149A2" w:rsidRPr="00385338">
        <w:rPr>
          <w:rFonts w:ascii="Arial" w:eastAsia="Arial" w:hAnsi="Arial" w:cs="Arial"/>
          <w:i/>
          <w:sz w:val="20"/>
          <w:szCs w:val="24"/>
        </w:rPr>
        <w:t>*****</w:t>
      </w:r>
    </w:p>
    <w:p w14:paraId="1E33C894" w14:textId="499DE74C" w:rsidR="00B274F2" w:rsidRPr="00385338" w:rsidRDefault="001149A2" w:rsidP="00CA0036">
      <w:pPr>
        <w:spacing w:after="0" w:line="240" w:lineRule="auto"/>
        <w:contextualSpacing/>
        <w:jc w:val="both"/>
        <w:rPr>
          <w:rFonts w:ascii="Arial" w:eastAsia="Arial" w:hAnsi="Arial" w:cs="Arial"/>
          <w:i/>
          <w:color w:val="263238"/>
          <w:sz w:val="20"/>
          <w:szCs w:val="24"/>
        </w:rPr>
      </w:pPr>
      <w:r w:rsidRPr="00385338">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097E2F" w:rsidRPr="00385338">
        <w:rPr>
          <w:rFonts w:ascii="Arial" w:eastAsia="Arial" w:hAnsi="Arial" w:cs="Arial"/>
          <w:i/>
          <w:color w:val="263238"/>
          <w:sz w:val="20"/>
          <w:szCs w:val="24"/>
        </w:rPr>
        <w:t>NCR</w:t>
      </w:r>
      <w:r w:rsidR="0058313A" w:rsidRPr="00385338">
        <w:rPr>
          <w:rFonts w:ascii="Arial" w:eastAsia="Arial" w:hAnsi="Arial" w:cs="Arial"/>
          <w:i/>
          <w:color w:val="263238"/>
          <w:sz w:val="20"/>
          <w:szCs w:val="24"/>
        </w:rPr>
        <w:t xml:space="preserve"> </w:t>
      </w:r>
      <w:r w:rsidRPr="00385338">
        <w:rPr>
          <w:rFonts w:ascii="Arial" w:eastAsia="Arial" w:hAnsi="Arial" w:cs="Arial"/>
          <w:i/>
          <w:color w:val="263238"/>
          <w:sz w:val="20"/>
          <w:szCs w:val="24"/>
        </w:rPr>
        <w:t>for significant disaster response updates and assistance pro</w:t>
      </w:r>
      <w:r w:rsidR="00160189" w:rsidRPr="00385338">
        <w:rPr>
          <w:rFonts w:ascii="Arial" w:eastAsia="Arial" w:hAnsi="Arial" w:cs="Arial"/>
          <w:i/>
          <w:color w:val="263238"/>
          <w:sz w:val="20"/>
          <w:szCs w:val="24"/>
        </w:rPr>
        <w:t>vi</w:t>
      </w:r>
      <w:r w:rsidRPr="00385338">
        <w:rPr>
          <w:rFonts w:ascii="Arial" w:eastAsia="Arial" w:hAnsi="Arial" w:cs="Arial"/>
          <w:i/>
          <w:color w:val="263238"/>
          <w:sz w:val="20"/>
          <w:szCs w:val="24"/>
        </w:rPr>
        <w:t>ded.</w:t>
      </w:r>
    </w:p>
    <w:p w14:paraId="5C039132" w14:textId="42A94790" w:rsidR="00475561" w:rsidRDefault="00475561" w:rsidP="00CA0036">
      <w:pPr>
        <w:spacing w:after="0" w:line="240" w:lineRule="auto"/>
        <w:contextualSpacing/>
        <w:jc w:val="both"/>
        <w:rPr>
          <w:rFonts w:ascii="Arial" w:eastAsia="Arial" w:hAnsi="Arial" w:cs="Arial"/>
          <w:i/>
          <w:color w:val="263238"/>
          <w:sz w:val="24"/>
          <w:szCs w:val="24"/>
        </w:rPr>
      </w:pPr>
    </w:p>
    <w:p w14:paraId="732B26A4" w14:textId="77777777" w:rsidR="00385338" w:rsidRPr="00CA0036" w:rsidRDefault="00385338" w:rsidP="00CA0036">
      <w:pPr>
        <w:spacing w:after="0" w:line="240" w:lineRule="auto"/>
        <w:contextualSpacing/>
        <w:jc w:val="both"/>
        <w:rPr>
          <w:rFonts w:ascii="Arial" w:eastAsia="Arial" w:hAnsi="Arial" w:cs="Arial"/>
          <w:i/>
          <w:color w:val="263238"/>
          <w:sz w:val="24"/>
          <w:szCs w:val="24"/>
        </w:rPr>
      </w:pPr>
    </w:p>
    <w:p w14:paraId="2A82A9BC" w14:textId="77777777" w:rsidR="007767D0" w:rsidRPr="00CA0036" w:rsidRDefault="007767D0" w:rsidP="00CA0036">
      <w:pPr>
        <w:spacing w:after="0" w:line="240" w:lineRule="auto"/>
        <w:contextualSpacing/>
        <w:jc w:val="both"/>
        <w:rPr>
          <w:rFonts w:ascii="Arial" w:eastAsia="Arial" w:hAnsi="Arial" w:cs="Arial"/>
          <w:b/>
          <w:color w:val="263238"/>
          <w:sz w:val="24"/>
          <w:szCs w:val="24"/>
        </w:rPr>
      </w:pPr>
    </w:p>
    <w:p w14:paraId="3C68FE05" w14:textId="5020BF06" w:rsidR="00C9090C" w:rsidRPr="00CA0036" w:rsidRDefault="00857A9F" w:rsidP="00CA0036">
      <w:pPr>
        <w:spacing w:after="0" w:line="240" w:lineRule="auto"/>
        <w:contextualSpacing/>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60668B6E" w:rsidR="00C9090C" w:rsidRPr="00CA0036" w:rsidRDefault="00C9090C" w:rsidP="00CA0036">
      <w:pPr>
        <w:spacing w:after="0" w:line="240" w:lineRule="auto"/>
        <w:contextualSpacing/>
        <w:jc w:val="both"/>
        <w:rPr>
          <w:rFonts w:ascii="Arial" w:eastAsia="Arial" w:hAnsi="Arial" w:cs="Arial"/>
          <w:sz w:val="24"/>
          <w:szCs w:val="24"/>
          <w:highlight w:val="white"/>
        </w:rPr>
      </w:pPr>
      <w:r w:rsidRPr="00CA0036">
        <w:rPr>
          <w:rFonts w:ascii="Arial" w:eastAsia="Arial" w:hAnsi="Arial" w:cs="Arial"/>
          <w:sz w:val="24"/>
          <w:szCs w:val="24"/>
          <w:highlight w:val="white"/>
        </w:rPr>
        <w:t>Releasing Officer</w:t>
      </w:r>
      <w:r w:rsidR="00C90531" w:rsidRPr="00CA0036">
        <w:rPr>
          <w:rFonts w:ascii="Arial" w:eastAsia="Arial" w:hAnsi="Arial" w:cs="Arial"/>
          <w:sz w:val="24"/>
          <w:szCs w:val="24"/>
          <w:highlight w:val="white"/>
        </w:rPr>
        <w:t xml:space="preserve"> </w:t>
      </w:r>
    </w:p>
    <w:sectPr w:rsidR="00C9090C" w:rsidRPr="00CA0036" w:rsidSect="00385338">
      <w:headerReference w:type="even" r:id="rId8"/>
      <w:headerReference w:type="default" r:id="rId9"/>
      <w:footerReference w:type="even" r:id="rId10"/>
      <w:footerReference w:type="default" r:id="rId11"/>
      <w:headerReference w:type="first" r:id="rId12"/>
      <w:footerReference w:type="first" r:id="rId13"/>
      <w:pgSz w:w="11907" w:h="16839" w:code="9"/>
      <w:pgMar w:top="720" w:right="1077" w:bottom="720" w:left="1077" w:header="357"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2B051" w14:textId="77777777" w:rsidR="00C847EE" w:rsidRDefault="00C847EE">
      <w:pPr>
        <w:spacing w:after="0" w:line="240" w:lineRule="auto"/>
      </w:pPr>
      <w:r>
        <w:separator/>
      </w:r>
    </w:p>
  </w:endnote>
  <w:endnote w:type="continuationSeparator" w:id="0">
    <w:p w14:paraId="163BCFA0" w14:textId="77777777" w:rsidR="00C847EE" w:rsidRDefault="00C8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rsidP="003C7993">
    <w:pPr>
      <w:pBdr>
        <w:bottom w:val="single" w:sz="6" w:space="0" w:color="000000"/>
      </w:pBdr>
      <w:tabs>
        <w:tab w:val="left" w:pos="2371"/>
        <w:tab w:val="center" w:pos="5233"/>
      </w:tabs>
      <w:spacing w:after="0" w:line="240" w:lineRule="auto"/>
      <w:jc w:val="right"/>
      <w:rPr>
        <w:rFonts w:ascii="Arial" w:hAnsi="Arial" w:cs="Arial"/>
        <w:sz w:val="18"/>
        <w:szCs w:val="16"/>
      </w:rPr>
    </w:pPr>
  </w:p>
  <w:p w14:paraId="0645D380" w14:textId="53629AC4" w:rsidR="00B75DA9" w:rsidRPr="003C7993" w:rsidRDefault="0082655B" w:rsidP="003C7993">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986D4C">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986D4C">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3C7993" w:rsidRPr="003C7993">
      <w:rPr>
        <w:rFonts w:ascii="Arial" w:eastAsia="Arial" w:hAnsi="Arial" w:cs="Arial"/>
        <w:sz w:val="14"/>
        <w:szCs w:val="18"/>
      </w:rPr>
      <w:t>DSWD DROMIC</w:t>
    </w:r>
    <w:r w:rsidR="002C7B07">
      <w:rPr>
        <w:rFonts w:ascii="Arial" w:eastAsia="Arial" w:hAnsi="Arial" w:cs="Arial"/>
        <w:sz w:val="14"/>
        <w:szCs w:val="18"/>
      </w:rPr>
      <w:t xml:space="preserve"> Terminal Report </w:t>
    </w:r>
    <w:r w:rsidR="003C7993">
      <w:rPr>
        <w:rFonts w:ascii="Arial" w:eastAsia="Arial" w:hAnsi="Arial" w:cs="Arial"/>
        <w:sz w:val="14"/>
        <w:szCs w:val="18"/>
      </w:rPr>
      <w:t xml:space="preserve">on </w:t>
    </w:r>
    <w:r w:rsidR="000B2F70">
      <w:rPr>
        <w:rFonts w:ascii="Arial" w:eastAsia="Arial" w:hAnsi="Arial" w:cs="Arial"/>
        <w:sz w:val="14"/>
        <w:szCs w:val="18"/>
      </w:rPr>
      <w:t>the Fire Incident in Brgy. Bahay Toro</w:t>
    </w:r>
    <w:r w:rsidR="003C7993">
      <w:rPr>
        <w:rFonts w:ascii="Arial" w:eastAsia="Arial" w:hAnsi="Arial" w:cs="Arial"/>
        <w:sz w:val="14"/>
        <w:szCs w:val="18"/>
      </w:rPr>
      <w:t xml:space="preserve">, Quezon City </w:t>
    </w:r>
    <w:r w:rsidR="00E234D0">
      <w:rPr>
        <w:rFonts w:ascii="Arial" w:eastAsia="Arial" w:hAnsi="Arial" w:cs="Arial"/>
        <w:sz w:val="14"/>
        <w:szCs w:val="18"/>
      </w:rPr>
      <w:t>0</w:t>
    </w:r>
    <w:r w:rsidR="002C7B07">
      <w:rPr>
        <w:rFonts w:ascii="Arial" w:eastAsia="Arial" w:hAnsi="Arial" w:cs="Arial"/>
        <w:sz w:val="14"/>
        <w:szCs w:val="18"/>
      </w:rPr>
      <w:t>7</w:t>
    </w:r>
    <w:r w:rsidR="00E234D0">
      <w:rPr>
        <w:rFonts w:ascii="Arial" w:eastAsia="Arial" w:hAnsi="Arial" w:cs="Arial"/>
        <w:sz w:val="14"/>
        <w:szCs w:val="18"/>
      </w:rPr>
      <w:t xml:space="preserve"> </w:t>
    </w:r>
    <w:r w:rsidR="00986D4C">
      <w:rPr>
        <w:rFonts w:ascii="Arial" w:eastAsia="Arial" w:hAnsi="Arial" w:cs="Arial"/>
        <w:sz w:val="14"/>
        <w:szCs w:val="18"/>
      </w:rPr>
      <w:t>June</w:t>
    </w:r>
    <w:r w:rsidR="00E234D0">
      <w:rPr>
        <w:rFonts w:ascii="Arial" w:eastAsia="Arial" w:hAnsi="Arial" w:cs="Arial"/>
        <w:sz w:val="14"/>
        <w:szCs w:val="18"/>
      </w:rPr>
      <w:t xml:space="preserve"> 2019, </w:t>
    </w:r>
    <w:r w:rsidR="000B2F70">
      <w:rPr>
        <w:rFonts w:ascii="Arial" w:eastAsia="Arial" w:hAnsi="Arial" w:cs="Arial"/>
        <w:sz w:val="14"/>
        <w:szCs w:val="18"/>
      </w:rPr>
      <w:t>4PM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EC204" w14:textId="77777777" w:rsidR="00C847EE" w:rsidRDefault="00C847EE">
      <w:pPr>
        <w:spacing w:after="0" w:line="240" w:lineRule="auto"/>
      </w:pPr>
      <w:r>
        <w:separator/>
      </w:r>
    </w:p>
  </w:footnote>
  <w:footnote w:type="continuationSeparator" w:id="0">
    <w:p w14:paraId="14205469" w14:textId="77777777" w:rsidR="00C847EE" w:rsidRDefault="00C84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06F3215"/>
    <w:multiLevelType w:val="hybridMultilevel"/>
    <w:tmpl w:val="3BA49194"/>
    <w:lvl w:ilvl="0" w:tplc="44026B18">
      <w:start w:val="1"/>
      <w:numFmt w:val="upperRoman"/>
      <w:lvlText w:val="%1."/>
      <w:lvlJc w:val="left"/>
      <w:pPr>
        <w:ind w:left="862" w:hanging="720"/>
      </w:pPr>
      <w:rPr>
        <w:rFonts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2">
    <w:nsid w:val="13560FA4"/>
    <w:multiLevelType w:val="hybridMultilevel"/>
    <w:tmpl w:val="4AF03884"/>
    <w:lvl w:ilvl="0" w:tplc="76CCFB2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1430C9A"/>
    <w:multiLevelType w:val="hybridMultilevel"/>
    <w:tmpl w:val="E166CA82"/>
    <w:lvl w:ilvl="0" w:tplc="88E06D6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6">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9">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263A6"/>
    <w:multiLevelType w:val="hybridMultilevel"/>
    <w:tmpl w:val="3990DB2C"/>
    <w:lvl w:ilvl="0" w:tplc="FDA40EE2">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45F0D"/>
    <w:multiLevelType w:val="hybridMultilevel"/>
    <w:tmpl w:val="B0A2CE7A"/>
    <w:lvl w:ilvl="0" w:tplc="EF704B8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nsid w:val="7C8127DB"/>
    <w:multiLevelType w:val="hybridMultilevel"/>
    <w:tmpl w:val="B2F4EC38"/>
    <w:lvl w:ilvl="0" w:tplc="BA72509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8"/>
  </w:num>
  <w:num w:numId="5">
    <w:abstractNumId w:val="9"/>
  </w:num>
  <w:num w:numId="6">
    <w:abstractNumId w:val="12"/>
  </w:num>
  <w:num w:numId="7">
    <w:abstractNumId w:val="7"/>
  </w:num>
  <w:num w:numId="8">
    <w:abstractNumId w:val="14"/>
  </w:num>
  <w:num w:numId="9">
    <w:abstractNumId w:val="6"/>
  </w:num>
  <w:num w:numId="10">
    <w:abstractNumId w:val="0"/>
  </w:num>
  <w:num w:numId="11">
    <w:abstractNumId w:val="10"/>
  </w:num>
  <w:num w:numId="12">
    <w:abstractNumId w:val="2"/>
  </w:num>
  <w:num w:numId="13">
    <w:abstractNumId w:val="13"/>
  </w:num>
  <w:num w:numId="14">
    <w:abstractNumId w:val="16"/>
  </w:num>
  <w:num w:numId="15">
    <w:abstractNumId w:val="1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216A0"/>
    <w:rsid w:val="00042FEB"/>
    <w:rsid w:val="00046FA7"/>
    <w:rsid w:val="0005421C"/>
    <w:rsid w:val="000703E3"/>
    <w:rsid w:val="000708D9"/>
    <w:rsid w:val="00076785"/>
    <w:rsid w:val="00083789"/>
    <w:rsid w:val="00090371"/>
    <w:rsid w:val="00093334"/>
    <w:rsid w:val="00096310"/>
    <w:rsid w:val="00097E2F"/>
    <w:rsid w:val="000B2F70"/>
    <w:rsid w:val="000C1F1B"/>
    <w:rsid w:val="000E2AEE"/>
    <w:rsid w:val="000E38E9"/>
    <w:rsid w:val="000E3EB7"/>
    <w:rsid w:val="000E46DA"/>
    <w:rsid w:val="000F4719"/>
    <w:rsid w:val="00103995"/>
    <w:rsid w:val="00105C0B"/>
    <w:rsid w:val="00113819"/>
    <w:rsid w:val="001149A2"/>
    <w:rsid w:val="001322D8"/>
    <w:rsid w:val="00135103"/>
    <w:rsid w:val="00155842"/>
    <w:rsid w:val="0015747A"/>
    <w:rsid w:val="00160189"/>
    <w:rsid w:val="001823AB"/>
    <w:rsid w:val="001847A6"/>
    <w:rsid w:val="00186433"/>
    <w:rsid w:val="001B0DCD"/>
    <w:rsid w:val="001B2088"/>
    <w:rsid w:val="001B4682"/>
    <w:rsid w:val="001B6619"/>
    <w:rsid w:val="001B6D8F"/>
    <w:rsid w:val="001B76F6"/>
    <w:rsid w:val="001E5944"/>
    <w:rsid w:val="001F0486"/>
    <w:rsid w:val="00204FE4"/>
    <w:rsid w:val="00222413"/>
    <w:rsid w:val="00222C1E"/>
    <w:rsid w:val="00243402"/>
    <w:rsid w:val="00250D5A"/>
    <w:rsid w:val="0025182A"/>
    <w:rsid w:val="00262F03"/>
    <w:rsid w:val="002741A1"/>
    <w:rsid w:val="00275C6A"/>
    <w:rsid w:val="00282674"/>
    <w:rsid w:val="002851FF"/>
    <w:rsid w:val="00293BD3"/>
    <w:rsid w:val="00293CD5"/>
    <w:rsid w:val="002941CA"/>
    <w:rsid w:val="00295D29"/>
    <w:rsid w:val="002A1279"/>
    <w:rsid w:val="002B1E23"/>
    <w:rsid w:val="002B44BD"/>
    <w:rsid w:val="002B79B5"/>
    <w:rsid w:val="002C7968"/>
    <w:rsid w:val="002C7B07"/>
    <w:rsid w:val="002D320D"/>
    <w:rsid w:val="002D6344"/>
    <w:rsid w:val="002D7DFE"/>
    <w:rsid w:val="002E689A"/>
    <w:rsid w:val="002F07D4"/>
    <w:rsid w:val="002F5643"/>
    <w:rsid w:val="002F57CF"/>
    <w:rsid w:val="0030786F"/>
    <w:rsid w:val="003108B5"/>
    <w:rsid w:val="00313FED"/>
    <w:rsid w:val="00314007"/>
    <w:rsid w:val="003169F2"/>
    <w:rsid w:val="0031795A"/>
    <w:rsid w:val="003401C3"/>
    <w:rsid w:val="0035250A"/>
    <w:rsid w:val="00357104"/>
    <w:rsid w:val="00371C7A"/>
    <w:rsid w:val="00375AE7"/>
    <w:rsid w:val="00375C00"/>
    <w:rsid w:val="00385338"/>
    <w:rsid w:val="00387EBD"/>
    <w:rsid w:val="0039157E"/>
    <w:rsid w:val="00393D07"/>
    <w:rsid w:val="00393EED"/>
    <w:rsid w:val="003C3015"/>
    <w:rsid w:val="003C7993"/>
    <w:rsid w:val="003D1E9E"/>
    <w:rsid w:val="003F0F20"/>
    <w:rsid w:val="003F13F3"/>
    <w:rsid w:val="004063E3"/>
    <w:rsid w:val="00412747"/>
    <w:rsid w:val="004147EC"/>
    <w:rsid w:val="00415BD0"/>
    <w:rsid w:val="00416CD0"/>
    <w:rsid w:val="00422596"/>
    <w:rsid w:val="00422948"/>
    <w:rsid w:val="004269AC"/>
    <w:rsid w:val="00431A89"/>
    <w:rsid w:val="004347A5"/>
    <w:rsid w:val="004411B3"/>
    <w:rsid w:val="004664E2"/>
    <w:rsid w:val="00471854"/>
    <w:rsid w:val="00474826"/>
    <w:rsid w:val="00475561"/>
    <w:rsid w:val="004864BA"/>
    <w:rsid w:val="0049181E"/>
    <w:rsid w:val="00495095"/>
    <w:rsid w:val="004A129A"/>
    <w:rsid w:val="004A4E86"/>
    <w:rsid w:val="004B0155"/>
    <w:rsid w:val="004B48A7"/>
    <w:rsid w:val="004B6643"/>
    <w:rsid w:val="004C3428"/>
    <w:rsid w:val="004C4558"/>
    <w:rsid w:val="004C5B12"/>
    <w:rsid w:val="004E58E2"/>
    <w:rsid w:val="004F3CA8"/>
    <w:rsid w:val="005205EB"/>
    <w:rsid w:val="00522A2E"/>
    <w:rsid w:val="00526FA0"/>
    <w:rsid w:val="00556E1E"/>
    <w:rsid w:val="00564400"/>
    <w:rsid w:val="005714F3"/>
    <w:rsid w:val="00574C3B"/>
    <w:rsid w:val="0058313A"/>
    <w:rsid w:val="005838F4"/>
    <w:rsid w:val="00590B6B"/>
    <w:rsid w:val="005924AF"/>
    <w:rsid w:val="00596FC3"/>
    <w:rsid w:val="005A2012"/>
    <w:rsid w:val="005B7B3E"/>
    <w:rsid w:val="005F7749"/>
    <w:rsid w:val="00604C05"/>
    <w:rsid w:val="0061793C"/>
    <w:rsid w:val="00641A2A"/>
    <w:rsid w:val="0065029D"/>
    <w:rsid w:val="00651F59"/>
    <w:rsid w:val="00662BAE"/>
    <w:rsid w:val="006650DE"/>
    <w:rsid w:val="00672917"/>
    <w:rsid w:val="0069567C"/>
    <w:rsid w:val="0069788A"/>
    <w:rsid w:val="006A1B1F"/>
    <w:rsid w:val="006A6903"/>
    <w:rsid w:val="006B6DC3"/>
    <w:rsid w:val="006B7F71"/>
    <w:rsid w:val="006C514D"/>
    <w:rsid w:val="006C7E5F"/>
    <w:rsid w:val="006E2AB6"/>
    <w:rsid w:val="006F0656"/>
    <w:rsid w:val="006F7673"/>
    <w:rsid w:val="00702671"/>
    <w:rsid w:val="007202DE"/>
    <w:rsid w:val="00721CF9"/>
    <w:rsid w:val="007313BB"/>
    <w:rsid w:val="0073140C"/>
    <w:rsid w:val="0073758B"/>
    <w:rsid w:val="007419D1"/>
    <w:rsid w:val="007550BB"/>
    <w:rsid w:val="007767D0"/>
    <w:rsid w:val="00776A1F"/>
    <w:rsid w:val="00794161"/>
    <w:rsid w:val="00795D24"/>
    <w:rsid w:val="007965D4"/>
    <w:rsid w:val="007A4F6E"/>
    <w:rsid w:val="007B4427"/>
    <w:rsid w:val="007B50B5"/>
    <w:rsid w:val="007C56EA"/>
    <w:rsid w:val="007D6598"/>
    <w:rsid w:val="007D6982"/>
    <w:rsid w:val="007E0B4B"/>
    <w:rsid w:val="007E4E5E"/>
    <w:rsid w:val="007E75A9"/>
    <w:rsid w:val="007F5B94"/>
    <w:rsid w:val="008027EB"/>
    <w:rsid w:val="00806045"/>
    <w:rsid w:val="00807781"/>
    <w:rsid w:val="0081334A"/>
    <w:rsid w:val="0082655B"/>
    <w:rsid w:val="00837AF6"/>
    <w:rsid w:val="008524BB"/>
    <w:rsid w:val="00853C77"/>
    <w:rsid w:val="00857A9F"/>
    <w:rsid w:val="00867BE4"/>
    <w:rsid w:val="00871F0E"/>
    <w:rsid w:val="00881096"/>
    <w:rsid w:val="008A0185"/>
    <w:rsid w:val="008B1217"/>
    <w:rsid w:val="008C6892"/>
    <w:rsid w:val="008C69B2"/>
    <w:rsid w:val="008C6D94"/>
    <w:rsid w:val="008E4068"/>
    <w:rsid w:val="008E43A5"/>
    <w:rsid w:val="008F1FFB"/>
    <w:rsid w:val="00901E90"/>
    <w:rsid w:val="009112F7"/>
    <w:rsid w:val="0091510D"/>
    <w:rsid w:val="00927484"/>
    <w:rsid w:val="009279A3"/>
    <w:rsid w:val="00931158"/>
    <w:rsid w:val="0094182F"/>
    <w:rsid w:val="00954C16"/>
    <w:rsid w:val="00970CF8"/>
    <w:rsid w:val="00975BF1"/>
    <w:rsid w:val="009804E3"/>
    <w:rsid w:val="009808ED"/>
    <w:rsid w:val="00982647"/>
    <w:rsid w:val="00985089"/>
    <w:rsid w:val="00986D4C"/>
    <w:rsid w:val="009A7847"/>
    <w:rsid w:val="009B5C96"/>
    <w:rsid w:val="009C2BF6"/>
    <w:rsid w:val="009C3611"/>
    <w:rsid w:val="009D519F"/>
    <w:rsid w:val="009D7FD6"/>
    <w:rsid w:val="009E122F"/>
    <w:rsid w:val="009E2494"/>
    <w:rsid w:val="009F3664"/>
    <w:rsid w:val="009F6591"/>
    <w:rsid w:val="00A055F1"/>
    <w:rsid w:val="00A11CE7"/>
    <w:rsid w:val="00A1443E"/>
    <w:rsid w:val="00A1706A"/>
    <w:rsid w:val="00A3013B"/>
    <w:rsid w:val="00A3080E"/>
    <w:rsid w:val="00A4163C"/>
    <w:rsid w:val="00A424AB"/>
    <w:rsid w:val="00A424AD"/>
    <w:rsid w:val="00A42AB0"/>
    <w:rsid w:val="00A62258"/>
    <w:rsid w:val="00A63054"/>
    <w:rsid w:val="00A74B70"/>
    <w:rsid w:val="00A77221"/>
    <w:rsid w:val="00A820CC"/>
    <w:rsid w:val="00A8218F"/>
    <w:rsid w:val="00A870D1"/>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26A3"/>
    <w:rsid w:val="00AE3539"/>
    <w:rsid w:val="00AE4884"/>
    <w:rsid w:val="00B17722"/>
    <w:rsid w:val="00B274F2"/>
    <w:rsid w:val="00B31859"/>
    <w:rsid w:val="00B4083F"/>
    <w:rsid w:val="00B40F59"/>
    <w:rsid w:val="00B56338"/>
    <w:rsid w:val="00B614A0"/>
    <w:rsid w:val="00B62851"/>
    <w:rsid w:val="00B75DA9"/>
    <w:rsid w:val="00B865A2"/>
    <w:rsid w:val="00B86763"/>
    <w:rsid w:val="00BB2F4A"/>
    <w:rsid w:val="00BC2AFC"/>
    <w:rsid w:val="00BC57D7"/>
    <w:rsid w:val="00BE47F2"/>
    <w:rsid w:val="00BF1CAE"/>
    <w:rsid w:val="00C018FB"/>
    <w:rsid w:val="00C039EE"/>
    <w:rsid w:val="00C16E9F"/>
    <w:rsid w:val="00C2287F"/>
    <w:rsid w:val="00C33EEF"/>
    <w:rsid w:val="00C35442"/>
    <w:rsid w:val="00C358A8"/>
    <w:rsid w:val="00C61BA3"/>
    <w:rsid w:val="00C71876"/>
    <w:rsid w:val="00C71B5A"/>
    <w:rsid w:val="00C81BAD"/>
    <w:rsid w:val="00C847EE"/>
    <w:rsid w:val="00C90531"/>
    <w:rsid w:val="00C9090C"/>
    <w:rsid w:val="00C91558"/>
    <w:rsid w:val="00C94159"/>
    <w:rsid w:val="00CA0036"/>
    <w:rsid w:val="00CA73C9"/>
    <w:rsid w:val="00CB57AA"/>
    <w:rsid w:val="00CC4362"/>
    <w:rsid w:val="00CD1243"/>
    <w:rsid w:val="00CD395F"/>
    <w:rsid w:val="00CE3E33"/>
    <w:rsid w:val="00CF10D1"/>
    <w:rsid w:val="00CF73DD"/>
    <w:rsid w:val="00D0357D"/>
    <w:rsid w:val="00D05A14"/>
    <w:rsid w:val="00D10EA4"/>
    <w:rsid w:val="00D517A7"/>
    <w:rsid w:val="00D61622"/>
    <w:rsid w:val="00D622B5"/>
    <w:rsid w:val="00D63CC6"/>
    <w:rsid w:val="00DB3FC2"/>
    <w:rsid w:val="00DB4B44"/>
    <w:rsid w:val="00DC2272"/>
    <w:rsid w:val="00DC4256"/>
    <w:rsid w:val="00DC458A"/>
    <w:rsid w:val="00DC7C16"/>
    <w:rsid w:val="00DD070D"/>
    <w:rsid w:val="00DD3DDF"/>
    <w:rsid w:val="00DE2C90"/>
    <w:rsid w:val="00DE6732"/>
    <w:rsid w:val="00E15317"/>
    <w:rsid w:val="00E234D0"/>
    <w:rsid w:val="00E236E0"/>
    <w:rsid w:val="00E31DD3"/>
    <w:rsid w:val="00E32112"/>
    <w:rsid w:val="00E3253B"/>
    <w:rsid w:val="00E32DA2"/>
    <w:rsid w:val="00E33FCF"/>
    <w:rsid w:val="00E418EA"/>
    <w:rsid w:val="00E476B6"/>
    <w:rsid w:val="00E56999"/>
    <w:rsid w:val="00E61798"/>
    <w:rsid w:val="00E66AEB"/>
    <w:rsid w:val="00E673B5"/>
    <w:rsid w:val="00E755D3"/>
    <w:rsid w:val="00E8312E"/>
    <w:rsid w:val="00E95489"/>
    <w:rsid w:val="00E97EC4"/>
    <w:rsid w:val="00EA3452"/>
    <w:rsid w:val="00EC1834"/>
    <w:rsid w:val="00EC24DD"/>
    <w:rsid w:val="00EC2BF7"/>
    <w:rsid w:val="00EC2E06"/>
    <w:rsid w:val="00ED336C"/>
    <w:rsid w:val="00EE423D"/>
    <w:rsid w:val="00EE4D06"/>
    <w:rsid w:val="00EE646E"/>
    <w:rsid w:val="00EF0E3A"/>
    <w:rsid w:val="00EF2BE1"/>
    <w:rsid w:val="00EF34B8"/>
    <w:rsid w:val="00F066B0"/>
    <w:rsid w:val="00F15F41"/>
    <w:rsid w:val="00F21274"/>
    <w:rsid w:val="00F2441C"/>
    <w:rsid w:val="00F24B77"/>
    <w:rsid w:val="00F56ECD"/>
    <w:rsid w:val="00F63AF5"/>
    <w:rsid w:val="00F702AC"/>
    <w:rsid w:val="00F75D3D"/>
    <w:rsid w:val="00F90196"/>
    <w:rsid w:val="00FA0ED7"/>
    <w:rsid w:val="00FA1122"/>
    <w:rsid w:val="00FA639D"/>
    <w:rsid w:val="00FA665B"/>
    <w:rsid w:val="00FC3E81"/>
    <w:rsid w:val="00FC545B"/>
    <w:rsid w:val="00FC7CDE"/>
    <w:rsid w:val="00FD225D"/>
    <w:rsid w:val="00FF03BF"/>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9073161838956516257gmail-msolistparagraph">
    <w:name w:val="m_-9073161838956516257gmail-msolistparagraph"/>
    <w:basedOn w:val="Normal"/>
    <w:rsid w:val="00574C3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0D1"/>
    <w:rPr>
      <w:sz w:val="16"/>
      <w:szCs w:val="16"/>
    </w:rPr>
  </w:style>
  <w:style w:type="paragraph" w:styleId="CommentText">
    <w:name w:val="annotation text"/>
    <w:basedOn w:val="Normal"/>
    <w:link w:val="CommentTextChar"/>
    <w:uiPriority w:val="99"/>
    <w:semiHidden/>
    <w:unhideWhenUsed/>
    <w:rsid w:val="00A870D1"/>
    <w:pPr>
      <w:spacing w:line="240" w:lineRule="auto"/>
    </w:pPr>
    <w:rPr>
      <w:sz w:val="20"/>
      <w:szCs w:val="20"/>
    </w:rPr>
  </w:style>
  <w:style w:type="character" w:customStyle="1" w:styleId="CommentTextChar">
    <w:name w:val="Comment Text Char"/>
    <w:basedOn w:val="DefaultParagraphFont"/>
    <w:link w:val="CommentText"/>
    <w:uiPriority w:val="99"/>
    <w:semiHidden/>
    <w:rsid w:val="00A870D1"/>
    <w:rPr>
      <w:sz w:val="20"/>
      <w:szCs w:val="20"/>
    </w:rPr>
  </w:style>
  <w:style w:type="paragraph" w:styleId="CommentSubject">
    <w:name w:val="annotation subject"/>
    <w:basedOn w:val="CommentText"/>
    <w:next w:val="CommentText"/>
    <w:link w:val="CommentSubjectChar"/>
    <w:uiPriority w:val="99"/>
    <w:semiHidden/>
    <w:unhideWhenUsed/>
    <w:rsid w:val="00A870D1"/>
    <w:rPr>
      <w:b/>
      <w:bCs/>
    </w:rPr>
  </w:style>
  <w:style w:type="character" w:customStyle="1" w:styleId="CommentSubjectChar">
    <w:name w:val="Comment Subject Char"/>
    <w:basedOn w:val="CommentTextChar"/>
    <w:link w:val="CommentSubject"/>
    <w:uiPriority w:val="99"/>
    <w:semiHidden/>
    <w:rsid w:val="00A87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6618332">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9794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2742018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78997148">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14070213">
      <w:bodyDiv w:val="1"/>
      <w:marLeft w:val="0"/>
      <w:marRight w:val="0"/>
      <w:marTop w:val="0"/>
      <w:marBottom w:val="0"/>
      <w:divBdr>
        <w:top w:val="none" w:sz="0" w:space="0" w:color="auto"/>
        <w:left w:val="none" w:sz="0" w:space="0" w:color="auto"/>
        <w:bottom w:val="none" w:sz="0" w:space="0" w:color="auto"/>
        <w:right w:val="none" w:sz="0" w:space="0" w:color="auto"/>
      </w:divBdr>
    </w:div>
    <w:div w:id="1070888067">
      <w:bodyDiv w:val="1"/>
      <w:marLeft w:val="0"/>
      <w:marRight w:val="0"/>
      <w:marTop w:val="0"/>
      <w:marBottom w:val="0"/>
      <w:divBdr>
        <w:top w:val="none" w:sz="0" w:space="0" w:color="auto"/>
        <w:left w:val="none" w:sz="0" w:space="0" w:color="auto"/>
        <w:bottom w:val="none" w:sz="0" w:space="0" w:color="auto"/>
        <w:right w:val="none" w:sz="0" w:space="0" w:color="auto"/>
      </w:divBdr>
    </w:div>
    <w:div w:id="1119910571">
      <w:bodyDiv w:val="1"/>
      <w:marLeft w:val="0"/>
      <w:marRight w:val="0"/>
      <w:marTop w:val="0"/>
      <w:marBottom w:val="0"/>
      <w:divBdr>
        <w:top w:val="none" w:sz="0" w:space="0" w:color="auto"/>
        <w:left w:val="none" w:sz="0" w:space="0" w:color="auto"/>
        <w:bottom w:val="none" w:sz="0" w:space="0" w:color="auto"/>
        <w:right w:val="none" w:sz="0" w:space="0" w:color="auto"/>
      </w:divBdr>
    </w:div>
    <w:div w:id="11294743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87223888">
      <w:bodyDiv w:val="1"/>
      <w:marLeft w:val="0"/>
      <w:marRight w:val="0"/>
      <w:marTop w:val="0"/>
      <w:marBottom w:val="0"/>
      <w:divBdr>
        <w:top w:val="none" w:sz="0" w:space="0" w:color="auto"/>
        <w:left w:val="none" w:sz="0" w:space="0" w:color="auto"/>
        <w:bottom w:val="none" w:sz="0" w:space="0" w:color="auto"/>
        <w:right w:val="none" w:sz="0" w:space="0" w:color="auto"/>
      </w:divBdr>
    </w:div>
    <w:div w:id="1388072032">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91016871">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1308601">
      <w:bodyDiv w:val="1"/>
      <w:marLeft w:val="0"/>
      <w:marRight w:val="0"/>
      <w:marTop w:val="0"/>
      <w:marBottom w:val="0"/>
      <w:divBdr>
        <w:top w:val="none" w:sz="0" w:space="0" w:color="auto"/>
        <w:left w:val="none" w:sz="0" w:space="0" w:color="auto"/>
        <w:bottom w:val="none" w:sz="0" w:space="0" w:color="auto"/>
        <w:right w:val="none" w:sz="0" w:space="0" w:color="auto"/>
      </w:divBdr>
    </w:div>
    <w:div w:id="1592005471">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481291">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8870369">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07045613">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7819714">
      <w:bodyDiv w:val="1"/>
      <w:marLeft w:val="0"/>
      <w:marRight w:val="0"/>
      <w:marTop w:val="0"/>
      <w:marBottom w:val="0"/>
      <w:divBdr>
        <w:top w:val="none" w:sz="0" w:space="0" w:color="auto"/>
        <w:left w:val="none" w:sz="0" w:space="0" w:color="auto"/>
        <w:bottom w:val="none" w:sz="0" w:space="0" w:color="auto"/>
        <w:right w:val="none" w:sz="0" w:space="0" w:color="auto"/>
      </w:divBdr>
    </w:div>
    <w:div w:id="1838811789">
      <w:bodyDiv w:val="1"/>
      <w:marLeft w:val="0"/>
      <w:marRight w:val="0"/>
      <w:marTop w:val="0"/>
      <w:marBottom w:val="0"/>
      <w:divBdr>
        <w:top w:val="none" w:sz="0" w:space="0" w:color="auto"/>
        <w:left w:val="none" w:sz="0" w:space="0" w:color="auto"/>
        <w:bottom w:val="none" w:sz="0" w:space="0" w:color="auto"/>
        <w:right w:val="none" w:sz="0" w:space="0" w:color="auto"/>
      </w:divBdr>
    </w:div>
    <w:div w:id="1844707664">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86763083">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588118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64EB-184E-4F34-B6A2-B03DF905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2</cp:revision>
  <dcterms:created xsi:type="dcterms:W3CDTF">2019-06-07T06:29:00Z</dcterms:created>
  <dcterms:modified xsi:type="dcterms:W3CDTF">2019-06-07T06:29:00Z</dcterms:modified>
</cp:coreProperties>
</file>