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0E48" w:rsidRPr="00705105" w:rsidRDefault="00683CD6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05105">
        <w:rPr>
          <w:rFonts w:ascii="Arial" w:eastAsia="Arial" w:hAnsi="Arial" w:cs="Arial"/>
          <w:b/>
          <w:sz w:val="32"/>
          <w:szCs w:val="24"/>
        </w:rPr>
        <w:t>DSWD DROMIC Report #2</w:t>
      </w:r>
      <w:r w:rsidR="009D462A" w:rsidRPr="00705105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:rsidR="00964C73" w:rsidRPr="00705105" w:rsidRDefault="008B0E48" w:rsidP="008B0E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05105">
        <w:rPr>
          <w:rFonts w:ascii="Arial" w:eastAsia="Arial" w:hAnsi="Arial" w:cs="Arial"/>
          <w:b/>
          <w:sz w:val="32"/>
          <w:szCs w:val="24"/>
        </w:rPr>
        <w:t>I</w:t>
      </w:r>
      <w:r w:rsidR="009D462A" w:rsidRPr="00705105">
        <w:rPr>
          <w:rFonts w:ascii="Arial" w:eastAsia="Arial" w:hAnsi="Arial" w:cs="Arial"/>
          <w:b/>
          <w:sz w:val="32"/>
          <w:szCs w:val="24"/>
        </w:rPr>
        <w:t>n</w:t>
      </w:r>
      <w:r w:rsidRPr="0070510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964C73" w:rsidRPr="0070510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32D03" w:rsidRPr="00705105">
        <w:rPr>
          <w:rFonts w:ascii="Arial" w:eastAsia="Arial" w:hAnsi="Arial" w:cs="Arial"/>
          <w:b/>
          <w:sz w:val="32"/>
          <w:szCs w:val="24"/>
        </w:rPr>
        <w:t>.</w:t>
      </w:r>
      <w:r w:rsidR="00BD2AD0" w:rsidRPr="00705105">
        <w:rPr>
          <w:rFonts w:ascii="Arial" w:eastAsia="Arial" w:hAnsi="Arial" w:cs="Arial"/>
          <w:b/>
          <w:sz w:val="32"/>
          <w:szCs w:val="24"/>
        </w:rPr>
        <w:t xml:space="preserve"> W. Aquino,</w:t>
      </w:r>
      <w:r w:rsidR="00C361CF" w:rsidRPr="0070510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C361CF" w:rsidRPr="00705105">
        <w:rPr>
          <w:rFonts w:ascii="Arial" w:eastAsia="Arial" w:hAnsi="Arial" w:cs="Arial"/>
          <w:b/>
          <w:sz w:val="32"/>
          <w:szCs w:val="24"/>
        </w:rPr>
        <w:t>Agdao</w:t>
      </w:r>
      <w:proofErr w:type="spellEnd"/>
      <w:r w:rsidR="00C361CF" w:rsidRPr="00705105">
        <w:rPr>
          <w:rFonts w:ascii="Arial" w:eastAsia="Arial" w:hAnsi="Arial" w:cs="Arial"/>
          <w:b/>
          <w:sz w:val="32"/>
          <w:szCs w:val="24"/>
        </w:rPr>
        <w:t xml:space="preserve">, </w:t>
      </w:r>
      <w:r w:rsidR="00964C73" w:rsidRPr="00705105">
        <w:rPr>
          <w:rFonts w:ascii="Arial" w:eastAsia="Arial" w:hAnsi="Arial" w:cs="Arial"/>
          <w:b/>
          <w:sz w:val="32"/>
          <w:szCs w:val="24"/>
        </w:rPr>
        <w:t>Davao City</w:t>
      </w:r>
    </w:p>
    <w:p w:rsidR="00046FA7" w:rsidRPr="00705105" w:rsidRDefault="00964C73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05105">
        <w:rPr>
          <w:rFonts w:ascii="Arial" w:eastAsia="Arial" w:hAnsi="Arial" w:cs="Arial"/>
          <w:sz w:val="24"/>
          <w:szCs w:val="24"/>
        </w:rPr>
        <w:t>as</w:t>
      </w:r>
      <w:r w:rsidR="009D462A" w:rsidRPr="00705105">
        <w:rPr>
          <w:rFonts w:ascii="Arial" w:eastAsia="Arial" w:hAnsi="Arial" w:cs="Arial"/>
          <w:sz w:val="24"/>
          <w:szCs w:val="24"/>
        </w:rPr>
        <w:t xml:space="preserve"> of </w:t>
      </w:r>
      <w:r w:rsidR="00A33801">
        <w:rPr>
          <w:rFonts w:ascii="Arial" w:eastAsia="Arial" w:hAnsi="Arial" w:cs="Arial"/>
          <w:sz w:val="24"/>
          <w:szCs w:val="24"/>
        </w:rPr>
        <w:t>11</w:t>
      </w:r>
      <w:r w:rsidR="003546D3" w:rsidRPr="00705105">
        <w:rPr>
          <w:rFonts w:ascii="Arial" w:eastAsia="Arial" w:hAnsi="Arial" w:cs="Arial"/>
          <w:sz w:val="24"/>
          <w:szCs w:val="24"/>
        </w:rPr>
        <w:t xml:space="preserve"> </w:t>
      </w:r>
      <w:r w:rsidR="00BD2AD0" w:rsidRPr="00705105">
        <w:rPr>
          <w:rFonts w:ascii="Arial" w:eastAsia="Arial" w:hAnsi="Arial" w:cs="Arial"/>
          <w:sz w:val="24"/>
          <w:szCs w:val="24"/>
        </w:rPr>
        <w:t>July</w:t>
      </w:r>
      <w:r w:rsidR="003546D3" w:rsidRPr="00705105">
        <w:rPr>
          <w:rFonts w:ascii="Arial" w:eastAsia="Arial" w:hAnsi="Arial" w:cs="Arial"/>
          <w:sz w:val="24"/>
          <w:szCs w:val="24"/>
        </w:rPr>
        <w:t xml:space="preserve"> 2019, </w:t>
      </w:r>
      <w:r w:rsidR="00A33801">
        <w:rPr>
          <w:rFonts w:ascii="Arial" w:eastAsia="Arial" w:hAnsi="Arial" w:cs="Arial"/>
          <w:sz w:val="24"/>
          <w:szCs w:val="24"/>
        </w:rPr>
        <w:t>8A</w:t>
      </w:r>
      <w:r w:rsidR="00773544" w:rsidRPr="00705105">
        <w:rPr>
          <w:rFonts w:ascii="Arial" w:eastAsia="Arial" w:hAnsi="Arial" w:cs="Arial"/>
          <w:sz w:val="24"/>
          <w:szCs w:val="24"/>
        </w:rPr>
        <w:t>M</w:t>
      </w:r>
    </w:p>
    <w:p w:rsidR="009D462A" w:rsidRPr="00705105" w:rsidRDefault="009D462A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8B0E48" w:rsidRPr="00705105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705105" w:rsidRDefault="00D10EA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0510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8B0E48" w:rsidRPr="00705105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824C1" w:rsidRPr="00705105" w:rsidRDefault="009D462A" w:rsidP="00162F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05105">
        <w:rPr>
          <w:rFonts w:ascii="Arial" w:eastAsia="Arial" w:hAnsi="Arial" w:cs="Arial"/>
          <w:sz w:val="24"/>
          <w:szCs w:val="24"/>
        </w:rPr>
        <w:t xml:space="preserve">On </w:t>
      </w:r>
      <w:r w:rsidR="00BD2AD0" w:rsidRPr="00705105">
        <w:rPr>
          <w:rFonts w:ascii="Arial" w:eastAsia="Arial" w:hAnsi="Arial" w:cs="Arial"/>
          <w:sz w:val="24"/>
          <w:szCs w:val="24"/>
        </w:rPr>
        <w:t>06 July</w:t>
      </w:r>
      <w:r w:rsidR="00855A7F" w:rsidRPr="00705105">
        <w:rPr>
          <w:rFonts w:ascii="Arial" w:eastAsia="Arial" w:hAnsi="Arial" w:cs="Arial"/>
          <w:sz w:val="24"/>
          <w:szCs w:val="24"/>
        </w:rPr>
        <w:t xml:space="preserve"> </w:t>
      </w:r>
      <w:r w:rsidRPr="00705105">
        <w:rPr>
          <w:rFonts w:ascii="Arial" w:eastAsia="Arial" w:hAnsi="Arial" w:cs="Arial"/>
          <w:sz w:val="24"/>
          <w:szCs w:val="24"/>
        </w:rPr>
        <w:t>2019</w:t>
      </w:r>
      <w:r w:rsidR="0037361E" w:rsidRPr="00705105">
        <w:rPr>
          <w:rFonts w:ascii="Arial" w:eastAsia="Arial" w:hAnsi="Arial" w:cs="Arial"/>
          <w:sz w:val="24"/>
          <w:szCs w:val="24"/>
        </w:rPr>
        <w:t xml:space="preserve"> at around </w:t>
      </w:r>
      <w:r w:rsidR="00BD2AD0" w:rsidRPr="00705105">
        <w:rPr>
          <w:rFonts w:ascii="Arial" w:eastAsia="Arial" w:hAnsi="Arial" w:cs="Arial"/>
          <w:sz w:val="24"/>
          <w:szCs w:val="24"/>
        </w:rPr>
        <w:t>1</w:t>
      </w:r>
      <w:r w:rsidR="00D0164D" w:rsidRPr="00705105">
        <w:rPr>
          <w:rFonts w:ascii="Arial" w:eastAsia="Arial" w:hAnsi="Arial" w:cs="Arial"/>
          <w:sz w:val="24"/>
          <w:szCs w:val="24"/>
        </w:rPr>
        <w:t>:</w:t>
      </w:r>
      <w:r w:rsidR="00855A7F" w:rsidRPr="00705105">
        <w:rPr>
          <w:rFonts w:ascii="Arial" w:eastAsia="Arial" w:hAnsi="Arial" w:cs="Arial"/>
          <w:sz w:val="24"/>
          <w:szCs w:val="24"/>
        </w:rPr>
        <w:t>30</w:t>
      </w:r>
      <w:r w:rsidR="0037361E" w:rsidRPr="00705105">
        <w:rPr>
          <w:rFonts w:ascii="Arial" w:eastAsia="Arial" w:hAnsi="Arial" w:cs="Arial"/>
          <w:sz w:val="24"/>
          <w:szCs w:val="24"/>
        </w:rPr>
        <w:t xml:space="preserve"> </w:t>
      </w:r>
      <w:r w:rsidR="00BD2AD0" w:rsidRPr="00705105">
        <w:rPr>
          <w:rFonts w:ascii="Arial" w:eastAsia="Arial" w:hAnsi="Arial" w:cs="Arial"/>
          <w:sz w:val="24"/>
          <w:szCs w:val="24"/>
        </w:rPr>
        <w:t>P</w:t>
      </w:r>
      <w:r w:rsidR="0037361E" w:rsidRPr="00705105">
        <w:rPr>
          <w:rFonts w:ascii="Arial" w:eastAsia="Arial" w:hAnsi="Arial" w:cs="Arial"/>
          <w:sz w:val="24"/>
          <w:szCs w:val="24"/>
        </w:rPr>
        <w:t>M,</w:t>
      </w:r>
      <w:r w:rsidRPr="00705105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705105">
        <w:rPr>
          <w:rFonts w:ascii="Arial" w:eastAsia="Arial" w:hAnsi="Arial" w:cs="Arial"/>
          <w:sz w:val="24"/>
          <w:szCs w:val="24"/>
        </w:rPr>
        <w:t xml:space="preserve">fire incident </w:t>
      </w:r>
      <w:r w:rsidRPr="00705105">
        <w:rPr>
          <w:rFonts w:ascii="Arial" w:eastAsia="Arial" w:hAnsi="Arial" w:cs="Arial"/>
          <w:sz w:val="24"/>
          <w:szCs w:val="24"/>
        </w:rPr>
        <w:t xml:space="preserve">occurred </w:t>
      </w:r>
      <w:r w:rsidR="0037361E" w:rsidRPr="0070510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BD2AD0" w:rsidRPr="00705105">
        <w:rPr>
          <w:rFonts w:ascii="Arial" w:eastAsia="Arial" w:hAnsi="Arial" w:cs="Arial"/>
          <w:sz w:val="24"/>
          <w:szCs w:val="24"/>
        </w:rPr>
        <w:t>Brgy</w:t>
      </w:r>
      <w:proofErr w:type="spellEnd"/>
      <w:r w:rsidR="00BD2AD0" w:rsidRPr="00705105">
        <w:rPr>
          <w:rFonts w:ascii="Arial" w:eastAsia="Arial" w:hAnsi="Arial" w:cs="Arial"/>
          <w:sz w:val="24"/>
          <w:szCs w:val="24"/>
        </w:rPr>
        <w:t xml:space="preserve"> W. Aquino, </w:t>
      </w:r>
      <w:proofErr w:type="spellStart"/>
      <w:r w:rsidR="00BD2AD0" w:rsidRPr="00705105">
        <w:rPr>
          <w:rFonts w:ascii="Arial" w:eastAsia="Arial" w:hAnsi="Arial" w:cs="Arial"/>
          <w:sz w:val="24"/>
          <w:szCs w:val="24"/>
        </w:rPr>
        <w:t>Agdao</w:t>
      </w:r>
      <w:proofErr w:type="spellEnd"/>
      <w:r w:rsidR="00855A7F" w:rsidRPr="00705105">
        <w:rPr>
          <w:rFonts w:ascii="Arial" w:hAnsi="Arial" w:cs="Arial"/>
          <w:sz w:val="24"/>
          <w:szCs w:val="24"/>
        </w:rPr>
        <w:t>,</w:t>
      </w:r>
      <w:r w:rsidR="001405C4" w:rsidRPr="00705105">
        <w:rPr>
          <w:rFonts w:ascii="Arial" w:hAnsi="Arial" w:cs="Arial"/>
          <w:sz w:val="24"/>
          <w:szCs w:val="24"/>
        </w:rPr>
        <w:t xml:space="preserve"> Davao City.</w:t>
      </w:r>
      <w:r w:rsidR="008B0E48" w:rsidRPr="00705105">
        <w:rPr>
          <w:rFonts w:ascii="Arial" w:hAnsi="Arial" w:cs="Arial"/>
          <w:sz w:val="24"/>
          <w:szCs w:val="24"/>
        </w:rPr>
        <w:t xml:space="preserve"> </w:t>
      </w:r>
      <w:r w:rsidR="00BD2AD0" w:rsidRPr="00705105">
        <w:rPr>
          <w:rFonts w:ascii="Arial" w:hAnsi="Arial" w:cs="Arial"/>
          <w:sz w:val="24"/>
          <w:szCs w:val="24"/>
        </w:rPr>
        <w:t>The cause of fire is still under investigation.</w:t>
      </w:r>
    </w:p>
    <w:p w:rsidR="0033412F" w:rsidRPr="00705105" w:rsidRDefault="0033412F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1583C" w:rsidRPr="00705105" w:rsidRDefault="0031583C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705105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70510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162FA6" w:rsidRPr="00705105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705105" w:rsidRDefault="00BE47F2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705105" w:rsidRDefault="00375AE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051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BD2AD0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32</w:t>
      </w:r>
      <w:r w:rsidR="00855A7F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705105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683CD6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169</w:t>
      </w:r>
      <w:r w:rsidR="00E610DE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705105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705105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BD2AD0" w:rsidRPr="00705105">
        <w:rPr>
          <w:rFonts w:ascii="Arial" w:hAnsi="Arial" w:cs="Arial"/>
          <w:b/>
          <w:color w:val="0070C0"/>
          <w:sz w:val="24"/>
          <w:szCs w:val="24"/>
        </w:rPr>
        <w:t>Brgy</w:t>
      </w:r>
      <w:proofErr w:type="spellEnd"/>
      <w:r w:rsidR="00BD2AD0" w:rsidRPr="00705105">
        <w:rPr>
          <w:rFonts w:ascii="Arial" w:hAnsi="Arial" w:cs="Arial"/>
          <w:b/>
          <w:color w:val="0070C0"/>
          <w:sz w:val="24"/>
          <w:szCs w:val="24"/>
        </w:rPr>
        <w:t>. W. Aquino</w:t>
      </w:r>
      <w:r w:rsidR="006C3723" w:rsidRPr="00705105">
        <w:rPr>
          <w:rFonts w:ascii="Arial" w:hAnsi="Arial" w:cs="Arial"/>
          <w:b/>
          <w:color w:val="0070C0"/>
          <w:sz w:val="24"/>
          <w:szCs w:val="24"/>
        </w:rPr>
        <w:t>, Davao City</w:t>
      </w:r>
      <w:r w:rsidR="00855A7F" w:rsidRPr="00705105">
        <w:rPr>
          <w:rFonts w:ascii="Arial" w:hAnsi="Arial" w:cs="Arial"/>
          <w:sz w:val="24"/>
          <w:szCs w:val="24"/>
        </w:rPr>
        <w:t xml:space="preserve"> </w:t>
      </w:r>
      <w:r w:rsidR="00CA73C9" w:rsidRPr="00705105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705105" w:rsidRDefault="00D15D9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705105" w:rsidRDefault="00CA73C9" w:rsidP="00162F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705105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705105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705105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08" w:type="pct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554"/>
        <w:gridCol w:w="1743"/>
        <w:gridCol w:w="1431"/>
        <w:gridCol w:w="1425"/>
      </w:tblGrid>
      <w:tr w:rsidR="00855A7F" w:rsidRPr="00705105" w:rsidTr="00162FA6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55A7F" w:rsidRPr="00705105" w:rsidTr="00162FA6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55A7F" w:rsidRPr="00705105" w:rsidTr="00162FA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</w:t>
            </w:r>
            <w:r w:rsidR="00855A7F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683CD6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169</w:t>
            </w:r>
            <w:r w:rsidR="00855A7F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A7F" w:rsidRPr="00705105" w:rsidTr="00162FA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</w:t>
            </w:r>
            <w:r w:rsidR="00855A7F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683CD6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169</w:t>
            </w:r>
            <w:r w:rsidR="00855A7F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A7F" w:rsidRPr="00705105" w:rsidTr="00162FA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</w:t>
            </w:r>
            <w:r w:rsidR="00855A7F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683CD6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169</w:t>
            </w:r>
            <w:r w:rsidR="00855A7F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A7F" w:rsidRPr="00705105" w:rsidTr="00162FA6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sz w:val="20"/>
                <w:szCs w:val="20"/>
              </w:rPr>
              <w:t>32</w:t>
            </w:r>
            <w:r w:rsidR="00855A7F" w:rsidRPr="007051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705105" w:rsidRDefault="00683CD6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sz w:val="20"/>
                <w:szCs w:val="20"/>
              </w:rPr>
              <w:t>169</w:t>
            </w:r>
            <w:r w:rsidR="00855A7F" w:rsidRPr="007051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33412F" w:rsidRPr="00705105" w:rsidRDefault="00A458FF" w:rsidP="00162FA6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7202DE" w:rsidRPr="00705105" w:rsidRDefault="007202D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705105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70510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2B74C9" w:rsidRPr="00705105" w:rsidRDefault="002B74C9" w:rsidP="00162FA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705105" w:rsidRDefault="00E4696C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705105" w:rsidRDefault="00BD2AD0" w:rsidP="00162FA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16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E4696C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houses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AF08B4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were </w:t>
      </w:r>
      <w:r w:rsidR="00AF08B4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d</w:t>
      </w:r>
      <w:r w:rsidR="0033412F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>amaged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2D7793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by the fire</w:t>
      </w:r>
      <w:r w:rsidR="00162FA6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;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2D7793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of which</w:t>
      </w:r>
      <w:r w:rsidR="00162FA6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,</w:t>
      </w:r>
      <w:r w:rsidR="002D7793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15</w:t>
      </w:r>
      <w:r w:rsidR="002D7793"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were totally damaged </w:t>
      </w:r>
      <w:r w:rsidR="002D7793" w:rsidRPr="007051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and </w:t>
      </w:r>
      <w:r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="002D7793"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was</w:t>
      </w:r>
      <w:r w:rsidR="00773544"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7793" w:rsidRPr="00705105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partially damaged</w:t>
      </w:r>
      <w:r w:rsidR="002D7793" w:rsidRPr="00705105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683CD6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(see table 2</w:t>
      </w:r>
      <w:r w:rsidR="00E4696C" w:rsidRPr="00705105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E4696C" w:rsidRPr="00705105" w:rsidRDefault="00E4696C" w:rsidP="00162FA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705105" w:rsidRDefault="002B74C9" w:rsidP="00162FA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705105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08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4605"/>
        <w:gridCol w:w="1551"/>
        <w:gridCol w:w="1522"/>
        <w:gridCol w:w="1476"/>
      </w:tblGrid>
      <w:tr w:rsidR="00643590" w:rsidRPr="00705105" w:rsidTr="00BD2AD0">
        <w:trPr>
          <w:trHeight w:val="20"/>
        </w:trPr>
        <w:tc>
          <w:tcPr>
            <w:tcW w:w="257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3590" w:rsidRPr="00705105" w:rsidTr="00BD2AD0">
        <w:trPr>
          <w:trHeight w:val="20"/>
        </w:trPr>
        <w:tc>
          <w:tcPr>
            <w:tcW w:w="2571" w:type="pct"/>
            <w:gridSpan w:val="2"/>
            <w:vMerge/>
            <w:vAlign w:val="center"/>
            <w:hideMark/>
          </w:tcPr>
          <w:p w:rsidR="00643590" w:rsidRPr="00705105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8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D7793" w:rsidRPr="00705105" w:rsidTr="00BD2AD0">
        <w:trPr>
          <w:trHeight w:val="20"/>
        </w:trPr>
        <w:tc>
          <w:tcPr>
            <w:tcW w:w="257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43590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643590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AD0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705105" w:rsidTr="00BD2AD0">
        <w:trPr>
          <w:trHeight w:val="20"/>
        </w:trPr>
        <w:tc>
          <w:tcPr>
            <w:tcW w:w="2571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2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43590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643590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AD0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705105" w:rsidTr="00BD2AD0">
        <w:trPr>
          <w:trHeight w:val="20"/>
        </w:trPr>
        <w:tc>
          <w:tcPr>
            <w:tcW w:w="2571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2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</w:t>
            </w:r>
            <w:r w:rsidR="00643590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643590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2AD0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705105" w:rsidTr="00162FA6">
        <w:trPr>
          <w:trHeight w:val="2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</w:t>
            </w:r>
            <w:r w:rsidR="00643590" w:rsidRPr="007051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  <w:r w:rsidR="00643590" w:rsidRPr="007051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705105" w:rsidRDefault="00BD2AD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643590" w:rsidRPr="007051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BD2AD0" w:rsidRPr="00705105" w:rsidRDefault="00BD2AD0" w:rsidP="00BD2AD0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3D749C" w:rsidRPr="00705105" w:rsidRDefault="0037361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 w:rsidRPr="00705105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0D6AF7" w:rsidRPr="0070510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8B0E48" w:rsidRPr="00705105" w:rsidRDefault="008B0E48" w:rsidP="008B0E48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83CD6" w:rsidRPr="00705105" w:rsidRDefault="00683CD6" w:rsidP="008B0E4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hAnsi="Arial" w:cs="Arial"/>
          <w:b/>
          <w:bCs/>
          <w:color w:val="002060"/>
          <w:sz w:val="24"/>
          <w:szCs w:val="24"/>
        </w:rPr>
        <w:t>Assistance Provided</w:t>
      </w:r>
    </w:p>
    <w:p w:rsidR="00683CD6" w:rsidRPr="00705105" w:rsidRDefault="008B0E48" w:rsidP="008B0E48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051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total of </w:t>
      </w:r>
      <w:r w:rsidR="00683CD6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683CD6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30,958.00</w:t>
      </w:r>
      <w:r w:rsidR="00E610DE"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7051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worth of </w:t>
      </w:r>
      <w:r w:rsidR="00683CD6" w:rsidRPr="00705105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assistance</w:t>
      </w:r>
      <w:r w:rsidRPr="007051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was provided by </w:t>
      </w:r>
      <w:r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DSWD </w:t>
      </w:r>
      <w:r w:rsidRPr="007051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the affected </w:t>
      </w:r>
      <w:r w:rsidR="00683CD6" w:rsidRPr="00705105">
        <w:rPr>
          <w:rFonts w:ascii="Arial" w:hAnsi="Arial" w:cs="Arial"/>
          <w:color w:val="222222"/>
          <w:sz w:val="24"/>
          <w:szCs w:val="24"/>
          <w:shd w:val="clear" w:color="auto" w:fill="FFFFFF"/>
        </w:rPr>
        <w:t>families</w:t>
      </w:r>
      <w:r w:rsidRPr="0070510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705105">
        <w:rPr>
          <w:rFonts w:ascii="Arial" w:eastAsia="Times New Roman" w:hAnsi="Arial" w:cs="Arial"/>
          <w:bCs/>
          <w:sz w:val="24"/>
          <w:szCs w:val="24"/>
        </w:rPr>
        <w:t>(s</w:t>
      </w:r>
      <w:r w:rsidR="00683CD6" w:rsidRPr="00705105">
        <w:rPr>
          <w:rFonts w:ascii="Arial" w:eastAsia="Times New Roman" w:hAnsi="Arial" w:cs="Arial"/>
          <w:bCs/>
          <w:sz w:val="24"/>
          <w:szCs w:val="24"/>
        </w:rPr>
        <w:t>ee table 3</w:t>
      </w:r>
      <w:r w:rsidR="00683CD6" w:rsidRPr="00705105">
        <w:rPr>
          <w:rFonts w:ascii="Arial" w:eastAsia="Times New Roman" w:hAnsi="Arial" w:cs="Arial"/>
          <w:bCs/>
          <w:sz w:val="24"/>
          <w:szCs w:val="24"/>
        </w:rPr>
        <w:t>).</w:t>
      </w:r>
    </w:p>
    <w:p w:rsidR="00683CD6" w:rsidRPr="00705105" w:rsidRDefault="00683CD6" w:rsidP="00683CD6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eastAsia="Arial" w:hAnsi="Arial" w:cs="Arial"/>
          <w:i/>
          <w:color w:val="0070C0"/>
        </w:rPr>
      </w:pPr>
    </w:p>
    <w:p w:rsidR="00683CD6" w:rsidRPr="00705105" w:rsidRDefault="00683CD6" w:rsidP="008B0E48">
      <w:pPr>
        <w:pStyle w:val="m-9073161838956516257gmail-msolistparagraph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rFonts w:ascii="Arial" w:hAnsi="Arial" w:cs="Arial"/>
          <w:color w:val="222222"/>
          <w:sz w:val="20"/>
        </w:rPr>
      </w:pPr>
      <w:r w:rsidRPr="00705105">
        <w:rPr>
          <w:rFonts w:ascii="Arial" w:hAnsi="Arial" w:cs="Arial"/>
          <w:b/>
          <w:bCs/>
          <w:i/>
          <w:iCs/>
          <w:color w:val="222222"/>
          <w:sz w:val="20"/>
        </w:rPr>
        <w:t>Table 5. Cost of Assistance</w:t>
      </w:r>
      <w:r w:rsidR="008B0E48" w:rsidRPr="00705105">
        <w:rPr>
          <w:rFonts w:ascii="Arial" w:hAnsi="Arial" w:cs="Arial"/>
          <w:b/>
          <w:bCs/>
          <w:i/>
          <w:iCs/>
          <w:color w:val="222222"/>
          <w:sz w:val="20"/>
        </w:rPr>
        <w:t xml:space="preserve"> Provided</w:t>
      </w:r>
      <w:r w:rsidRPr="00705105">
        <w:rPr>
          <w:rFonts w:ascii="Arial" w:hAnsi="Arial" w:cs="Arial"/>
          <w:b/>
          <w:bCs/>
          <w:i/>
          <w:iCs/>
          <w:color w:val="222222"/>
          <w:sz w:val="20"/>
        </w:rPr>
        <w:t xml:space="preserve"> to the Affected Families</w:t>
      </w:r>
    </w:p>
    <w:tbl>
      <w:tblPr>
        <w:tblW w:w="4821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4555"/>
        <w:gridCol w:w="977"/>
        <w:gridCol w:w="798"/>
        <w:gridCol w:w="655"/>
        <w:gridCol w:w="921"/>
        <w:gridCol w:w="1134"/>
      </w:tblGrid>
      <w:tr w:rsidR="00683CD6" w:rsidRPr="00705105" w:rsidTr="008B0E48">
        <w:trPr>
          <w:trHeight w:val="20"/>
        </w:trPr>
        <w:tc>
          <w:tcPr>
            <w:tcW w:w="26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05105" w:rsidRPr="00705105" w:rsidTr="008B0E48">
        <w:trPr>
          <w:trHeight w:val="20"/>
        </w:trPr>
        <w:tc>
          <w:tcPr>
            <w:tcW w:w="26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B0E48" w:rsidRPr="00705105" w:rsidTr="008B0E48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30,958.00</w:t>
            </w: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30,958.00</w:t>
            </w: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E48" w:rsidRPr="00705105" w:rsidTr="008B0E48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</w:t>
            </w:r>
            <w:r w:rsidR="008B0E48"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XI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30,958.00</w:t>
            </w: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30,958.00</w:t>
            </w: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B0E48" w:rsidRPr="00705105" w:rsidTr="008B0E48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30,958.00</w:t>
            </w: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30,958.00</w:t>
            </w:r>
            <w:r w:rsidRPr="007051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3CD6" w:rsidRPr="00705105" w:rsidTr="008B0E48">
        <w:trPr>
          <w:trHeight w:val="2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Davao City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sz w:val="20"/>
                <w:szCs w:val="20"/>
              </w:rPr>
              <w:t>30,958.00</w:t>
            </w:r>
            <w:r w:rsidRPr="007051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7051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3CD6" w:rsidRPr="00705105" w:rsidRDefault="00683CD6" w:rsidP="004244E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05105">
              <w:rPr>
                <w:rFonts w:ascii="Arial" w:hAnsi="Arial" w:cs="Arial"/>
                <w:i/>
                <w:iCs/>
                <w:sz w:val="20"/>
                <w:szCs w:val="20"/>
              </w:rPr>
              <w:t>30,958.00</w:t>
            </w:r>
            <w:r w:rsidRPr="0070510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683CD6" w:rsidRPr="00705105" w:rsidRDefault="00683CD6" w:rsidP="00683CD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  <w:r w:rsidRPr="00705105">
        <w:rPr>
          <w:rFonts w:ascii="Arial" w:eastAsia="Arial" w:hAnsi="Arial" w:cs="Arial"/>
          <w:i/>
          <w:color w:val="0070C0"/>
          <w:sz w:val="16"/>
          <w:szCs w:val="24"/>
        </w:rPr>
        <w:t>Source: DSWD- FO XI</w:t>
      </w:r>
    </w:p>
    <w:p w:rsidR="001149A2" w:rsidRPr="00705105" w:rsidRDefault="001149A2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705105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C16E9F" w:rsidRPr="00705105" w:rsidRDefault="00C16E9F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705105" w:rsidRDefault="001149A2" w:rsidP="00162F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05105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705105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3"/>
        <w:gridCol w:w="7764"/>
      </w:tblGrid>
      <w:tr w:rsidR="00E610DE" w:rsidRPr="00705105" w:rsidTr="00705105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705105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0510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705105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05105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E610DE" w:rsidRPr="00705105" w:rsidTr="00705105">
        <w:trPr>
          <w:trHeight w:val="20"/>
        </w:trPr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705105" w:rsidRDefault="00E610DE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10</w:t>
            </w:r>
            <w:r w:rsidR="00BD2AD0"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July</w:t>
            </w:r>
            <w:r w:rsidR="00865382"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2019</w:t>
            </w:r>
          </w:p>
        </w:tc>
        <w:tc>
          <w:tcPr>
            <w:tcW w:w="3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705105" w:rsidRDefault="00FF2430" w:rsidP="008B0E48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413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bookmarkStart w:id="1" w:name="_2et92p0" w:colFirst="0" w:colLast="0"/>
            <w:bookmarkEnd w:id="1"/>
            <w:r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The Disaster Response Operations Monitoring and Information Center (DROMIC) of the DSWD-DRMB is closely coordinating with DSWD-F</w:t>
            </w:r>
            <w:r w:rsidR="00162FA6"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O </w:t>
            </w:r>
            <w:r w:rsidR="0033412F"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X</w:t>
            </w:r>
            <w:r w:rsidR="00AF08B4"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I</w:t>
            </w:r>
            <w:r w:rsidR="008B3479"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for significant </w:t>
            </w:r>
            <w:r w:rsidR="008B0E48"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reports on the status of affected families, assistance, and relief efforts</w:t>
            </w:r>
            <w:r w:rsidRPr="00705105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>.</w:t>
            </w:r>
          </w:p>
        </w:tc>
      </w:tr>
    </w:tbl>
    <w:p w:rsidR="00FF2430" w:rsidRPr="00705105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705105" w:rsidRDefault="0037361E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05105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705105">
        <w:rPr>
          <w:rFonts w:ascii="Arial" w:eastAsia="Arial" w:hAnsi="Arial" w:cs="Arial"/>
          <w:b/>
          <w:sz w:val="24"/>
          <w:szCs w:val="24"/>
        </w:rPr>
        <w:t>X</w:t>
      </w:r>
      <w:r w:rsidR="00AF08B4" w:rsidRPr="0070510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996"/>
        <w:gridCol w:w="7741"/>
      </w:tblGrid>
      <w:tr w:rsidR="00705105" w:rsidRPr="00705105" w:rsidTr="00705105">
        <w:trPr>
          <w:trHeight w:val="32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705105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51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705105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051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05105" w:rsidRPr="00705105" w:rsidTr="00705105">
        <w:trPr>
          <w:trHeight w:val="36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705105" w:rsidRDefault="00BD2AD0" w:rsidP="00705105">
            <w:pPr>
              <w:pStyle w:val="ListParagraph"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705105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FF2430" w:rsidRPr="007051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105" w:rsidRPr="00705105" w:rsidRDefault="00705105" w:rsidP="00705105">
            <w:pPr>
              <w:pStyle w:val="NoSpacing"/>
              <w:numPr>
                <w:ilvl w:val="0"/>
                <w:numId w:val="19"/>
              </w:numPr>
              <w:ind w:left="40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Sen. </w:t>
            </w:r>
            <w:r w:rsidR="00683CD6" w:rsidRPr="00705105">
              <w:rPr>
                <w:rFonts w:ascii="Arial" w:hAnsi="Arial" w:cs="Arial"/>
                <w:color w:val="0070C0"/>
                <w:sz w:val="20"/>
                <w:szCs w:val="20"/>
              </w:rPr>
              <w:t>Bong Go distributed family food packs and</w:t>
            </w:r>
            <w:r w:rsidR="00E610DE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 provided cash</w:t>
            </w:r>
            <w:r w:rsidR="00683CD6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 assistance</w:t>
            </w:r>
            <w:r w:rsidR="00E610DE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 per family</w:t>
            </w:r>
            <w:r w:rsidR="00683CD6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 amounting to </w:t>
            </w:r>
            <w:r w:rsidRPr="00705105">
              <w:rPr>
                <w:rFonts w:ascii="Arial" w:hAnsi="Arial" w:cs="Arial"/>
                <w:color w:val="0070C0"/>
                <w:sz w:val="20"/>
                <w:szCs w:val="20"/>
              </w:rPr>
              <w:t>₱</w:t>
            </w:r>
            <w:r w:rsidR="00683CD6" w:rsidRPr="00705105">
              <w:rPr>
                <w:rFonts w:ascii="Arial" w:hAnsi="Arial" w:cs="Arial"/>
                <w:color w:val="0070C0"/>
                <w:sz w:val="20"/>
                <w:szCs w:val="20"/>
              </w:rPr>
              <w:t>2,000.00</w:t>
            </w:r>
            <w:r w:rsidRPr="00705105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  <w:p w:rsidR="00705105" w:rsidRPr="00705105" w:rsidRDefault="001E5006" w:rsidP="00705105">
            <w:pPr>
              <w:pStyle w:val="NoSpacing"/>
              <w:numPr>
                <w:ilvl w:val="0"/>
                <w:numId w:val="19"/>
              </w:numPr>
              <w:ind w:left="40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05105">
              <w:rPr>
                <w:rFonts w:ascii="Arial" w:hAnsi="Arial" w:cs="Arial"/>
                <w:color w:val="0070C0"/>
                <w:sz w:val="20"/>
                <w:szCs w:val="20"/>
              </w:rPr>
              <w:t>The CSSDO set up a community kitchen</w:t>
            </w:r>
            <w:r w:rsidR="009F1A93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provided hot meals to</w:t>
            </w:r>
            <w:r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 the affected families, </w:t>
            </w:r>
            <w:r w:rsidR="009F1A93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and </w:t>
            </w:r>
            <w:r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they also distributed blankets, mats and mosquito nets. </w:t>
            </w:r>
          </w:p>
          <w:p w:rsidR="00A2536E" w:rsidRPr="00705105" w:rsidRDefault="004A7C82" w:rsidP="00705105">
            <w:pPr>
              <w:pStyle w:val="NoSpacing"/>
              <w:numPr>
                <w:ilvl w:val="0"/>
                <w:numId w:val="19"/>
              </w:numPr>
              <w:ind w:left="406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CA5BCD" w:rsidRPr="00705105">
              <w:rPr>
                <w:rFonts w:ascii="Arial" w:hAnsi="Arial" w:cs="Arial"/>
                <w:color w:val="0070C0"/>
                <w:sz w:val="20"/>
                <w:szCs w:val="20"/>
              </w:rPr>
              <w:t>X</w:t>
            </w:r>
            <w:r w:rsidR="00AF08B4" w:rsidRPr="00705105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CA5BCD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closely monitoring and coordinating with the </w:t>
            </w:r>
            <w:r w:rsidR="00F1289C" w:rsidRPr="00705105">
              <w:rPr>
                <w:rFonts w:ascii="Arial" w:hAnsi="Arial" w:cs="Arial"/>
                <w:color w:val="0070C0"/>
                <w:sz w:val="20"/>
                <w:szCs w:val="20"/>
              </w:rPr>
              <w:t>CSSDO</w:t>
            </w:r>
            <w:r w:rsidR="00886E7F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</w:t>
            </w:r>
            <w:r w:rsid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further </w:t>
            </w:r>
            <w:r w:rsidR="00886E7F" w:rsidRPr="00705105">
              <w:rPr>
                <w:rFonts w:ascii="Arial" w:hAnsi="Arial" w:cs="Arial"/>
                <w:color w:val="0070C0"/>
                <w:sz w:val="20"/>
                <w:szCs w:val="20"/>
              </w:rPr>
              <w:t xml:space="preserve">assistance needed. </w:t>
            </w:r>
          </w:p>
        </w:tc>
      </w:tr>
    </w:tbl>
    <w:p w:rsidR="00FF2430" w:rsidRPr="00705105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705105" w:rsidRDefault="00880599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1149A2" w:rsidRPr="00705105" w:rsidRDefault="001149A2" w:rsidP="00162F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5105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705105" w:rsidRDefault="00CA5BCD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AF08B4" w:rsidRPr="00705105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Pr="00705105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705105" w:rsidRDefault="00C9090C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705105" w:rsidRDefault="00B4720C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62FA6" w:rsidRPr="00705105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 w:rsidRPr="00705105">
        <w:rPr>
          <w:rFonts w:ascii="Arial" w:eastAsia="Arial" w:hAnsi="Arial" w:cs="Arial"/>
          <w:color w:val="263238"/>
          <w:sz w:val="24"/>
          <w:szCs w:val="24"/>
        </w:rPr>
        <w:t>Prepared by:</w:t>
      </w:r>
      <w:r w:rsidRPr="00705105">
        <w:rPr>
          <w:rFonts w:ascii="Arial" w:eastAsia="Arial" w:hAnsi="Arial" w:cs="Arial"/>
          <w:color w:val="263238"/>
          <w:sz w:val="24"/>
          <w:szCs w:val="24"/>
        </w:rPr>
        <w:tab/>
      </w:r>
    </w:p>
    <w:p w:rsidR="009709A5" w:rsidRPr="00705105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 w:rsidRPr="00705105">
        <w:rPr>
          <w:rFonts w:ascii="Arial" w:eastAsia="Arial" w:hAnsi="Arial" w:cs="Arial"/>
          <w:color w:val="263238"/>
          <w:sz w:val="24"/>
          <w:szCs w:val="24"/>
        </w:rPr>
        <w:tab/>
      </w:r>
      <w:r w:rsidRPr="00705105">
        <w:rPr>
          <w:rFonts w:ascii="Arial" w:eastAsia="Arial" w:hAnsi="Arial" w:cs="Arial"/>
          <w:color w:val="263238"/>
          <w:sz w:val="24"/>
          <w:szCs w:val="24"/>
        </w:rPr>
        <w:tab/>
      </w:r>
      <w:r w:rsidRPr="00705105">
        <w:rPr>
          <w:rFonts w:ascii="Arial" w:eastAsia="Arial" w:hAnsi="Arial" w:cs="Arial"/>
          <w:color w:val="263238"/>
          <w:sz w:val="24"/>
          <w:szCs w:val="24"/>
        </w:rPr>
        <w:tab/>
      </w:r>
      <w:r w:rsidRPr="00705105">
        <w:rPr>
          <w:rFonts w:ascii="Arial" w:eastAsia="Arial" w:hAnsi="Arial" w:cs="Arial"/>
          <w:color w:val="263238"/>
          <w:sz w:val="24"/>
          <w:szCs w:val="24"/>
        </w:rPr>
        <w:tab/>
      </w:r>
    </w:p>
    <w:p w:rsidR="00C9090C" w:rsidRPr="00705105" w:rsidRDefault="004564A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705105">
        <w:rPr>
          <w:rFonts w:ascii="Arial" w:eastAsia="Arial" w:hAnsi="Arial" w:cs="Arial"/>
          <w:b/>
          <w:color w:val="263238"/>
          <w:sz w:val="24"/>
          <w:szCs w:val="24"/>
        </w:rPr>
        <w:t>MARIJOY V. SAN BUENAVENTURA</w:t>
      </w:r>
      <w:r w:rsidR="003D749C" w:rsidRPr="00705105">
        <w:rPr>
          <w:rFonts w:ascii="Arial" w:eastAsia="Arial" w:hAnsi="Arial" w:cs="Arial"/>
          <w:b/>
          <w:color w:val="263238"/>
          <w:sz w:val="24"/>
          <w:szCs w:val="24"/>
        </w:rPr>
        <w:tab/>
      </w:r>
      <w:r w:rsidR="003D749C" w:rsidRPr="00705105">
        <w:rPr>
          <w:rFonts w:ascii="Arial" w:eastAsia="Arial" w:hAnsi="Arial" w:cs="Arial"/>
          <w:b/>
          <w:color w:val="263238"/>
          <w:sz w:val="24"/>
          <w:szCs w:val="24"/>
        </w:rPr>
        <w:tab/>
      </w:r>
      <w:r w:rsidR="003D749C" w:rsidRPr="00705105">
        <w:rPr>
          <w:rFonts w:ascii="Arial" w:eastAsia="Arial" w:hAnsi="Arial" w:cs="Arial"/>
          <w:b/>
          <w:color w:val="263238"/>
          <w:sz w:val="24"/>
          <w:szCs w:val="24"/>
        </w:rPr>
        <w:tab/>
      </w:r>
    </w:p>
    <w:p w:rsidR="000B5346" w:rsidRPr="00705105" w:rsidRDefault="000B534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705105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705105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A603A" w:rsidRPr="00705105" w:rsidRDefault="00B30380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705105"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:rsidR="003D749C" w:rsidRPr="00705105" w:rsidRDefault="003D749C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705105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3D749C" w:rsidRPr="00705105" w:rsidSect="00A6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CF4" w:rsidRDefault="007A3CF4">
      <w:pPr>
        <w:spacing w:after="0" w:line="240" w:lineRule="auto"/>
      </w:pPr>
      <w:r>
        <w:separator/>
      </w:r>
    </w:p>
  </w:endnote>
  <w:endnote w:type="continuationSeparator" w:id="0">
    <w:p w:rsidR="007A3CF4" w:rsidRDefault="007A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162F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A33801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A33801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855A7F" w:rsidRPr="00855A7F">
      <w:rPr>
        <w:rFonts w:ascii="Arial" w:eastAsia="Arial" w:hAnsi="Arial" w:cs="Arial"/>
        <w:sz w:val="16"/>
        <w:szCs w:val="16"/>
      </w:rPr>
      <w:t>DSWD DROMIC Re</w:t>
    </w:r>
    <w:r w:rsidR="00683CD6">
      <w:rPr>
        <w:rFonts w:ascii="Arial" w:eastAsia="Arial" w:hAnsi="Arial" w:cs="Arial"/>
        <w:sz w:val="16"/>
        <w:szCs w:val="16"/>
      </w:rPr>
      <w:t xml:space="preserve">port #2 </w:t>
    </w:r>
    <w:r w:rsidR="00855A7F">
      <w:rPr>
        <w:rFonts w:ascii="Arial" w:eastAsia="Arial" w:hAnsi="Arial" w:cs="Arial"/>
        <w:sz w:val="16"/>
        <w:szCs w:val="16"/>
      </w:rPr>
      <w:t>on t</w:t>
    </w:r>
    <w:r w:rsidR="00BD2AD0">
      <w:rPr>
        <w:rFonts w:ascii="Arial" w:eastAsia="Arial" w:hAnsi="Arial" w:cs="Arial"/>
        <w:sz w:val="16"/>
        <w:szCs w:val="16"/>
      </w:rPr>
      <w:t xml:space="preserve">he Fire Incident in </w:t>
    </w:r>
    <w:proofErr w:type="spellStart"/>
    <w:r w:rsidR="00BD2AD0">
      <w:rPr>
        <w:rFonts w:ascii="Arial" w:eastAsia="Arial" w:hAnsi="Arial" w:cs="Arial"/>
        <w:sz w:val="16"/>
        <w:szCs w:val="16"/>
      </w:rPr>
      <w:t>Brgy</w:t>
    </w:r>
    <w:proofErr w:type="spellEnd"/>
    <w:r w:rsidR="00BD2AD0">
      <w:rPr>
        <w:rFonts w:ascii="Arial" w:eastAsia="Arial" w:hAnsi="Arial" w:cs="Arial"/>
        <w:sz w:val="16"/>
        <w:szCs w:val="16"/>
      </w:rPr>
      <w:t>. W. Aquino,</w:t>
    </w:r>
    <w:r w:rsidR="00C361CF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C361CF">
      <w:rPr>
        <w:rFonts w:ascii="Arial" w:eastAsia="Arial" w:hAnsi="Arial" w:cs="Arial"/>
        <w:sz w:val="16"/>
        <w:szCs w:val="16"/>
      </w:rPr>
      <w:t>Agdao</w:t>
    </w:r>
    <w:proofErr w:type="spellEnd"/>
    <w:r w:rsidR="00C361CF">
      <w:rPr>
        <w:rFonts w:ascii="Arial" w:eastAsia="Arial" w:hAnsi="Arial" w:cs="Arial"/>
        <w:sz w:val="16"/>
        <w:szCs w:val="16"/>
      </w:rPr>
      <w:t xml:space="preserve">, </w:t>
    </w:r>
    <w:r w:rsidR="00855A7F">
      <w:rPr>
        <w:rFonts w:ascii="Arial" w:eastAsia="Arial" w:hAnsi="Arial" w:cs="Arial"/>
        <w:sz w:val="16"/>
        <w:szCs w:val="16"/>
      </w:rPr>
      <w:t xml:space="preserve">Davao City </w:t>
    </w:r>
    <w:r w:rsidR="00A33801">
      <w:rPr>
        <w:rFonts w:ascii="Arial" w:eastAsia="Arial" w:hAnsi="Arial" w:cs="Arial"/>
        <w:sz w:val="16"/>
        <w:szCs w:val="16"/>
      </w:rPr>
      <w:t>as of 11</w:t>
    </w:r>
    <w:r w:rsidR="00773544">
      <w:rPr>
        <w:rFonts w:ascii="Arial" w:eastAsia="Arial" w:hAnsi="Arial" w:cs="Arial"/>
        <w:sz w:val="16"/>
        <w:szCs w:val="16"/>
      </w:rPr>
      <w:t xml:space="preserve"> </w:t>
    </w:r>
    <w:r w:rsidR="00BD2AD0">
      <w:rPr>
        <w:rFonts w:ascii="Arial" w:eastAsia="Arial" w:hAnsi="Arial" w:cs="Arial"/>
        <w:sz w:val="16"/>
        <w:szCs w:val="16"/>
      </w:rPr>
      <w:t>July</w:t>
    </w:r>
    <w:r w:rsidR="008B0E48">
      <w:rPr>
        <w:rFonts w:ascii="Arial" w:eastAsia="Arial" w:hAnsi="Arial" w:cs="Arial"/>
        <w:sz w:val="16"/>
        <w:szCs w:val="16"/>
      </w:rPr>
      <w:t xml:space="preserve"> 2019,</w:t>
    </w:r>
    <w:r w:rsidR="00A33801">
      <w:rPr>
        <w:rFonts w:ascii="Arial" w:eastAsia="Arial" w:hAnsi="Arial" w:cs="Arial"/>
        <w:sz w:val="16"/>
        <w:szCs w:val="16"/>
      </w:rPr>
      <w:t xml:space="preserve"> 8AM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CF4" w:rsidRDefault="007A3CF4">
      <w:pPr>
        <w:spacing w:after="0" w:line="240" w:lineRule="auto"/>
      </w:pPr>
      <w:r>
        <w:separator/>
      </w:r>
    </w:p>
  </w:footnote>
  <w:footnote w:type="continuationSeparator" w:id="0">
    <w:p w:rsidR="007A3CF4" w:rsidRDefault="007A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fil-PH" w:eastAsia="fil-P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fil-PH" w:eastAsia="fil-PH"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B41CE7"/>
    <w:multiLevelType w:val="hybridMultilevel"/>
    <w:tmpl w:val="AE6A9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8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17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7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0A3A"/>
    <w:rsid w:val="000708D9"/>
    <w:rsid w:val="00076785"/>
    <w:rsid w:val="00083789"/>
    <w:rsid w:val="00090371"/>
    <w:rsid w:val="00093334"/>
    <w:rsid w:val="00096310"/>
    <w:rsid w:val="000B5346"/>
    <w:rsid w:val="000C21A7"/>
    <w:rsid w:val="000D479C"/>
    <w:rsid w:val="000D6AF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578F2"/>
    <w:rsid w:val="00160189"/>
    <w:rsid w:val="00162FA6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5006"/>
    <w:rsid w:val="001E5944"/>
    <w:rsid w:val="001F0486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3FED"/>
    <w:rsid w:val="0031583C"/>
    <w:rsid w:val="003169F2"/>
    <w:rsid w:val="0031795A"/>
    <w:rsid w:val="0033412F"/>
    <w:rsid w:val="0035068E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7737B"/>
    <w:rsid w:val="00387EBD"/>
    <w:rsid w:val="0039157E"/>
    <w:rsid w:val="00393D07"/>
    <w:rsid w:val="00393EED"/>
    <w:rsid w:val="003C3015"/>
    <w:rsid w:val="003C57CD"/>
    <w:rsid w:val="003D749C"/>
    <w:rsid w:val="003E5281"/>
    <w:rsid w:val="003F0F20"/>
    <w:rsid w:val="003F12FD"/>
    <w:rsid w:val="003F13F3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64A6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E11D5"/>
    <w:rsid w:val="005F7749"/>
    <w:rsid w:val="00601422"/>
    <w:rsid w:val="00604C05"/>
    <w:rsid w:val="00610ACE"/>
    <w:rsid w:val="0061793C"/>
    <w:rsid w:val="00643590"/>
    <w:rsid w:val="0065029D"/>
    <w:rsid w:val="00651F59"/>
    <w:rsid w:val="00662BAE"/>
    <w:rsid w:val="006650DE"/>
    <w:rsid w:val="00672369"/>
    <w:rsid w:val="00672917"/>
    <w:rsid w:val="006838A2"/>
    <w:rsid w:val="00683CD6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05105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3544"/>
    <w:rsid w:val="00776A1F"/>
    <w:rsid w:val="00787DA6"/>
    <w:rsid w:val="00794161"/>
    <w:rsid w:val="00795D24"/>
    <w:rsid w:val="007965D4"/>
    <w:rsid w:val="007A3CF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86E7F"/>
    <w:rsid w:val="008A0185"/>
    <w:rsid w:val="008B0DEF"/>
    <w:rsid w:val="008B0E48"/>
    <w:rsid w:val="008B1217"/>
    <w:rsid w:val="008B3479"/>
    <w:rsid w:val="008C1E79"/>
    <w:rsid w:val="008C6892"/>
    <w:rsid w:val="008C69B2"/>
    <w:rsid w:val="008C6D94"/>
    <w:rsid w:val="008D24E7"/>
    <w:rsid w:val="008E4068"/>
    <w:rsid w:val="008F1FFB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1A93"/>
    <w:rsid w:val="009F6591"/>
    <w:rsid w:val="00A055F1"/>
    <w:rsid w:val="00A11CE7"/>
    <w:rsid w:val="00A1443E"/>
    <w:rsid w:val="00A1706A"/>
    <w:rsid w:val="00A2536E"/>
    <w:rsid w:val="00A3013B"/>
    <w:rsid w:val="00A3080E"/>
    <w:rsid w:val="00A33801"/>
    <w:rsid w:val="00A4163C"/>
    <w:rsid w:val="00A424AB"/>
    <w:rsid w:val="00A42AB0"/>
    <w:rsid w:val="00A458FF"/>
    <w:rsid w:val="00A5018A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AF08B4"/>
    <w:rsid w:val="00B108F4"/>
    <w:rsid w:val="00B12F58"/>
    <w:rsid w:val="00B17722"/>
    <w:rsid w:val="00B274F2"/>
    <w:rsid w:val="00B30380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A2E62"/>
    <w:rsid w:val="00BB2F4A"/>
    <w:rsid w:val="00BC2AFC"/>
    <w:rsid w:val="00BC57D7"/>
    <w:rsid w:val="00BD2AD0"/>
    <w:rsid w:val="00BE47F2"/>
    <w:rsid w:val="00BE5F7F"/>
    <w:rsid w:val="00BF1CAE"/>
    <w:rsid w:val="00C018FB"/>
    <w:rsid w:val="00C039EE"/>
    <w:rsid w:val="00C16363"/>
    <w:rsid w:val="00C16E9F"/>
    <w:rsid w:val="00C2287F"/>
    <w:rsid w:val="00C361C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776EE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0DE"/>
    <w:rsid w:val="00E61798"/>
    <w:rsid w:val="00E66AEB"/>
    <w:rsid w:val="00E7523C"/>
    <w:rsid w:val="00E755D3"/>
    <w:rsid w:val="00E8312E"/>
    <w:rsid w:val="00E97EC4"/>
    <w:rsid w:val="00EA0C5A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DD7C7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C458-0F92-4FF1-9281-603052AA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Marijoy V. San Buenaventura</cp:lastModifiedBy>
  <cp:revision>3</cp:revision>
  <dcterms:created xsi:type="dcterms:W3CDTF">2019-07-10T23:04:00Z</dcterms:created>
  <dcterms:modified xsi:type="dcterms:W3CDTF">2019-07-10T23:05:00Z</dcterms:modified>
</cp:coreProperties>
</file>