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6A261EA7" w:rsidR="00C46A8D" w:rsidRPr="00305E00" w:rsidRDefault="00C46A8D" w:rsidP="00A01FA9">
      <w:pPr>
        <w:spacing w:after="0" w:line="240" w:lineRule="auto"/>
        <w:contextualSpacing/>
        <w:jc w:val="center"/>
        <w:rPr>
          <w:rFonts w:ascii="Arial" w:eastAsia="Arial" w:hAnsi="Arial" w:cs="Arial"/>
          <w:b/>
          <w:sz w:val="32"/>
          <w:szCs w:val="24"/>
        </w:rPr>
      </w:pPr>
      <w:bookmarkStart w:id="0" w:name="_gjdgxs" w:colFirst="0" w:colLast="0"/>
      <w:bookmarkEnd w:id="0"/>
      <w:r w:rsidRPr="00305E00">
        <w:rPr>
          <w:rFonts w:ascii="Arial" w:eastAsia="Arial" w:hAnsi="Arial" w:cs="Arial"/>
          <w:b/>
          <w:sz w:val="32"/>
          <w:szCs w:val="24"/>
        </w:rPr>
        <w:t xml:space="preserve">DSWD DROMIC </w:t>
      </w:r>
      <w:r w:rsidR="00F779E2" w:rsidRPr="00305E00">
        <w:rPr>
          <w:rFonts w:ascii="Arial" w:eastAsia="Arial" w:hAnsi="Arial" w:cs="Arial"/>
          <w:b/>
          <w:sz w:val="32"/>
          <w:szCs w:val="24"/>
        </w:rPr>
        <w:t>Report #</w:t>
      </w:r>
      <w:r w:rsidR="006E21A9">
        <w:rPr>
          <w:rFonts w:ascii="Arial" w:eastAsia="Arial" w:hAnsi="Arial" w:cs="Arial"/>
          <w:b/>
          <w:sz w:val="32"/>
          <w:szCs w:val="24"/>
        </w:rPr>
        <w:t>6</w:t>
      </w:r>
    </w:p>
    <w:p w14:paraId="74E468D5" w14:textId="13C54A2E" w:rsidR="00C46A8D" w:rsidRPr="00305E00" w:rsidRDefault="00C46A8D" w:rsidP="00A01FA9">
      <w:pPr>
        <w:spacing w:after="0" w:line="240" w:lineRule="auto"/>
        <w:contextualSpacing/>
        <w:jc w:val="center"/>
        <w:rPr>
          <w:rFonts w:ascii="Arial" w:eastAsia="Arial" w:hAnsi="Arial" w:cs="Arial"/>
          <w:b/>
          <w:sz w:val="32"/>
          <w:szCs w:val="24"/>
        </w:rPr>
      </w:pPr>
      <w:r w:rsidRPr="00305E00">
        <w:rPr>
          <w:rFonts w:ascii="Arial" w:eastAsia="Arial" w:hAnsi="Arial" w:cs="Arial"/>
          <w:b/>
          <w:sz w:val="32"/>
          <w:szCs w:val="24"/>
        </w:rPr>
        <w:t xml:space="preserve">on the Earthquake Incident in </w:t>
      </w:r>
      <w:r w:rsidR="00C23935" w:rsidRPr="00305E00">
        <w:rPr>
          <w:rFonts w:ascii="Arial" w:eastAsia="Arial" w:hAnsi="Arial" w:cs="Arial"/>
          <w:b/>
          <w:sz w:val="32"/>
          <w:szCs w:val="24"/>
        </w:rPr>
        <w:t>Itbayat, Batanes</w:t>
      </w:r>
    </w:p>
    <w:p w14:paraId="24E47358" w14:textId="0648F110" w:rsidR="00C46A8D" w:rsidRPr="00305E00" w:rsidRDefault="00F779E2" w:rsidP="00A01FA9">
      <w:pPr>
        <w:spacing w:after="0" w:line="240" w:lineRule="auto"/>
        <w:contextualSpacing/>
        <w:jc w:val="center"/>
        <w:rPr>
          <w:rFonts w:ascii="Arial" w:eastAsia="Arial" w:hAnsi="Arial" w:cs="Arial"/>
          <w:sz w:val="24"/>
          <w:szCs w:val="24"/>
        </w:rPr>
      </w:pPr>
      <w:r w:rsidRPr="00305E00">
        <w:rPr>
          <w:rFonts w:ascii="Arial" w:eastAsia="Arial" w:hAnsi="Arial" w:cs="Arial"/>
          <w:sz w:val="24"/>
          <w:szCs w:val="24"/>
        </w:rPr>
        <w:t xml:space="preserve">as of </w:t>
      </w:r>
      <w:r w:rsidR="006E21A9">
        <w:rPr>
          <w:rFonts w:ascii="Arial" w:eastAsia="Arial" w:hAnsi="Arial" w:cs="Arial"/>
          <w:sz w:val="24"/>
          <w:szCs w:val="24"/>
        </w:rPr>
        <w:t>31</w:t>
      </w:r>
      <w:r w:rsidR="00C85CDD" w:rsidRPr="00305E00">
        <w:rPr>
          <w:rFonts w:ascii="Arial" w:eastAsia="Arial" w:hAnsi="Arial" w:cs="Arial"/>
          <w:sz w:val="24"/>
          <w:szCs w:val="24"/>
        </w:rPr>
        <w:t xml:space="preserve"> July</w:t>
      </w:r>
      <w:r w:rsidRPr="00305E00">
        <w:rPr>
          <w:rFonts w:ascii="Arial" w:eastAsia="Arial" w:hAnsi="Arial" w:cs="Arial"/>
          <w:sz w:val="24"/>
          <w:szCs w:val="24"/>
        </w:rPr>
        <w:t xml:space="preserve"> 2019, </w:t>
      </w:r>
      <w:r w:rsidR="006E21A9">
        <w:rPr>
          <w:rFonts w:ascii="Arial" w:eastAsia="Arial" w:hAnsi="Arial" w:cs="Arial"/>
          <w:sz w:val="24"/>
          <w:szCs w:val="24"/>
        </w:rPr>
        <w:t>4A</w:t>
      </w:r>
      <w:r w:rsidR="005C6857" w:rsidRPr="00305E00">
        <w:rPr>
          <w:rFonts w:ascii="Arial" w:eastAsia="Arial" w:hAnsi="Arial" w:cs="Arial"/>
          <w:sz w:val="24"/>
          <w:szCs w:val="24"/>
        </w:rPr>
        <w:t>M</w:t>
      </w:r>
    </w:p>
    <w:p w14:paraId="62895F23" w14:textId="77777777" w:rsidR="003051AC" w:rsidRPr="00305E00" w:rsidRDefault="003051AC" w:rsidP="00A01FA9">
      <w:pPr>
        <w:spacing w:after="0" w:line="240" w:lineRule="auto"/>
        <w:contextualSpacing/>
        <w:jc w:val="center"/>
        <w:rPr>
          <w:rFonts w:ascii="Arial" w:eastAsia="Arial" w:hAnsi="Arial" w:cs="Arial"/>
          <w:sz w:val="24"/>
          <w:szCs w:val="24"/>
        </w:rPr>
      </w:pPr>
    </w:p>
    <w:p w14:paraId="54596B23" w14:textId="186D5DD3" w:rsidR="004E1525" w:rsidRPr="00305E00" w:rsidRDefault="000645FA" w:rsidP="00A01FA9">
      <w:pPr>
        <w:pStyle w:val="Heading1"/>
        <w:spacing w:before="0" w:after="0"/>
        <w:contextualSpacing/>
        <w:rPr>
          <w:rFonts w:ascii="Arial" w:eastAsia="Arial" w:hAnsi="Arial" w:cs="Arial"/>
          <w:color w:val="002060"/>
          <w:sz w:val="24"/>
          <w:szCs w:val="24"/>
        </w:rPr>
      </w:pPr>
      <w:r w:rsidRPr="00305E00">
        <w:rPr>
          <w:rFonts w:ascii="Arial" w:hAnsi="Arial" w:cs="Arial"/>
          <w:noProof/>
          <w:sz w:val="24"/>
          <w:szCs w:val="24"/>
        </w:rPr>
        <w:drawing>
          <wp:anchor distT="0" distB="0" distL="114300" distR="114300" simplePos="0" relativeHeight="251658240" behindDoc="1" locked="0" layoutInCell="1" allowOverlap="1" wp14:anchorId="56FCF691" wp14:editId="0F922A1F">
            <wp:simplePos x="0" y="0"/>
            <wp:positionH relativeFrom="column">
              <wp:posOffset>2671445</wp:posOffset>
            </wp:positionH>
            <wp:positionV relativeFrom="paragraph">
              <wp:posOffset>85293</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9BF46" w14:textId="41FCC063" w:rsidR="00C46A8D" w:rsidRPr="00305E00" w:rsidRDefault="00C46A8D" w:rsidP="00A01FA9">
      <w:pPr>
        <w:pStyle w:val="Heading1"/>
        <w:spacing w:before="0" w:after="0"/>
        <w:contextualSpacing/>
        <w:rPr>
          <w:rFonts w:ascii="Arial" w:eastAsia="Arial" w:hAnsi="Arial" w:cs="Arial"/>
          <w:sz w:val="28"/>
          <w:szCs w:val="24"/>
        </w:rPr>
      </w:pPr>
      <w:r w:rsidRPr="00305E00">
        <w:rPr>
          <w:rFonts w:ascii="Arial" w:eastAsia="Arial" w:hAnsi="Arial" w:cs="Arial"/>
          <w:color w:val="002060"/>
          <w:sz w:val="28"/>
          <w:szCs w:val="24"/>
        </w:rPr>
        <w:t>Situation Overview</w:t>
      </w:r>
    </w:p>
    <w:p w14:paraId="72A2F380" w14:textId="78622A0F" w:rsidR="00C23935" w:rsidRPr="00305E00" w:rsidRDefault="00C23935" w:rsidP="00A01FA9">
      <w:pPr>
        <w:spacing w:after="0" w:line="240" w:lineRule="auto"/>
        <w:contextualSpacing/>
        <w:jc w:val="both"/>
        <w:rPr>
          <w:rFonts w:ascii="Arial" w:hAnsi="Arial" w:cs="Arial"/>
          <w:sz w:val="24"/>
          <w:szCs w:val="24"/>
        </w:rPr>
      </w:pPr>
      <w:bookmarkStart w:id="1" w:name="_30j0zll" w:colFirst="0" w:colLast="0"/>
      <w:bookmarkStart w:id="2" w:name="_1fob9te" w:colFirst="0" w:colLast="0"/>
      <w:bookmarkEnd w:id="1"/>
      <w:bookmarkEnd w:id="2"/>
    </w:p>
    <w:p w14:paraId="0B23F852" w14:textId="1470CFC1" w:rsidR="00C46A8D" w:rsidRPr="00305E00" w:rsidRDefault="00C23935" w:rsidP="00A01FA9">
      <w:pPr>
        <w:spacing w:after="0" w:line="240" w:lineRule="auto"/>
        <w:contextualSpacing/>
        <w:jc w:val="both"/>
        <w:rPr>
          <w:rFonts w:ascii="Arial" w:hAnsi="Arial" w:cs="Arial"/>
          <w:sz w:val="24"/>
          <w:szCs w:val="24"/>
        </w:rPr>
      </w:pPr>
      <w:r w:rsidRPr="00305E00">
        <w:rPr>
          <w:rFonts w:ascii="Arial" w:hAnsi="Arial" w:cs="Arial"/>
          <w:sz w:val="24"/>
          <w:szCs w:val="24"/>
        </w:rPr>
        <w:t xml:space="preserve">On 27 </w:t>
      </w:r>
      <w:r w:rsidR="004C5FC5" w:rsidRPr="00305E00">
        <w:rPr>
          <w:rFonts w:ascii="Arial" w:hAnsi="Arial" w:cs="Arial"/>
          <w:sz w:val="24"/>
          <w:szCs w:val="24"/>
        </w:rPr>
        <w:t>July 2019 at 4:</w:t>
      </w:r>
      <w:r w:rsidRPr="00305E00">
        <w:rPr>
          <w:rFonts w:ascii="Arial" w:hAnsi="Arial" w:cs="Arial"/>
          <w:sz w:val="24"/>
          <w:szCs w:val="24"/>
        </w:rPr>
        <w:t>16 AM, a 5.4</w:t>
      </w:r>
      <w:r w:rsidR="00D72083" w:rsidRPr="00305E00">
        <w:rPr>
          <w:rFonts w:ascii="Arial" w:hAnsi="Arial" w:cs="Arial"/>
          <w:sz w:val="24"/>
          <w:szCs w:val="24"/>
        </w:rPr>
        <w:t xml:space="preserve"> magnitude earthquake jolt</w:t>
      </w:r>
      <w:r w:rsidRPr="00305E00">
        <w:rPr>
          <w:rFonts w:ascii="Arial" w:hAnsi="Arial" w:cs="Arial"/>
          <w:sz w:val="24"/>
          <w:szCs w:val="24"/>
        </w:rPr>
        <w:t>ed the municipality of Itbayat</w:t>
      </w:r>
      <w:r w:rsidR="00D72083" w:rsidRPr="00305E00">
        <w:rPr>
          <w:rFonts w:ascii="Arial" w:hAnsi="Arial" w:cs="Arial"/>
          <w:sz w:val="24"/>
          <w:szCs w:val="24"/>
        </w:rPr>
        <w:t xml:space="preserve">, </w:t>
      </w:r>
      <w:r w:rsidRPr="00305E00">
        <w:rPr>
          <w:rFonts w:ascii="Arial" w:hAnsi="Arial" w:cs="Arial"/>
          <w:sz w:val="24"/>
          <w:szCs w:val="24"/>
        </w:rPr>
        <w:t>Batanes</w:t>
      </w:r>
      <w:r w:rsidR="00D72083" w:rsidRPr="00305E00">
        <w:rPr>
          <w:rFonts w:ascii="Arial" w:hAnsi="Arial" w:cs="Arial"/>
          <w:sz w:val="24"/>
          <w:szCs w:val="24"/>
        </w:rPr>
        <w:t xml:space="preserve"> (</w:t>
      </w:r>
      <w:r w:rsidRPr="00305E00">
        <w:rPr>
          <w:rFonts w:ascii="Arial" w:hAnsi="Arial" w:cs="Arial"/>
          <w:sz w:val="24"/>
          <w:szCs w:val="24"/>
        </w:rPr>
        <w:t>2</w:t>
      </w:r>
      <w:r w:rsidR="00305E00" w:rsidRPr="00305E00">
        <w:rPr>
          <w:rFonts w:ascii="Arial" w:hAnsi="Arial" w:cs="Arial"/>
          <w:sz w:val="24"/>
          <w:szCs w:val="24"/>
        </w:rPr>
        <w:t>0.90°N, 121.85°E - 012 km N 04°</w:t>
      </w:r>
      <w:r w:rsidRPr="00305E00">
        <w:rPr>
          <w:rFonts w:ascii="Arial" w:hAnsi="Arial" w:cs="Arial"/>
          <w:sz w:val="24"/>
          <w:szCs w:val="24"/>
        </w:rPr>
        <w:t>E</w:t>
      </w:r>
      <w:r w:rsidR="00D72083" w:rsidRPr="00305E00">
        <w:rPr>
          <w:rFonts w:ascii="Arial" w:hAnsi="Arial" w:cs="Arial"/>
          <w:sz w:val="24"/>
          <w:szCs w:val="24"/>
        </w:rPr>
        <w:t xml:space="preserve">) with a tectonic </w:t>
      </w:r>
      <w:r w:rsidRPr="00305E00">
        <w:rPr>
          <w:rFonts w:ascii="Arial" w:hAnsi="Arial" w:cs="Arial"/>
          <w:sz w:val="24"/>
          <w:szCs w:val="24"/>
        </w:rPr>
        <w:t xml:space="preserve">origin and a depth of focus of 12 </w:t>
      </w:r>
      <w:r w:rsidR="00D72083" w:rsidRPr="00305E00">
        <w:rPr>
          <w:rFonts w:ascii="Arial" w:hAnsi="Arial" w:cs="Arial"/>
          <w:sz w:val="24"/>
          <w:szCs w:val="24"/>
        </w:rPr>
        <w:t xml:space="preserve">km. The earthquake was also felt in the neighboring municipalities of </w:t>
      </w:r>
      <w:r w:rsidRPr="00305E00">
        <w:rPr>
          <w:rFonts w:ascii="Arial" w:hAnsi="Arial" w:cs="Arial"/>
          <w:sz w:val="24"/>
          <w:szCs w:val="24"/>
        </w:rPr>
        <w:t>Batanes.</w:t>
      </w:r>
    </w:p>
    <w:p w14:paraId="75CD8660" w14:textId="7CBAC72F" w:rsidR="004E1525" w:rsidRPr="00305E00" w:rsidRDefault="004E1525" w:rsidP="00A01FA9">
      <w:pPr>
        <w:spacing w:after="0" w:line="240" w:lineRule="auto"/>
        <w:contextualSpacing/>
        <w:jc w:val="both"/>
        <w:rPr>
          <w:rFonts w:ascii="Arial" w:eastAsia="Arial" w:hAnsi="Arial" w:cs="Arial"/>
          <w:sz w:val="24"/>
          <w:szCs w:val="24"/>
        </w:rPr>
      </w:pPr>
    </w:p>
    <w:p w14:paraId="6C3E41D6" w14:textId="24FEB724" w:rsidR="003051AC" w:rsidRPr="00305E00" w:rsidRDefault="003051AC" w:rsidP="00A01FA9">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305E00" w14:paraId="3AEED421" w14:textId="77777777" w:rsidTr="00305E00">
        <w:trPr>
          <w:trHeight w:val="20"/>
        </w:trPr>
        <w:tc>
          <w:tcPr>
            <w:tcW w:w="1545" w:type="pct"/>
          </w:tcPr>
          <w:p w14:paraId="17AAB0EE" w14:textId="32B9FB92" w:rsidR="004E6F82" w:rsidRPr="00305E00" w:rsidRDefault="004C5FC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Date</w:t>
            </w:r>
            <w:r w:rsidR="00F9024E" w:rsidRPr="00305E00">
              <w:rPr>
                <w:rFonts w:ascii="Arial" w:eastAsia="Arial" w:hAnsi="Arial" w:cs="Arial"/>
                <w:b/>
                <w:color w:val="000000"/>
                <w:sz w:val="20"/>
                <w:szCs w:val="24"/>
              </w:rPr>
              <w:t>/Time</w:t>
            </w:r>
            <w:r w:rsidRPr="00305E00">
              <w:rPr>
                <w:rFonts w:ascii="Arial" w:eastAsia="Arial" w:hAnsi="Arial" w:cs="Arial"/>
                <w:b/>
                <w:color w:val="000000"/>
                <w:sz w:val="20"/>
                <w:szCs w:val="24"/>
              </w:rPr>
              <w:t>:</w:t>
            </w:r>
          </w:p>
        </w:tc>
        <w:tc>
          <w:tcPr>
            <w:tcW w:w="3455" w:type="pct"/>
          </w:tcPr>
          <w:p w14:paraId="1B0C1E30" w14:textId="57AEA357" w:rsidR="004E6F82"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27</w:t>
            </w:r>
            <w:r w:rsidR="00F9024E" w:rsidRPr="00305E00">
              <w:rPr>
                <w:rFonts w:ascii="Arial" w:eastAsia="Arial" w:hAnsi="Arial" w:cs="Arial"/>
                <w:color w:val="000000"/>
                <w:sz w:val="20"/>
                <w:szCs w:val="24"/>
              </w:rPr>
              <w:t xml:space="preserve"> Jul 2019 - </w:t>
            </w:r>
            <w:r w:rsidRPr="00305E00">
              <w:rPr>
                <w:rFonts w:ascii="Arial" w:eastAsia="Arial" w:hAnsi="Arial" w:cs="Arial"/>
                <w:color w:val="000000"/>
                <w:sz w:val="20"/>
                <w:szCs w:val="24"/>
              </w:rPr>
              <w:t>04:16:54 AM</w:t>
            </w:r>
          </w:p>
        </w:tc>
      </w:tr>
      <w:tr w:rsidR="00D72083" w:rsidRPr="00305E00" w14:paraId="11BC50E0" w14:textId="77777777" w:rsidTr="00305E00">
        <w:trPr>
          <w:trHeight w:val="1144"/>
        </w:trPr>
        <w:tc>
          <w:tcPr>
            <w:tcW w:w="1545" w:type="pct"/>
            <w:shd w:val="clear" w:color="auto" w:fill="FFFFFF"/>
          </w:tcPr>
          <w:p w14:paraId="66E3BC4A" w14:textId="20F611F6"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Reported Intensities:</w:t>
            </w:r>
          </w:p>
          <w:p w14:paraId="49BB5825" w14:textId="77777777"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3331678C" w14:textId="77777777"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703CDEC9" w14:textId="69863ECA"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VI - Itbayat, Batanes</w:t>
            </w:r>
          </w:p>
          <w:p w14:paraId="2499D49D"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and Sabtang, Batanes</w:t>
            </w:r>
          </w:p>
          <w:p w14:paraId="3C7E40D6"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Instrumental Intensity:</w:t>
            </w:r>
          </w:p>
          <w:p w14:paraId="2873A704" w14:textId="4541610A" w:rsidR="00D72083"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Batanes</w:t>
            </w:r>
          </w:p>
        </w:tc>
      </w:tr>
      <w:tr w:rsidR="004E6F82" w:rsidRPr="00305E00" w14:paraId="57E68B1C" w14:textId="77777777" w:rsidTr="00305E00">
        <w:trPr>
          <w:trHeight w:val="20"/>
        </w:trPr>
        <w:tc>
          <w:tcPr>
            <w:tcW w:w="1545" w:type="pct"/>
          </w:tcPr>
          <w:p w14:paraId="774CD4C5"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Damage:</w:t>
            </w:r>
          </w:p>
        </w:tc>
        <w:tc>
          <w:tcPr>
            <w:tcW w:w="3455" w:type="pct"/>
          </w:tcPr>
          <w:p w14:paraId="598B8127"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r w:rsidR="004E6F82" w:rsidRPr="00305E00" w14:paraId="788D4C18" w14:textId="77777777" w:rsidTr="00305E00">
        <w:trPr>
          <w:trHeight w:val="20"/>
        </w:trPr>
        <w:tc>
          <w:tcPr>
            <w:tcW w:w="1545" w:type="pct"/>
          </w:tcPr>
          <w:p w14:paraId="42739820"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Aftershocks:</w:t>
            </w:r>
          </w:p>
        </w:tc>
        <w:tc>
          <w:tcPr>
            <w:tcW w:w="3455" w:type="pct"/>
          </w:tcPr>
          <w:p w14:paraId="679FCD21"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bl>
    <w:p w14:paraId="2A69A4D7" w14:textId="2BF13CA8" w:rsidR="00F821A6" w:rsidRPr="00305E00" w:rsidRDefault="00C46A8D" w:rsidP="00A01FA9">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 xml:space="preserve">Source: </w:t>
      </w:r>
      <w:hyperlink r:id="rId9">
        <w:r w:rsidRPr="00305E00">
          <w:rPr>
            <w:rFonts w:ascii="Arial" w:eastAsia="Arial" w:hAnsi="Arial" w:cs="Arial"/>
            <w:i/>
            <w:color w:val="0070C0"/>
            <w:sz w:val="16"/>
            <w:szCs w:val="24"/>
          </w:rPr>
          <w:t>DOST-PHIVOLCS Earthquake Bulletin</w:t>
        </w:r>
      </w:hyperlink>
    </w:p>
    <w:p w14:paraId="174C96CB" w14:textId="77777777" w:rsidR="00305E00" w:rsidRPr="00305E00" w:rsidRDefault="00305E00" w:rsidP="00A01FA9">
      <w:pPr>
        <w:widowControl/>
        <w:spacing w:after="0" w:line="240" w:lineRule="auto"/>
        <w:contextualSpacing/>
        <w:jc w:val="both"/>
        <w:textAlignment w:val="baseline"/>
        <w:outlineLvl w:val="0"/>
        <w:rPr>
          <w:rFonts w:ascii="Arial" w:eastAsia="Times New Roman" w:hAnsi="Arial" w:cs="Arial"/>
          <w:b/>
          <w:bCs/>
          <w:color w:val="002060"/>
          <w:kern w:val="36"/>
          <w:sz w:val="24"/>
          <w:szCs w:val="24"/>
        </w:rPr>
      </w:pPr>
    </w:p>
    <w:p w14:paraId="29740985" w14:textId="5C247C15" w:rsidR="001A1BF0" w:rsidRPr="00305E00" w:rsidRDefault="00F779E2" w:rsidP="00A01FA9">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305E00">
        <w:rPr>
          <w:rFonts w:ascii="Arial" w:eastAsia="Times New Roman" w:hAnsi="Arial" w:cs="Arial"/>
          <w:b/>
          <w:bCs/>
          <w:color w:val="002060"/>
          <w:kern w:val="36"/>
          <w:sz w:val="24"/>
          <w:szCs w:val="24"/>
        </w:rPr>
        <w:t>Status of Affected Families / Persons</w:t>
      </w:r>
    </w:p>
    <w:p w14:paraId="12CC00DB" w14:textId="0EA8E1B5" w:rsidR="00F779E2" w:rsidRPr="00305E00" w:rsidRDefault="0042754A" w:rsidP="00A01FA9">
      <w:pPr>
        <w:widowControl/>
        <w:spacing w:after="0" w:line="240" w:lineRule="auto"/>
        <w:ind w:left="270"/>
        <w:contextualSpacing/>
        <w:jc w:val="both"/>
        <w:rPr>
          <w:rFonts w:ascii="Arial" w:eastAsia="Times New Roman" w:hAnsi="Arial" w:cs="Arial"/>
          <w:sz w:val="24"/>
          <w:szCs w:val="24"/>
        </w:rPr>
      </w:pPr>
      <w:r w:rsidRPr="00305E00">
        <w:rPr>
          <w:rFonts w:ascii="Arial" w:eastAsia="Times New Roman" w:hAnsi="Arial" w:cs="Arial"/>
          <w:bCs/>
          <w:sz w:val="24"/>
          <w:szCs w:val="24"/>
        </w:rPr>
        <w:t>A total of</w:t>
      </w:r>
      <w:r w:rsidRPr="00305E00">
        <w:rPr>
          <w:rFonts w:ascii="Arial" w:eastAsia="Times New Roman" w:hAnsi="Arial" w:cs="Arial"/>
          <w:b/>
          <w:bCs/>
          <w:sz w:val="24"/>
          <w:szCs w:val="24"/>
        </w:rPr>
        <w:t xml:space="preserve"> </w:t>
      </w:r>
      <w:r w:rsidR="00F91BCF" w:rsidRPr="00305E00">
        <w:rPr>
          <w:rFonts w:ascii="Arial" w:eastAsia="Times New Roman" w:hAnsi="Arial" w:cs="Arial"/>
          <w:b/>
          <w:bCs/>
          <w:sz w:val="24"/>
          <w:szCs w:val="24"/>
        </w:rPr>
        <w:t>911</w:t>
      </w:r>
      <w:r w:rsidR="00F779E2" w:rsidRPr="00305E00">
        <w:rPr>
          <w:rFonts w:ascii="Arial" w:eastAsia="Times New Roman" w:hAnsi="Arial" w:cs="Arial"/>
          <w:b/>
          <w:bCs/>
          <w:sz w:val="24"/>
          <w:szCs w:val="24"/>
        </w:rPr>
        <w:t xml:space="preserve"> families</w:t>
      </w:r>
      <w:r w:rsidR="00F779E2" w:rsidRPr="00305E00">
        <w:rPr>
          <w:rFonts w:ascii="Arial" w:eastAsia="Times New Roman" w:hAnsi="Arial" w:cs="Arial"/>
          <w:sz w:val="24"/>
          <w:szCs w:val="24"/>
        </w:rPr>
        <w:t xml:space="preserve"> or </w:t>
      </w:r>
      <w:r w:rsidR="00F91BCF" w:rsidRPr="00305E00">
        <w:rPr>
          <w:rFonts w:ascii="Arial" w:eastAsia="Times New Roman" w:hAnsi="Arial" w:cs="Arial"/>
          <w:b/>
          <w:bCs/>
          <w:sz w:val="24"/>
          <w:szCs w:val="24"/>
        </w:rPr>
        <w:t>2,963</w:t>
      </w:r>
      <w:r w:rsidR="0084093B" w:rsidRPr="00305E00">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 xml:space="preserve">persons </w:t>
      </w:r>
      <w:r w:rsidRPr="00305E00">
        <w:rPr>
          <w:rFonts w:ascii="Arial" w:eastAsia="Times New Roman" w:hAnsi="Arial" w:cs="Arial"/>
          <w:sz w:val="24"/>
          <w:szCs w:val="24"/>
        </w:rPr>
        <w:t>we</w:t>
      </w:r>
      <w:r w:rsidR="00F779E2" w:rsidRPr="00305E00">
        <w:rPr>
          <w:rFonts w:ascii="Arial" w:eastAsia="Times New Roman" w:hAnsi="Arial" w:cs="Arial"/>
          <w:sz w:val="24"/>
          <w:szCs w:val="24"/>
        </w:rPr>
        <w:t xml:space="preserve">re affected </w:t>
      </w:r>
      <w:r w:rsidRPr="00305E00">
        <w:rPr>
          <w:rFonts w:ascii="Arial" w:eastAsia="Times New Roman" w:hAnsi="Arial" w:cs="Arial"/>
          <w:sz w:val="24"/>
          <w:szCs w:val="24"/>
        </w:rPr>
        <w:t xml:space="preserve">by the earthquake incident </w:t>
      </w:r>
      <w:r w:rsidR="00F779E2" w:rsidRPr="00305E00">
        <w:rPr>
          <w:rFonts w:ascii="Arial" w:eastAsia="Times New Roman" w:hAnsi="Arial" w:cs="Arial"/>
          <w:sz w:val="24"/>
          <w:szCs w:val="24"/>
        </w:rPr>
        <w:t xml:space="preserve">in </w:t>
      </w:r>
      <w:r w:rsidR="0048062F" w:rsidRPr="00305E00">
        <w:rPr>
          <w:rFonts w:ascii="Arial" w:eastAsia="Times New Roman" w:hAnsi="Arial" w:cs="Arial"/>
          <w:b/>
          <w:bCs/>
          <w:sz w:val="24"/>
          <w:szCs w:val="24"/>
        </w:rPr>
        <w:t>5</w:t>
      </w:r>
      <w:r w:rsidR="00C85CDD" w:rsidRPr="00305E00">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 xml:space="preserve">barangays </w:t>
      </w:r>
      <w:r w:rsidRPr="00305E00">
        <w:rPr>
          <w:rFonts w:ascii="Arial" w:eastAsia="Times New Roman" w:hAnsi="Arial" w:cs="Arial"/>
          <w:sz w:val="24"/>
          <w:szCs w:val="24"/>
        </w:rPr>
        <w:t xml:space="preserve">in </w:t>
      </w:r>
      <w:r w:rsidR="0048062F" w:rsidRPr="00305E00">
        <w:rPr>
          <w:rFonts w:ascii="Arial" w:eastAsia="Times New Roman" w:hAnsi="Arial" w:cs="Arial"/>
          <w:sz w:val="24"/>
          <w:szCs w:val="24"/>
        </w:rPr>
        <w:t>Itbayat, Batanes</w:t>
      </w:r>
      <w:r w:rsidRPr="00305E00">
        <w:rPr>
          <w:rFonts w:ascii="Arial" w:eastAsia="Times New Roman" w:hAnsi="Arial" w:cs="Arial"/>
          <w:b/>
          <w:bCs/>
          <w:sz w:val="24"/>
          <w:szCs w:val="24"/>
        </w:rPr>
        <w:t xml:space="preserve"> </w:t>
      </w:r>
      <w:r w:rsidR="00F779E2" w:rsidRPr="00305E00">
        <w:rPr>
          <w:rFonts w:ascii="Arial" w:eastAsia="Times New Roman" w:hAnsi="Arial" w:cs="Arial"/>
          <w:sz w:val="24"/>
          <w:szCs w:val="24"/>
        </w:rPr>
        <w:t>(see Table 1).</w:t>
      </w:r>
      <w:r w:rsidR="00F779E2" w:rsidRPr="00305E00">
        <w:rPr>
          <w:rFonts w:ascii="Arial" w:eastAsia="Times New Roman" w:hAnsi="Arial" w:cs="Arial"/>
          <w:sz w:val="24"/>
          <w:szCs w:val="24"/>
        </w:rPr>
        <w:tab/>
      </w:r>
    </w:p>
    <w:p w14:paraId="3D47E773" w14:textId="77777777" w:rsidR="0042754A" w:rsidRPr="00305E00" w:rsidRDefault="0042754A" w:rsidP="00A01FA9">
      <w:pPr>
        <w:widowControl/>
        <w:spacing w:after="0" w:line="240" w:lineRule="auto"/>
        <w:ind w:left="270"/>
        <w:contextualSpacing/>
        <w:jc w:val="both"/>
        <w:rPr>
          <w:rFonts w:ascii="Arial" w:eastAsia="Times New Roman" w:hAnsi="Arial" w:cs="Arial"/>
          <w:sz w:val="24"/>
          <w:szCs w:val="24"/>
        </w:rPr>
      </w:pPr>
    </w:p>
    <w:p w14:paraId="3F09C226" w14:textId="39956FB5" w:rsidR="00F779E2" w:rsidRPr="00305E00" w:rsidRDefault="00F779E2" w:rsidP="00A01FA9">
      <w:pPr>
        <w:widowControl/>
        <w:spacing w:after="0" w:line="240" w:lineRule="auto"/>
        <w:ind w:left="-90" w:firstLine="374"/>
        <w:contextualSpacing/>
        <w:jc w:val="both"/>
        <w:rPr>
          <w:rFonts w:ascii="Arial" w:eastAsia="Times New Roman" w:hAnsi="Arial" w:cs="Arial"/>
          <w:sz w:val="20"/>
          <w:szCs w:val="24"/>
        </w:rPr>
      </w:pPr>
      <w:r w:rsidRPr="00305E00">
        <w:rPr>
          <w:rFonts w:ascii="Arial" w:eastAsia="Times New Roman" w:hAnsi="Arial" w:cs="Arial"/>
          <w:b/>
          <w:bCs/>
          <w:i/>
          <w:iCs/>
          <w:color w:val="000000"/>
          <w:sz w:val="20"/>
          <w:szCs w:val="24"/>
        </w:rPr>
        <w:t xml:space="preserve">Table 1. </w:t>
      </w:r>
      <w:r w:rsidR="004C5FC5" w:rsidRPr="00305E00">
        <w:rPr>
          <w:rFonts w:ascii="Arial" w:eastAsia="Times New Roman" w:hAnsi="Arial" w:cs="Arial"/>
          <w:b/>
          <w:bCs/>
          <w:i/>
          <w:iCs/>
          <w:color w:val="000000"/>
          <w:sz w:val="20"/>
          <w:szCs w:val="24"/>
        </w:rPr>
        <w:t xml:space="preserve">Number of </w:t>
      </w:r>
      <w:r w:rsidRPr="00305E00">
        <w:rPr>
          <w:rFonts w:ascii="Arial" w:eastAsia="Times New Roman" w:hAnsi="Arial" w:cs="Arial"/>
          <w:b/>
          <w:bCs/>
          <w:i/>
          <w:iCs/>
          <w:color w:val="000000"/>
          <w:sz w:val="20"/>
          <w:szCs w:val="24"/>
        </w:rPr>
        <w:t>Affected Families / Persons</w:t>
      </w:r>
    </w:p>
    <w:tbl>
      <w:tblPr>
        <w:tblW w:w="4870" w:type="pct"/>
        <w:tblInd w:w="279" w:type="dxa"/>
        <w:tblCellMar>
          <w:left w:w="0" w:type="dxa"/>
          <w:right w:w="0" w:type="dxa"/>
        </w:tblCellMar>
        <w:tblLook w:val="04A0" w:firstRow="1" w:lastRow="0" w:firstColumn="1" w:lastColumn="0" w:noHBand="0" w:noVBand="1"/>
      </w:tblPr>
      <w:tblGrid>
        <w:gridCol w:w="200"/>
        <w:gridCol w:w="4766"/>
        <w:gridCol w:w="1716"/>
        <w:gridCol w:w="1404"/>
        <w:gridCol w:w="1398"/>
      </w:tblGrid>
      <w:tr w:rsidR="00F86174" w:rsidRPr="00305E00" w14:paraId="2334F722" w14:textId="77777777" w:rsidTr="00F86174">
        <w:trPr>
          <w:trHeight w:val="38"/>
        </w:trPr>
        <w:tc>
          <w:tcPr>
            <w:tcW w:w="261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A11FB3E"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REGION / PROVINCE / MUNICIPALITY </w:t>
            </w:r>
          </w:p>
        </w:tc>
        <w:tc>
          <w:tcPr>
            <w:tcW w:w="2385"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1EE06FFD"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NUMBER OF AFFECTED </w:t>
            </w:r>
          </w:p>
        </w:tc>
      </w:tr>
      <w:tr w:rsidR="00F86174" w:rsidRPr="00305E00" w14:paraId="5D3D447D" w14:textId="77777777" w:rsidTr="00F86174">
        <w:trPr>
          <w:trHeight w:val="38"/>
        </w:trPr>
        <w:tc>
          <w:tcPr>
            <w:tcW w:w="2615" w:type="pct"/>
            <w:gridSpan w:val="2"/>
            <w:vMerge/>
            <w:tcBorders>
              <w:top w:val="single" w:sz="4" w:space="0" w:color="000000"/>
              <w:left w:val="single" w:sz="4" w:space="0" w:color="000000"/>
              <w:bottom w:val="single" w:sz="4" w:space="0" w:color="000000"/>
              <w:right w:val="single" w:sz="4" w:space="0" w:color="000000"/>
            </w:tcBorders>
            <w:vAlign w:val="center"/>
            <w:hideMark/>
          </w:tcPr>
          <w:p w14:paraId="05B01BBC" w14:textId="77777777" w:rsidR="00F86174" w:rsidRPr="00305E00" w:rsidRDefault="00F86174" w:rsidP="00A01FA9">
            <w:pPr>
              <w:spacing w:after="0" w:line="240" w:lineRule="auto"/>
              <w:ind w:right="113"/>
              <w:contextualSpacing/>
              <w:rPr>
                <w:rFonts w:ascii="Arial" w:hAnsi="Arial" w:cs="Arial"/>
                <w:b/>
                <w:bCs/>
                <w:sz w:val="20"/>
                <w:szCs w:val="24"/>
              </w:rPr>
            </w:pPr>
          </w:p>
        </w:tc>
        <w:tc>
          <w:tcPr>
            <w:tcW w:w="906"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24BA3C"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Barangays </w:t>
            </w:r>
          </w:p>
        </w:tc>
        <w:tc>
          <w:tcPr>
            <w:tcW w:w="741"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C097FD1"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Families </w:t>
            </w:r>
          </w:p>
        </w:tc>
        <w:tc>
          <w:tcPr>
            <w:tcW w:w="737"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3793D9C"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Persons </w:t>
            </w:r>
          </w:p>
        </w:tc>
      </w:tr>
      <w:tr w:rsidR="00F86174" w:rsidRPr="00305E00" w14:paraId="4971C258" w14:textId="77777777" w:rsidTr="00F86174">
        <w:trPr>
          <w:trHeight w:val="20"/>
        </w:trPr>
        <w:tc>
          <w:tcPr>
            <w:tcW w:w="261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1615CF5" w14:textId="77777777" w:rsidR="00F86174" w:rsidRPr="00305E00" w:rsidRDefault="00F86174" w:rsidP="00A01FA9">
            <w:pPr>
              <w:spacing w:after="0" w:line="240" w:lineRule="auto"/>
              <w:ind w:right="113"/>
              <w:contextualSpacing/>
              <w:jc w:val="center"/>
              <w:rPr>
                <w:rFonts w:ascii="Arial" w:hAnsi="Arial" w:cs="Arial"/>
                <w:b/>
                <w:bCs/>
                <w:color w:val="000000"/>
                <w:sz w:val="20"/>
                <w:szCs w:val="24"/>
              </w:rPr>
            </w:pPr>
            <w:r w:rsidRPr="00305E00">
              <w:rPr>
                <w:rFonts w:ascii="Arial" w:hAnsi="Arial" w:cs="Arial"/>
                <w:b/>
                <w:bCs/>
                <w:color w:val="000000"/>
                <w:sz w:val="20"/>
                <w:szCs w:val="24"/>
              </w:rPr>
              <w:t>GRAND TOTAL</w:t>
            </w:r>
          </w:p>
        </w:tc>
        <w:tc>
          <w:tcPr>
            <w:tcW w:w="9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F381CE9" w14:textId="6C30E65B"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5 </w:t>
            </w:r>
          </w:p>
        </w:tc>
        <w:tc>
          <w:tcPr>
            <w:tcW w:w="7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6BA04CA" w14:textId="0112BE5A"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sidR="00F91BCF" w:rsidRPr="00305E00">
              <w:rPr>
                <w:rFonts w:ascii="Arial" w:hAnsi="Arial" w:cs="Arial"/>
                <w:b/>
                <w:bCs/>
                <w:color w:val="000000"/>
                <w:sz w:val="20"/>
                <w:szCs w:val="24"/>
              </w:rPr>
              <w:t>911</w:t>
            </w:r>
          </w:p>
        </w:tc>
        <w:tc>
          <w:tcPr>
            <w:tcW w:w="73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95693D2" w14:textId="5FACE376"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2,963</w:t>
            </w:r>
          </w:p>
        </w:tc>
      </w:tr>
      <w:tr w:rsidR="00F86174" w:rsidRPr="00305E00" w14:paraId="5E28BA0C" w14:textId="77777777" w:rsidTr="00F86174">
        <w:trPr>
          <w:trHeight w:val="20"/>
        </w:trPr>
        <w:tc>
          <w:tcPr>
            <w:tcW w:w="2615"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3988C1" w14:textId="77777777" w:rsidR="00F86174" w:rsidRPr="00305E00" w:rsidRDefault="00F86174" w:rsidP="00A01FA9">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t>REGION II</w:t>
            </w:r>
          </w:p>
        </w:tc>
        <w:tc>
          <w:tcPr>
            <w:tcW w:w="9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402556" w14:textId="1F7D4DAD"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5 </w:t>
            </w:r>
          </w:p>
        </w:tc>
        <w:tc>
          <w:tcPr>
            <w:tcW w:w="7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E52A2F" w14:textId="17C42D7F"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911</w:t>
            </w:r>
            <w:r w:rsidR="00F86174" w:rsidRPr="00305E00">
              <w:rPr>
                <w:rFonts w:ascii="Arial" w:hAnsi="Arial" w:cs="Arial"/>
                <w:b/>
                <w:bCs/>
                <w:color w:val="000000"/>
                <w:sz w:val="20"/>
                <w:szCs w:val="24"/>
              </w:rPr>
              <w:t xml:space="preserve"> </w:t>
            </w:r>
          </w:p>
        </w:tc>
        <w:tc>
          <w:tcPr>
            <w:tcW w:w="73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903406" w14:textId="01D12AEF"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2,963</w:t>
            </w:r>
            <w:r w:rsidR="00F86174" w:rsidRPr="00305E00">
              <w:rPr>
                <w:rFonts w:ascii="Arial" w:hAnsi="Arial" w:cs="Arial"/>
                <w:b/>
                <w:bCs/>
                <w:color w:val="000000"/>
                <w:sz w:val="20"/>
                <w:szCs w:val="24"/>
              </w:rPr>
              <w:t xml:space="preserve"> </w:t>
            </w:r>
          </w:p>
        </w:tc>
      </w:tr>
      <w:tr w:rsidR="00F86174" w:rsidRPr="00305E00" w14:paraId="47465021" w14:textId="77777777" w:rsidTr="00F86174">
        <w:trPr>
          <w:trHeight w:val="20"/>
        </w:trPr>
        <w:tc>
          <w:tcPr>
            <w:tcW w:w="261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763F77" w14:textId="77777777" w:rsidR="00F86174" w:rsidRPr="00305E00" w:rsidRDefault="00F86174" w:rsidP="00A01FA9">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t>Batanes</w:t>
            </w:r>
          </w:p>
        </w:tc>
        <w:tc>
          <w:tcPr>
            <w:tcW w:w="9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6DA1A7" w14:textId="1FFB69D9"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5 </w:t>
            </w:r>
          </w:p>
        </w:tc>
        <w:tc>
          <w:tcPr>
            <w:tcW w:w="7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DF7350" w14:textId="49B92D01"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911</w:t>
            </w:r>
            <w:r w:rsidR="00F86174" w:rsidRPr="00305E00">
              <w:rPr>
                <w:rFonts w:ascii="Arial" w:hAnsi="Arial" w:cs="Arial"/>
                <w:b/>
                <w:bCs/>
                <w:color w:val="000000"/>
                <w:sz w:val="20"/>
                <w:szCs w:val="24"/>
              </w:rPr>
              <w:t xml:space="preserve"> </w:t>
            </w:r>
          </w:p>
        </w:tc>
        <w:tc>
          <w:tcPr>
            <w:tcW w:w="73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579043" w14:textId="3F94456E"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2,963</w:t>
            </w:r>
            <w:r w:rsidR="00F86174" w:rsidRPr="00305E00">
              <w:rPr>
                <w:rFonts w:ascii="Arial" w:hAnsi="Arial" w:cs="Arial"/>
                <w:b/>
                <w:bCs/>
                <w:color w:val="000000"/>
                <w:sz w:val="20"/>
                <w:szCs w:val="24"/>
              </w:rPr>
              <w:t xml:space="preserve"> </w:t>
            </w:r>
          </w:p>
        </w:tc>
      </w:tr>
      <w:tr w:rsidR="00F86174" w:rsidRPr="00305E00" w14:paraId="4BCE1AC1" w14:textId="77777777" w:rsidTr="00F86174">
        <w:trPr>
          <w:trHeight w:val="20"/>
        </w:trPr>
        <w:tc>
          <w:tcPr>
            <w:tcW w:w="1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CCA24" w14:textId="77777777" w:rsidR="00F86174" w:rsidRPr="00305E00" w:rsidRDefault="00F86174" w:rsidP="00A01FA9">
            <w:pPr>
              <w:spacing w:after="0" w:line="240" w:lineRule="auto"/>
              <w:ind w:right="113"/>
              <w:contextualSpacing/>
              <w:jc w:val="right"/>
              <w:rPr>
                <w:rFonts w:ascii="Arial" w:hAnsi="Arial" w:cs="Arial"/>
                <w:color w:val="000000"/>
                <w:sz w:val="20"/>
                <w:szCs w:val="24"/>
              </w:rPr>
            </w:pPr>
            <w:r w:rsidRPr="00305E00">
              <w:rPr>
                <w:rFonts w:ascii="Arial" w:hAnsi="Arial" w:cs="Arial"/>
                <w:color w:val="000000"/>
                <w:sz w:val="20"/>
                <w:szCs w:val="24"/>
              </w:rPr>
              <w:t> </w:t>
            </w:r>
          </w:p>
        </w:tc>
        <w:tc>
          <w:tcPr>
            <w:tcW w:w="2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3C436" w14:textId="77777777" w:rsidR="00F86174" w:rsidRPr="00305E00" w:rsidRDefault="00F86174" w:rsidP="00A01FA9">
            <w:pPr>
              <w:spacing w:after="0" w:line="240" w:lineRule="auto"/>
              <w:ind w:right="113"/>
              <w:contextualSpacing/>
              <w:rPr>
                <w:rFonts w:ascii="Arial" w:hAnsi="Arial" w:cs="Arial"/>
                <w:i/>
                <w:iCs/>
                <w:color w:val="000000"/>
                <w:sz w:val="20"/>
                <w:szCs w:val="24"/>
              </w:rPr>
            </w:pPr>
            <w:r w:rsidRPr="00305E00">
              <w:rPr>
                <w:rFonts w:ascii="Arial" w:hAnsi="Arial" w:cs="Arial"/>
                <w:i/>
                <w:iCs/>
                <w:color w:val="000000"/>
                <w:sz w:val="20"/>
                <w:szCs w:val="24"/>
              </w:rPr>
              <w:t>Itbayat</w:t>
            </w:r>
          </w:p>
        </w:tc>
        <w:tc>
          <w:tcPr>
            <w:tcW w:w="9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B0C49" w14:textId="20E383CA" w:rsidR="00F86174" w:rsidRPr="00305E00" w:rsidRDefault="00F86174"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5 </w:t>
            </w:r>
          </w:p>
        </w:tc>
        <w:tc>
          <w:tcPr>
            <w:tcW w:w="7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2F6A2" w14:textId="02153025" w:rsidR="00F86174" w:rsidRPr="00305E00" w:rsidRDefault="00F91BCF"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911</w:t>
            </w:r>
            <w:r w:rsidR="00F86174" w:rsidRPr="00305E00">
              <w:rPr>
                <w:rFonts w:ascii="Arial" w:hAnsi="Arial" w:cs="Arial"/>
                <w:i/>
                <w:iCs/>
                <w:sz w:val="20"/>
                <w:szCs w:val="24"/>
              </w:rPr>
              <w:t xml:space="preserve"> </w:t>
            </w:r>
          </w:p>
        </w:tc>
        <w:tc>
          <w:tcPr>
            <w:tcW w:w="73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C5B79" w14:textId="5D9ACD26" w:rsidR="00F86174" w:rsidRPr="00305E00" w:rsidRDefault="00F91BCF"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 2,963</w:t>
            </w:r>
            <w:r w:rsidR="00F86174" w:rsidRPr="00305E00">
              <w:rPr>
                <w:rFonts w:ascii="Arial" w:hAnsi="Arial" w:cs="Arial"/>
                <w:i/>
                <w:iCs/>
                <w:sz w:val="20"/>
                <w:szCs w:val="24"/>
              </w:rPr>
              <w:t xml:space="preserve"> </w:t>
            </w:r>
          </w:p>
        </w:tc>
      </w:tr>
    </w:tbl>
    <w:p w14:paraId="3864DB56" w14:textId="77777777" w:rsidR="000645FA" w:rsidRDefault="001B6DDB" w:rsidP="000645FA">
      <w:pPr>
        <w:widowControl/>
        <w:spacing w:after="0" w:line="240" w:lineRule="auto"/>
        <w:ind w:left="284"/>
        <w:contextualSpacing/>
        <w:jc w:val="both"/>
        <w:rPr>
          <w:rFonts w:ascii="Arial" w:eastAsia="Times New Roman" w:hAnsi="Arial" w:cs="Arial"/>
          <w:bCs/>
          <w:i/>
          <w:iCs/>
          <w:color w:val="000000"/>
          <w:sz w:val="16"/>
          <w:szCs w:val="24"/>
        </w:rPr>
      </w:pPr>
      <w:r w:rsidRPr="00305E00">
        <w:rPr>
          <w:rFonts w:ascii="Arial" w:eastAsia="Times New Roman" w:hAnsi="Arial" w:cs="Arial"/>
          <w:bCs/>
          <w:i/>
          <w:iCs/>
          <w:color w:val="000000"/>
          <w:sz w:val="16"/>
          <w:szCs w:val="24"/>
        </w:rPr>
        <w:t xml:space="preserve">Note: </w:t>
      </w:r>
      <w:r w:rsidR="00AE692C">
        <w:rPr>
          <w:rFonts w:ascii="Arial" w:eastAsia="Times New Roman" w:hAnsi="Arial" w:cs="Arial"/>
          <w:bCs/>
          <w:i/>
          <w:iCs/>
          <w:color w:val="000000"/>
          <w:sz w:val="16"/>
          <w:szCs w:val="24"/>
        </w:rPr>
        <w:t xml:space="preserve">Based on the Progress Report submitted by FO II, there are no significant changes as to the number of affected families or persons </w:t>
      </w:r>
      <w:r w:rsidR="00A01FA9">
        <w:rPr>
          <w:rFonts w:ascii="Arial" w:eastAsia="Times New Roman" w:hAnsi="Arial" w:cs="Arial"/>
          <w:bCs/>
          <w:i/>
          <w:iCs/>
          <w:color w:val="000000"/>
          <w:sz w:val="16"/>
          <w:szCs w:val="24"/>
        </w:rPr>
        <w:t xml:space="preserve">since </w:t>
      </w:r>
      <w:r w:rsidR="00A01FA9" w:rsidRPr="00305E00">
        <w:rPr>
          <w:rFonts w:ascii="Arial" w:eastAsia="Times New Roman" w:hAnsi="Arial" w:cs="Arial"/>
          <w:bCs/>
          <w:i/>
          <w:iCs/>
          <w:color w:val="000000"/>
          <w:sz w:val="16"/>
          <w:szCs w:val="24"/>
        </w:rPr>
        <w:t xml:space="preserve">ongoing assessment and validation </w:t>
      </w:r>
      <w:r w:rsidR="00A01FA9">
        <w:rPr>
          <w:rFonts w:ascii="Arial" w:eastAsia="Times New Roman" w:hAnsi="Arial" w:cs="Arial"/>
          <w:bCs/>
          <w:i/>
          <w:iCs/>
          <w:color w:val="000000"/>
          <w:sz w:val="16"/>
          <w:szCs w:val="24"/>
        </w:rPr>
        <w:t xml:space="preserve">is </w:t>
      </w:r>
      <w:r w:rsidR="00A01FA9" w:rsidRPr="00305E00">
        <w:rPr>
          <w:rFonts w:ascii="Arial" w:eastAsia="Times New Roman" w:hAnsi="Arial" w:cs="Arial"/>
          <w:bCs/>
          <w:i/>
          <w:iCs/>
          <w:color w:val="000000"/>
          <w:sz w:val="16"/>
          <w:szCs w:val="24"/>
        </w:rPr>
        <w:t>being conducted.</w:t>
      </w:r>
    </w:p>
    <w:p w14:paraId="22E8F4E6" w14:textId="53E94E12" w:rsidR="000645FA" w:rsidRPr="000645FA" w:rsidRDefault="00F86174" w:rsidP="000645FA">
      <w:pPr>
        <w:widowControl/>
        <w:spacing w:after="0" w:line="240" w:lineRule="auto"/>
        <w:ind w:left="284"/>
        <w:contextualSpacing/>
        <w:jc w:val="right"/>
        <w:rPr>
          <w:rFonts w:ascii="Arial" w:eastAsia="Times New Roman" w:hAnsi="Arial" w:cs="Arial"/>
          <w:bCs/>
          <w:i/>
          <w:iCs/>
          <w:color w:val="000000"/>
          <w:sz w:val="16"/>
          <w:szCs w:val="24"/>
        </w:rPr>
      </w:pPr>
      <w:r w:rsidRPr="00305E00">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Source: DSWD-FO II</w:t>
      </w:r>
    </w:p>
    <w:p w14:paraId="5331D30F" w14:textId="77777777" w:rsidR="000645FA" w:rsidRDefault="000645FA" w:rsidP="000645FA">
      <w:pPr>
        <w:widowControl/>
        <w:spacing w:after="0" w:line="240" w:lineRule="auto"/>
        <w:ind w:firstLine="284"/>
        <w:contextualSpacing/>
        <w:jc w:val="right"/>
        <w:rPr>
          <w:rFonts w:ascii="Arial" w:eastAsia="Times New Roman" w:hAnsi="Arial" w:cs="Arial"/>
          <w:b/>
          <w:bCs/>
          <w:color w:val="002060"/>
          <w:sz w:val="24"/>
          <w:szCs w:val="24"/>
        </w:rPr>
      </w:pPr>
    </w:p>
    <w:p w14:paraId="7BCE333F" w14:textId="035FCDCB" w:rsidR="0048062F" w:rsidRPr="000645FA" w:rsidRDefault="0048062F" w:rsidP="000645FA">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645FA">
        <w:rPr>
          <w:rFonts w:ascii="Arial" w:eastAsia="Times New Roman" w:hAnsi="Arial" w:cs="Arial"/>
          <w:b/>
          <w:bCs/>
          <w:color w:val="002060"/>
          <w:sz w:val="24"/>
          <w:szCs w:val="24"/>
        </w:rPr>
        <w:t>Status of Displaced Families / Persons</w:t>
      </w:r>
    </w:p>
    <w:p w14:paraId="3090E3EF" w14:textId="5851B7D4" w:rsidR="0048062F" w:rsidRPr="00305E00" w:rsidRDefault="00BF7E63" w:rsidP="00A01FA9">
      <w:pPr>
        <w:widowControl/>
        <w:shd w:val="clear" w:color="auto" w:fill="FFFFFF"/>
        <w:spacing w:after="0" w:line="240" w:lineRule="auto"/>
        <w:ind w:left="284"/>
        <w:contextualSpacing/>
        <w:jc w:val="both"/>
        <w:rPr>
          <w:rFonts w:ascii="Arial" w:eastAsia="Times New Roman" w:hAnsi="Arial" w:cs="Arial"/>
          <w:sz w:val="24"/>
          <w:szCs w:val="24"/>
        </w:rPr>
      </w:pPr>
      <w:r w:rsidRPr="000645FA">
        <w:rPr>
          <w:rFonts w:ascii="Arial" w:eastAsia="Times New Roman" w:hAnsi="Arial" w:cs="Arial"/>
          <w:b/>
          <w:bCs/>
          <w:sz w:val="24"/>
          <w:szCs w:val="24"/>
        </w:rPr>
        <w:t xml:space="preserve">805 </w:t>
      </w:r>
      <w:r w:rsidR="00713716" w:rsidRPr="000645FA">
        <w:rPr>
          <w:rFonts w:ascii="Arial" w:eastAsia="Times New Roman" w:hAnsi="Arial" w:cs="Arial"/>
          <w:b/>
          <w:bCs/>
          <w:sz w:val="24"/>
          <w:szCs w:val="24"/>
        </w:rPr>
        <w:t>families</w:t>
      </w:r>
      <w:r w:rsidR="00713716" w:rsidRPr="000645FA">
        <w:rPr>
          <w:rFonts w:ascii="Arial" w:eastAsia="Times New Roman" w:hAnsi="Arial" w:cs="Arial"/>
          <w:sz w:val="24"/>
          <w:szCs w:val="24"/>
        </w:rPr>
        <w:t xml:space="preserve"> or </w:t>
      </w:r>
      <w:r w:rsidR="00F91BCF" w:rsidRPr="000645FA">
        <w:rPr>
          <w:rFonts w:ascii="Arial" w:eastAsia="Times New Roman" w:hAnsi="Arial" w:cs="Arial"/>
          <w:b/>
          <w:bCs/>
          <w:sz w:val="24"/>
          <w:szCs w:val="24"/>
        </w:rPr>
        <w:t>2</w:t>
      </w:r>
      <w:r w:rsidR="00076FD1" w:rsidRPr="000645FA">
        <w:rPr>
          <w:rFonts w:ascii="Arial" w:eastAsia="Times New Roman" w:hAnsi="Arial" w:cs="Arial"/>
          <w:b/>
          <w:bCs/>
          <w:sz w:val="24"/>
          <w:szCs w:val="24"/>
        </w:rPr>
        <w:t xml:space="preserve">,616 </w:t>
      </w:r>
      <w:r w:rsidR="00713716" w:rsidRPr="000645FA">
        <w:rPr>
          <w:rFonts w:ascii="Arial" w:eastAsia="Times New Roman" w:hAnsi="Arial" w:cs="Arial"/>
          <w:b/>
          <w:bCs/>
          <w:sz w:val="24"/>
          <w:szCs w:val="24"/>
        </w:rPr>
        <w:t>persons</w:t>
      </w:r>
      <w:r w:rsidR="0048062F" w:rsidRPr="000645FA">
        <w:rPr>
          <w:rFonts w:ascii="Arial" w:eastAsia="Times New Roman" w:hAnsi="Arial" w:cs="Arial"/>
          <w:sz w:val="24"/>
          <w:szCs w:val="24"/>
        </w:rPr>
        <w:t> </w:t>
      </w:r>
      <w:r w:rsidR="00A11005" w:rsidRPr="000645FA">
        <w:rPr>
          <w:rFonts w:ascii="Arial" w:eastAsia="Times New Roman" w:hAnsi="Arial" w:cs="Arial"/>
          <w:sz w:val="24"/>
          <w:szCs w:val="24"/>
        </w:rPr>
        <w:t xml:space="preserve">are currently staying at </w:t>
      </w:r>
      <w:r w:rsidR="00713716" w:rsidRPr="000645FA">
        <w:rPr>
          <w:rFonts w:ascii="Arial" w:eastAsia="Times New Roman" w:hAnsi="Arial" w:cs="Arial"/>
          <w:sz w:val="24"/>
          <w:szCs w:val="24"/>
        </w:rPr>
        <w:t>the</w:t>
      </w:r>
      <w:r w:rsidR="0048062F" w:rsidRPr="000645FA">
        <w:rPr>
          <w:rFonts w:ascii="Arial" w:eastAsia="Times New Roman" w:hAnsi="Arial" w:cs="Arial"/>
          <w:sz w:val="24"/>
          <w:szCs w:val="24"/>
        </w:rPr>
        <w:t> </w:t>
      </w:r>
      <w:r w:rsidR="0080317D">
        <w:rPr>
          <w:rFonts w:ascii="Arial" w:eastAsia="Times New Roman" w:hAnsi="Arial" w:cs="Arial"/>
          <w:b/>
          <w:bCs/>
          <w:sz w:val="24"/>
          <w:szCs w:val="24"/>
        </w:rPr>
        <w:t>Covered Court</w:t>
      </w:r>
      <w:r w:rsidRPr="000645FA">
        <w:rPr>
          <w:rFonts w:ascii="Arial" w:eastAsia="Times New Roman" w:hAnsi="Arial" w:cs="Arial"/>
          <w:b/>
          <w:bCs/>
          <w:sz w:val="24"/>
          <w:szCs w:val="24"/>
        </w:rPr>
        <w:t>/Municipal Plaza</w:t>
      </w:r>
      <w:r w:rsidR="0048062F" w:rsidRPr="000645FA">
        <w:rPr>
          <w:rFonts w:ascii="Arial" w:eastAsia="Times New Roman" w:hAnsi="Arial" w:cs="Arial"/>
          <w:b/>
          <w:bCs/>
          <w:sz w:val="24"/>
          <w:szCs w:val="24"/>
        </w:rPr>
        <w:t> </w:t>
      </w:r>
      <w:r w:rsidR="0048062F" w:rsidRPr="00305E00">
        <w:rPr>
          <w:rFonts w:ascii="Arial" w:eastAsia="Times New Roman" w:hAnsi="Arial" w:cs="Arial"/>
          <w:sz w:val="24"/>
          <w:szCs w:val="24"/>
        </w:rPr>
        <w:t xml:space="preserve">in </w:t>
      </w:r>
      <w:r w:rsidR="00A11005" w:rsidRPr="00305E00">
        <w:rPr>
          <w:rFonts w:ascii="Arial" w:eastAsia="Times New Roman" w:hAnsi="Arial" w:cs="Arial"/>
          <w:bCs/>
          <w:sz w:val="24"/>
          <w:szCs w:val="24"/>
        </w:rPr>
        <w:t>Brgy. San Rafael</w:t>
      </w:r>
      <w:r w:rsidR="00A11005" w:rsidRPr="00305E00">
        <w:rPr>
          <w:rFonts w:ascii="Arial" w:eastAsia="Times New Roman" w:hAnsi="Arial" w:cs="Arial"/>
          <w:sz w:val="24"/>
          <w:szCs w:val="24"/>
        </w:rPr>
        <w:t xml:space="preserve">, </w:t>
      </w:r>
      <w:r w:rsidR="00713716" w:rsidRPr="00305E00">
        <w:rPr>
          <w:rFonts w:ascii="Arial" w:eastAsia="Times New Roman" w:hAnsi="Arial" w:cs="Arial"/>
          <w:bCs/>
          <w:sz w:val="24"/>
          <w:szCs w:val="24"/>
        </w:rPr>
        <w:t>Itbayat, Batanes</w:t>
      </w:r>
      <w:r w:rsidR="00713716" w:rsidRPr="00305E00">
        <w:rPr>
          <w:rFonts w:ascii="Arial" w:eastAsia="Times New Roman" w:hAnsi="Arial" w:cs="Arial"/>
          <w:sz w:val="24"/>
          <w:szCs w:val="24"/>
        </w:rPr>
        <w:t xml:space="preserve"> </w:t>
      </w:r>
      <w:r w:rsidR="0048062F" w:rsidRPr="00305E00">
        <w:rPr>
          <w:rFonts w:ascii="Arial" w:eastAsia="Times New Roman" w:hAnsi="Arial" w:cs="Arial"/>
          <w:sz w:val="24"/>
          <w:szCs w:val="24"/>
        </w:rPr>
        <w:t>(see Table 2).</w:t>
      </w:r>
    </w:p>
    <w:p w14:paraId="41851EF7" w14:textId="0DB5521D" w:rsidR="0048062F" w:rsidRPr="00305E00" w:rsidRDefault="0048062F" w:rsidP="00A01FA9">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77777777" w:rsidR="0048062F" w:rsidRPr="00305E00" w:rsidRDefault="0048062F" w:rsidP="00A01FA9">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305E00">
        <w:rPr>
          <w:rFonts w:ascii="Arial" w:eastAsia="Times New Roman" w:hAnsi="Arial" w:cs="Arial"/>
          <w:b/>
          <w:bCs/>
          <w:i/>
          <w:iCs/>
          <w:color w:val="000000"/>
          <w:sz w:val="20"/>
          <w:szCs w:val="24"/>
        </w:rPr>
        <w:t>Table 2. Number of Displaced Families / Persons Inside Evacuation Center</w:t>
      </w:r>
    </w:p>
    <w:tbl>
      <w:tblPr>
        <w:tblW w:w="4918" w:type="pct"/>
        <w:tblInd w:w="279" w:type="dxa"/>
        <w:tblCellMar>
          <w:left w:w="0" w:type="dxa"/>
          <w:right w:w="0" w:type="dxa"/>
        </w:tblCellMar>
        <w:tblLook w:val="04A0" w:firstRow="1" w:lastRow="0" w:firstColumn="1" w:lastColumn="0" w:noHBand="0" w:noVBand="1"/>
      </w:tblPr>
      <w:tblGrid>
        <w:gridCol w:w="200"/>
        <w:gridCol w:w="2635"/>
        <w:gridCol w:w="1559"/>
        <w:gridCol w:w="1276"/>
        <w:gridCol w:w="1279"/>
        <w:gridCol w:w="881"/>
        <w:gridCol w:w="877"/>
        <w:gridCol w:w="870"/>
      </w:tblGrid>
      <w:tr w:rsidR="00F86174" w:rsidRPr="00305E00" w14:paraId="0B0D7577" w14:textId="77777777" w:rsidTr="00B00D79">
        <w:trPr>
          <w:trHeight w:val="38"/>
          <w:tblHeader/>
        </w:trPr>
        <w:tc>
          <w:tcPr>
            <w:tcW w:w="14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A37824"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REGION / PROVINCE / MUNICIPALITY </w:t>
            </w:r>
          </w:p>
        </w:tc>
        <w:tc>
          <w:tcPr>
            <w:tcW w:w="148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544D0B3"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NUMBER OF EVACUATION CENTERS (ECs) </w:t>
            </w:r>
          </w:p>
        </w:tc>
        <w:tc>
          <w:tcPr>
            <w:tcW w:w="204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C0731C8"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INSIDE ECs </w:t>
            </w:r>
          </w:p>
        </w:tc>
      </w:tr>
      <w:tr w:rsidR="00F86174" w:rsidRPr="00305E00" w14:paraId="568286FB" w14:textId="77777777" w:rsidTr="00B00D79">
        <w:trPr>
          <w:trHeight w:val="38"/>
          <w:tblHeader/>
        </w:trPr>
        <w:tc>
          <w:tcPr>
            <w:tcW w:w="1480" w:type="pct"/>
            <w:gridSpan w:val="2"/>
            <w:vMerge/>
            <w:tcBorders>
              <w:top w:val="single" w:sz="4" w:space="0" w:color="000000"/>
              <w:left w:val="single" w:sz="4" w:space="0" w:color="000000"/>
              <w:bottom w:val="single" w:sz="4" w:space="0" w:color="000000"/>
              <w:right w:val="single" w:sz="4" w:space="0" w:color="000000"/>
            </w:tcBorders>
            <w:vAlign w:val="center"/>
            <w:hideMark/>
          </w:tcPr>
          <w:p w14:paraId="19534311" w14:textId="77777777" w:rsidR="00F86174" w:rsidRPr="00305E00" w:rsidRDefault="00F86174" w:rsidP="00A01FA9">
            <w:pPr>
              <w:spacing w:after="0" w:line="240" w:lineRule="auto"/>
              <w:ind w:right="113"/>
              <w:contextualSpacing/>
              <w:rPr>
                <w:rFonts w:ascii="Arial" w:hAnsi="Arial" w:cs="Arial"/>
                <w:b/>
                <w:bCs/>
                <w:sz w:val="20"/>
                <w:szCs w:val="24"/>
              </w:rPr>
            </w:pPr>
          </w:p>
        </w:tc>
        <w:tc>
          <w:tcPr>
            <w:tcW w:w="1480" w:type="pct"/>
            <w:gridSpan w:val="2"/>
            <w:vMerge/>
            <w:tcBorders>
              <w:top w:val="single" w:sz="4" w:space="0" w:color="000000"/>
              <w:left w:val="single" w:sz="4" w:space="0" w:color="000000"/>
              <w:bottom w:val="single" w:sz="4" w:space="0" w:color="000000"/>
              <w:right w:val="single" w:sz="4" w:space="0" w:color="000000"/>
            </w:tcBorders>
            <w:vAlign w:val="center"/>
            <w:hideMark/>
          </w:tcPr>
          <w:p w14:paraId="2A40B500" w14:textId="77777777" w:rsidR="00F86174" w:rsidRPr="00305E00" w:rsidRDefault="00F86174" w:rsidP="00A01FA9">
            <w:pPr>
              <w:spacing w:after="0" w:line="240" w:lineRule="auto"/>
              <w:ind w:right="113"/>
              <w:contextualSpacing/>
              <w:rPr>
                <w:rFonts w:ascii="Arial" w:hAnsi="Arial" w:cs="Arial"/>
                <w:b/>
                <w:bCs/>
                <w:sz w:val="20"/>
                <w:szCs w:val="24"/>
              </w:rPr>
            </w:pPr>
          </w:p>
        </w:tc>
        <w:tc>
          <w:tcPr>
            <w:tcW w:w="1128"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F6C81F7"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Families </w:t>
            </w:r>
          </w:p>
        </w:tc>
        <w:tc>
          <w:tcPr>
            <w:tcW w:w="912"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C2A6B6"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Persons </w:t>
            </w:r>
          </w:p>
        </w:tc>
      </w:tr>
      <w:tr w:rsidR="00F86174" w:rsidRPr="00305E00" w14:paraId="113973FC" w14:textId="77777777" w:rsidTr="00B00D79">
        <w:trPr>
          <w:trHeight w:val="20"/>
          <w:tblHeader/>
        </w:trPr>
        <w:tc>
          <w:tcPr>
            <w:tcW w:w="1480" w:type="pct"/>
            <w:gridSpan w:val="2"/>
            <w:vMerge/>
            <w:tcBorders>
              <w:top w:val="single" w:sz="4" w:space="0" w:color="000000"/>
              <w:left w:val="single" w:sz="4" w:space="0" w:color="000000"/>
              <w:bottom w:val="single" w:sz="4" w:space="0" w:color="000000"/>
              <w:right w:val="single" w:sz="4" w:space="0" w:color="000000"/>
            </w:tcBorders>
            <w:vAlign w:val="center"/>
            <w:hideMark/>
          </w:tcPr>
          <w:p w14:paraId="6881367B" w14:textId="77777777" w:rsidR="00F86174" w:rsidRPr="00305E00" w:rsidRDefault="00F86174" w:rsidP="00A01FA9">
            <w:pPr>
              <w:spacing w:after="0" w:line="240" w:lineRule="auto"/>
              <w:ind w:right="113"/>
              <w:contextualSpacing/>
              <w:rPr>
                <w:rFonts w:ascii="Arial" w:hAnsi="Arial" w:cs="Arial"/>
                <w:b/>
                <w:bCs/>
                <w:sz w:val="20"/>
                <w:szCs w:val="24"/>
              </w:rPr>
            </w:pPr>
          </w:p>
        </w:tc>
        <w:tc>
          <w:tcPr>
            <w:tcW w:w="81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013EAB8"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CUM </w:t>
            </w:r>
          </w:p>
        </w:tc>
        <w:tc>
          <w:tcPr>
            <w:tcW w:w="66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7206D1C"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NOW </w:t>
            </w:r>
          </w:p>
        </w:tc>
        <w:tc>
          <w:tcPr>
            <w:tcW w:w="66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206A3F7"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CUM </w:t>
            </w:r>
          </w:p>
        </w:tc>
        <w:tc>
          <w:tcPr>
            <w:tcW w:w="460"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3CCF793"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NOW </w:t>
            </w:r>
          </w:p>
        </w:tc>
        <w:tc>
          <w:tcPr>
            <w:tcW w:w="45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94288C4"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CUM </w:t>
            </w:r>
          </w:p>
        </w:tc>
        <w:tc>
          <w:tcPr>
            <w:tcW w:w="45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88569D2"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NOW </w:t>
            </w:r>
          </w:p>
        </w:tc>
      </w:tr>
      <w:tr w:rsidR="00076FD1" w:rsidRPr="00305E00" w14:paraId="7AF5D03D" w14:textId="77777777" w:rsidTr="00B00D79">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24AF5B7" w14:textId="77777777" w:rsidR="00076FD1" w:rsidRPr="00305E00" w:rsidRDefault="00076FD1" w:rsidP="00076FD1">
            <w:pPr>
              <w:spacing w:after="0" w:line="240" w:lineRule="auto"/>
              <w:ind w:right="113"/>
              <w:contextualSpacing/>
              <w:jc w:val="center"/>
              <w:rPr>
                <w:rFonts w:ascii="Arial" w:hAnsi="Arial" w:cs="Arial"/>
                <w:b/>
                <w:bCs/>
                <w:color w:val="000000"/>
                <w:sz w:val="20"/>
                <w:szCs w:val="24"/>
              </w:rPr>
            </w:pPr>
            <w:r w:rsidRPr="00305E00">
              <w:rPr>
                <w:rFonts w:ascii="Arial" w:hAnsi="Arial" w:cs="Arial"/>
                <w:b/>
                <w:bCs/>
                <w:color w:val="000000"/>
                <w:sz w:val="20"/>
                <w:szCs w:val="24"/>
              </w:rPr>
              <w:t>GRAND TOTAL</w:t>
            </w:r>
          </w:p>
        </w:tc>
        <w:tc>
          <w:tcPr>
            <w:tcW w:w="8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0C13051" w14:textId="7E142C83"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E676E29" w14:textId="7DB2F1BB"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FA19D4" w14:textId="2AA9F988"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BD821A" w14:textId="5713C0EB"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5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235001B" w14:textId="6F526596"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c>
          <w:tcPr>
            <w:tcW w:w="45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651CB6C" w14:textId="6FA8A6B3"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r>
      <w:tr w:rsidR="00076FD1" w:rsidRPr="00305E00" w14:paraId="587FA152" w14:textId="77777777" w:rsidTr="00B00D79">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42A47A" w14:textId="77777777" w:rsidR="00076FD1" w:rsidRPr="00305E00" w:rsidRDefault="00076FD1" w:rsidP="00076FD1">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t>REGION II</w:t>
            </w:r>
          </w:p>
        </w:tc>
        <w:tc>
          <w:tcPr>
            <w:tcW w:w="8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EACC0F2" w14:textId="22A89CB3"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7301F1" w14:textId="7F6B6CE9"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1E6878" w14:textId="6D6D8910"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r w:rsidRPr="00305E00">
              <w:rPr>
                <w:rFonts w:ascii="Arial" w:hAnsi="Arial" w:cs="Arial"/>
                <w:b/>
                <w:bCs/>
                <w:color w:val="000000"/>
                <w:sz w:val="20"/>
                <w:szCs w:val="24"/>
              </w:rPr>
              <w:t xml:space="preserve"> </w:t>
            </w:r>
          </w:p>
        </w:tc>
        <w:tc>
          <w:tcPr>
            <w:tcW w:w="4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9AAF6A" w14:textId="54A5B002"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r w:rsidRPr="00305E00">
              <w:rPr>
                <w:rFonts w:ascii="Arial" w:hAnsi="Arial" w:cs="Arial"/>
                <w:b/>
                <w:bCs/>
                <w:color w:val="000000"/>
                <w:sz w:val="20"/>
                <w:szCs w:val="24"/>
              </w:rPr>
              <w:t xml:space="preserve"> </w:t>
            </w:r>
          </w:p>
        </w:tc>
        <w:tc>
          <w:tcPr>
            <w:tcW w:w="45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485E08" w14:textId="6C000676"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c>
          <w:tcPr>
            <w:tcW w:w="4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4C41A9" w14:textId="65935752"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r>
      <w:tr w:rsidR="00076FD1" w:rsidRPr="00305E00" w14:paraId="05C8566B" w14:textId="77777777" w:rsidTr="00B00D79">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5CB815" w14:textId="77777777" w:rsidR="00076FD1" w:rsidRPr="00305E00" w:rsidRDefault="00076FD1" w:rsidP="00076FD1">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lastRenderedPageBreak/>
              <w:t>Batanes</w:t>
            </w:r>
          </w:p>
        </w:tc>
        <w:tc>
          <w:tcPr>
            <w:tcW w:w="8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EC9AF" w14:textId="22DC943E"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5C000F" w14:textId="65E5AA2A"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7B3636" w14:textId="6F0C6760"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DB8BA2" w14:textId="7CAE3DAC"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5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88B3C6" w14:textId="57634938"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c>
          <w:tcPr>
            <w:tcW w:w="4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657864" w14:textId="25145698"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r>
      <w:tr w:rsidR="00BF7E63" w:rsidRPr="00305E00" w14:paraId="0A5274F8" w14:textId="77777777" w:rsidTr="00B00D79">
        <w:trPr>
          <w:trHeight w:val="20"/>
        </w:trPr>
        <w:tc>
          <w:tcPr>
            <w:tcW w:w="10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80249" w14:textId="77777777" w:rsidR="00BF7E63" w:rsidRPr="00305E00" w:rsidRDefault="00BF7E63" w:rsidP="00A01FA9">
            <w:pPr>
              <w:spacing w:after="0" w:line="240" w:lineRule="auto"/>
              <w:ind w:right="113"/>
              <w:contextualSpacing/>
              <w:jc w:val="right"/>
              <w:rPr>
                <w:rFonts w:ascii="Arial" w:hAnsi="Arial" w:cs="Arial"/>
                <w:color w:val="000000"/>
                <w:sz w:val="20"/>
                <w:szCs w:val="24"/>
              </w:rPr>
            </w:pPr>
            <w:r w:rsidRPr="00305E00">
              <w:rPr>
                <w:rFonts w:ascii="Arial" w:hAnsi="Arial" w:cs="Arial"/>
                <w:color w:val="000000"/>
                <w:sz w:val="20"/>
                <w:szCs w:val="24"/>
              </w:rPr>
              <w:t> </w:t>
            </w:r>
          </w:p>
        </w:tc>
        <w:tc>
          <w:tcPr>
            <w:tcW w:w="137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CAC4B" w14:textId="77777777" w:rsidR="00BF7E63" w:rsidRPr="00305E00" w:rsidRDefault="00BF7E63" w:rsidP="00A01FA9">
            <w:pPr>
              <w:spacing w:after="0" w:line="240" w:lineRule="auto"/>
              <w:ind w:right="113"/>
              <w:contextualSpacing/>
              <w:rPr>
                <w:rFonts w:ascii="Arial" w:hAnsi="Arial" w:cs="Arial"/>
                <w:i/>
                <w:iCs/>
                <w:color w:val="000000"/>
                <w:sz w:val="20"/>
                <w:szCs w:val="24"/>
              </w:rPr>
            </w:pPr>
            <w:r w:rsidRPr="00305E00">
              <w:rPr>
                <w:rFonts w:ascii="Arial" w:hAnsi="Arial" w:cs="Arial"/>
                <w:i/>
                <w:iCs/>
                <w:color w:val="000000"/>
                <w:sz w:val="20"/>
                <w:szCs w:val="24"/>
              </w:rPr>
              <w:t>Itbayat</w:t>
            </w:r>
          </w:p>
        </w:tc>
        <w:tc>
          <w:tcPr>
            <w:tcW w:w="8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AAA2A" w14:textId="4C5A414B" w:rsidR="00BF7E63" w:rsidRPr="00305E00" w:rsidRDefault="00BF7E63"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 1 </w:t>
            </w:r>
          </w:p>
        </w:tc>
        <w:tc>
          <w:tcPr>
            <w:tcW w:w="66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EDCD5" w14:textId="255B4D5A" w:rsidR="00BF7E63" w:rsidRPr="00305E00" w:rsidRDefault="00BF7E63"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1 </w:t>
            </w:r>
          </w:p>
        </w:tc>
        <w:tc>
          <w:tcPr>
            <w:tcW w:w="6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AAD7A" w14:textId="415EA861" w:rsidR="00BF7E63" w:rsidRPr="00BF7E63" w:rsidRDefault="00BF7E63" w:rsidP="00A01FA9">
            <w:pPr>
              <w:spacing w:after="0" w:line="240" w:lineRule="auto"/>
              <w:ind w:right="113"/>
              <w:contextualSpacing/>
              <w:jc w:val="right"/>
              <w:rPr>
                <w:rFonts w:ascii="Arial" w:hAnsi="Arial" w:cs="Arial"/>
                <w:i/>
                <w:iCs/>
                <w:sz w:val="20"/>
                <w:szCs w:val="24"/>
              </w:rPr>
            </w:pPr>
            <w:r w:rsidRPr="00BF7E63">
              <w:rPr>
                <w:rFonts w:ascii="Arial" w:hAnsi="Arial" w:cs="Arial"/>
                <w:bCs/>
                <w:i/>
                <w:color w:val="000000"/>
                <w:sz w:val="20"/>
                <w:szCs w:val="24"/>
              </w:rPr>
              <w:t>805</w:t>
            </w:r>
            <w:r w:rsidRPr="00BF7E63">
              <w:rPr>
                <w:rFonts w:ascii="Arial" w:hAnsi="Arial" w:cs="Arial"/>
                <w:i/>
                <w:iCs/>
                <w:sz w:val="20"/>
                <w:szCs w:val="24"/>
              </w:rPr>
              <w:t xml:space="preserve"> </w:t>
            </w:r>
          </w:p>
        </w:tc>
        <w:tc>
          <w:tcPr>
            <w:tcW w:w="46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DC97C" w14:textId="14BDD77E" w:rsidR="00BF7E63" w:rsidRPr="00BF7E63" w:rsidRDefault="00BF7E63" w:rsidP="00A01FA9">
            <w:pPr>
              <w:spacing w:after="0" w:line="240" w:lineRule="auto"/>
              <w:ind w:right="113"/>
              <w:contextualSpacing/>
              <w:jc w:val="right"/>
              <w:rPr>
                <w:rFonts w:ascii="Arial" w:hAnsi="Arial" w:cs="Arial"/>
                <w:i/>
                <w:iCs/>
                <w:sz w:val="20"/>
                <w:szCs w:val="24"/>
              </w:rPr>
            </w:pPr>
            <w:r w:rsidRPr="00BF7E63">
              <w:rPr>
                <w:rFonts w:ascii="Arial" w:hAnsi="Arial" w:cs="Arial"/>
                <w:bCs/>
                <w:i/>
                <w:color w:val="000000"/>
                <w:sz w:val="20"/>
                <w:szCs w:val="24"/>
              </w:rPr>
              <w:t>805</w:t>
            </w:r>
            <w:r w:rsidRPr="00BF7E63">
              <w:rPr>
                <w:rFonts w:ascii="Arial" w:hAnsi="Arial" w:cs="Arial"/>
                <w:i/>
                <w:iCs/>
                <w:sz w:val="20"/>
                <w:szCs w:val="24"/>
              </w:rPr>
              <w:t xml:space="preserve"> </w:t>
            </w:r>
          </w:p>
        </w:tc>
        <w:tc>
          <w:tcPr>
            <w:tcW w:w="45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75B4F" w14:textId="074A1866" w:rsidR="00BF7E63" w:rsidRPr="00076FD1" w:rsidRDefault="00BF7E63" w:rsidP="00A01FA9">
            <w:pPr>
              <w:spacing w:after="0" w:line="240" w:lineRule="auto"/>
              <w:ind w:right="113"/>
              <w:contextualSpacing/>
              <w:jc w:val="right"/>
              <w:rPr>
                <w:rFonts w:ascii="Arial" w:hAnsi="Arial" w:cs="Arial"/>
                <w:i/>
                <w:iCs/>
                <w:sz w:val="20"/>
                <w:szCs w:val="24"/>
              </w:rPr>
            </w:pPr>
            <w:r w:rsidRPr="00076FD1">
              <w:rPr>
                <w:rFonts w:ascii="Arial" w:hAnsi="Arial" w:cs="Arial"/>
                <w:i/>
                <w:iCs/>
                <w:sz w:val="20"/>
                <w:szCs w:val="24"/>
              </w:rPr>
              <w:t xml:space="preserve"> </w:t>
            </w:r>
            <w:r w:rsidR="00076FD1" w:rsidRPr="00076FD1">
              <w:rPr>
                <w:rFonts w:ascii="Arial" w:hAnsi="Arial" w:cs="Arial"/>
                <w:i/>
                <w:iCs/>
                <w:sz w:val="20"/>
                <w:szCs w:val="24"/>
              </w:rPr>
              <w:t>2,616</w:t>
            </w:r>
          </w:p>
        </w:tc>
        <w:tc>
          <w:tcPr>
            <w:tcW w:w="45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6C78F" w14:textId="0C0EACD8" w:rsidR="00BF7E63" w:rsidRPr="00076FD1" w:rsidRDefault="00BF7E63" w:rsidP="00A01FA9">
            <w:pPr>
              <w:spacing w:after="0" w:line="240" w:lineRule="auto"/>
              <w:ind w:right="113"/>
              <w:contextualSpacing/>
              <w:jc w:val="right"/>
              <w:rPr>
                <w:rFonts w:ascii="Arial" w:hAnsi="Arial" w:cs="Arial"/>
                <w:i/>
                <w:iCs/>
                <w:sz w:val="20"/>
                <w:szCs w:val="24"/>
              </w:rPr>
            </w:pPr>
            <w:r w:rsidRPr="00076FD1">
              <w:rPr>
                <w:rFonts w:ascii="Arial" w:hAnsi="Arial" w:cs="Arial"/>
                <w:i/>
                <w:iCs/>
                <w:sz w:val="20"/>
                <w:szCs w:val="24"/>
              </w:rPr>
              <w:t xml:space="preserve"> </w:t>
            </w:r>
            <w:r w:rsidR="00076FD1" w:rsidRPr="00076FD1">
              <w:rPr>
                <w:rFonts w:ascii="Arial" w:hAnsi="Arial" w:cs="Arial"/>
                <w:i/>
                <w:iCs/>
                <w:sz w:val="20"/>
                <w:szCs w:val="24"/>
              </w:rPr>
              <w:t>2,616</w:t>
            </w:r>
          </w:p>
        </w:tc>
      </w:tr>
    </w:tbl>
    <w:p w14:paraId="18DCDBF1" w14:textId="30DF8F53" w:rsidR="0048062F" w:rsidRPr="00305E00" w:rsidRDefault="0048062F" w:rsidP="000645FA">
      <w:pPr>
        <w:widowControl/>
        <w:shd w:val="clear" w:color="auto" w:fill="FFFFFF"/>
        <w:spacing w:after="0" w:line="240" w:lineRule="auto"/>
        <w:ind w:left="284"/>
        <w:contextualSpacing/>
        <w:jc w:val="both"/>
        <w:rPr>
          <w:rFonts w:ascii="Arial" w:eastAsia="Times New Roman" w:hAnsi="Arial" w:cs="Arial"/>
          <w:color w:val="222222"/>
          <w:sz w:val="16"/>
          <w:szCs w:val="24"/>
        </w:rPr>
      </w:pPr>
      <w:r w:rsidRPr="00305E00">
        <w:rPr>
          <w:rFonts w:ascii="Arial" w:eastAsia="Times New Roman" w:hAnsi="Arial" w:cs="Arial"/>
          <w:i/>
          <w:iCs/>
          <w:color w:val="222222"/>
          <w:sz w:val="16"/>
          <w:szCs w:val="24"/>
        </w:rPr>
        <w:t>Note: Ongoing assessment and validation</w:t>
      </w:r>
      <w:r w:rsidR="00AE692C">
        <w:rPr>
          <w:rFonts w:ascii="Arial" w:eastAsia="Times New Roman" w:hAnsi="Arial" w:cs="Arial"/>
          <w:i/>
          <w:iCs/>
          <w:color w:val="222222"/>
          <w:sz w:val="16"/>
          <w:szCs w:val="24"/>
        </w:rPr>
        <w:t xml:space="preserve"> being conducted.</w:t>
      </w:r>
      <w:r w:rsidR="00076FD1">
        <w:rPr>
          <w:rFonts w:ascii="Arial" w:eastAsia="Times New Roman" w:hAnsi="Arial" w:cs="Arial"/>
          <w:i/>
          <w:iCs/>
          <w:color w:val="222222"/>
          <w:sz w:val="16"/>
          <w:szCs w:val="24"/>
        </w:rPr>
        <w:t xml:space="preserve"> 106 families or </w:t>
      </w:r>
      <w:r w:rsidR="000D6801">
        <w:rPr>
          <w:rFonts w:ascii="Arial" w:eastAsia="Times New Roman" w:hAnsi="Arial" w:cs="Arial"/>
          <w:i/>
          <w:iCs/>
          <w:color w:val="222222"/>
          <w:sz w:val="16"/>
          <w:szCs w:val="24"/>
        </w:rPr>
        <w:t>347</w:t>
      </w:r>
      <w:r w:rsidR="00BF7E63">
        <w:rPr>
          <w:rFonts w:ascii="Arial" w:eastAsia="Times New Roman" w:hAnsi="Arial" w:cs="Arial"/>
          <w:i/>
          <w:iCs/>
          <w:color w:val="222222"/>
          <w:sz w:val="16"/>
          <w:szCs w:val="24"/>
        </w:rPr>
        <w:t xml:space="preserve"> persons in Brgy. Raele did not evacuate. Thus, they are currently staying in their respective houses. </w:t>
      </w:r>
    </w:p>
    <w:p w14:paraId="609AD38E" w14:textId="7CDCEF75" w:rsidR="0048062F" w:rsidRPr="00305E00" w:rsidRDefault="0048062F" w:rsidP="00A01FA9">
      <w:pPr>
        <w:widowControl/>
        <w:spacing w:after="0" w:line="240" w:lineRule="auto"/>
        <w:ind w:firstLine="284"/>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7916EBC8" w14:textId="77777777" w:rsidR="00305E00" w:rsidRPr="00305E00" w:rsidRDefault="00305E00" w:rsidP="00A01FA9">
      <w:pPr>
        <w:spacing w:after="0" w:line="240" w:lineRule="auto"/>
        <w:contextualSpacing/>
        <w:jc w:val="both"/>
        <w:rPr>
          <w:rFonts w:ascii="Arial" w:eastAsia="Arial" w:hAnsi="Arial" w:cs="Arial"/>
          <w:b/>
          <w:color w:val="002060"/>
          <w:sz w:val="24"/>
          <w:szCs w:val="24"/>
        </w:rPr>
      </w:pPr>
    </w:p>
    <w:p w14:paraId="6875F115" w14:textId="77777777" w:rsidR="00305E00" w:rsidRPr="00305E00" w:rsidRDefault="005A345D" w:rsidP="00A01FA9">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305E00">
        <w:rPr>
          <w:rFonts w:ascii="Arial" w:eastAsia="Times New Roman" w:hAnsi="Arial" w:cs="Arial"/>
          <w:b/>
          <w:bCs/>
          <w:color w:val="002060"/>
          <w:sz w:val="24"/>
          <w:szCs w:val="24"/>
        </w:rPr>
        <w:t>Damaged Houses</w:t>
      </w:r>
    </w:p>
    <w:p w14:paraId="78E81057" w14:textId="29B2BD99" w:rsidR="005A345D" w:rsidRPr="001D436A" w:rsidRDefault="001853AB" w:rsidP="00A01FA9">
      <w:pPr>
        <w:pStyle w:val="ListParagraph"/>
        <w:spacing w:after="0" w:line="240" w:lineRule="auto"/>
        <w:ind w:left="360"/>
        <w:jc w:val="both"/>
        <w:rPr>
          <w:rFonts w:ascii="Arial" w:eastAsia="Times New Roman" w:hAnsi="Arial" w:cs="Arial"/>
          <w:bCs/>
          <w:iCs/>
          <w:color w:val="000000" w:themeColor="text1"/>
          <w:sz w:val="24"/>
          <w:szCs w:val="24"/>
        </w:rPr>
      </w:pPr>
      <w:r w:rsidRPr="001D436A">
        <w:rPr>
          <w:rFonts w:ascii="Arial" w:eastAsia="Times New Roman" w:hAnsi="Arial" w:cs="Arial"/>
          <w:bCs/>
          <w:iCs/>
          <w:color w:val="000000" w:themeColor="text1"/>
          <w:sz w:val="24"/>
          <w:szCs w:val="24"/>
        </w:rPr>
        <w:t xml:space="preserve">There </w:t>
      </w:r>
      <w:r w:rsidR="00AA354F" w:rsidRPr="001D436A">
        <w:rPr>
          <w:rFonts w:ascii="Arial" w:eastAsia="Times New Roman" w:hAnsi="Arial" w:cs="Arial"/>
          <w:bCs/>
          <w:iCs/>
          <w:color w:val="000000" w:themeColor="text1"/>
          <w:sz w:val="24"/>
          <w:szCs w:val="24"/>
        </w:rPr>
        <w:t>are</w:t>
      </w:r>
      <w:r w:rsidRPr="001D436A">
        <w:rPr>
          <w:rFonts w:ascii="Arial" w:eastAsia="Times New Roman" w:hAnsi="Arial" w:cs="Arial"/>
          <w:bCs/>
          <w:iCs/>
          <w:color w:val="000000" w:themeColor="text1"/>
          <w:sz w:val="24"/>
          <w:szCs w:val="24"/>
        </w:rPr>
        <w:t xml:space="preserve"> </w:t>
      </w:r>
      <w:r w:rsidRPr="001D436A">
        <w:rPr>
          <w:rFonts w:ascii="Arial" w:eastAsia="Times New Roman" w:hAnsi="Arial" w:cs="Arial"/>
          <w:b/>
          <w:bCs/>
          <w:iCs/>
          <w:color w:val="000000" w:themeColor="text1"/>
          <w:sz w:val="24"/>
          <w:szCs w:val="24"/>
        </w:rPr>
        <w:t>266 damaged houses</w:t>
      </w:r>
      <w:r w:rsidRPr="001D436A">
        <w:rPr>
          <w:rFonts w:ascii="Arial" w:eastAsia="Times New Roman" w:hAnsi="Arial" w:cs="Arial"/>
          <w:bCs/>
          <w:iCs/>
          <w:color w:val="000000" w:themeColor="text1"/>
          <w:sz w:val="24"/>
          <w:szCs w:val="24"/>
        </w:rPr>
        <w:t>; of which</w:t>
      </w:r>
      <w:r w:rsidR="00AA354F" w:rsidRPr="001D436A">
        <w:rPr>
          <w:rFonts w:ascii="Arial" w:eastAsia="Times New Roman" w:hAnsi="Arial" w:cs="Arial"/>
          <w:bCs/>
          <w:iCs/>
          <w:color w:val="000000" w:themeColor="text1"/>
          <w:sz w:val="24"/>
          <w:szCs w:val="24"/>
        </w:rPr>
        <w:t>,</w:t>
      </w:r>
      <w:r w:rsidRPr="001D436A">
        <w:rPr>
          <w:rFonts w:ascii="Arial" w:eastAsia="Times New Roman" w:hAnsi="Arial" w:cs="Arial"/>
          <w:bCs/>
          <w:iCs/>
          <w:color w:val="000000" w:themeColor="text1"/>
          <w:sz w:val="24"/>
          <w:szCs w:val="24"/>
        </w:rPr>
        <w:t xml:space="preserve"> </w:t>
      </w:r>
      <w:r w:rsidRPr="001D436A">
        <w:rPr>
          <w:rFonts w:ascii="Arial" w:eastAsia="Times New Roman" w:hAnsi="Arial" w:cs="Arial"/>
          <w:b/>
          <w:bCs/>
          <w:iCs/>
          <w:color w:val="000000" w:themeColor="text1"/>
          <w:sz w:val="24"/>
          <w:szCs w:val="24"/>
        </w:rPr>
        <w:t>81</w:t>
      </w:r>
      <w:r w:rsidRPr="001D436A">
        <w:rPr>
          <w:rFonts w:ascii="Arial" w:eastAsia="Times New Roman" w:hAnsi="Arial" w:cs="Arial"/>
          <w:bCs/>
          <w:iCs/>
          <w:color w:val="000000" w:themeColor="text1"/>
          <w:sz w:val="24"/>
          <w:szCs w:val="24"/>
        </w:rPr>
        <w:t xml:space="preserve"> </w:t>
      </w:r>
      <w:r w:rsidR="00AA354F" w:rsidRPr="001D436A">
        <w:rPr>
          <w:rFonts w:ascii="Arial" w:eastAsia="Times New Roman" w:hAnsi="Arial" w:cs="Arial"/>
          <w:bCs/>
          <w:iCs/>
          <w:color w:val="000000" w:themeColor="text1"/>
          <w:sz w:val="24"/>
          <w:szCs w:val="24"/>
        </w:rPr>
        <w:t xml:space="preserve">are </w:t>
      </w:r>
      <w:r w:rsidRPr="001D436A">
        <w:rPr>
          <w:rFonts w:ascii="Arial" w:eastAsia="Times New Roman" w:hAnsi="Arial" w:cs="Arial"/>
          <w:b/>
          <w:bCs/>
          <w:iCs/>
          <w:color w:val="000000" w:themeColor="text1"/>
          <w:sz w:val="24"/>
          <w:szCs w:val="24"/>
        </w:rPr>
        <w:t>partially damaged</w:t>
      </w:r>
      <w:r w:rsidRPr="001D436A">
        <w:rPr>
          <w:rFonts w:ascii="Arial" w:eastAsia="Times New Roman" w:hAnsi="Arial" w:cs="Arial"/>
          <w:bCs/>
          <w:iCs/>
          <w:color w:val="000000" w:themeColor="text1"/>
          <w:sz w:val="24"/>
          <w:szCs w:val="24"/>
        </w:rPr>
        <w:t xml:space="preserve"> and </w:t>
      </w:r>
      <w:r w:rsidRPr="001D436A">
        <w:rPr>
          <w:rFonts w:ascii="Arial" w:eastAsia="Times New Roman" w:hAnsi="Arial" w:cs="Arial"/>
          <w:b/>
          <w:bCs/>
          <w:iCs/>
          <w:color w:val="000000" w:themeColor="text1"/>
          <w:sz w:val="24"/>
          <w:szCs w:val="24"/>
        </w:rPr>
        <w:t>185</w:t>
      </w:r>
      <w:r w:rsidRPr="001D436A">
        <w:rPr>
          <w:rFonts w:ascii="Arial" w:eastAsia="Times New Roman" w:hAnsi="Arial" w:cs="Arial"/>
          <w:bCs/>
          <w:iCs/>
          <w:color w:val="000000" w:themeColor="text1"/>
          <w:sz w:val="24"/>
          <w:szCs w:val="24"/>
        </w:rPr>
        <w:t xml:space="preserve"> </w:t>
      </w:r>
      <w:r w:rsidR="00AA354F" w:rsidRPr="001D436A">
        <w:rPr>
          <w:rFonts w:ascii="Arial" w:eastAsia="Times New Roman" w:hAnsi="Arial" w:cs="Arial"/>
          <w:bCs/>
          <w:iCs/>
          <w:color w:val="000000" w:themeColor="text1"/>
          <w:sz w:val="24"/>
          <w:szCs w:val="24"/>
        </w:rPr>
        <w:t xml:space="preserve">are </w:t>
      </w:r>
      <w:r w:rsidRPr="001D436A">
        <w:rPr>
          <w:rFonts w:ascii="Arial" w:eastAsia="Times New Roman" w:hAnsi="Arial" w:cs="Arial"/>
          <w:b/>
          <w:bCs/>
          <w:iCs/>
          <w:color w:val="000000" w:themeColor="text1"/>
          <w:sz w:val="24"/>
          <w:szCs w:val="24"/>
        </w:rPr>
        <w:t>totally damaged</w:t>
      </w:r>
      <w:r w:rsidRPr="001D436A">
        <w:rPr>
          <w:rFonts w:ascii="Arial" w:eastAsia="Times New Roman" w:hAnsi="Arial" w:cs="Arial"/>
          <w:color w:val="000000" w:themeColor="text1"/>
          <w:sz w:val="24"/>
          <w:szCs w:val="24"/>
        </w:rPr>
        <w:t xml:space="preserve"> (see Table 3).</w:t>
      </w:r>
      <w:r w:rsidRPr="001D436A">
        <w:rPr>
          <w:rFonts w:ascii="Arial" w:eastAsia="Times New Roman" w:hAnsi="Arial" w:cs="Arial"/>
          <w:b/>
          <w:bCs/>
          <w:iCs/>
          <w:color w:val="000000" w:themeColor="text1"/>
          <w:sz w:val="24"/>
          <w:szCs w:val="24"/>
        </w:rPr>
        <w:t xml:space="preserve"> </w:t>
      </w:r>
    </w:p>
    <w:p w14:paraId="17EF7E51" w14:textId="77777777" w:rsidR="009D5155" w:rsidRDefault="009D5155" w:rsidP="00A01FA9">
      <w:pPr>
        <w:pStyle w:val="ListParagraph"/>
        <w:spacing w:after="0" w:line="240" w:lineRule="auto"/>
        <w:ind w:left="360"/>
        <w:jc w:val="both"/>
        <w:rPr>
          <w:rFonts w:ascii="Arial" w:eastAsia="Times New Roman" w:hAnsi="Arial" w:cs="Arial"/>
          <w:bCs/>
          <w:iCs/>
          <w:color w:val="222222"/>
          <w:sz w:val="24"/>
          <w:szCs w:val="24"/>
        </w:rPr>
      </w:pPr>
    </w:p>
    <w:p w14:paraId="6388C45F" w14:textId="4972C2A4" w:rsidR="009D5155" w:rsidRPr="009D5155" w:rsidRDefault="009D5155" w:rsidP="009D5155">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 3</w:t>
      </w:r>
      <w:r w:rsidRPr="00305E00">
        <w:rPr>
          <w:rFonts w:ascii="Arial" w:eastAsia="Times New Roman" w:hAnsi="Arial" w:cs="Arial"/>
          <w:b/>
          <w:bCs/>
          <w:i/>
          <w:iCs/>
          <w:color w:val="000000"/>
          <w:sz w:val="20"/>
          <w:szCs w:val="24"/>
        </w:rPr>
        <w:t xml:space="preserve">. Number of </w:t>
      </w:r>
      <w:r>
        <w:rPr>
          <w:rFonts w:ascii="Arial" w:eastAsia="Times New Roman" w:hAnsi="Arial" w:cs="Arial"/>
          <w:b/>
          <w:bCs/>
          <w:i/>
          <w:iCs/>
          <w:color w:val="000000"/>
          <w:sz w:val="20"/>
          <w:szCs w:val="24"/>
        </w:rPr>
        <w:t>Damaged Houses</w:t>
      </w:r>
    </w:p>
    <w:tbl>
      <w:tblPr>
        <w:tblW w:w="4939" w:type="pct"/>
        <w:tblInd w:w="279" w:type="dxa"/>
        <w:tblCellMar>
          <w:left w:w="0" w:type="dxa"/>
          <w:right w:w="0" w:type="dxa"/>
        </w:tblCellMar>
        <w:tblLook w:val="04A0" w:firstRow="1" w:lastRow="0" w:firstColumn="1" w:lastColumn="0" w:noHBand="0" w:noVBand="1"/>
      </w:tblPr>
      <w:tblGrid>
        <w:gridCol w:w="200"/>
        <w:gridCol w:w="4909"/>
        <w:gridCol w:w="981"/>
        <w:gridCol w:w="1668"/>
        <w:gridCol w:w="1860"/>
      </w:tblGrid>
      <w:tr w:rsidR="009D5155" w:rsidRPr="001853AB" w14:paraId="702D0B90" w14:textId="77777777" w:rsidTr="009D5155">
        <w:trPr>
          <w:trHeight w:val="104"/>
        </w:trPr>
        <w:tc>
          <w:tcPr>
            <w:tcW w:w="26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C0BA279"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REGION / PROVINCE / MUNICIPALITY </w:t>
            </w:r>
          </w:p>
        </w:tc>
        <w:tc>
          <w:tcPr>
            <w:tcW w:w="234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5650992" w14:textId="46102BC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NO. OF DAMAGED HOUSES </w:t>
            </w:r>
          </w:p>
        </w:tc>
      </w:tr>
      <w:tr w:rsidR="009D5155" w:rsidRPr="001853AB" w14:paraId="361C7FA1" w14:textId="77777777" w:rsidTr="009D5155">
        <w:trPr>
          <w:trHeight w:val="20"/>
        </w:trPr>
        <w:tc>
          <w:tcPr>
            <w:tcW w:w="2653" w:type="pct"/>
            <w:gridSpan w:val="2"/>
            <w:vMerge/>
            <w:tcBorders>
              <w:top w:val="single" w:sz="4" w:space="0" w:color="000000"/>
              <w:left w:val="single" w:sz="4" w:space="0" w:color="000000"/>
              <w:bottom w:val="single" w:sz="4" w:space="0" w:color="000000"/>
              <w:right w:val="single" w:sz="4" w:space="0" w:color="000000"/>
            </w:tcBorders>
            <w:vAlign w:val="center"/>
            <w:hideMark/>
          </w:tcPr>
          <w:p w14:paraId="38717FC1" w14:textId="77777777" w:rsidR="009D5155" w:rsidRPr="001853AB" w:rsidRDefault="009D5155" w:rsidP="009D5155">
            <w:pPr>
              <w:spacing w:after="0" w:line="240" w:lineRule="auto"/>
              <w:ind w:right="113"/>
              <w:contextualSpacing/>
              <w:rPr>
                <w:rFonts w:ascii="Arial" w:hAnsi="Arial" w:cs="Arial"/>
                <w:b/>
                <w:bCs/>
                <w:sz w:val="20"/>
                <w:szCs w:val="20"/>
              </w:rPr>
            </w:pPr>
          </w:p>
        </w:tc>
        <w:tc>
          <w:tcPr>
            <w:tcW w:w="51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53EF1A4"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Total </w:t>
            </w:r>
          </w:p>
        </w:tc>
        <w:tc>
          <w:tcPr>
            <w:tcW w:w="86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C91B50"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Totally </w:t>
            </w:r>
          </w:p>
        </w:tc>
        <w:tc>
          <w:tcPr>
            <w:tcW w:w="96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02993EB"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Partially </w:t>
            </w:r>
          </w:p>
        </w:tc>
      </w:tr>
      <w:tr w:rsidR="009D5155" w:rsidRPr="001853AB" w14:paraId="37574698"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B5AF4D0" w14:textId="77777777" w:rsidR="009D5155" w:rsidRPr="001853AB" w:rsidRDefault="009D5155" w:rsidP="009D5155">
            <w:pPr>
              <w:spacing w:after="0" w:line="240" w:lineRule="auto"/>
              <w:ind w:right="113"/>
              <w:contextualSpacing/>
              <w:jc w:val="center"/>
              <w:rPr>
                <w:rFonts w:ascii="Arial" w:hAnsi="Arial" w:cs="Arial"/>
                <w:b/>
                <w:bCs/>
                <w:color w:val="000000"/>
                <w:sz w:val="20"/>
                <w:szCs w:val="20"/>
              </w:rPr>
            </w:pPr>
            <w:r w:rsidRPr="001853AB">
              <w:rPr>
                <w:rFonts w:ascii="Arial" w:hAnsi="Arial" w:cs="Arial"/>
                <w:b/>
                <w:bCs/>
                <w:color w:val="000000"/>
                <w:sz w:val="20"/>
                <w:szCs w:val="20"/>
              </w:rPr>
              <w:t>GRAND TOTAL</w:t>
            </w:r>
          </w:p>
        </w:tc>
        <w:tc>
          <w:tcPr>
            <w:tcW w:w="5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6E9339" w14:textId="1A3DD147"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C12CC5F" w14:textId="49FA3EBB"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8372A1C" w14:textId="4448B83B"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7FF7820A"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3C0791" w14:textId="77777777" w:rsidR="009D5155" w:rsidRPr="001853AB" w:rsidRDefault="009D5155" w:rsidP="009D5155">
            <w:pPr>
              <w:spacing w:after="0" w:line="240" w:lineRule="auto"/>
              <w:ind w:right="113"/>
              <w:contextualSpacing/>
              <w:rPr>
                <w:rFonts w:ascii="Arial" w:hAnsi="Arial" w:cs="Arial"/>
                <w:b/>
                <w:bCs/>
                <w:color w:val="000000"/>
                <w:sz w:val="20"/>
                <w:szCs w:val="20"/>
              </w:rPr>
            </w:pPr>
            <w:r w:rsidRPr="001853AB">
              <w:rPr>
                <w:rFonts w:ascii="Arial" w:hAnsi="Arial" w:cs="Arial"/>
                <w:b/>
                <w:bCs/>
                <w:color w:val="000000"/>
                <w:sz w:val="20"/>
                <w:szCs w:val="20"/>
              </w:rPr>
              <w:t>REGION II</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FB110D" w14:textId="53DF6BCB"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CA1596" w14:textId="41667BA2"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AAEA9D" w14:textId="0889DC04"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430457F1"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4C73F" w14:textId="77777777" w:rsidR="009D5155" w:rsidRPr="001853AB" w:rsidRDefault="009D5155" w:rsidP="009D5155">
            <w:pPr>
              <w:spacing w:after="0" w:line="240" w:lineRule="auto"/>
              <w:ind w:right="113"/>
              <w:contextualSpacing/>
              <w:rPr>
                <w:rFonts w:ascii="Arial" w:hAnsi="Arial" w:cs="Arial"/>
                <w:b/>
                <w:bCs/>
                <w:color w:val="000000"/>
                <w:sz w:val="20"/>
                <w:szCs w:val="20"/>
              </w:rPr>
            </w:pPr>
            <w:r w:rsidRPr="001853AB">
              <w:rPr>
                <w:rFonts w:ascii="Arial" w:hAnsi="Arial" w:cs="Arial"/>
                <w:b/>
                <w:bCs/>
                <w:color w:val="000000"/>
                <w:sz w:val="20"/>
                <w:szCs w:val="20"/>
              </w:rPr>
              <w:t>Batanes</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CA16A" w14:textId="733CFB4A"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E93E10" w14:textId="2224C4E2"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EF4DC" w14:textId="29507F5F"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6B8A0E98" w14:textId="77777777" w:rsidTr="009D5155">
        <w:trPr>
          <w:trHeight w:val="20"/>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E7EFC" w14:textId="77777777" w:rsidR="009D5155" w:rsidRPr="001853AB" w:rsidRDefault="009D5155" w:rsidP="009D5155">
            <w:pPr>
              <w:spacing w:after="0" w:line="240" w:lineRule="auto"/>
              <w:ind w:right="113"/>
              <w:contextualSpacing/>
              <w:jc w:val="right"/>
              <w:rPr>
                <w:rFonts w:ascii="Arial" w:hAnsi="Arial" w:cs="Arial"/>
                <w:color w:val="000000"/>
                <w:sz w:val="20"/>
                <w:szCs w:val="20"/>
              </w:rPr>
            </w:pPr>
            <w:r w:rsidRPr="001853AB">
              <w:rPr>
                <w:rFonts w:ascii="Arial" w:hAnsi="Arial" w:cs="Arial"/>
                <w:color w:val="000000"/>
                <w:sz w:val="20"/>
                <w:szCs w:val="20"/>
              </w:rPr>
              <w:t> </w:t>
            </w:r>
          </w:p>
        </w:tc>
        <w:tc>
          <w:tcPr>
            <w:tcW w:w="25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A597E" w14:textId="77777777" w:rsidR="009D5155" w:rsidRPr="001853AB" w:rsidRDefault="009D5155" w:rsidP="009D5155">
            <w:pPr>
              <w:spacing w:after="0" w:line="240" w:lineRule="auto"/>
              <w:ind w:right="113"/>
              <w:contextualSpacing/>
              <w:rPr>
                <w:rFonts w:ascii="Arial" w:hAnsi="Arial" w:cs="Arial"/>
                <w:i/>
                <w:iCs/>
                <w:color w:val="000000"/>
                <w:sz w:val="20"/>
                <w:szCs w:val="20"/>
              </w:rPr>
            </w:pPr>
            <w:r w:rsidRPr="001853AB">
              <w:rPr>
                <w:rFonts w:ascii="Arial" w:hAnsi="Arial" w:cs="Arial"/>
                <w:i/>
                <w:iCs/>
                <w:color w:val="000000"/>
                <w:sz w:val="20"/>
                <w:szCs w:val="20"/>
              </w:rPr>
              <w:t>Itbayat</w:t>
            </w:r>
          </w:p>
        </w:tc>
        <w:tc>
          <w:tcPr>
            <w:tcW w:w="5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82FB5" w14:textId="3F55DD4A" w:rsidR="009D5155" w:rsidRPr="001853AB" w:rsidRDefault="009D5155" w:rsidP="009D5155">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 266 </w:t>
            </w:r>
          </w:p>
        </w:tc>
        <w:tc>
          <w:tcPr>
            <w:tcW w:w="8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B1330" w14:textId="2B302976" w:rsidR="009D5155" w:rsidRPr="001853AB" w:rsidRDefault="009D5155" w:rsidP="009D5155">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 185 </w:t>
            </w:r>
          </w:p>
        </w:tc>
        <w:tc>
          <w:tcPr>
            <w:tcW w:w="9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BE983" w14:textId="3FBA5E7E" w:rsidR="009D5155" w:rsidRPr="001853AB" w:rsidRDefault="009D5155" w:rsidP="009D5155">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81 </w:t>
            </w:r>
          </w:p>
        </w:tc>
      </w:tr>
    </w:tbl>
    <w:p w14:paraId="7E4623D0" w14:textId="3E7B2F7E" w:rsidR="009D5155" w:rsidRDefault="001853AB" w:rsidP="001853AB">
      <w:pPr>
        <w:widowControl/>
        <w:shd w:val="clear" w:color="auto" w:fill="FFFFFF"/>
        <w:spacing w:after="0" w:line="240" w:lineRule="auto"/>
        <w:ind w:left="284"/>
        <w:contextualSpacing/>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Note: Ongoing assessment and validation</w:t>
      </w:r>
      <w:r>
        <w:rPr>
          <w:rFonts w:ascii="Arial" w:eastAsia="Times New Roman" w:hAnsi="Arial" w:cs="Arial"/>
          <w:i/>
          <w:iCs/>
          <w:color w:val="222222"/>
          <w:sz w:val="16"/>
          <w:szCs w:val="24"/>
        </w:rPr>
        <w:t xml:space="preserve"> being conducted.  </w:t>
      </w:r>
    </w:p>
    <w:p w14:paraId="16D9CE51" w14:textId="443DBA4E" w:rsidR="005D2D10" w:rsidRPr="001853AB" w:rsidRDefault="005D2D10" w:rsidP="001853AB">
      <w:pPr>
        <w:widowControl/>
        <w:shd w:val="clear" w:color="auto" w:fill="FFFFFF"/>
        <w:spacing w:after="0" w:line="240" w:lineRule="auto"/>
        <w:ind w:left="284"/>
        <w:contextualSpacing/>
        <w:rPr>
          <w:rFonts w:ascii="Arial" w:eastAsia="Times New Roman" w:hAnsi="Arial" w:cs="Arial"/>
          <w:color w:val="222222"/>
          <w:sz w:val="16"/>
          <w:szCs w:val="24"/>
        </w:rPr>
      </w:pPr>
      <w:r>
        <w:rPr>
          <w:rFonts w:ascii="Arial" w:eastAsia="Times New Roman" w:hAnsi="Arial" w:cs="Arial"/>
          <w:i/>
          <w:iCs/>
          <w:color w:val="222222"/>
          <w:sz w:val="16"/>
          <w:szCs w:val="24"/>
        </w:rPr>
        <w:t>*Base</w:t>
      </w:r>
      <w:r w:rsidR="005E4A57">
        <w:rPr>
          <w:rFonts w:ascii="Arial" w:eastAsia="Times New Roman" w:hAnsi="Arial" w:cs="Arial"/>
          <w:i/>
          <w:iCs/>
          <w:color w:val="222222"/>
          <w:sz w:val="16"/>
          <w:szCs w:val="24"/>
        </w:rPr>
        <w:t>d</w:t>
      </w:r>
      <w:r>
        <w:rPr>
          <w:rFonts w:ascii="Arial" w:eastAsia="Times New Roman" w:hAnsi="Arial" w:cs="Arial"/>
          <w:i/>
          <w:iCs/>
          <w:color w:val="222222"/>
          <w:sz w:val="16"/>
          <w:szCs w:val="24"/>
        </w:rPr>
        <w:t xml:space="preserve"> on the </w:t>
      </w:r>
      <w:r w:rsidR="00E977F2">
        <w:rPr>
          <w:rFonts w:ascii="Arial" w:eastAsia="Times New Roman" w:hAnsi="Arial" w:cs="Arial"/>
          <w:i/>
          <w:iCs/>
          <w:color w:val="222222"/>
          <w:sz w:val="16"/>
          <w:szCs w:val="24"/>
        </w:rPr>
        <w:t>Proposed Early Recovery and Rehabilitation Plan</w:t>
      </w:r>
      <w:r>
        <w:rPr>
          <w:rFonts w:ascii="Arial" w:eastAsia="Times New Roman" w:hAnsi="Arial" w:cs="Arial"/>
          <w:i/>
          <w:iCs/>
          <w:color w:val="222222"/>
          <w:sz w:val="16"/>
          <w:szCs w:val="24"/>
        </w:rPr>
        <w:t xml:space="preserve"> submitted by DSWD-FO II</w:t>
      </w:r>
      <w:r w:rsidR="00C10960">
        <w:rPr>
          <w:rFonts w:ascii="Arial" w:eastAsia="Times New Roman" w:hAnsi="Arial" w:cs="Arial"/>
          <w:i/>
          <w:iCs/>
          <w:color w:val="222222"/>
          <w:sz w:val="16"/>
          <w:szCs w:val="24"/>
        </w:rPr>
        <w:t>.</w:t>
      </w:r>
    </w:p>
    <w:p w14:paraId="73235CC2" w14:textId="63E01145" w:rsidR="005A345D" w:rsidRDefault="005A345D" w:rsidP="00AA354F">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2EAA6295" w14:textId="6D4459C8" w:rsidR="005A345D" w:rsidRPr="006D6C07" w:rsidRDefault="005A345D" w:rsidP="006D6C07">
      <w:pPr>
        <w:spacing w:after="0" w:line="240" w:lineRule="auto"/>
        <w:jc w:val="both"/>
        <w:rPr>
          <w:rFonts w:ascii="Arial" w:eastAsia="Arial" w:hAnsi="Arial" w:cs="Arial"/>
          <w:b/>
          <w:color w:val="002060"/>
          <w:sz w:val="24"/>
          <w:szCs w:val="24"/>
        </w:rPr>
      </w:pPr>
    </w:p>
    <w:p w14:paraId="11EEA8E0" w14:textId="6FEC3F9E" w:rsidR="009A5915" w:rsidRPr="001F0666" w:rsidRDefault="009211FE" w:rsidP="00A01FA9">
      <w:pPr>
        <w:spacing w:after="0" w:line="240" w:lineRule="auto"/>
        <w:contextualSpacing/>
        <w:jc w:val="center"/>
        <w:rPr>
          <w:rFonts w:ascii="Arial" w:eastAsia="Arial" w:hAnsi="Arial" w:cs="Arial"/>
          <w:b/>
          <w:color w:val="002060"/>
          <w:sz w:val="28"/>
          <w:szCs w:val="28"/>
        </w:rPr>
      </w:pPr>
      <w:r w:rsidRPr="001F0666">
        <w:rPr>
          <w:rFonts w:ascii="Arial" w:eastAsia="Arial" w:hAnsi="Arial" w:cs="Arial"/>
          <w:b/>
          <w:noProof/>
          <w:color w:val="002060"/>
          <w:sz w:val="28"/>
          <w:szCs w:val="28"/>
        </w:rPr>
        <w:drawing>
          <wp:anchor distT="0" distB="0" distL="114300" distR="114300" simplePos="0" relativeHeight="251659264" behindDoc="1" locked="0" layoutInCell="1" allowOverlap="1" wp14:anchorId="23E184DE" wp14:editId="3698518B">
            <wp:simplePos x="0" y="0"/>
            <wp:positionH relativeFrom="column">
              <wp:posOffset>-122025</wp:posOffset>
            </wp:positionH>
            <wp:positionV relativeFrom="paragraph">
              <wp:posOffset>257175</wp:posOffset>
            </wp:positionV>
            <wp:extent cx="6449695" cy="4560570"/>
            <wp:effectExtent l="0" t="0" r="8255" b="0"/>
            <wp:wrapTight wrapText="bothSides">
              <wp:wrapPolygon edited="0">
                <wp:start x="0" y="0"/>
                <wp:lineTo x="0" y="21474"/>
                <wp:lineTo x="21564" y="21474"/>
                <wp:lineTo x="215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tbayat, Batanes Earthquak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9695" cy="4560570"/>
                    </a:xfrm>
                    <a:prstGeom prst="rect">
                      <a:avLst/>
                    </a:prstGeom>
                  </pic:spPr>
                </pic:pic>
              </a:graphicData>
            </a:graphic>
            <wp14:sizeRelH relativeFrom="page">
              <wp14:pctWidth>0</wp14:pctWidth>
            </wp14:sizeRelH>
            <wp14:sizeRelV relativeFrom="page">
              <wp14:pctHeight>0</wp14:pctHeight>
            </wp14:sizeRelV>
          </wp:anchor>
        </w:drawing>
      </w:r>
      <w:r w:rsidR="009A5915" w:rsidRPr="001F0666">
        <w:rPr>
          <w:rFonts w:ascii="Arial" w:eastAsia="Arial" w:hAnsi="Arial" w:cs="Arial"/>
          <w:b/>
          <w:color w:val="002060"/>
          <w:sz w:val="28"/>
          <w:szCs w:val="28"/>
        </w:rPr>
        <w:t>DSWD DISASTER RESPONSE INFORMATION</w:t>
      </w:r>
    </w:p>
    <w:p w14:paraId="473522BF" w14:textId="6B237BE0" w:rsidR="009A5915" w:rsidRPr="009E4921" w:rsidRDefault="009A5915" w:rsidP="00A01FA9">
      <w:pPr>
        <w:widowControl/>
        <w:spacing w:after="0" w:line="240" w:lineRule="auto"/>
        <w:contextualSpacing/>
        <w:jc w:val="right"/>
        <w:rPr>
          <w:rFonts w:ascii="Arial" w:eastAsia="Times New Roman" w:hAnsi="Arial" w:cs="Arial"/>
          <w:i/>
          <w:iCs/>
          <w:color w:val="0070C0"/>
          <w:sz w:val="16"/>
          <w:szCs w:val="24"/>
        </w:rPr>
      </w:pPr>
      <w:r w:rsidRPr="009E4921">
        <w:rPr>
          <w:rFonts w:ascii="Arial" w:eastAsia="Times New Roman" w:hAnsi="Arial" w:cs="Arial"/>
          <w:i/>
          <w:iCs/>
          <w:color w:val="0070C0"/>
          <w:sz w:val="16"/>
          <w:szCs w:val="24"/>
        </w:rPr>
        <w:t>Source: DRMB-DROMIC GIS Specialists</w:t>
      </w:r>
    </w:p>
    <w:p w14:paraId="1C2C3997" w14:textId="33B6FB42" w:rsidR="003051AC" w:rsidRPr="009E4921" w:rsidRDefault="003051AC" w:rsidP="00A01FA9">
      <w:pPr>
        <w:spacing w:after="0" w:line="240" w:lineRule="auto"/>
        <w:contextualSpacing/>
        <w:rPr>
          <w:rFonts w:ascii="Arial" w:hAnsi="Arial" w:cs="Arial"/>
          <w:sz w:val="28"/>
          <w:szCs w:val="24"/>
        </w:rPr>
      </w:pPr>
      <w:r w:rsidRPr="009E4921">
        <w:rPr>
          <w:rFonts w:ascii="Arial" w:eastAsia="Arial" w:hAnsi="Arial" w:cs="Arial"/>
          <w:b/>
          <w:color w:val="002060"/>
          <w:sz w:val="28"/>
          <w:szCs w:val="24"/>
        </w:rPr>
        <w:lastRenderedPageBreak/>
        <w:t>Status of Prepositioned Resources: Stockpile and Standby Funds</w:t>
      </w:r>
    </w:p>
    <w:p w14:paraId="021DA914" w14:textId="04EC3E7A" w:rsidR="003051AC" w:rsidRPr="001D436A" w:rsidRDefault="003051AC" w:rsidP="00A01FA9">
      <w:pPr>
        <w:spacing w:after="0" w:line="240" w:lineRule="auto"/>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The DSWD Central Office (CO), Field Offices (FOs), and National Resource Operations Center (NROC) have stockpiles and standby funds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 xml:space="preserve">1,972,905,977.22 </w:t>
      </w:r>
      <w:r w:rsidRPr="001D436A">
        <w:rPr>
          <w:rFonts w:ascii="Arial" w:eastAsia="Arial" w:hAnsi="Arial" w:cs="Arial"/>
          <w:color w:val="000000" w:themeColor="text1"/>
          <w:sz w:val="24"/>
          <w:szCs w:val="24"/>
        </w:rPr>
        <w:t>with breakdown as follows (see Table 1):</w:t>
      </w:r>
    </w:p>
    <w:p w14:paraId="46EC22C1" w14:textId="77777777" w:rsidR="003051AC" w:rsidRPr="001D436A" w:rsidRDefault="003051AC" w:rsidP="00A01FA9">
      <w:pPr>
        <w:spacing w:after="0" w:line="240" w:lineRule="auto"/>
        <w:contextualSpacing/>
        <w:jc w:val="both"/>
        <w:rPr>
          <w:rFonts w:ascii="Arial" w:hAnsi="Arial" w:cs="Arial"/>
          <w:color w:val="000000" w:themeColor="text1"/>
          <w:sz w:val="24"/>
          <w:szCs w:val="24"/>
        </w:rPr>
      </w:pPr>
    </w:p>
    <w:p w14:paraId="6BFE32AF" w14:textId="77777777" w:rsidR="003051AC" w:rsidRPr="001D436A" w:rsidRDefault="003051AC" w:rsidP="00A01FA9">
      <w:pPr>
        <w:widowControl/>
        <w:numPr>
          <w:ilvl w:val="0"/>
          <w:numId w:val="35"/>
        </w:numPr>
        <w:spacing w:after="0" w:line="240" w:lineRule="auto"/>
        <w:ind w:hanging="360"/>
        <w:contextualSpacing/>
        <w:jc w:val="both"/>
        <w:rPr>
          <w:rFonts w:ascii="Arial" w:eastAsia="Arial" w:hAnsi="Arial" w:cs="Arial"/>
          <w:color w:val="000000" w:themeColor="text1"/>
          <w:sz w:val="24"/>
          <w:szCs w:val="24"/>
        </w:rPr>
      </w:pPr>
      <w:r w:rsidRPr="001D436A">
        <w:rPr>
          <w:rFonts w:ascii="Arial" w:eastAsia="Arial" w:hAnsi="Arial" w:cs="Arial"/>
          <w:b/>
          <w:color w:val="000000" w:themeColor="text1"/>
          <w:sz w:val="24"/>
          <w:szCs w:val="24"/>
          <w:highlight w:val="white"/>
        </w:rPr>
        <w:t>Standby Funds</w:t>
      </w:r>
    </w:p>
    <w:p w14:paraId="11EB5BFD" w14:textId="4615B610" w:rsidR="003051AC" w:rsidRPr="001D436A" w:rsidRDefault="003051AC" w:rsidP="00B00D79">
      <w:pPr>
        <w:spacing w:after="0" w:line="240" w:lineRule="auto"/>
        <w:ind w:left="720"/>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A total of </w:t>
      </w:r>
      <w:r w:rsidRPr="001D436A">
        <w:rPr>
          <w:rFonts w:ascii="Arial" w:eastAsia="Arial" w:hAnsi="Arial" w:cs="Arial"/>
          <w:b/>
          <w:color w:val="000000" w:themeColor="text1"/>
          <w:sz w:val="24"/>
          <w:szCs w:val="24"/>
        </w:rPr>
        <w:t>₱</w:t>
      </w:r>
      <w:r w:rsidR="00834FB3" w:rsidRPr="001D436A">
        <w:rPr>
          <w:rFonts w:ascii="Arial" w:eastAsia="Arial" w:hAnsi="Arial" w:cs="Arial"/>
          <w:b/>
          <w:color w:val="000000" w:themeColor="text1"/>
          <w:sz w:val="24"/>
          <w:szCs w:val="24"/>
        </w:rPr>
        <w:t xml:space="preserve">1,181,581,331.18 </w:t>
      </w:r>
      <w:r w:rsidRPr="001D436A">
        <w:rPr>
          <w:rFonts w:ascii="Arial" w:eastAsia="Arial" w:hAnsi="Arial" w:cs="Arial"/>
          <w:color w:val="000000" w:themeColor="text1"/>
          <w:sz w:val="24"/>
          <w:szCs w:val="24"/>
        </w:rPr>
        <w:t xml:space="preserve">standby funds in the CO and FOs. Of the said amount, </w:t>
      </w:r>
      <w:r w:rsidRPr="001D436A">
        <w:rPr>
          <w:rFonts w:ascii="Arial" w:eastAsia="Arial" w:hAnsi="Arial" w:cs="Arial"/>
          <w:b/>
          <w:color w:val="000000" w:themeColor="text1"/>
          <w:sz w:val="24"/>
          <w:szCs w:val="24"/>
        </w:rPr>
        <w:t xml:space="preserve">₱1,146,974,543.16 </w:t>
      </w:r>
      <w:r w:rsidRPr="001D436A">
        <w:rPr>
          <w:rFonts w:ascii="Arial" w:eastAsia="Arial" w:hAnsi="Arial" w:cs="Arial"/>
          <w:color w:val="000000" w:themeColor="text1"/>
          <w:sz w:val="24"/>
          <w:szCs w:val="24"/>
        </w:rPr>
        <w:t>is the available Quick Response Fund (QRF) in the CO.</w:t>
      </w:r>
    </w:p>
    <w:p w14:paraId="0D34A87E" w14:textId="77777777" w:rsidR="003051AC" w:rsidRPr="001D436A" w:rsidRDefault="003051AC" w:rsidP="00A01FA9">
      <w:pPr>
        <w:spacing w:after="0" w:line="240" w:lineRule="auto"/>
        <w:ind w:left="720"/>
        <w:contextualSpacing/>
        <w:jc w:val="both"/>
        <w:rPr>
          <w:rFonts w:ascii="Arial" w:hAnsi="Arial" w:cs="Arial"/>
          <w:color w:val="000000" w:themeColor="text1"/>
          <w:sz w:val="24"/>
          <w:szCs w:val="24"/>
        </w:rPr>
      </w:pPr>
    </w:p>
    <w:p w14:paraId="3830AA5D" w14:textId="77777777" w:rsidR="003051AC" w:rsidRPr="001D436A" w:rsidRDefault="003051AC" w:rsidP="00A01FA9">
      <w:pPr>
        <w:widowControl/>
        <w:numPr>
          <w:ilvl w:val="0"/>
          <w:numId w:val="35"/>
        </w:numPr>
        <w:spacing w:after="0" w:line="240" w:lineRule="auto"/>
        <w:ind w:hanging="360"/>
        <w:contextualSpacing/>
        <w:jc w:val="both"/>
        <w:rPr>
          <w:rFonts w:ascii="Arial" w:eastAsia="Arial" w:hAnsi="Arial" w:cs="Arial"/>
          <w:color w:val="000000" w:themeColor="text1"/>
          <w:sz w:val="24"/>
          <w:szCs w:val="24"/>
          <w:highlight w:val="white"/>
        </w:rPr>
      </w:pPr>
      <w:r w:rsidRPr="001D436A">
        <w:rPr>
          <w:rFonts w:ascii="Arial" w:eastAsia="Arial" w:hAnsi="Arial" w:cs="Arial"/>
          <w:b/>
          <w:color w:val="000000" w:themeColor="text1"/>
          <w:sz w:val="24"/>
          <w:szCs w:val="24"/>
        </w:rPr>
        <w:t>Stockpiles</w:t>
      </w:r>
    </w:p>
    <w:p w14:paraId="3E047B4A" w14:textId="1C46A071" w:rsidR="003051AC" w:rsidRPr="001D436A" w:rsidRDefault="003051AC" w:rsidP="00A01FA9">
      <w:pPr>
        <w:spacing w:after="0" w:line="240" w:lineRule="auto"/>
        <w:ind w:left="720"/>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A total of </w:t>
      </w:r>
      <w:r w:rsidR="00111EB0" w:rsidRPr="001D436A">
        <w:rPr>
          <w:rFonts w:ascii="Arial" w:eastAsia="Arial" w:hAnsi="Arial" w:cs="Arial"/>
          <w:b/>
          <w:color w:val="000000" w:themeColor="text1"/>
          <w:sz w:val="24"/>
          <w:szCs w:val="24"/>
        </w:rPr>
        <w:t xml:space="preserve">358,136 </w:t>
      </w:r>
      <w:r w:rsidRPr="001D436A">
        <w:rPr>
          <w:rFonts w:ascii="Arial" w:eastAsia="Arial" w:hAnsi="Arial" w:cs="Arial"/>
          <w:b/>
          <w:color w:val="000000" w:themeColor="text1"/>
          <w:sz w:val="24"/>
          <w:szCs w:val="24"/>
        </w:rPr>
        <w:t>Family Food Packs (FFPs)</w:t>
      </w:r>
      <w:r w:rsidRPr="001D436A">
        <w:rPr>
          <w:rFonts w:ascii="Arial" w:eastAsia="Arial" w:hAnsi="Arial" w:cs="Arial"/>
          <w:color w:val="000000" w:themeColor="text1"/>
          <w:sz w:val="24"/>
          <w:szCs w:val="24"/>
        </w:rPr>
        <w:t xml:space="preserve">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 xml:space="preserve">134,470,535.44 </w:t>
      </w:r>
      <w:r w:rsidRPr="001D436A">
        <w:rPr>
          <w:rFonts w:ascii="Arial" w:eastAsia="Arial" w:hAnsi="Arial" w:cs="Arial"/>
          <w:color w:val="000000" w:themeColor="text1"/>
          <w:sz w:val="24"/>
          <w:szCs w:val="24"/>
        </w:rPr>
        <w:t xml:space="preserve">and available </w:t>
      </w:r>
      <w:r w:rsidRPr="001D436A">
        <w:rPr>
          <w:rFonts w:ascii="Arial" w:eastAsia="Arial" w:hAnsi="Arial" w:cs="Arial"/>
          <w:b/>
          <w:color w:val="000000" w:themeColor="text1"/>
          <w:sz w:val="24"/>
          <w:szCs w:val="24"/>
        </w:rPr>
        <w:t>Food and Non-food Items (FNIs)</w:t>
      </w:r>
      <w:r w:rsidRPr="001D436A">
        <w:rPr>
          <w:rFonts w:ascii="Arial" w:eastAsia="Arial" w:hAnsi="Arial" w:cs="Arial"/>
          <w:color w:val="000000" w:themeColor="text1"/>
          <w:sz w:val="24"/>
          <w:szCs w:val="24"/>
        </w:rPr>
        <w:t xml:space="preserve">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656,854,110.60.</w:t>
      </w:r>
    </w:p>
    <w:p w14:paraId="4CFAA6FD" w14:textId="77777777" w:rsidR="003051AC" w:rsidRPr="00305E00" w:rsidRDefault="003051AC" w:rsidP="00A01FA9">
      <w:pPr>
        <w:spacing w:after="0" w:line="240" w:lineRule="auto"/>
        <w:ind w:left="720"/>
        <w:contextualSpacing/>
        <w:jc w:val="both"/>
        <w:rPr>
          <w:rFonts w:ascii="Arial" w:eastAsia="Arial" w:hAnsi="Arial" w:cs="Arial"/>
          <w:sz w:val="24"/>
          <w:szCs w:val="24"/>
        </w:rPr>
      </w:pPr>
    </w:p>
    <w:tbl>
      <w:tblPr>
        <w:tblW w:w="5527" w:type="pct"/>
        <w:tblInd w:w="-434" w:type="dxa"/>
        <w:tblCellMar>
          <w:left w:w="0" w:type="dxa"/>
          <w:right w:w="0" w:type="dxa"/>
        </w:tblCellMar>
        <w:tblLook w:val="04A0" w:firstRow="1" w:lastRow="0" w:firstColumn="1" w:lastColumn="0" w:noHBand="0" w:noVBand="1"/>
      </w:tblPr>
      <w:tblGrid>
        <w:gridCol w:w="1548"/>
        <w:gridCol w:w="1480"/>
        <w:gridCol w:w="869"/>
        <w:gridCol w:w="1345"/>
        <w:gridCol w:w="1345"/>
        <w:gridCol w:w="1345"/>
        <w:gridCol w:w="1347"/>
        <w:gridCol w:w="1478"/>
      </w:tblGrid>
      <w:tr w:rsidR="00353789" w:rsidRPr="00111EB0" w14:paraId="4F35331F" w14:textId="77777777" w:rsidTr="00111EB0">
        <w:trPr>
          <w:trHeight w:val="20"/>
        </w:trPr>
        <w:tc>
          <w:tcPr>
            <w:tcW w:w="720"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02ACBAA"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FIELD OFFICE</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4D3DF5A"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STANDBY FUNDS</w:t>
            </w:r>
          </w:p>
        </w:tc>
        <w:tc>
          <w:tcPr>
            <w:tcW w:w="2905" w:type="pct"/>
            <w:gridSpan w:val="5"/>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4F2C21B7"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STOCKPILES</w:t>
            </w:r>
          </w:p>
        </w:tc>
        <w:tc>
          <w:tcPr>
            <w:tcW w:w="687"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B163D29"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STANDBY FUNDS &amp; STOCKPILE</w:t>
            </w:r>
          </w:p>
        </w:tc>
      </w:tr>
      <w:tr w:rsidR="00353789" w:rsidRPr="00111EB0" w14:paraId="6E993F97" w14:textId="77777777" w:rsidTr="001D436A">
        <w:trPr>
          <w:trHeight w:val="20"/>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46F71563"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0FFC4ABD"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1029" w:type="pct"/>
            <w:gridSpan w:val="2"/>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CCBEAFB"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Family Food Packs</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1602937A"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Other Food Items</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BE05F32"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Non Food Items</w:t>
            </w:r>
          </w:p>
        </w:tc>
        <w:tc>
          <w:tcPr>
            <w:tcW w:w="625" w:type="pct"/>
            <w:vMerge w:val="restar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9B103FD"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SUB-TOTAL (Food and NFIs)</w:t>
            </w:r>
          </w:p>
        </w:tc>
        <w:tc>
          <w:tcPr>
            <w:tcW w:w="687" w:type="pct"/>
            <w:vMerge/>
            <w:tcBorders>
              <w:top w:val="single" w:sz="6" w:space="0" w:color="000000"/>
              <w:left w:val="single" w:sz="6" w:space="0" w:color="CCCCCC"/>
              <w:bottom w:val="single" w:sz="6" w:space="0" w:color="000000"/>
              <w:right w:val="single" w:sz="6" w:space="0" w:color="000000"/>
            </w:tcBorders>
            <w:shd w:val="clear" w:color="auto" w:fill="808080" w:themeFill="background1" w:themeFillShade="80"/>
            <w:vAlign w:val="center"/>
            <w:hideMark/>
          </w:tcPr>
          <w:p w14:paraId="46F2E072"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r>
      <w:tr w:rsidR="00353789" w:rsidRPr="00111EB0" w14:paraId="12D23459" w14:textId="77777777" w:rsidTr="001D436A">
        <w:trPr>
          <w:trHeight w:val="20"/>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08297D51"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3AB950D6"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404"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25EF55C"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Quantity</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FF7BF89"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1E7BC104"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CA86C8E"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Cost</w:t>
            </w:r>
          </w:p>
        </w:tc>
        <w:tc>
          <w:tcPr>
            <w:tcW w:w="625" w:type="pct"/>
            <w:vMerge/>
            <w:tcBorders>
              <w:top w:val="single" w:sz="6" w:space="0" w:color="CCCCCC"/>
              <w:left w:val="single" w:sz="6" w:space="0" w:color="CCCCCC"/>
              <w:bottom w:val="single" w:sz="6" w:space="0" w:color="000000"/>
              <w:right w:val="single" w:sz="6" w:space="0" w:color="000000"/>
            </w:tcBorders>
            <w:shd w:val="clear" w:color="auto" w:fill="BFBFBF" w:themeFill="background1" w:themeFillShade="BF"/>
            <w:vAlign w:val="center"/>
            <w:hideMark/>
          </w:tcPr>
          <w:p w14:paraId="34593C9B"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687" w:type="pct"/>
            <w:vMerge/>
            <w:tcBorders>
              <w:top w:val="single" w:sz="6" w:space="0" w:color="000000"/>
              <w:left w:val="single" w:sz="6" w:space="0" w:color="CCCCCC"/>
              <w:bottom w:val="single" w:sz="6" w:space="0" w:color="000000"/>
              <w:right w:val="single" w:sz="6" w:space="0" w:color="000000"/>
            </w:tcBorders>
            <w:vAlign w:val="center"/>
            <w:hideMark/>
          </w:tcPr>
          <w:p w14:paraId="5E76E8EA"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r>
      <w:tr w:rsidR="00353789" w:rsidRPr="00111EB0" w14:paraId="0B776409" w14:textId="77777777" w:rsidTr="00111EB0">
        <w:trPr>
          <w:trHeight w:val="20"/>
        </w:trPr>
        <w:tc>
          <w:tcPr>
            <w:tcW w:w="720" w:type="pct"/>
            <w:tcBorders>
              <w:top w:val="single" w:sz="6" w:space="0" w:color="CCCCCC"/>
              <w:left w:val="single" w:sz="6" w:space="0" w:color="000000"/>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52EFDEB" w14:textId="77777777" w:rsidR="00353789" w:rsidRPr="00111EB0" w:rsidRDefault="00353789" w:rsidP="00353789">
            <w:pPr>
              <w:spacing w:after="0" w:line="240" w:lineRule="auto"/>
              <w:ind w:right="113"/>
              <w:contextualSpacing/>
              <w:jc w:val="center"/>
              <w:rPr>
                <w:rFonts w:ascii="Arial Narrow" w:hAnsi="Arial Narrow" w:cs="Arial"/>
                <w:b/>
                <w:bCs/>
                <w:color w:val="000000"/>
                <w:sz w:val="19"/>
                <w:szCs w:val="19"/>
              </w:rPr>
            </w:pPr>
            <w:r w:rsidRPr="00111EB0">
              <w:rPr>
                <w:rFonts w:ascii="Arial Narrow" w:hAnsi="Arial Narrow" w:cs="Arial"/>
                <w:b/>
                <w:bCs/>
                <w:color w:val="000000"/>
                <w:sz w:val="19"/>
                <w:szCs w:val="19"/>
              </w:rPr>
              <w:t>TOTAL</w:t>
            </w:r>
          </w:p>
        </w:tc>
        <w:tc>
          <w:tcPr>
            <w:tcW w:w="688"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6CFF412"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1,181,581,331.18</w:t>
            </w:r>
          </w:p>
        </w:tc>
        <w:tc>
          <w:tcPr>
            <w:tcW w:w="404"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2D305E5" w14:textId="77777777" w:rsidR="00353789" w:rsidRPr="00111EB0" w:rsidRDefault="00353789" w:rsidP="00353789">
            <w:pPr>
              <w:spacing w:after="0" w:line="240" w:lineRule="auto"/>
              <w:ind w:right="113"/>
              <w:contextualSpacing/>
              <w:jc w:val="center"/>
              <w:rPr>
                <w:rFonts w:ascii="Arial Narrow" w:hAnsi="Arial Narrow" w:cs="Arial"/>
                <w:b/>
                <w:bCs/>
                <w:color w:val="000000"/>
                <w:sz w:val="19"/>
                <w:szCs w:val="19"/>
              </w:rPr>
            </w:pPr>
            <w:r w:rsidRPr="00111EB0">
              <w:rPr>
                <w:rFonts w:ascii="Arial Narrow" w:hAnsi="Arial Narrow" w:cs="Arial"/>
                <w:b/>
                <w:bCs/>
                <w:color w:val="000000"/>
                <w:sz w:val="19"/>
                <w:szCs w:val="19"/>
              </w:rPr>
              <w:t>358,136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495F43D"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134,470,535.44</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7C79E06"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161,926,836.96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0065287"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494,927,273.64</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D98D2BE"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656,854,110.60</w:t>
            </w:r>
          </w:p>
        </w:tc>
        <w:tc>
          <w:tcPr>
            <w:tcW w:w="687"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AD9AAB9"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1,972,905,977.22</w:t>
            </w:r>
          </w:p>
        </w:tc>
      </w:tr>
      <w:tr w:rsidR="00353789" w:rsidRPr="00111EB0" w14:paraId="6137DF68"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5653D"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Central Office</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749C94D" w14:textId="4EFA805A" w:rsidR="00353789" w:rsidRPr="00111EB0" w:rsidRDefault="00111EB0" w:rsidP="00353789">
            <w:pPr>
              <w:spacing w:after="0" w:line="240" w:lineRule="auto"/>
              <w:ind w:right="113"/>
              <w:contextualSpacing/>
              <w:jc w:val="right"/>
              <w:rPr>
                <w:rFonts w:ascii="Arial Narrow" w:hAnsi="Arial Narrow" w:cs="Arial"/>
                <w:color w:val="000000"/>
                <w:sz w:val="19"/>
                <w:szCs w:val="19"/>
              </w:rPr>
            </w:pPr>
            <w:r>
              <w:rPr>
                <w:rFonts w:ascii="Arial Narrow" w:hAnsi="Arial Narrow" w:cs="Arial"/>
                <w:color w:val="000000"/>
                <w:sz w:val="19"/>
                <w:szCs w:val="19"/>
              </w:rPr>
              <w:t>*</w:t>
            </w:r>
            <w:r w:rsidR="00353789" w:rsidRPr="00111EB0">
              <w:rPr>
                <w:rFonts w:ascii="Arial Narrow" w:hAnsi="Arial Narrow" w:cs="Arial"/>
                <w:color w:val="000000"/>
                <w:sz w:val="19"/>
                <w:szCs w:val="19"/>
              </w:rPr>
              <w:t>1,146,974,543.16</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BC576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72E33C" w14:textId="77777777" w:rsidR="00353789" w:rsidRPr="00111EB0" w:rsidRDefault="00353789" w:rsidP="00353789">
            <w:pPr>
              <w:spacing w:after="0" w:line="240" w:lineRule="auto"/>
              <w:ind w:right="113"/>
              <w:contextualSpacing/>
              <w:rPr>
                <w:rFonts w:ascii="Arial Narrow" w:hAnsi="Arial Narrow"/>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8471B3" w14:textId="77777777" w:rsidR="00353789" w:rsidRPr="00111EB0" w:rsidRDefault="00353789" w:rsidP="00353789">
            <w:pPr>
              <w:spacing w:after="0" w:line="240" w:lineRule="auto"/>
              <w:ind w:right="113"/>
              <w:contextualSpacing/>
              <w:rPr>
                <w:rFonts w:ascii="Arial Narrow" w:hAnsi="Arial Narrow"/>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AD86F" w14:textId="77777777" w:rsidR="00353789" w:rsidRPr="00111EB0" w:rsidRDefault="00353789" w:rsidP="00353789">
            <w:pPr>
              <w:spacing w:after="0" w:line="240" w:lineRule="auto"/>
              <w:ind w:right="113"/>
              <w:contextualSpacing/>
              <w:rPr>
                <w:rFonts w:ascii="Arial Narrow" w:hAnsi="Arial Narrow"/>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1E168F" w14:textId="77777777" w:rsidR="00353789" w:rsidRPr="00111EB0" w:rsidRDefault="00353789" w:rsidP="00353789">
            <w:pPr>
              <w:spacing w:after="0" w:line="240" w:lineRule="auto"/>
              <w:ind w:right="113"/>
              <w:contextualSpacing/>
              <w:rPr>
                <w:rFonts w:ascii="Arial Narrow" w:hAnsi="Arial Narrow"/>
                <w:sz w:val="19"/>
                <w:szCs w:val="19"/>
              </w:rPr>
            </w:pP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425B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1,146,974,543.16</w:t>
            </w:r>
          </w:p>
        </w:tc>
      </w:tr>
      <w:tr w:rsidR="00353789" w:rsidRPr="00111EB0" w14:paraId="4EFC525B"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827146"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NRLMB - NROC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24051C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D7CAF"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103,200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50D0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38,920,848.00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2B6D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82,564,936.86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2E21E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330,634,906.88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D6E6F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413,199,843.74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6893D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452,120,691.74</w:t>
            </w:r>
          </w:p>
        </w:tc>
      </w:tr>
      <w:tr w:rsidR="00353789" w:rsidRPr="00111EB0" w14:paraId="4DEEBA01"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F05030"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NRLMB - VDRC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E41273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94FE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11,700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B273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4,212,000.00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AD0C3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1,203,200.00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AE85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5,224,562.31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FE7D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6,427,762.31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EBAB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10,639,762.31</w:t>
            </w:r>
          </w:p>
        </w:tc>
      </w:tr>
      <w:tr w:rsidR="00353789" w:rsidRPr="00111EB0" w14:paraId="3D265273"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628E01"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1EEADC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2,379,275.00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E91D4"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14,393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D2B4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5,181,480.00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17A7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1,094,185.92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4DC6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33,381,090.79</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B786A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34,475,276.71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663F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42,036,031.71</w:t>
            </w:r>
          </w:p>
        </w:tc>
      </w:tr>
      <w:tr w:rsidR="00353789" w:rsidRPr="00111EB0" w14:paraId="36A3EAEF"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0235DD73"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II</w:t>
            </w:r>
          </w:p>
        </w:tc>
        <w:tc>
          <w:tcPr>
            <w:tcW w:w="688"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77D25D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930,801.96</w:t>
            </w:r>
          </w:p>
        </w:tc>
        <w:tc>
          <w:tcPr>
            <w:tcW w:w="404"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720C71A"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28,562</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F830AC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10,282,282.00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7142834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526,640.00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1FB36A6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349,602.75</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4106A87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876,242.75</w:t>
            </w:r>
          </w:p>
        </w:tc>
        <w:tc>
          <w:tcPr>
            <w:tcW w:w="687"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3778F6E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12,089,326.71</w:t>
            </w:r>
          </w:p>
        </w:tc>
      </w:tr>
      <w:tr w:rsidR="00353789" w:rsidRPr="00111EB0" w14:paraId="718AAA77"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89A75"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2CA46D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2,404,557.00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D1CEC"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26,192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1B49A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10,257,281.28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53CD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899,919.70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B241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241,406.00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859F5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1,141,325.70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DA90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13,803,163.98</w:t>
            </w:r>
          </w:p>
        </w:tc>
      </w:tr>
      <w:tr w:rsidR="00353789" w:rsidRPr="00111EB0" w14:paraId="5ACE57E6"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BA7C28"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CALABARZON</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039FE2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1,960,100.00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D7B5C6"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4,697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528B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1,689,515.26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8191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3,898,207.60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7B06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3,288,354.81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46E42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7,186,562.41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AAFD9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10,836,177.67</w:t>
            </w:r>
          </w:p>
        </w:tc>
      </w:tr>
      <w:tr w:rsidR="00353789" w:rsidRPr="00111EB0" w14:paraId="2867715E"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F038C"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MIMAROPA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007E86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1,938,971.58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B8964"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24,756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2903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10,348,008.00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3E52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2,243,173.55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BBC9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859,605.00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DF1DE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3,102,778.55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8B55C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15,389,758.13</w:t>
            </w:r>
          </w:p>
        </w:tc>
      </w:tr>
      <w:tr w:rsidR="00353789" w:rsidRPr="00111EB0" w14:paraId="71365E73"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74D919"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4B9658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8D6E3"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18,521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8C36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7,223,190.00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DAA8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10,485,948.72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2C70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40,704,948.22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AC2F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51,190,896.94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C672F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61,414,086.94</w:t>
            </w:r>
          </w:p>
        </w:tc>
      </w:tr>
      <w:tr w:rsidR="00353789" w:rsidRPr="00111EB0" w14:paraId="177E6B2B"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D25C6F"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A30F58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1,150,000.00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70DE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15,694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D786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5,855,520.00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0588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8,682,157.17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07EA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3,713,837.50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8413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12,395,994.67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7B6FD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19,401,514.67</w:t>
            </w:r>
          </w:p>
        </w:tc>
      </w:tr>
      <w:tr w:rsidR="00353789" w:rsidRPr="00111EB0" w14:paraId="40EE9A4D"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E1FEDA"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3FACDC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6452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17,145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7E9E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6,172,200.00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4D24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18,519,644.43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A3D0B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17,559,057.08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8A33E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36,078,701.51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4F1D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45,250,901.51</w:t>
            </w:r>
          </w:p>
        </w:tc>
      </w:tr>
      <w:tr w:rsidR="00353789" w:rsidRPr="00111EB0" w14:paraId="4DAC26D4"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A2439B"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8085DA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1,401,960.00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DF9C2"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21,968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3476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7,939,674.56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69ED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1,304,119.84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8A44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896,387.00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4040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2,200,506.84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B432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11,542,141.40</w:t>
            </w:r>
          </w:p>
        </w:tc>
      </w:tr>
      <w:tr w:rsidR="00353789" w:rsidRPr="00111EB0" w14:paraId="16C5CFDE"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5A6FED"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84B9E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843,321.35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DA957"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10,119</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64C3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3,642,840.00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5C89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813,730.00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E46E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3,793,242.35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335FF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4,606,972.35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5623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9,093,133.70</w:t>
            </w:r>
          </w:p>
        </w:tc>
      </w:tr>
      <w:tr w:rsidR="00353789" w:rsidRPr="00111EB0" w14:paraId="2058730F"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C4431A"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D4F12E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56603"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1,512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7541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544,320.00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299E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6,593,047.20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703C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30,362,019.90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84FA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36,955,067.10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5285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40,499,387.10</w:t>
            </w:r>
          </w:p>
        </w:tc>
      </w:tr>
      <w:tr w:rsidR="00353789" w:rsidRPr="00111EB0" w14:paraId="45EA2FAA"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42D2CC"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XI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A9DDFD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3,028,750.00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0D4CF"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25,381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0C84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9,185,285.40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0967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11,053,700.00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F986C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10,921,627.34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B3A26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21,975,327.34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6A592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34,189,362.74</w:t>
            </w:r>
          </w:p>
        </w:tc>
      </w:tr>
      <w:tr w:rsidR="00353789" w:rsidRPr="00111EB0" w14:paraId="23CAE391"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335D28"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XII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1899D8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584,701.68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F1C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4,724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14B0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1,894,324.00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08AB9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3,484,211.10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AC9AB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2,348,437.26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B797B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5,832,648.36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45689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8,311,674.04</w:t>
            </w:r>
          </w:p>
        </w:tc>
      </w:tr>
      <w:tr w:rsidR="00353789" w:rsidRPr="00111EB0" w14:paraId="0104764D"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8902AD"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CARAGA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83867E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63C6C"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10,014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89D4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3,821,443.00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58BE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946,748.00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5B74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4,806,699.85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93D5E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5,753,447.85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82264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12,574,890.85</w:t>
            </w:r>
          </w:p>
        </w:tc>
      </w:tr>
      <w:tr w:rsidR="00353789" w:rsidRPr="00111EB0" w14:paraId="584E354E"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3B1408"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NCR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C7C494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3,292,543.50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3197E"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3,665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5D4E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1,341,789.14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6314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1,998,746.57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E79F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928,770.00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8EF0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2,927,516.57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3625A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7,561,849.21</w:t>
            </w:r>
          </w:p>
        </w:tc>
      </w:tr>
      <w:tr w:rsidR="00353789" w:rsidRPr="00111EB0" w14:paraId="3AF568A9"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5FC46E"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CAR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FF9AA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2,691,805.95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D120B"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15,893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A293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5,958,534.80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C926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5,614,520.30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853D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4,912,718.60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E4B58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10,527,238.90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14906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19,177,579.65</w:t>
            </w:r>
          </w:p>
        </w:tc>
      </w:tr>
    </w:tbl>
    <w:p w14:paraId="47ED7956" w14:textId="530EDB13" w:rsidR="003051AC" w:rsidRPr="00734C56" w:rsidRDefault="00353789" w:rsidP="00A01FA9">
      <w:pPr>
        <w:spacing w:after="0" w:line="240" w:lineRule="auto"/>
        <w:ind w:left="720" w:hanging="720"/>
        <w:contextualSpacing/>
        <w:jc w:val="both"/>
        <w:rPr>
          <w:rFonts w:ascii="Arial" w:eastAsia="Arial" w:hAnsi="Arial" w:cs="Arial"/>
          <w:sz w:val="16"/>
          <w:szCs w:val="24"/>
        </w:rPr>
      </w:pPr>
      <w:r w:rsidRPr="00734C56">
        <w:rPr>
          <w:rFonts w:ascii="Arial" w:hAnsi="Arial" w:cs="Arial"/>
          <w:i/>
          <w:sz w:val="16"/>
          <w:szCs w:val="24"/>
        </w:rPr>
        <w:t xml:space="preserve"> </w:t>
      </w:r>
      <w:r w:rsidR="003051AC" w:rsidRPr="00734C56">
        <w:rPr>
          <w:rFonts w:ascii="Arial" w:hAnsi="Arial" w:cs="Arial"/>
          <w:i/>
          <w:sz w:val="16"/>
          <w:szCs w:val="24"/>
        </w:rPr>
        <w:t>*</w:t>
      </w:r>
      <w:bookmarkStart w:id="3" w:name="_Situational_Report_1"/>
      <w:bookmarkEnd w:id="3"/>
      <w:r w:rsidR="003051AC" w:rsidRPr="00734C56">
        <w:rPr>
          <w:rFonts w:ascii="Arial" w:hAnsi="Arial" w:cs="Arial"/>
          <w:i/>
          <w:sz w:val="16"/>
          <w:szCs w:val="24"/>
        </w:rPr>
        <w:t>Qu</w:t>
      </w:r>
      <w:r w:rsidR="00111EB0">
        <w:rPr>
          <w:rFonts w:ascii="Arial" w:hAnsi="Arial" w:cs="Arial"/>
          <w:i/>
          <w:sz w:val="16"/>
          <w:szCs w:val="24"/>
        </w:rPr>
        <w:t>ick Response Fund (QRF) as of 27</w:t>
      </w:r>
      <w:r w:rsidR="003051AC" w:rsidRPr="00734C56">
        <w:rPr>
          <w:rFonts w:ascii="Arial" w:hAnsi="Arial" w:cs="Arial"/>
          <w:i/>
          <w:sz w:val="16"/>
          <w:szCs w:val="24"/>
        </w:rPr>
        <w:t xml:space="preserve"> July 2019</w:t>
      </w:r>
    </w:p>
    <w:p w14:paraId="62762444" w14:textId="77777777" w:rsidR="009C4A94" w:rsidRDefault="009C4A94" w:rsidP="00A01FA9">
      <w:pPr>
        <w:spacing w:after="0" w:line="240" w:lineRule="auto"/>
        <w:contextualSpacing/>
        <w:rPr>
          <w:rFonts w:ascii="Arial" w:eastAsia="Arial" w:hAnsi="Arial" w:cs="Arial"/>
          <w:b/>
          <w:color w:val="002060"/>
          <w:sz w:val="24"/>
          <w:szCs w:val="24"/>
        </w:rPr>
      </w:pPr>
    </w:p>
    <w:p w14:paraId="0AA46631" w14:textId="77777777" w:rsidR="00A01FA9" w:rsidRDefault="00A01FA9">
      <w:pPr>
        <w:rPr>
          <w:rFonts w:ascii="Arial" w:eastAsia="Arial" w:hAnsi="Arial" w:cs="Arial"/>
          <w:b/>
          <w:color w:val="002060"/>
          <w:sz w:val="28"/>
          <w:szCs w:val="24"/>
        </w:rPr>
      </w:pPr>
      <w:r>
        <w:rPr>
          <w:rFonts w:ascii="Arial" w:eastAsia="Arial" w:hAnsi="Arial" w:cs="Arial"/>
          <w:b/>
          <w:color w:val="002060"/>
          <w:sz w:val="28"/>
          <w:szCs w:val="24"/>
        </w:rPr>
        <w:br w:type="page"/>
      </w:r>
    </w:p>
    <w:p w14:paraId="2C2EA9FE" w14:textId="6623E8BC" w:rsidR="00C46A8D" w:rsidRPr="009C4A94" w:rsidRDefault="00C46A8D" w:rsidP="00A01FA9">
      <w:pPr>
        <w:spacing w:after="0" w:line="240" w:lineRule="auto"/>
        <w:contextualSpacing/>
        <w:rPr>
          <w:rFonts w:ascii="Arial" w:eastAsia="Arial" w:hAnsi="Arial" w:cs="Arial"/>
          <w:b/>
          <w:color w:val="002060"/>
          <w:sz w:val="28"/>
          <w:szCs w:val="24"/>
        </w:rPr>
      </w:pPr>
      <w:r w:rsidRPr="00734C56">
        <w:rPr>
          <w:rFonts w:ascii="Arial" w:eastAsia="Arial" w:hAnsi="Arial" w:cs="Arial"/>
          <w:b/>
          <w:color w:val="002060"/>
          <w:sz w:val="28"/>
          <w:szCs w:val="24"/>
        </w:rPr>
        <w:lastRenderedPageBreak/>
        <w:t>Situational Reports</w:t>
      </w:r>
    </w:p>
    <w:p w14:paraId="75FA979D" w14:textId="77777777" w:rsidR="00A01FA9" w:rsidRDefault="00A01FA9" w:rsidP="00A01FA9">
      <w:pPr>
        <w:pStyle w:val="Heading1"/>
        <w:spacing w:before="0" w:after="0"/>
        <w:contextualSpacing/>
        <w:rPr>
          <w:rFonts w:ascii="Arial" w:eastAsia="Arial" w:hAnsi="Arial" w:cs="Arial"/>
          <w:sz w:val="24"/>
          <w:szCs w:val="24"/>
        </w:rPr>
      </w:pPr>
    </w:p>
    <w:p w14:paraId="153C3B2F" w14:textId="72E5D3C8" w:rsidR="00C46A8D" w:rsidRPr="00305E00" w:rsidRDefault="00C46A8D" w:rsidP="00A01FA9">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46A8D" w:rsidRPr="00734C56" w14:paraId="01C5193C" w14:textId="77777777" w:rsidTr="00111EB0">
        <w:trPr>
          <w:trHeight w:val="62"/>
          <w:tblHeader/>
          <w:jc w:val="center"/>
        </w:trPr>
        <w:tc>
          <w:tcPr>
            <w:tcW w:w="1413" w:type="dxa"/>
            <w:vAlign w:val="bottom"/>
          </w:tcPr>
          <w:p w14:paraId="42B73F9C" w14:textId="77777777" w:rsidR="00C46A8D" w:rsidRPr="00734C56" w:rsidRDefault="00C46A8D"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B100CBB" w14:textId="7B6038E6" w:rsidR="00C46A8D" w:rsidRPr="00734C56" w:rsidRDefault="005C1D11"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w:t>
            </w:r>
            <w:r w:rsidR="00C46A8D" w:rsidRPr="00734C56">
              <w:rPr>
                <w:rFonts w:ascii="Arial" w:eastAsia="Arial Narrow" w:hAnsi="Arial" w:cs="Arial"/>
                <w:b/>
                <w:sz w:val="20"/>
                <w:szCs w:val="24"/>
              </w:rPr>
              <w:t xml:space="preserve"> </w:t>
            </w:r>
            <w:r w:rsidRPr="00734C56">
              <w:rPr>
                <w:rFonts w:ascii="Arial" w:eastAsia="Arial Narrow" w:hAnsi="Arial" w:cs="Arial"/>
                <w:b/>
                <w:sz w:val="20"/>
                <w:szCs w:val="24"/>
              </w:rPr>
              <w:t>UNDER</w:t>
            </w:r>
            <w:r w:rsidR="00C46A8D" w:rsidRPr="00734C56">
              <w:rPr>
                <w:rFonts w:ascii="Arial" w:eastAsia="Arial Narrow" w:hAnsi="Arial" w:cs="Arial"/>
                <w:b/>
                <w:sz w:val="20"/>
                <w:szCs w:val="24"/>
              </w:rPr>
              <w:t>TAKEN</w:t>
            </w:r>
          </w:p>
        </w:tc>
      </w:tr>
      <w:tr w:rsidR="00C46A8D" w:rsidRPr="00734C56" w14:paraId="117FBFFE" w14:textId="77777777" w:rsidTr="00111EB0">
        <w:trPr>
          <w:jc w:val="center"/>
        </w:trPr>
        <w:tc>
          <w:tcPr>
            <w:tcW w:w="1413" w:type="dxa"/>
            <w:vAlign w:val="center"/>
          </w:tcPr>
          <w:p w14:paraId="0165C83A" w14:textId="16C5346B" w:rsidR="00C46A8D" w:rsidRPr="001D436A" w:rsidRDefault="0041487A" w:rsidP="00A01FA9">
            <w:pPr>
              <w:spacing w:after="0" w:line="240" w:lineRule="auto"/>
              <w:contextualSpacing/>
              <w:jc w:val="center"/>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30</w:t>
            </w:r>
            <w:r w:rsidR="00090717" w:rsidRPr="001D436A">
              <w:rPr>
                <w:rFonts w:ascii="Arial" w:eastAsia="Arial Narrow" w:hAnsi="Arial" w:cs="Arial"/>
                <w:color w:val="000000" w:themeColor="text1"/>
                <w:sz w:val="20"/>
                <w:szCs w:val="24"/>
              </w:rPr>
              <w:t xml:space="preserve"> July 2019</w:t>
            </w:r>
          </w:p>
        </w:tc>
        <w:tc>
          <w:tcPr>
            <w:tcW w:w="8470" w:type="dxa"/>
          </w:tcPr>
          <w:p w14:paraId="57A5BA31" w14:textId="7A0E5E9B" w:rsidR="006C3402" w:rsidRPr="001D436A" w:rsidRDefault="006C3402" w:rsidP="00A01FA9">
            <w:pPr>
              <w:numPr>
                <w:ilvl w:val="0"/>
                <w:numId w:val="21"/>
              </w:numPr>
              <w:spacing w:after="0" w:line="240" w:lineRule="auto"/>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 xml:space="preserve">The Disaster Response Management Bureau (DRMB) </w:t>
            </w:r>
            <w:r w:rsidR="00E13766" w:rsidRPr="001D436A">
              <w:rPr>
                <w:rFonts w:ascii="Arial" w:eastAsia="Arial Narrow" w:hAnsi="Arial" w:cs="Arial"/>
                <w:color w:val="000000" w:themeColor="text1"/>
                <w:sz w:val="20"/>
                <w:szCs w:val="24"/>
              </w:rPr>
              <w:t>remains</w:t>
            </w:r>
            <w:r w:rsidRPr="001D436A">
              <w:rPr>
                <w:rFonts w:ascii="Arial" w:eastAsia="Arial Narrow" w:hAnsi="Arial" w:cs="Arial"/>
                <w:color w:val="000000" w:themeColor="text1"/>
                <w:sz w:val="20"/>
                <w:szCs w:val="24"/>
              </w:rPr>
              <w:t xml:space="preserve"> on </w:t>
            </w:r>
            <w:r w:rsidRPr="001D436A">
              <w:rPr>
                <w:rFonts w:ascii="Arial" w:eastAsia="Arial Narrow" w:hAnsi="Arial" w:cs="Arial"/>
                <w:b/>
                <w:color w:val="000000" w:themeColor="text1"/>
                <w:sz w:val="20"/>
                <w:szCs w:val="24"/>
              </w:rPr>
              <w:t>BLUE</w:t>
            </w:r>
            <w:r w:rsidRPr="001D436A">
              <w:rPr>
                <w:rFonts w:ascii="Arial" w:eastAsia="Arial Narrow" w:hAnsi="Arial" w:cs="Arial"/>
                <w:color w:val="000000" w:themeColor="text1"/>
                <w:sz w:val="20"/>
                <w:szCs w:val="24"/>
              </w:rPr>
              <w:t xml:space="preserve"> </w:t>
            </w:r>
            <w:r w:rsidR="005D5F39" w:rsidRPr="001D436A">
              <w:rPr>
                <w:rFonts w:ascii="Arial" w:eastAsia="Arial Narrow" w:hAnsi="Arial" w:cs="Arial"/>
                <w:color w:val="000000" w:themeColor="text1"/>
                <w:sz w:val="20"/>
                <w:szCs w:val="24"/>
              </w:rPr>
              <w:t xml:space="preserve">alert level status </w:t>
            </w:r>
            <w:r w:rsidRPr="001D436A">
              <w:rPr>
                <w:rFonts w:ascii="Arial" w:eastAsia="Arial Narrow" w:hAnsi="Arial" w:cs="Arial"/>
                <w:color w:val="000000" w:themeColor="text1"/>
                <w:sz w:val="20"/>
                <w:szCs w:val="24"/>
              </w:rPr>
              <w:t xml:space="preserve">and is </w:t>
            </w:r>
            <w:r w:rsidR="009211FE" w:rsidRPr="001D436A">
              <w:rPr>
                <w:rFonts w:ascii="Arial" w:eastAsia="Arial Narrow" w:hAnsi="Arial" w:cs="Arial"/>
                <w:color w:val="000000" w:themeColor="text1"/>
                <w:sz w:val="20"/>
                <w:szCs w:val="24"/>
              </w:rPr>
              <w:t xml:space="preserve">closely coordinating </w:t>
            </w:r>
            <w:r w:rsidR="00610CB6" w:rsidRPr="001D436A">
              <w:rPr>
                <w:rFonts w:ascii="Arial" w:eastAsia="Arial Narrow" w:hAnsi="Arial" w:cs="Arial"/>
                <w:color w:val="000000" w:themeColor="text1"/>
                <w:sz w:val="20"/>
                <w:szCs w:val="24"/>
              </w:rPr>
              <w:t>with</w:t>
            </w:r>
            <w:r w:rsidR="009211FE" w:rsidRPr="001D436A">
              <w:rPr>
                <w:rFonts w:ascii="Arial" w:eastAsia="Arial Narrow" w:hAnsi="Arial" w:cs="Arial"/>
                <w:color w:val="000000" w:themeColor="text1"/>
                <w:sz w:val="20"/>
                <w:szCs w:val="24"/>
              </w:rPr>
              <w:t xml:space="preserve"> DSWD-</w:t>
            </w:r>
            <w:r w:rsidR="005D5F39" w:rsidRPr="001D436A">
              <w:rPr>
                <w:rFonts w:ascii="Arial" w:eastAsia="Arial Narrow" w:hAnsi="Arial" w:cs="Arial"/>
                <w:color w:val="000000" w:themeColor="text1"/>
                <w:sz w:val="20"/>
                <w:szCs w:val="24"/>
              </w:rPr>
              <w:t xml:space="preserve">FO </w:t>
            </w:r>
            <w:r w:rsidR="009211FE" w:rsidRPr="001D436A">
              <w:rPr>
                <w:rFonts w:ascii="Arial" w:eastAsia="Arial Narrow" w:hAnsi="Arial" w:cs="Arial"/>
                <w:color w:val="000000" w:themeColor="text1"/>
                <w:sz w:val="20"/>
                <w:szCs w:val="24"/>
              </w:rPr>
              <w:t xml:space="preserve">II </w:t>
            </w:r>
            <w:r w:rsidRPr="001D436A">
              <w:rPr>
                <w:rFonts w:ascii="Arial" w:eastAsia="Arial Narrow" w:hAnsi="Arial" w:cs="Arial"/>
                <w:color w:val="000000" w:themeColor="text1"/>
                <w:sz w:val="20"/>
                <w:szCs w:val="24"/>
              </w:rPr>
              <w:t>for significant disaster response updates.</w:t>
            </w:r>
          </w:p>
          <w:p w14:paraId="26A9F714" w14:textId="77777777" w:rsidR="00EE3A0C" w:rsidRPr="001D436A" w:rsidRDefault="00EE3A0C" w:rsidP="00EE3A0C">
            <w:pPr>
              <w:numPr>
                <w:ilvl w:val="0"/>
                <w:numId w:val="21"/>
              </w:numPr>
              <w:spacing w:after="0" w:line="240" w:lineRule="auto"/>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All QRT members and emergency equipment are on standby and ready for deployment.</w:t>
            </w:r>
          </w:p>
          <w:p w14:paraId="740C8F05" w14:textId="23CAE0A5" w:rsidR="00EE3A0C" w:rsidRPr="001D436A" w:rsidRDefault="00EE3A0C" w:rsidP="00353789">
            <w:pPr>
              <w:numPr>
                <w:ilvl w:val="0"/>
                <w:numId w:val="21"/>
              </w:numPr>
              <w:spacing w:after="0" w:line="240" w:lineRule="auto"/>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 xml:space="preserve">Two staff from DSWD-DRMB are providing technical assistance and </w:t>
            </w:r>
            <w:r w:rsidR="00353789" w:rsidRPr="001D436A">
              <w:rPr>
                <w:rFonts w:ascii="Arial" w:eastAsia="Arial Narrow" w:hAnsi="Arial" w:cs="Arial"/>
                <w:color w:val="000000" w:themeColor="text1"/>
                <w:sz w:val="20"/>
                <w:szCs w:val="24"/>
              </w:rPr>
              <w:t>Critical Incident Stress Debriefing (CISD)</w:t>
            </w:r>
            <w:r w:rsidR="00610CB6" w:rsidRPr="001D436A">
              <w:rPr>
                <w:rFonts w:ascii="Arial" w:eastAsia="Arial Narrow" w:hAnsi="Arial" w:cs="Arial"/>
                <w:color w:val="000000" w:themeColor="text1"/>
                <w:sz w:val="20"/>
                <w:szCs w:val="24"/>
              </w:rPr>
              <w:t xml:space="preserve"> to the affected families.</w:t>
            </w:r>
          </w:p>
          <w:p w14:paraId="6B4A59B8" w14:textId="31044812" w:rsidR="0035267A" w:rsidRPr="001D436A" w:rsidRDefault="003246EA" w:rsidP="00A01FA9">
            <w:pPr>
              <w:numPr>
                <w:ilvl w:val="0"/>
                <w:numId w:val="21"/>
              </w:numPr>
              <w:spacing w:after="0" w:line="240" w:lineRule="auto"/>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 400 sleeping kits and 65 family tents in Clark Airport are in transit to Basco, Batanes.</w:t>
            </w:r>
          </w:p>
          <w:p w14:paraId="38BEF9BE" w14:textId="7163B2B5" w:rsidR="003246EA" w:rsidRPr="001D436A" w:rsidRDefault="003246EA" w:rsidP="00A01FA9">
            <w:pPr>
              <w:numPr>
                <w:ilvl w:val="0"/>
                <w:numId w:val="21"/>
              </w:numPr>
              <w:spacing w:after="0" w:line="240" w:lineRule="auto"/>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DSWD-DRMB Team is in close coordination with the Procurement Service relative to the emergency procurement of the Satellite Phones Load.</w:t>
            </w:r>
          </w:p>
        </w:tc>
      </w:tr>
    </w:tbl>
    <w:p w14:paraId="70032124" w14:textId="77777777" w:rsidR="00CE215F" w:rsidRPr="00305E00" w:rsidRDefault="00CE215F" w:rsidP="00A01FA9">
      <w:pPr>
        <w:pStyle w:val="Heading1"/>
        <w:spacing w:before="0" w:after="0"/>
        <w:contextualSpacing/>
        <w:rPr>
          <w:rFonts w:ascii="Arial" w:eastAsia="Arial" w:hAnsi="Arial" w:cs="Arial"/>
          <w:sz w:val="24"/>
          <w:szCs w:val="24"/>
        </w:rPr>
      </w:pPr>
    </w:p>
    <w:p w14:paraId="3DAF3863" w14:textId="4962D49A" w:rsidR="005D5F39" w:rsidRPr="00305E00" w:rsidRDefault="005D5F39" w:rsidP="00A01FA9">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w:t>
      </w:r>
      <w:r>
        <w:rPr>
          <w:rFonts w:ascii="Arial" w:eastAsia="Arial" w:hAnsi="Arial" w:cs="Arial"/>
          <w:sz w:val="24"/>
          <w:szCs w:val="24"/>
        </w:rPr>
        <w:t>NRLMB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5D5F39" w:rsidRPr="00734C56" w14:paraId="08B01FA0" w14:textId="77777777" w:rsidTr="00111EB0">
        <w:trPr>
          <w:trHeight w:val="62"/>
          <w:jc w:val="center"/>
        </w:trPr>
        <w:tc>
          <w:tcPr>
            <w:tcW w:w="1413" w:type="dxa"/>
            <w:vAlign w:val="bottom"/>
          </w:tcPr>
          <w:p w14:paraId="0612F081" w14:textId="77777777" w:rsidR="005D5F39" w:rsidRPr="00734C56" w:rsidRDefault="005D5F39"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1FA143BB" w14:textId="77777777" w:rsidR="005D5F39" w:rsidRPr="00734C56" w:rsidRDefault="005D5F39"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 UNDERTAKEN</w:t>
            </w:r>
          </w:p>
        </w:tc>
      </w:tr>
      <w:tr w:rsidR="005D5F39" w:rsidRPr="00734C56" w14:paraId="5E5B51DA" w14:textId="77777777" w:rsidTr="00111EB0">
        <w:trPr>
          <w:jc w:val="center"/>
        </w:trPr>
        <w:tc>
          <w:tcPr>
            <w:tcW w:w="1413" w:type="dxa"/>
            <w:vAlign w:val="center"/>
          </w:tcPr>
          <w:p w14:paraId="67B9E390" w14:textId="1C176543" w:rsidR="005D5F39" w:rsidRPr="001D436A" w:rsidRDefault="0041487A" w:rsidP="00A01FA9">
            <w:pPr>
              <w:spacing w:after="0" w:line="240" w:lineRule="auto"/>
              <w:contextualSpacing/>
              <w:jc w:val="center"/>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30</w:t>
            </w:r>
            <w:r w:rsidR="005D5F39" w:rsidRPr="001D436A">
              <w:rPr>
                <w:rFonts w:ascii="Arial" w:eastAsia="Arial Narrow" w:hAnsi="Arial" w:cs="Arial"/>
                <w:color w:val="000000" w:themeColor="text1"/>
                <w:sz w:val="20"/>
                <w:szCs w:val="24"/>
              </w:rPr>
              <w:t xml:space="preserve"> July 2019</w:t>
            </w:r>
          </w:p>
        </w:tc>
        <w:tc>
          <w:tcPr>
            <w:tcW w:w="8470" w:type="dxa"/>
          </w:tcPr>
          <w:p w14:paraId="7E262E86" w14:textId="15838899" w:rsidR="005C0F7D" w:rsidRPr="001D436A" w:rsidRDefault="005C0F7D" w:rsidP="005C0F7D">
            <w:pPr>
              <w:numPr>
                <w:ilvl w:val="0"/>
                <w:numId w:val="21"/>
              </w:numPr>
              <w:spacing w:after="0" w:line="240" w:lineRule="auto"/>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 xml:space="preserve">The </w:t>
            </w:r>
            <w:r w:rsidR="007D334E" w:rsidRPr="001D436A">
              <w:rPr>
                <w:rFonts w:ascii="Arial" w:eastAsia="Arial Narrow" w:hAnsi="Arial" w:cs="Arial"/>
                <w:color w:val="000000" w:themeColor="text1"/>
                <w:sz w:val="20"/>
                <w:szCs w:val="24"/>
              </w:rPr>
              <w:t xml:space="preserve">100 family tents and </w:t>
            </w:r>
            <w:r w:rsidRPr="001D436A">
              <w:rPr>
                <w:rFonts w:ascii="Arial" w:eastAsia="Arial Narrow" w:hAnsi="Arial" w:cs="Arial"/>
                <w:color w:val="000000" w:themeColor="text1"/>
                <w:sz w:val="20"/>
                <w:szCs w:val="24"/>
              </w:rPr>
              <w:t xml:space="preserve">60 folding beds </w:t>
            </w:r>
            <w:r w:rsidR="007D334E" w:rsidRPr="001D436A">
              <w:rPr>
                <w:rFonts w:ascii="Arial" w:eastAsia="Arial Narrow" w:hAnsi="Arial" w:cs="Arial"/>
                <w:color w:val="000000" w:themeColor="text1"/>
                <w:sz w:val="20"/>
                <w:szCs w:val="24"/>
              </w:rPr>
              <w:t xml:space="preserve">from NROC </w:t>
            </w:r>
            <w:r w:rsidRPr="001D436A">
              <w:rPr>
                <w:rFonts w:ascii="Arial" w:eastAsia="Arial Narrow" w:hAnsi="Arial" w:cs="Arial"/>
                <w:color w:val="000000" w:themeColor="text1"/>
                <w:sz w:val="20"/>
                <w:szCs w:val="24"/>
              </w:rPr>
              <w:t>have been delivered to DSWD-FO II in Tuguegarao City.</w:t>
            </w:r>
          </w:p>
          <w:p w14:paraId="6DDD5037" w14:textId="1F4C0D43" w:rsidR="005D5F39" w:rsidRPr="001D436A" w:rsidRDefault="005C0F7D" w:rsidP="00EC62CC">
            <w:pPr>
              <w:numPr>
                <w:ilvl w:val="0"/>
                <w:numId w:val="21"/>
              </w:numPr>
              <w:spacing w:after="0" w:line="240" w:lineRule="auto"/>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 xml:space="preserve">The requested 25 family tents and 400 sleeping kits </w:t>
            </w:r>
            <w:r w:rsidR="00EC62CC" w:rsidRPr="001D436A">
              <w:rPr>
                <w:rFonts w:ascii="Arial" w:eastAsia="Arial Narrow" w:hAnsi="Arial" w:cs="Arial"/>
                <w:color w:val="000000" w:themeColor="text1"/>
                <w:sz w:val="20"/>
                <w:szCs w:val="24"/>
              </w:rPr>
              <w:t xml:space="preserve">from DSWD-FO I </w:t>
            </w:r>
            <w:r w:rsidRPr="001D436A">
              <w:rPr>
                <w:rFonts w:ascii="Arial" w:eastAsia="Arial Narrow" w:hAnsi="Arial" w:cs="Arial"/>
                <w:color w:val="000000" w:themeColor="text1"/>
                <w:sz w:val="20"/>
                <w:szCs w:val="24"/>
              </w:rPr>
              <w:t>were delivered to Tuguegarao City.</w:t>
            </w:r>
          </w:p>
        </w:tc>
      </w:tr>
      <w:tr w:rsidR="0041487A" w:rsidRPr="00734C56" w14:paraId="0C7EE130" w14:textId="77777777" w:rsidTr="00111EB0">
        <w:trPr>
          <w:jc w:val="center"/>
        </w:trPr>
        <w:tc>
          <w:tcPr>
            <w:tcW w:w="1413" w:type="dxa"/>
            <w:vAlign w:val="center"/>
          </w:tcPr>
          <w:p w14:paraId="6EFA50B5" w14:textId="1D0EADF1" w:rsidR="0041487A" w:rsidRPr="0041487A" w:rsidRDefault="0041487A" w:rsidP="0041487A">
            <w:pPr>
              <w:spacing w:after="0" w:line="240" w:lineRule="auto"/>
              <w:contextualSpacing/>
              <w:jc w:val="center"/>
              <w:rPr>
                <w:rFonts w:ascii="Arial" w:eastAsia="Arial Narrow" w:hAnsi="Arial" w:cs="Arial"/>
                <w:sz w:val="20"/>
                <w:szCs w:val="24"/>
              </w:rPr>
            </w:pPr>
            <w:r w:rsidRPr="0041487A">
              <w:rPr>
                <w:rFonts w:ascii="Arial" w:eastAsia="Arial Narrow" w:hAnsi="Arial" w:cs="Arial"/>
                <w:sz w:val="20"/>
                <w:szCs w:val="24"/>
              </w:rPr>
              <w:t>29 July 2019</w:t>
            </w:r>
          </w:p>
        </w:tc>
        <w:tc>
          <w:tcPr>
            <w:tcW w:w="8470" w:type="dxa"/>
          </w:tcPr>
          <w:p w14:paraId="13F72CD0" w14:textId="57CEAF91" w:rsidR="0041487A" w:rsidRPr="00EC62CC" w:rsidRDefault="0041487A" w:rsidP="00EC62CC">
            <w:pPr>
              <w:numPr>
                <w:ilvl w:val="0"/>
                <w:numId w:val="21"/>
              </w:numPr>
              <w:spacing w:after="0" w:line="240" w:lineRule="auto"/>
              <w:contextualSpacing/>
              <w:jc w:val="both"/>
              <w:rPr>
                <w:rFonts w:ascii="Arial" w:eastAsia="Arial Narrow" w:hAnsi="Arial" w:cs="Arial"/>
                <w:sz w:val="20"/>
                <w:szCs w:val="24"/>
              </w:rPr>
            </w:pPr>
            <w:r w:rsidRPr="0041487A">
              <w:rPr>
                <w:rFonts w:ascii="Arial" w:eastAsia="Arial Narrow" w:hAnsi="Arial" w:cs="Arial"/>
                <w:sz w:val="20"/>
                <w:szCs w:val="24"/>
              </w:rPr>
              <w:t>6,400 3kg-vacuum packed rice and 50 folding beds were delivered to DSWD-FO II in Tuguegarao City.</w:t>
            </w:r>
          </w:p>
        </w:tc>
      </w:tr>
    </w:tbl>
    <w:p w14:paraId="70600C68" w14:textId="77777777" w:rsidR="005D5F39" w:rsidRDefault="005D5F39" w:rsidP="00A01FA9">
      <w:pPr>
        <w:pStyle w:val="Heading1"/>
        <w:spacing w:before="0" w:after="0"/>
        <w:contextualSpacing/>
        <w:rPr>
          <w:rFonts w:ascii="Arial" w:eastAsia="Arial" w:hAnsi="Arial" w:cs="Arial"/>
          <w:sz w:val="24"/>
          <w:szCs w:val="24"/>
        </w:rPr>
      </w:pPr>
    </w:p>
    <w:p w14:paraId="6DE8344A" w14:textId="1C50280B" w:rsidR="00CE215F" w:rsidRPr="00305E00" w:rsidRDefault="00B16872" w:rsidP="00A01FA9">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 xml:space="preserve">DSWD-FO </w:t>
      </w:r>
      <w:r w:rsidR="0048062F" w:rsidRPr="00305E00">
        <w:rPr>
          <w:rFonts w:ascii="Arial" w:eastAsia="Arial" w:hAnsi="Arial" w:cs="Arial"/>
          <w:sz w:val="24"/>
          <w:szCs w:val="24"/>
        </w:rPr>
        <w:t>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E215F" w:rsidRPr="00734C56" w14:paraId="43F3BC81" w14:textId="77777777" w:rsidTr="00111EB0">
        <w:trPr>
          <w:trHeight w:val="62"/>
          <w:jc w:val="center"/>
        </w:trPr>
        <w:tc>
          <w:tcPr>
            <w:tcW w:w="1413" w:type="dxa"/>
            <w:vAlign w:val="bottom"/>
          </w:tcPr>
          <w:p w14:paraId="002ADBEB" w14:textId="77777777" w:rsidR="00CE215F" w:rsidRPr="00734C56" w:rsidRDefault="00CE215F"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743828B" w14:textId="77777777" w:rsidR="00CE215F" w:rsidRPr="00734C56" w:rsidRDefault="00CE215F"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ACTION(S) TAKEN</w:t>
            </w:r>
          </w:p>
        </w:tc>
      </w:tr>
      <w:tr w:rsidR="006E21A9" w:rsidRPr="00A97FC8" w14:paraId="50385696" w14:textId="77777777" w:rsidTr="0007411D">
        <w:trPr>
          <w:trHeight w:val="2867"/>
          <w:jc w:val="center"/>
        </w:trPr>
        <w:tc>
          <w:tcPr>
            <w:tcW w:w="1413" w:type="dxa"/>
            <w:vAlign w:val="center"/>
          </w:tcPr>
          <w:p w14:paraId="2FFD5A5E" w14:textId="6C0D0359" w:rsidR="006E21A9" w:rsidRDefault="006E21A9" w:rsidP="00A01FA9">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31</w:t>
            </w:r>
            <w:r w:rsidRPr="00A97FC8">
              <w:rPr>
                <w:rFonts w:ascii="Arial" w:eastAsia="Arial Narrow" w:hAnsi="Arial" w:cs="Arial"/>
                <w:color w:val="0070C0"/>
                <w:sz w:val="20"/>
                <w:szCs w:val="24"/>
              </w:rPr>
              <w:t xml:space="preserve"> July 2019</w:t>
            </w:r>
          </w:p>
        </w:tc>
        <w:tc>
          <w:tcPr>
            <w:tcW w:w="8470" w:type="dxa"/>
            <w:vAlign w:val="bottom"/>
          </w:tcPr>
          <w:p w14:paraId="62FDD881" w14:textId="47FEDE5E" w:rsidR="006E21A9" w:rsidRDefault="006E21A9" w:rsidP="006E21A9">
            <w:pPr>
              <w:pStyle w:val="ListParagraph"/>
              <w:numPr>
                <w:ilvl w:val="0"/>
                <w:numId w:val="36"/>
              </w:numPr>
              <w:spacing w:after="0" w:line="240" w:lineRule="auto"/>
              <w:ind w:left="353"/>
              <w:jc w:val="both"/>
              <w:rPr>
                <w:rFonts w:ascii="Arial" w:eastAsia="Arial Narrow" w:hAnsi="Arial" w:cs="Arial"/>
                <w:color w:val="0070C0"/>
                <w:sz w:val="20"/>
                <w:szCs w:val="24"/>
              </w:rPr>
            </w:pPr>
            <w:r>
              <w:rPr>
                <w:rFonts w:ascii="Arial" w:eastAsia="Arial Narrow" w:hAnsi="Arial" w:cs="Arial"/>
                <w:color w:val="0070C0"/>
                <w:sz w:val="20"/>
                <w:szCs w:val="24"/>
              </w:rPr>
              <w:t>DSWD-FO II remains on</w:t>
            </w:r>
            <w:r w:rsidRPr="00596F43">
              <w:rPr>
                <w:rFonts w:ascii="Arial" w:eastAsia="Arial Narrow" w:hAnsi="Arial" w:cs="Arial"/>
                <w:color w:val="0070C0"/>
                <w:sz w:val="20"/>
                <w:szCs w:val="24"/>
              </w:rPr>
              <w:t xml:space="preserve"> </w:t>
            </w:r>
            <w:r w:rsidRPr="00DF6D06">
              <w:rPr>
                <w:rFonts w:ascii="Arial" w:hAnsi="Arial" w:cs="Arial"/>
                <w:b/>
                <w:color w:val="FF0000"/>
                <w:sz w:val="20"/>
                <w:szCs w:val="24"/>
              </w:rPr>
              <w:t>RED</w:t>
            </w:r>
            <w:r w:rsidRPr="00596F43">
              <w:rPr>
                <w:rFonts w:ascii="Arial" w:eastAsia="Arial Narrow" w:hAnsi="Arial" w:cs="Arial"/>
                <w:color w:val="0070C0"/>
                <w:sz w:val="20"/>
                <w:szCs w:val="24"/>
              </w:rPr>
              <w:t xml:space="preserve"> alert level status.</w:t>
            </w:r>
          </w:p>
          <w:p w14:paraId="17A58F3F" w14:textId="41D696CA" w:rsidR="006E21A9" w:rsidRDefault="006E21A9" w:rsidP="006E21A9">
            <w:pPr>
              <w:pStyle w:val="ListParagraph"/>
              <w:numPr>
                <w:ilvl w:val="0"/>
                <w:numId w:val="36"/>
              </w:numPr>
              <w:spacing w:after="0" w:line="240" w:lineRule="auto"/>
              <w:ind w:left="353"/>
              <w:jc w:val="both"/>
              <w:rPr>
                <w:rFonts w:ascii="Arial" w:eastAsia="Arial Narrow" w:hAnsi="Arial" w:cs="Arial"/>
                <w:color w:val="0070C0"/>
                <w:sz w:val="20"/>
                <w:szCs w:val="24"/>
              </w:rPr>
            </w:pPr>
            <w:r>
              <w:rPr>
                <w:rFonts w:ascii="Arial" w:eastAsia="Arial Narrow" w:hAnsi="Arial" w:cs="Arial"/>
                <w:color w:val="0070C0"/>
                <w:sz w:val="20"/>
                <w:szCs w:val="24"/>
              </w:rPr>
              <w:t xml:space="preserve">DSWD-FO II send two (2) Social Workers, Ms. Mary Jane Paliuanan and Ms. Alma Caranguian to assist in psychosocial intervention and augment in the assessment of damaged houses for possible assistance thru Emergency Shelter Assistance (ESA) and one (1) PDO II, Mr. Rafael De Leon to assist in warehouse/ response management and validation of damaged houses. </w:t>
            </w:r>
          </w:p>
          <w:p w14:paraId="60639919" w14:textId="0FB3CCC7" w:rsidR="006E21A9" w:rsidRDefault="006E21A9" w:rsidP="006E21A9">
            <w:pPr>
              <w:pStyle w:val="ListParagraph"/>
              <w:numPr>
                <w:ilvl w:val="0"/>
                <w:numId w:val="36"/>
              </w:numPr>
              <w:spacing w:after="0" w:line="240" w:lineRule="auto"/>
              <w:ind w:left="353"/>
              <w:jc w:val="both"/>
              <w:rPr>
                <w:rFonts w:ascii="Arial" w:eastAsia="Arial Narrow" w:hAnsi="Arial" w:cs="Arial"/>
                <w:color w:val="0070C0"/>
                <w:sz w:val="20"/>
                <w:szCs w:val="24"/>
              </w:rPr>
            </w:pPr>
            <w:r w:rsidRPr="007D334E">
              <w:rPr>
                <w:rFonts w:ascii="Arial" w:eastAsia="Arial Narrow" w:hAnsi="Arial" w:cs="Arial"/>
                <w:color w:val="0070C0"/>
                <w:sz w:val="20"/>
                <w:szCs w:val="24"/>
              </w:rPr>
              <w:t xml:space="preserve">A total of 312 FFPs </w:t>
            </w:r>
            <w:r w:rsidR="007023FE">
              <w:rPr>
                <w:rFonts w:ascii="Arial" w:eastAsia="Arial Narrow" w:hAnsi="Arial" w:cs="Arial"/>
                <w:color w:val="0070C0"/>
                <w:sz w:val="20"/>
                <w:szCs w:val="24"/>
              </w:rPr>
              <w:t>which was not</w:t>
            </w:r>
            <w:r>
              <w:rPr>
                <w:rFonts w:ascii="Arial" w:eastAsia="Arial Narrow" w:hAnsi="Arial" w:cs="Arial"/>
                <w:color w:val="0070C0"/>
                <w:sz w:val="20"/>
                <w:szCs w:val="24"/>
              </w:rPr>
              <w:t xml:space="preserve"> accommodated by the plane at the airport is ferried through CEZA delivery truck to port Irene at Sta. Ana, Cagayan awaiting to the offshore vessel of BFAR</w:t>
            </w:r>
          </w:p>
          <w:p w14:paraId="2580909B" w14:textId="717B8392" w:rsidR="006E21A9" w:rsidRPr="0007411D" w:rsidRDefault="0007411D" w:rsidP="006E21A9">
            <w:pPr>
              <w:pStyle w:val="ListParagraph"/>
              <w:numPr>
                <w:ilvl w:val="0"/>
                <w:numId w:val="36"/>
              </w:numPr>
              <w:spacing w:after="0" w:line="240" w:lineRule="auto"/>
              <w:ind w:left="353"/>
              <w:jc w:val="both"/>
              <w:rPr>
                <w:rFonts w:ascii="Arial" w:eastAsia="Arial Narrow" w:hAnsi="Arial" w:cs="Arial"/>
                <w:color w:val="0070C0"/>
                <w:sz w:val="20"/>
                <w:szCs w:val="24"/>
              </w:rPr>
            </w:pPr>
            <w:r>
              <w:rPr>
                <w:rFonts w:ascii="Arial" w:eastAsia="Arial Narrow" w:hAnsi="Arial" w:cs="Arial"/>
                <w:color w:val="0070C0"/>
                <w:sz w:val="20"/>
                <w:szCs w:val="24"/>
              </w:rPr>
              <w:t>The 1,000 FFPs, 25 family tents and 400 sleeping kits from DSWD FO-I and the 60 folding beds and 100 family tents from NRLMB is transported from Tuguegarao City to Port Irene, Sta. Ana, Cagayan to be loa</w:t>
            </w:r>
            <w:r w:rsidR="00057461">
              <w:rPr>
                <w:rFonts w:ascii="Arial" w:eastAsia="Arial Narrow" w:hAnsi="Arial" w:cs="Arial"/>
                <w:color w:val="0070C0"/>
                <w:sz w:val="20"/>
                <w:szCs w:val="24"/>
              </w:rPr>
              <w:t>ded to BFAR vessel to ferry the goods directly to Itbayat, Batanes.</w:t>
            </w:r>
          </w:p>
        </w:tc>
      </w:tr>
      <w:tr w:rsidR="00A97FC8" w:rsidRPr="00A97FC8" w14:paraId="1CB7AF92" w14:textId="77777777" w:rsidTr="00111EB0">
        <w:trPr>
          <w:trHeight w:val="62"/>
          <w:jc w:val="center"/>
        </w:trPr>
        <w:tc>
          <w:tcPr>
            <w:tcW w:w="1413" w:type="dxa"/>
            <w:vAlign w:val="center"/>
          </w:tcPr>
          <w:p w14:paraId="43B276D7" w14:textId="582DE5F4" w:rsidR="00AA63A7" w:rsidRPr="0007411D" w:rsidRDefault="009D5155" w:rsidP="00A01FA9">
            <w:pPr>
              <w:spacing w:after="0" w:line="240" w:lineRule="auto"/>
              <w:contextualSpacing/>
              <w:jc w:val="center"/>
              <w:rPr>
                <w:rFonts w:ascii="Arial" w:eastAsia="Arial Narrow" w:hAnsi="Arial" w:cs="Arial"/>
                <w:color w:val="000000" w:themeColor="text1"/>
                <w:sz w:val="20"/>
                <w:szCs w:val="24"/>
              </w:rPr>
            </w:pPr>
            <w:r w:rsidRPr="0007411D">
              <w:rPr>
                <w:rFonts w:ascii="Arial" w:eastAsia="Arial Narrow" w:hAnsi="Arial" w:cs="Arial"/>
                <w:color w:val="000000" w:themeColor="text1"/>
                <w:sz w:val="20"/>
                <w:szCs w:val="24"/>
              </w:rPr>
              <w:t>30</w:t>
            </w:r>
            <w:r w:rsidR="00A97FC8" w:rsidRPr="0007411D">
              <w:rPr>
                <w:rFonts w:ascii="Arial" w:eastAsia="Arial Narrow" w:hAnsi="Arial" w:cs="Arial"/>
                <w:color w:val="000000" w:themeColor="text1"/>
                <w:sz w:val="20"/>
                <w:szCs w:val="24"/>
              </w:rPr>
              <w:t xml:space="preserve"> July 2019</w:t>
            </w:r>
          </w:p>
        </w:tc>
        <w:tc>
          <w:tcPr>
            <w:tcW w:w="8470" w:type="dxa"/>
            <w:vAlign w:val="bottom"/>
          </w:tcPr>
          <w:p w14:paraId="754E25CF" w14:textId="36CE2EBA" w:rsidR="009D51C2" w:rsidRPr="0007411D" w:rsidRDefault="0007411D" w:rsidP="0007411D">
            <w:pPr>
              <w:pStyle w:val="ListParagraph"/>
              <w:numPr>
                <w:ilvl w:val="0"/>
                <w:numId w:val="37"/>
              </w:numPr>
              <w:spacing w:after="0" w:line="240" w:lineRule="auto"/>
              <w:ind w:left="314" w:hanging="314"/>
              <w:jc w:val="both"/>
              <w:rPr>
                <w:rFonts w:ascii="Arial" w:eastAsia="Arial Narrow" w:hAnsi="Arial" w:cs="Arial"/>
                <w:color w:val="000000" w:themeColor="text1"/>
                <w:sz w:val="20"/>
                <w:szCs w:val="24"/>
              </w:rPr>
            </w:pPr>
            <w:r>
              <w:rPr>
                <w:rFonts w:ascii="Arial" w:eastAsia="Arial Narrow" w:hAnsi="Arial" w:cs="Arial"/>
                <w:color w:val="000000" w:themeColor="text1"/>
                <w:sz w:val="20"/>
                <w:szCs w:val="24"/>
              </w:rPr>
              <w:t xml:space="preserve"> </w:t>
            </w:r>
            <w:r w:rsidR="00337482" w:rsidRPr="0007411D">
              <w:rPr>
                <w:rFonts w:ascii="Arial" w:eastAsia="Arial Narrow" w:hAnsi="Arial" w:cs="Arial"/>
                <w:color w:val="000000" w:themeColor="text1"/>
                <w:sz w:val="20"/>
                <w:szCs w:val="24"/>
              </w:rPr>
              <w:t xml:space="preserve">The 158 FFPs worth </w:t>
            </w:r>
            <w:r w:rsidR="00EC62CC" w:rsidRPr="0007411D">
              <w:rPr>
                <w:rFonts w:ascii="Arial" w:eastAsia="Arial Narrow" w:hAnsi="Arial" w:cs="Arial"/>
                <w:color w:val="000000" w:themeColor="text1"/>
                <w:sz w:val="20"/>
                <w:szCs w:val="24"/>
              </w:rPr>
              <w:t>₱</w:t>
            </w:r>
            <w:r w:rsidR="00337482" w:rsidRPr="0007411D">
              <w:rPr>
                <w:rFonts w:ascii="Arial" w:eastAsia="Arial Narrow" w:hAnsi="Arial" w:cs="Arial"/>
                <w:color w:val="000000" w:themeColor="text1"/>
                <w:sz w:val="20"/>
                <w:szCs w:val="24"/>
              </w:rPr>
              <w:t>56,880</w:t>
            </w:r>
            <w:r w:rsidR="00EC62CC" w:rsidRPr="0007411D">
              <w:rPr>
                <w:rFonts w:ascii="Arial" w:eastAsia="Arial Narrow" w:hAnsi="Arial" w:cs="Arial"/>
                <w:color w:val="000000" w:themeColor="text1"/>
                <w:sz w:val="20"/>
                <w:szCs w:val="24"/>
              </w:rPr>
              <w:t>.00</w:t>
            </w:r>
            <w:r w:rsidR="00337482" w:rsidRPr="0007411D">
              <w:rPr>
                <w:rFonts w:ascii="Arial" w:eastAsia="Arial Narrow" w:hAnsi="Arial" w:cs="Arial"/>
                <w:color w:val="000000" w:themeColor="text1"/>
                <w:sz w:val="20"/>
                <w:szCs w:val="24"/>
              </w:rPr>
              <w:t xml:space="preserve"> delivered to Itbayat, Batanes are ready for distribution.</w:t>
            </w:r>
          </w:p>
          <w:p w14:paraId="4A92A139" w14:textId="14FB9BA7" w:rsidR="00337482" w:rsidRPr="0007411D" w:rsidRDefault="00CC2B97" w:rsidP="00CC2B97">
            <w:pPr>
              <w:pStyle w:val="ListParagraph"/>
              <w:numPr>
                <w:ilvl w:val="0"/>
                <w:numId w:val="36"/>
              </w:numPr>
              <w:spacing w:after="0" w:line="240" w:lineRule="auto"/>
              <w:ind w:left="353"/>
              <w:jc w:val="both"/>
              <w:rPr>
                <w:rFonts w:ascii="Arial" w:eastAsia="Arial Narrow" w:hAnsi="Arial" w:cs="Arial"/>
                <w:color w:val="000000" w:themeColor="text1"/>
                <w:sz w:val="20"/>
                <w:szCs w:val="24"/>
              </w:rPr>
            </w:pPr>
            <w:r w:rsidRPr="0007411D">
              <w:rPr>
                <w:rFonts w:ascii="Arial" w:eastAsia="Arial Narrow" w:hAnsi="Arial" w:cs="Arial"/>
                <w:color w:val="000000" w:themeColor="text1"/>
                <w:sz w:val="20"/>
                <w:szCs w:val="24"/>
              </w:rPr>
              <w:t>A total of ₱489,000.00 worth of social pension assistance was provided to the 163 affected senior citizens who received ₱3,000</w:t>
            </w:r>
            <w:r w:rsidR="00EC62CC" w:rsidRPr="0007411D">
              <w:rPr>
                <w:rFonts w:ascii="Arial" w:eastAsia="Arial Narrow" w:hAnsi="Arial" w:cs="Arial"/>
                <w:color w:val="000000" w:themeColor="text1"/>
                <w:sz w:val="20"/>
                <w:szCs w:val="24"/>
              </w:rPr>
              <w:t>.00</w:t>
            </w:r>
            <w:r w:rsidRPr="0007411D">
              <w:rPr>
                <w:rFonts w:ascii="Arial" w:eastAsia="Arial Narrow" w:hAnsi="Arial" w:cs="Arial"/>
                <w:color w:val="000000" w:themeColor="text1"/>
                <w:sz w:val="20"/>
                <w:szCs w:val="24"/>
              </w:rPr>
              <w:t xml:space="preserve"> each for the 1</w:t>
            </w:r>
            <w:r w:rsidRPr="0007411D">
              <w:rPr>
                <w:rFonts w:ascii="Arial" w:eastAsia="Arial Narrow" w:hAnsi="Arial" w:cs="Arial"/>
                <w:color w:val="000000" w:themeColor="text1"/>
                <w:sz w:val="20"/>
                <w:szCs w:val="24"/>
                <w:vertAlign w:val="superscript"/>
              </w:rPr>
              <w:t>st</w:t>
            </w:r>
            <w:r w:rsidRPr="0007411D">
              <w:rPr>
                <w:rFonts w:ascii="Arial" w:eastAsia="Arial Narrow" w:hAnsi="Arial" w:cs="Arial"/>
                <w:color w:val="000000" w:themeColor="text1"/>
                <w:sz w:val="20"/>
                <w:szCs w:val="24"/>
              </w:rPr>
              <w:t xml:space="preserve"> and 2</w:t>
            </w:r>
            <w:r w:rsidRPr="0007411D">
              <w:rPr>
                <w:rFonts w:ascii="Arial" w:eastAsia="Arial Narrow" w:hAnsi="Arial" w:cs="Arial"/>
                <w:color w:val="000000" w:themeColor="text1"/>
                <w:sz w:val="20"/>
                <w:szCs w:val="24"/>
                <w:vertAlign w:val="superscript"/>
              </w:rPr>
              <w:t>nd</w:t>
            </w:r>
            <w:r w:rsidRPr="0007411D">
              <w:rPr>
                <w:rFonts w:ascii="Arial" w:eastAsia="Arial Narrow" w:hAnsi="Arial" w:cs="Arial"/>
                <w:color w:val="000000" w:themeColor="text1"/>
                <w:sz w:val="20"/>
                <w:szCs w:val="24"/>
              </w:rPr>
              <w:t xml:space="preserve"> quarter</w:t>
            </w:r>
            <w:r w:rsidR="00EC62CC" w:rsidRPr="0007411D">
              <w:rPr>
                <w:rFonts w:ascii="Arial" w:eastAsia="Arial Narrow" w:hAnsi="Arial" w:cs="Arial"/>
                <w:color w:val="000000" w:themeColor="text1"/>
                <w:sz w:val="20"/>
                <w:szCs w:val="24"/>
              </w:rPr>
              <w:t>s</w:t>
            </w:r>
            <w:r w:rsidRPr="0007411D">
              <w:rPr>
                <w:rFonts w:ascii="Arial" w:eastAsia="Arial Narrow" w:hAnsi="Arial" w:cs="Arial"/>
                <w:color w:val="000000" w:themeColor="text1"/>
                <w:sz w:val="20"/>
                <w:szCs w:val="24"/>
              </w:rPr>
              <w:t xml:space="preserve">. </w:t>
            </w:r>
            <w:r w:rsidR="00EC62CC" w:rsidRPr="0007411D">
              <w:rPr>
                <w:rFonts w:ascii="Arial" w:eastAsia="Arial Narrow" w:hAnsi="Arial" w:cs="Arial"/>
                <w:color w:val="000000" w:themeColor="text1"/>
                <w:sz w:val="20"/>
                <w:szCs w:val="24"/>
              </w:rPr>
              <w:t xml:space="preserve">Ongoing distribution of financial assistance is being conducted for the </w:t>
            </w:r>
            <w:r w:rsidRPr="0007411D">
              <w:rPr>
                <w:rFonts w:ascii="Arial" w:eastAsia="Arial Narrow" w:hAnsi="Arial" w:cs="Arial"/>
                <w:color w:val="000000" w:themeColor="text1"/>
                <w:sz w:val="20"/>
                <w:szCs w:val="24"/>
              </w:rPr>
              <w:t xml:space="preserve">remaining 147 </w:t>
            </w:r>
            <w:r w:rsidR="00EC62CC" w:rsidRPr="0007411D">
              <w:rPr>
                <w:rFonts w:ascii="Arial" w:eastAsia="Arial Narrow" w:hAnsi="Arial" w:cs="Arial"/>
                <w:color w:val="000000" w:themeColor="text1"/>
                <w:sz w:val="20"/>
                <w:szCs w:val="24"/>
              </w:rPr>
              <w:t>senior citizens</w:t>
            </w:r>
            <w:r w:rsidRPr="0007411D">
              <w:rPr>
                <w:rFonts w:ascii="Arial" w:eastAsia="Arial Narrow" w:hAnsi="Arial" w:cs="Arial"/>
                <w:color w:val="000000" w:themeColor="text1"/>
                <w:sz w:val="20"/>
                <w:szCs w:val="24"/>
              </w:rPr>
              <w:t>.</w:t>
            </w:r>
            <w:r w:rsidR="005367E8" w:rsidRPr="0007411D">
              <w:rPr>
                <w:rFonts w:ascii="Arial" w:eastAsia="Arial Narrow" w:hAnsi="Arial" w:cs="Arial"/>
                <w:color w:val="000000" w:themeColor="text1"/>
                <w:sz w:val="20"/>
                <w:szCs w:val="24"/>
              </w:rPr>
              <w:t xml:space="preserve"> </w:t>
            </w:r>
          </w:p>
          <w:p w14:paraId="323A1E7B" w14:textId="77777777" w:rsidR="00111EB0" w:rsidRPr="0007411D" w:rsidRDefault="009D5155" w:rsidP="00111EB0">
            <w:pPr>
              <w:pStyle w:val="ListParagraph"/>
              <w:numPr>
                <w:ilvl w:val="0"/>
                <w:numId w:val="36"/>
              </w:numPr>
              <w:spacing w:after="0" w:line="240" w:lineRule="auto"/>
              <w:ind w:left="353"/>
              <w:jc w:val="both"/>
              <w:rPr>
                <w:rFonts w:ascii="Arial" w:eastAsia="Arial Narrow" w:hAnsi="Arial" w:cs="Arial"/>
                <w:color w:val="000000" w:themeColor="text1"/>
                <w:sz w:val="20"/>
                <w:szCs w:val="24"/>
              </w:rPr>
            </w:pPr>
            <w:r w:rsidRPr="0007411D">
              <w:rPr>
                <w:rFonts w:ascii="Arial" w:eastAsia="Arial Narrow" w:hAnsi="Arial" w:cs="Arial"/>
                <w:color w:val="000000" w:themeColor="text1"/>
                <w:sz w:val="20"/>
                <w:szCs w:val="24"/>
              </w:rPr>
              <w:t xml:space="preserve">DSWD-FO II will provide Emergency Shelter Assistance (ESA) amounting to ₱30,000 per family with totally damaged house and ₱10,000 per family with partially damaged house. </w:t>
            </w:r>
          </w:p>
          <w:p w14:paraId="3085EBE6" w14:textId="228A6464" w:rsidR="00337482" w:rsidRPr="0007411D" w:rsidRDefault="005367E8" w:rsidP="00111EB0">
            <w:pPr>
              <w:pStyle w:val="ListParagraph"/>
              <w:numPr>
                <w:ilvl w:val="0"/>
                <w:numId w:val="36"/>
              </w:numPr>
              <w:spacing w:after="0" w:line="240" w:lineRule="auto"/>
              <w:ind w:left="353"/>
              <w:jc w:val="both"/>
              <w:rPr>
                <w:rFonts w:ascii="Arial" w:eastAsia="Arial Narrow" w:hAnsi="Arial" w:cs="Arial"/>
                <w:color w:val="000000" w:themeColor="text1"/>
                <w:sz w:val="20"/>
                <w:szCs w:val="24"/>
              </w:rPr>
            </w:pPr>
            <w:r w:rsidRPr="0007411D">
              <w:rPr>
                <w:rFonts w:ascii="Arial" w:eastAsia="Arial Narrow" w:hAnsi="Arial" w:cs="Arial"/>
                <w:color w:val="000000" w:themeColor="text1"/>
                <w:sz w:val="20"/>
                <w:szCs w:val="24"/>
              </w:rPr>
              <w:t>DSWD-FO II staff, Ms. Mia Carbonel of DRMD and Ms. Marlene Tuazon, along with Ms. Amparo Tobias, SWAD Batanes Team Lead are continuously providing Critical Incident Stress Debriefing (CISD) to the affected families in the Public Market (EC) in Brgy. San Rafael, Itbayat, Batanes</w:t>
            </w:r>
            <w:r w:rsidR="009200B9" w:rsidRPr="0007411D">
              <w:rPr>
                <w:rFonts w:ascii="Arial" w:eastAsia="Arial Narrow" w:hAnsi="Arial" w:cs="Arial"/>
                <w:color w:val="000000" w:themeColor="text1"/>
                <w:sz w:val="20"/>
                <w:szCs w:val="24"/>
              </w:rPr>
              <w:t xml:space="preserve"> and conducting distribution of social pension to affected senior citizens</w:t>
            </w:r>
            <w:r w:rsidRPr="0007411D">
              <w:rPr>
                <w:rFonts w:ascii="Arial" w:eastAsia="Arial Narrow" w:hAnsi="Arial" w:cs="Arial"/>
                <w:color w:val="000000" w:themeColor="text1"/>
                <w:sz w:val="20"/>
                <w:szCs w:val="24"/>
              </w:rPr>
              <w:t>.</w:t>
            </w:r>
          </w:p>
        </w:tc>
      </w:tr>
      <w:tr w:rsidR="0041487A" w:rsidRPr="00A97FC8" w14:paraId="6027B095" w14:textId="77777777" w:rsidTr="00111EB0">
        <w:trPr>
          <w:trHeight w:val="62"/>
          <w:jc w:val="center"/>
        </w:trPr>
        <w:tc>
          <w:tcPr>
            <w:tcW w:w="1413" w:type="dxa"/>
            <w:vAlign w:val="center"/>
          </w:tcPr>
          <w:p w14:paraId="7CDF4D4A" w14:textId="71B7D3F3" w:rsidR="0041487A" w:rsidRPr="0041487A" w:rsidRDefault="0041487A" w:rsidP="0041487A">
            <w:pPr>
              <w:spacing w:after="0" w:line="240" w:lineRule="auto"/>
              <w:contextualSpacing/>
              <w:jc w:val="center"/>
              <w:rPr>
                <w:rFonts w:ascii="Arial" w:eastAsia="Arial Narrow" w:hAnsi="Arial" w:cs="Arial"/>
                <w:sz w:val="20"/>
                <w:szCs w:val="24"/>
              </w:rPr>
            </w:pPr>
            <w:r w:rsidRPr="0041487A">
              <w:rPr>
                <w:rFonts w:ascii="Arial" w:eastAsia="Arial Narrow" w:hAnsi="Arial" w:cs="Arial"/>
                <w:sz w:val="20"/>
                <w:szCs w:val="24"/>
              </w:rPr>
              <w:t>29 July 2019</w:t>
            </w:r>
          </w:p>
        </w:tc>
        <w:tc>
          <w:tcPr>
            <w:tcW w:w="8470" w:type="dxa"/>
            <w:vAlign w:val="bottom"/>
          </w:tcPr>
          <w:p w14:paraId="0C892149" w14:textId="77777777" w:rsidR="0041487A" w:rsidRPr="007D3A31" w:rsidRDefault="0041487A" w:rsidP="0041487A">
            <w:pPr>
              <w:pStyle w:val="ListParagraph"/>
              <w:numPr>
                <w:ilvl w:val="0"/>
                <w:numId w:val="36"/>
              </w:numPr>
              <w:spacing w:after="0" w:line="240" w:lineRule="auto"/>
              <w:ind w:left="353"/>
              <w:jc w:val="both"/>
              <w:rPr>
                <w:rFonts w:ascii="Arial" w:eastAsia="Arial Narrow" w:hAnsi="Arial" w:cs="Arial"/>
                <w:sz w:val="20"/>
                <w:szCs w:val="24"/>
              </w:rPr>
            </w:pPr>
            <w:r w:rsidRPr="007D3A31">
              <w:rPr>
                <w:rFonts w:ascii="Arial" w:eastAsia="Arial Narrow" w:hAnsi="Arial" w:cs="Arial"/>
                <w:sz w:val="20"/>
                <w:szCs w:val="24"/>
              </w:rPr>
              <w:t xml:space="preserve">DSWD-FO II extended assistance to some affected families such as food assistance, burial assistance, and medical assistance amounting to a total of </w:t>
            </w:r>
            <w:r w:rsidRPr="007D3A31">
              <w:rPr>
                <w:rFonts w:ascii="Arial" w:eastAsia="Arial" w:hAnsi="Arial" w:cs="Arial"/>
                <w:sz w:val="20"/>
                <w:szCs w:val="24"/>
              </w:rPr>
              <w:t>₱</w:t>
            </w:r>
            <w:r w:rsidRPr="007D3A31">
              <w:rPr>
                <w:rFonts w:ascii="Arial" w:eastAsia="Arial Narrow" w:hAnsi="Arial" w:cs="Arial"/>
                <w:sz w:val="20"/>
                <w:szCs w:val="24"/>
              </w:rPr>
              <w:t>45,000.00.</w:t>
            </w:r>
          </w:p>
          <w:p w14:paraId="1DA50E70" w14:textId="2F3AF441" w:rsidR="0041487A" w:rsidRPr="007D3A31" w:rsidRDefault="0041487A" w:rsidP="007D3A31">
            <w:pPr>
              <w:pStyle w:val="ListParagraph"/>
              <w:numPr>
                <w:ilvl w:val="0"/>
                <w:numId w:val="36"/>
              </w:numPr>
              <w:spacing w:after="0" w:line="240" w:lineRule="auto"/>
              <w:ind w:left="353"/>
              <w:jc w:val="both"/>
              <w:rPr>
                <w:rFonts w:ascii="Arial" w:eastAsia="Arial Narrow" w:hAnsi="Arial" w:cs="Arial"/>
                <w:sz w:val="20"/>
                <w:szCs w:val="24"/>
              </w:rPr>
            </w:pPr>
            <w:r w:rsidRPr="007D3A31">
              <w:rPr>
                <w:rFonts w:ascii="Arial" w:eastAsia="Arial Narrow" w:hAnsi="Arial" w:cs="Arial"/>
                <w:sz w:val="20"/>
                <w:szCs w:val="24"/>
              </w:rPr>
              <w:t xml:space="preserve">As a result of the meeting on 28 July 2019, </w:t>
            </w:r>
            <w:r w:rsidR="007D3A31">
              <w:rPr>
                <w:rFonts w:ascii="Arial" w:eastAsia="Arial Narrow" w:hAnsi="Arial" w:cs="Arial"/>
                <w:sz w:val="20"/>
                <w:szCs w:val="24"/>
              </w:rPr>
              <w:t xml:space="preserve">BFAR-Region 2 </w:t>
            </w:r>
            <w:r w:rsidRPr="007D3A31">
              <w:rPr>
                <w:rFonts w:ascii="Arial" w:eastAsia="Arial Narrow" w:hAnsi="Arial" w:cs="Arial"/>
                <w:sz w:val="20"/>
                <w:szCs w:val="24"/>
              </w:rPr>
              <w:t xml:space="preserve">allocated a space </w:t>
            </w:r>
            <w:r w:rsidR="007D3A31">
              <w:rPr>
                <w:rFonts w:ascii="Arial" w:eastAsia="Arial Narrow" w:hAnsi="Arial" w:cs="Arial"/>
                <w:sz w:val="20"/>
                <w:szCs w:val="24"/>
              </w:rPr>
              <w:t xml:space="preserve">for the FNIs of DSWD-FO II such as </w:t>
            </w:r>
            <w:r w:rsidRPr="007D3A31">
              <w:rPr>
                <w:rFonts w:ascii="Arial" w:eastAsia="Arial Narrow" w:hAnsi="Arial" w:cs="Arial"/>
                <w:sz w:val="20"/>
                <w:szCs w:val="24"/>
              </w:rPr>
              <w:t>1,000 FFPs, 25 family tents and 400 sleeping kits to be ferried directly to Itbayat by Wednesday afternoon, 31 July 2019.</w:t>
            </w:r>
          </w:p>
        </w:tc>
      </w:tr>
    </w:tbl>
    <w:p w14:paraId="4D69030D" w14:textId="77777777" w:rsidR="00E96F9D" w:rsidRPr="00305E00" w:rsidRDefault="00E96F9D" w:rsidP="00A01FA9">
      <w:pPr>
        <w:widowControl/>
        <w:spacing w:after="0" w:line="240" w:lineRule="auto"/>
        <w:contextualSpacing/>
        <w:jc w:val="both"/>
        <w:rPr>
          <w:rFonts w:ascii="Arial" w:eastAsia="Arial" w:hAnsi="Arial" w:cs="Arial"/>
          <w:b/>
          <w:color w:val="0070C0"/>
          <w:sz w:val="24"/>
          <w:szCs w:val="24"/>
        </w:rPr>
      </w:pPr>
    </w:p>
    <w:p w14:paraId="694550AE" w14:textId="77777777" w:rsidR="00057461" w:rsidRDefault="00057461" w:rsidP="00A01FA9">
      <w:pPr>
        <w:widowControl/>
        <w:spacing w:after="0" w:line="240" w:lineRule="auto"/>
        <w:contextualSpacing/>
        <w:jc w:val="center"/>
        <w:rPr>
          <w:rFonts w:ascii="Arial" w:eastAsia="Arial" w:hAnsi="Arial" w:cs="Arial"/>
          <w:sz w:val="20"/>
          <w:szCs w:val="24"/>
        </w:rPr>
      </w:pPr>
    </w:p>
    <w:p w14:paraId="345B0520" w14:textId="77777777" w:rsidR="00057461" w:rsidRDefault="00057461" w:rsidP="00A01FA9">
      <w:pPr>
        <w:widowControl/>
        <w:spacing w:after="0" w:line="240" w:lineRule="auto"/>
        <w:contextualSpacing/>
        <w:jc w:val="center"/>
        <w:rPr>
          <w:rFonts w:ascii="Arial" w:eastAsia="Arial" w:hAnsi="Arial" w:cs="Arial"/>
          <w:sz w:val="20"/>
          <w:szCs w:val="24"/>
        </w:rPr>
      </w:pPr>
    </w:p>
    <w:p w14:paraId="7B31F44A" w14:textId="77777777" w:rsidR="00057461" w:rsidRDefault="00057461" w:rsidP="00A01FA9">
      <w:pPr>
        <w:widowControl/>
        <w:spacing w:after="0" w:line="240" w:lineRule="auto"/>
        <w:contextualSpacing/>
        <w:jc w:val="center"/>
        <w:rPr>
          <w:rFonts w:ascii="Arial" w:eastAsia="Arial" w:hAnsi="Arial" w:cs="Arial"/>
          <w:sz w:val="20"/>
          <w:szCs w:val="24"/>
        </w:rPr>
      </w:pPr>
    </w:p>
    <w:p w14:paraId="1A98ED12" w14:textId="73C582A5" w:rsidR="00C46A8D" w:rsidRPr="00734C56" w:rsidRDefault="00C46A8D" w:rsidP="00A01FA9">
      <w:pPr>
        <w:widowControl/>
        <w:spacing w:after="0" w:line="240" w:lineRule="auto"/>
        <w:contextualSpacing/>
        <w:jc w:val="center"/>
        <w:rPr>
          <w:rFonts w:ascii="Arial" w:eastAsia="Arial" w:hAnsi="Arial" w:cs="Arial"/>
          <w:sz w:val="20"/>
          <w:szCs w:val="24"/>
        </w:rPr>
      </w:pPr>
      <w:r w:rsidRPr="00734C56">
        <w:rPr>
          <w:rFonts w:ascii="Arial" w:eastAsia="Arial" w:hAnsi="Arial" w:cs="Arial"/>
          <w:sz w:val="20"/>
          <w:szCs w:val="24"/>
        </w:rPr>
        <w:lastRenderedPageBreak/>
        <w:t>***</w:t>
      </w:r>
    </w:p>
    <w:p w14:paraId="657E8F26" w14:textId="3B15BA58" w:rsidR="00481C91" w:rsidRPr="00734C56" w:rsidRDefault="00481C91" w:rsidP="00A01FA9">
      <w:pPr>
        <w:spacing w:after="0" w:line="240" w:lineRule="auto"/>
        <w:contextualSpacing/>
        <w:jc w:val="both"/>
        <w:rPr>
          <w:rFonts w:ascii="Arial" w:eastAsia="Arial" w:hAnsi="Arial" w:cs="Arial"/>
          <w:i/>
          <w:color w:val="263238"/>
          <w:sz w:val="20"/>
          <w:szCs w:val="24"/>
        </w:rPr>
      </w:pPr>
      <w:r w:rsidRPr="00734C56">
        <w:rPr>
          <w:rFonts w:ascii="Arial" w:eastAsia="Arial" w:hAnsi="Arial" w:cs="Arial"/>
          <w:i/>
          <w:color w:val="263238"/>
          <w:sz w:val="20"/>
          <w:szCs w:val="24"/>
        </w:rPr>
        <w:t xml:space="preserve">The Disaster Response Operations Monitoring and Information Center (DROMIC) of the DSWD-DRMB is closely coordinating with DSWD-FO </w:t>
      </w:r>
      <w:r w:rsidR="0048062F" w:rsidRPr="00734C56">
        <w:rPr>
          <w:rFonts w:ascii="Arial" w:eastAsia="Arial" w:hAnsi="Arial" w:cs="Arial"/>
          <w:i/>
          <w:color w:val="263238"/>
          <w:sz w:val="20"/>
          <w:szCs w:val="24"/>
        </w:rPr>
        <w:t>II</w:t>
      </w:r>
      <w:r w:rsidR="004C5FC5" w:rsidRPr="00734C56">
        <w:rPr>
          <w:rFonts w:ascii="Arial" w:eastAsia="Arial" w:hAnsi="Arial" w:cs="Arial"/>
          <w:i/>
          <w:color w:val="263238"/>
          <w:sz w:val="20"/>
          <w:szCs w:val="24"/>
        </w:rPr>
        <w:t xml:space="preserve"> </w:t>
      </w:r>
      <w:r w:rsidRPr="00734C56">
        <w:rPr>
          <w:rFonts w:ascii="Arial" w:eastAsia="Arial" w:hAnsi="Arial" w:cs="Arial"/>
          <w:i/>
          <w:color w:val="263238"/>
          <w:sz w:val="20"/>
          <w:szCs w:val="24"/>
        </w:rPr>
        <w:t>for any significant disaster response updates.</w:t>
      </w:r>
    </w:p>
    <w:p w14:paraId="1021BE2A" w14:textId="40871EE1" w:rsidR="00090717" w:rsidRPr="00305E00" w:rsidRDefault="00090717" w:rsidP="00A01FA9">
      <w:pPr>
        <w:spacing w:after="0" w:line="240" w:lineRule="auto"/>
        <w:contextualSpacing/>
        <w:jc w:val="both"/>
        <w:rPr>
          <w:rFonts w:ascii="Arial" w:eastAsia="Arial" w:hAnsi="Arial" w:cs="Arial"/>
          <w:b/>
          <w:sz w:val="24"/>
          <w:szCs w:val="24"/>
        </w:rPr>
      </w:pPr>
    </w:p>
    <w:p w14:paraId="33AA88EC" w14:textId="619A6B47" w:rsidR="00D327D7" w:rsidRPr="00305E00" w:rsidRDefault="00D327D7" w:rsidP="00A01FA9">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Prepared by:</w:t>
      </w:r>
    </w:p>
    <w:p w14:paraId="41E91EDE" w14:textId="77777777" w:rsidR="00D327D7" w:rsidRPr="00305E00" w:rsidRDefault="00D327D7" w:rsidP="00A01FA9">
      <w:pPr>
        <w:spacing w:after="0" w:line="240" w:lineRule="auto"/>
        <w:contextualSpacing/>
        <w:jc w:val="both"/>
        <w:rPr>
          <w:rFonts w:ascii="Arial" w:eastAsia="Arial" w:hAnsi="Arial" w:cs="Arial"/>
          <w:b/>
          <w:sz w:val="24"/>
          <w:szCs w:val="24"/>
        </w:rPr>
      </w:pPr>
    </w:p>
    <w:p w14:paraId="54C746DB" w14:textId="7B998322" w:rsidR="00D327D7" w:rsidRPr="00305E00" w:rsidRDefault="00057461" w:rsidP="00A01FA9">
      <w:pPr>
        <w:spacing w:after="0" w:line="240" w:lineRule="auto"/>
        <w:contextualSpacing/>
        <w:jc w:val="both"/>
        <w:rPr>
          <w:rFonts w:ascii="Arial" w:eastAsia="Arial" w:hAnsi="Arial" w:cs="Arial"/>
          <w:b/>
          <w:sz w:val="24"/>
          <w:szCs w:val="24"/>
        </w:rPr>
      </w:pPr>
      <w:r>
        <w:rPr>
          <w:rFonts w:ascii="Arial" w:eastAsia="Arial" w:hAnsi="Arial" w:cs="Arial"/>
          <w:b/>
          <w:sz w:val="24"/>
          <w:szCs w:val="24"/>
        </w:rPr>
        <w:t>MARIJOY V. SAN BUENAVENTURA</w:t>
      </w:r>
    </w:p>
    <w:p w14:paraId="21D85689" w14:textId="77777777" w:rsidR="00086783" w:rsidRPr="00305E00" w:rsidRDefault="00086783" w:rsidP="00A01FA9">
      <w:pPr>
        <w:spacing w:after="0" w:line="240" w:lineRule="auto"/>
        <w:contextualSpacing/>
        <w:jc w:val="both"/>
        <w:rPr>
          <w:rFonts w:ascii="Arial" w:eastAsia="Arial" w:hAnsi="Arial" w:cs="Arial"/>
          <w:b/>
          <w:sz w:val="24"/>
          <w:szCs w:val="24"/>
        </w:rPr>
      </w:pPr>
    </w:p>
    <w:p w14:paraId="5EF66FDE" w14:textId="47AB048F" w:rsidR="00D327D7" w:rsidRPr="00305E00" w:rsidRDefault="00D327D7" w:rsidP="00A01FA9">
      <w:pPr>
        <w:spacing w:after="0" w:line="240" w:lineRule="auto"/>
        <w:contextualSpacing/>
        <w:jc w:val="both"/>
        <w:rPr>
          <w:rFonts w:ascii="Arial" w:eastAsia="Arial" w:hAnsi="Arial" w:cs="Arial"/>
          <w:b/>
          <w:sz w:val="24"/>
          <w:szCs w:val="24"/>
        </w:rPr>
      </w:pPr>
    </w:p>
    <w:p w14:paraId="236C37C2" w14:textId="7745D345" w:rsidR="00BF3197" w:rsidRPr="00305E00" w:rsidRDefault="00057461" w:rsidP="00A01FA9">
      <w:pPr>
        <w:spacing w:after="0" w:line="240" w:lineRule="auto"/>
        <w:contextualSpacing/>
        <w:jc w:val="both"/>
        <w:rPr>
          <w:rFonts w:ascii="Arial" w:eastAsia="Arial" w:hAnsi="Arial" w:cs="Arial"/>
          <w:b/>
          <w:sz w:val="24"/>
          <w:szCs w:val="24"/>
        </w:rPr>
      </w:pPr>
      <w:r>
        <w:rPr>
          <w:rFonts w:ascii="Arial" w:eastAsia="Arial" w:hAnsi="Arial" w:cs="Arial"/>
          <w:b/>
          <w:sz w:val="24"/>
          <w:szCs w:val="24"/>
        </w:rPr>
        <w:t>JAN ERWIN ANDREW I. ONTANILLAS</w:t>
      </w:r>
    </w:p>
    <w:p w14:paraId="23DC90C6" w14:textId="3D1DBCCE" w:rsidR="00BA3F5E" w:rsidRPr="00111EB0" w:rsidRDefault="00C46A8D" w:rsidP="00111EB0">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Releasing Officer</w:t>
      </w:r>
      <w:r w:rsidR="00BA3F5E">
        <w:rPr>
          <w:rFonts w:ascii="Arial" w:eastAsia="Arial" w:hAnsi="Arial" w:cs="Arial"/>
          <w:b/>
          <w:color w:val="002060"/>
          <w:sz w:val="28"/>
          <w:szCs w:val="24"/>
        </w:rPr>
        <w:br w:type="page"/>
      </w:r>
      <w:bookmarkStart w:id="4" w:name="_GoBack"/>
      <w:bookmarkEnd w:id="4"/>
    </w:p>
    <w:p w14:paraId="6D9757A3" w14:textId="23C6FCCA" w:rsidR="000F7A88" w:rsidRPr="0012120B" w:rsidRDefault="00A96637" w:rsidP="00A01FA9">
      <w:pPr>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 Documentations</w:t>
      </w:r>
    </w:p>
    <w:p w14:paraId="06CA7C68" w14:textId="706A0A45" w:rsidR="00612913" w:rsidRDefault="00B157F7" w:rsidP="00A01FA9">
      <w:pPr>
        <w:tabs>
          <w:tab w:val="left" w:pos="930"/>
        </w:tabs>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45F78032" w:rsidR="009D5155" w:rsidRPr="00205007" w:rsidRDefault="009D5155"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Public Market/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45F78032" w:rsidR="009D5155" w:rsidRPr="00205007" w:rsidRDefault="009D5155"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Public Market/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205007">
        <w:rPr>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1">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noProof/>
        </w:rPr>
        <w:t xml:space="preserve">  </w:t>
      </w:r>
    </w:p>
    <w:p w14:paraId="353D8F75" w14:textId="27151F99" w:rsidR="00612913" w:rsidRDefault="005560CF" w:rsidP="00A01FA9">
      <w:pPr>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9D5155" w:rsidRPr="000F7A88" w:rsidRDefault="009D5155"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7"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FqDylZYBAAAWAwAA&#10;DgAAAAAAAAAAAAAAAAAuAgAAZHJzL2Uyb0RvYy54bWxQSwECLQAUAAYACAAAACEA75gNI94AAAAK&#10;AQAADwAAAAAAAAAAAAAAAADwAwAAZHJzL2Rvd25yZXYueG1sUEsFBgAAAAAEAAQA8wAAAPsEAAAA&#10;AA==&#10;" filled="f" stroked="f">
                <v:textbox>
                  <w:txbxContent>
                    <w:p w14:paraId="03562F61" w14:textId="1C2FEF71"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9D5155" w:rsidRPr="000F7A88" w:rsidRDefault="009D5155"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Pr>
          <w:noProof/>
        </w:rPr>
        <w:br w:type="page"/>
      </w:r>
    </w:p>
    <w:p w14:paraId="72B5A6AA" w14:textId="52DDEF8E" w:rsidR="00612913" w:rsidRDefault="00612913" w:rsidP="00A01FA9">
      <w:pPr>
        <w:tabs>
          <w:tab w:val="left" w:pos="930"/>
        </w:tabs>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4">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612913" w:rsidRDefault="00612913" w:rsidP="00A01FA9">
      <w:pPr>
        <w:spacing w:after="0" w:line="240" w:lineRule="auto"/>
        <w:contextualSpacing/>
        <w:rPr>
          <w:rFonts w:ascii="Arial" w:eastAsia="Arial" w:hAnsi="Arial" w:cs="Arial"/>
          <w:sz w:val="24"/>
          <w:szCs w:val="24"/>
        </w:rPr>
      </w:pPr>
    </w:p>
    <w:p w14:paraId="50B960A9" w14:textId="118A1AE3" w:rsidR="00612913" w:rsidRPr="00612913" w:rsidRDefault="00612913" w:rsidP="00A01FA9">
      <w:pPr>
        <w:spacing w:after="0" w:line="240" w:lineRule="auto"/>
        <w:contextualSpacing/>
        <w:rPr>
          <w:rFonts w:ascii="Arial" w:eastAsia="Arial" w:hAnsi="Arial" w:cs="Arial"/>
          <w:sz w:val="24"/>
          <w:szCs w:val="24"/>
        </w:rPr>
      </w:pPr>
    </w:p>
    <w:p w14:paraId="7E9BB926" w14:textId="77777777" w:rsidR="00612913" w:rsidRPr="00612913" w:rsidRDefault="00612913" w:rsidP="00A01FA9">
      <w:pPr>
        <w:spacing w:after="0" w:line="240" w:lineRule="auto"/>
        <w:contextualSpacing/>
        <w:rPr>
          <w:rFonts w:ascii="Arial" w:eastAsia="Arial" w:hAnsi="Arial" w:cs="Arial"/>
          <w:sz w:val="24"/>
          <w:szCs w:val="24"/>
        </w:rPr>
      </w:pPr>
    </w:p>
    <w:p w14:paraId="1D3CD390" w14:textId="77777777" w:rsidR="00612913" w:rsidRPr="00612913" w:rsidRDefault="00612913" w:rsidP="00A01FA9">
      <w:pPr>
        <w:spacing w:after="0" w:line="240" w:lineRule="auto"/>
        <w:contextualSpacing/>
        <w:rPr>
          <w:rFonts w:ascii="Arial" w:eastAsia="Arial" w:hAnsi="Arial" w:cs="Arial"/>
          <w:sz w:val="24"/>
          <w:szCs w:val="24"/>
        </w:rPr>
      </w:pPr>
    </w:p>
    <w:p w14:paraId="59D948B6" w14:textId="0AE6F36D" w:rsidR="00612913" w:rsidRPr="00612913" w:rsidRDefault="00612913" w:rsidP="00A01FA9">
      <w:pPr>
        <w:spacing w:after="0" w:line="240" w:lineRule="auto"/>
        <w:contextualSpacing/>
        <w:rPr>
          <w:rFonts w:ascii="Arial" w:eastAsia="Arial" w:hAnsi="Arial" w:cs="Arial"/>
          <w:sz w:val="24"/>
          <w:szCs w:val="24"/>
        </w:rPr>
      </w:pPr>
    </w:p>
    <w:p w14:paraId="1FBDBE86" w14:textId="2FA5A149" w:rsidR="00612913" w:rsidRPr="00612913" w:rsidRDefault="00612913" w:rsidP="00A01FA9">
      <w:pPr>
        <w:spacing w:after="0" w:line="240" w:lineRule="auto"/>
        <w:contextualSpacing/>
        <w:rPr>
          <w:rFonts w:ascii="Arial" w:eastAsia="Arial" w:hAnsi="Arial" w:cs="Arial"/>
          <w:sz w:val="24"/>
          <w:szCs w:val="24"/>
        </w:rPr>
      </w:pPr>
    </w:p>
    <w:p w14:paraId="1BBFAE98" w14:textId="77777777" w:rsidR="00612913" w:rsidRPr="00612913" w:rsidRDefault="00612913" w:rsidP="00A01FA9">
      <w:pPr>
        <w:spacing w:after="0" w:line="240" w:lineRule="auto"/>
        <w:contextualSpacing/>
        <w:rPr>
          <w:rFonts w:ascii="Arial" w:eastAsia="Arial" w:hAnsi="Arial" w:cs="Arial"/>
          <w:sz w:val="24"/>
          <w:szCs w:val="24"/>
        </w:rPr>
      </w:pPr>
    </w:p>
    <w:p w14:paraId="5EB13992" w14:textId="5310F497" w:rsidR="00612913" w:rsidRPr="00612913" w:rsidRDefault="00612913" w:rsidP="00A01FA9">
      <w:pPr>
        <w:spacing w:after="0" w:line="240" w:lineRule="auto"/>
        <w:contextualSpacing/>
        <w:rPr>
          <w:rFonts w:ascii="Arial" w:eastAsia="Arial" w:hAnsi="Arial" w:cs="Arial"/>
          <w:sz w:val="24"/>
          <w:szCs w:val="24"/>
        </w:rPr>
      </w:pPr>
    </w:p>
    <w:p w14:paraId="568E91CE" w14:textId="7B130402" w:rsidR="00612913" w:rsidRPr="00612913" w:rsidRDefault="00612913" w:rsidP="00A01FA9">
      <w:pPr>
        <w:spacing w:after="0" w:line="240" w:lineRule="auto"/>
        <w:contextualSpacing/>
        <w:rPr>
          <w:rFonts w:ascii="Arial" w:eastAsia="Arial" w:hAnsi="Arial" w:cs="Arial"/>
          <w:sz w:val="24"/>
          <w:szCs w:val="24"/>
        </w:rPr>
      </w:pPr>
    </w:p>
    <w:p w14:paraId="5E5DE39F" w14:textId="1A71DC88" w:rsidR="00612913" w:rsidRPr="00612913" w:rsidRDefault="00612913" w:rsidP="00A01FA9">
      <w:pPr>
        <w:spacing w:after="0" w:line="240" w:lineRule="auto"/>
        <w:contextualSpacing/>
        <w:rPr>
          <w:rFonts w:ascii="Arial" w:eastAsia="Arial" w:hAnsi="Arial" w:cs="Arial"/>
          <w:sz w:val="24"/>
          <w:szCs w:val="24"/>
        </w:rPr>
      </w:pPr>
    </w:p>
    <w:p w14:paraId="2F0E32A3" w14:textId="387A4AB4" w:rsidR="00612913" w:rsidRPr="00612913" w:rsidRDefault="00612913" w:rsidP="00A01FA9">
      <w:pPr>
        <w:spacing w:after="0" w:line="240" w:lineRule="auto"/>
        <w:contextualSpacing/>
        <w:rPr>
          <w:rFonts w:ascii="Arial" w:eastAsia="Arial" w:hAnsi="Arial" w:cs="Arial"/>
          <w:sz w:val="24"/>
          <w:szCs w:val="24"/>
        </w:rPr>
      </w:pPr>
    </w:p>
    <w:p w14:paraId="273BF806" w14:textId="0C5CCDD1" w:rsidR="00612913" w:rsidRDefault="00612913" w:rsidP="00A01FA9">
      <w:pPr>
        <w:spacing w:after="0" w:line="240" w:lineRule="auto"/>
        <w:contextualSpacing/>
        <w:rPr>
          <w:rFonts w:ascii="Arial" w:eastAsia="Arial" w:hAnsi="Arial" w:cs="Arial"/>
          <w:sz w:val="24"/>
          <w:szCs w:val="24"/>
        </w:rPr>
      </w:pPr>
    </w:p>
    <w:p w14:paraId="4F3481F6" w14:textId="60A3BD3D" w:rsidR="0012120B" w:rsidRDefault="00612913" w:rsidP="00A01FA9">
      <w:pPr>
        <w:tabs>
          <w:tab w:val="left" w:pos="6280"/>
        </w:tabs>
        <w:spacing w:after="0" w:line="240" w:lineRule="auto"/>
        <w:contextualSpacing/>
        <w:rPr>
          <w:rFonts w:ascii="Arial" w:eastAsia="Arial" w:hAnsi="Arial" w:cs="Arial"/>
          <w:sz w:val="24"/>
          <w:szCs w:val="24"/>
        </w:rPr>
      </w:pPr>
      <w:r>
        <w:rPr>
          <w:rFonts w:ascii="Arial" w:eastAsia="Arial" w:hAnsi="Arial" w:cs="Arial"/>
          <w:sz w:val="24"/>
          <w:szCs w:val="24"/>
        </w:rPr>
        <w:tab/>
      </w:r>
    </w:p>
    <w:p w14:paraId="261182CB" w14:textId="3C76DB9D" w:rsidR="0012120B" w:rsidRPr="0012120B" w:rsidRDefault="0012120B" w:rsidP="00A01FA9">
      <w:pPr>
        <w:spacing w:after="0" w:line="240" w:lineRule="auto"/>
        <w:contextualSpacing/>
        <w:rPr>
          <w:rFonts w:ascii="Arial" w:eastAsia="Arial" w:hAnsi="Arial" w:cs="Arial"/>
          <w:sz w:val="24"/>
          <w:szCs w:val="24"/>
        </w:rPr>
      </w:pPr>
    </w:p>
    <w:p w14:paraId="31267974" w14:textId="49B13B3C" w:rsidR="0012120B" w:rsidRPr="0012120B" w:rsidRDefault="0012120B" w:rsidP="00A01FA9">
      <w:pPr>
        <w:spacing w:after="0" w:line="240" w:lineRule="auto"/>
        <w:contextualSpacing/>
        <w:rPr>
          <w:rFonts w:ascii="Arial" w:eastAsia="Arial" w:hAnsi="Arial" w:cs="Arial"/>
          <w:sz w:val="24"/>
          <w:szCs w:val="24"/>
        </w:rPr>
      </w:pPr>
    </w:p>
    <w:p w14:paraId="3823773A" w14:textId="6DD18816" w:rsidR="0012120B" w:rsidRPr="0012120B" w:rsidRDefault="0012120B" w:rsidP="00A01FA9">
      <w:pPr>
        <w:spacing w:after="0" w:line="240" w:lineRule="auto"/>
        <w:contextualSpacing/>
        <w:rPr>
          <w:rFonts w:ascii="Arial" w:eastAsia="Arial" w:hAnsi="Arial" w:cs="Arial"/>
          <w:sz w:val="24"/>
          <w:szCs w:val="24"/>
        </w:rPr>
      </w:pPr>
    </w:p>
    <w:p w14:paraId="2E2FC478" w14:textId="6597036F" w:rsidR="0012120B" w:rsidRPr="0012120B" w:rsidRDefault="0012120B" w:rsidP="00A01FA9">
      <w:pPr>
        <w:spacing w:after="0" w:line="240" w:lineRule="auto"/>
        <w:contextualSpacing/>
        <w:rPr>
          <w:rFonts w:ascii="Arial" w:eastAsia="Arial" w:hAnsi="Arial" w:cs="Arial"/>
          <w:sz w:val="24"/>
          <w:szCs w:val="24"/>
        </w:rPr>
      </w:pPr>
    </w:p>
    <w:p w14:paraId="47A30CDB" w14:textId="1A0626AE" w:rsidR="0012120B" w:rsidRPr="0012120B" w:rsidRDefault="0012120B" w:rsidP="00A01FA9">
      <w:pPr>
        <w:spacing w:after="0" w:line="240" w:lineRule="auto"/>
        <w:contextualSpacing/>
        <w:rPr>
          <w:rFonts w:ascii="Arial" w:eastAsia="Arial" w:hAnsi="Arial" w:cs="Arial"/>
          <w:sz w:val="24"/>
          <w:szCs w:val="24"/>
        </w:rPr>
      </w:pPr>
    </w:p>
    <w:p w14:paraId="55576154" w14:textId="5FDDE4E3" w:rsidR="0012120B" w:rsidRPr="0012120B" w:rsidRDefault="0012120B" w:rsidP="00A01FA9">
      <w:pPr>
        <w:spacing w:after="0" w:line="240" w:lineRule="auto"/>
        <w:contextualSpacing/>
        <w:rPr>
          <w:rFonts w:ascii="Arial" w:eastAsia="Arial" w:hAnsi="Arial" w:cs="Arial"/>
          <w:sz w:val="24"/>
          <w:szCs w:val="24"/>
        </w:rPr>
      </w:pPr>
    </w:p>
    <w:p w14:paraId="1F1EB77D" w14:textId="13E1442D" w:rsidR="0012120B" w:rsidRPr="0012120B" w:rsidRDefault="0012120B" w:rsidP="00A01FA9">
      <w:pPr>
        <w:spacing w:after="0" w:line="240" w:lineRule="auto"/>
        <w:contextualSpacing/>
        <w:rPr>
          <w:rFonts w:ascii="Arial" w:eastAsia="Arial" w:hAnsi="Arial" w:cs="Arial"/>
          <w:sz w:val="24"/>
          <w:szCs w:val="24"/>
        </w:rPr>
      </w:pPr>
    </w:p>
    <w:p w14:paraId="48179941" w14:textId="76473AB1" w:rsidR="0012120B" w:rsidRPr="0012120B" w:rsidRDefault="0012120B" w:rsidP="00A01FA9">
      <w:pPr>
        <w:spacing w:after="0" w:line="240" w:lineRule="auto"/>
        <w:contextualSpacing/>
        <w:rPr>
          <w:rFonts w:ascii="Arial" w:eastAsia="Arial" w:hAnsi="Arial" w:cs="Arial"/>
          <w:sz w:val="24"/>
          <w:szCs w:val="24"/>
        </w:rPr>
      </w:pPr>
    </w:p>
    <w:p w14:paraId="79533A28" w14:textId="4690B382" w:rsidR="0012120B" w:rsidRPr="0012120B" w:rsidRDefault="00693963" w:rsidP="00A01FA9">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9D5155" w:rsidRPr="00A96637" w:rsidRDefault="009D5155"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8"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D6x4c+XAQAAFQMAAA4A&#10;AAAAAAAAAAAAAAAALgIAAGRycy9lMm9Eb2MueG1sUEsBAi0AFAAGAAgAAAAhAJogYVvbAAAABwEA&#10;AA8AAAAAAAAAAAAAAAAA8QMAAGRycy9kb3ducmV2LnhtbFBLBQYAAAAABAAEAPMAAAD5BAAAAAA=&#10;" filled="f" stroked="f">
                <v:textbox>
                  <w:txbxContent>
                    <w:p w14:paraId="0567CB47" w14:textId="0375CEE0" w:rsidR="009D5155" w:rsidRPr="00A96637" w:rsidRDefault="009D5155"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12120B" w:rsidRDefault="0012120B" w:rsidP="00A01FA9">
      <w:pPr>
        <w:spacing w:after="0" w:line="240" w:lineRule="auto"/>
        <w:contextualSpacing/>
        <w:rPr>
          <w:rFonts w:ascii="Arial" w:eastAsia="Arial" w:hAnsi="Arial" w:cs="Arial"/>
          <w:sz w:val="24"/>
          <w:szCs w:val="24"/>
        </w:rPr>
      </w:pPr>
    </w:p>
    <w:p w14:paraId="6F46CDC5" w14:textId="37B5DF51" w:rsidR="0012120B" w:rsidRPr="0012120B" w:rsidRDefault="0012120B" w:rsidP="00A01FA9">
      <w:pPr>
        <w:spacing w:after="0" w:line="240" w:lineRule="auto"/>
        <w:contextualSpacing/>
        <w:rPr>
          <w:rFonts w:ascii="Arial" w:eastAsia="Arial" w:hAnsi="Arial" w:cs="Arial"/>
          <w:sz w:val="24"/>
          <w:szCs w:val="24"/>
        </w:rPr>
      </w:pPr>
    </w:p>
    <w:p w14:paraId="637FD4A2" w14:textId="19A7C205" w:rsidR="0012120B" w:rsidRDefault="00693963" w:rsidP="00A01FA9">
      <w:pPr>
        <w:tabs>
          <w:tab w:val="left" w:pos="2500"/>
        </w:tabs>
        <w:spacing w:after="0" w:line="240" w:lineRule="auto"/>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0" locked="0" layoutInCell="1" allowOverlap="1" wp14:anchorId="19888251" wp14:editId="7BA73F3E">
            <wp:simplePos x="0" y="0"/>
            <wp:positionH relativeFrom="column">
              <wp:posOffset>439420</wp:posOffset>
            </wp:positionH>
            <wp:positionV relativeFrom="paragraph">
              <wp:posOffset>52705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5">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r w:rsidR="0012120B">
        <w:rPr>
          <w:rFonts w:ascii="Arial" w:eastAsia="Arial" w:hAnsi="Arial" w:cs="Arial"/>
          <w:sz w:val="24"/>
          <w:szCs w:val="24"/>
        </w:rPr>
        <w:tab/>
      </w:r>
    </w:p>
    <w:p w14:paraId="3DF41E2D" w14:textId="6EAA6313" w:rsidR="0012120B" w:rsidRDefault="00693963" w:rsidP="00A01FA9">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5D6D1FBA">
                <wp:simplePos x="0" y="0"/>
                <wp:positionH relativeFrom="column">
                  <wp:posOffset>438150</wp:posOffset>
                </wp:positionH>
                <wp:positionV relativeFrom="paragraph">
                  <wp:posOffset>3761740</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9D5155" w:rsidRPr="00A96637" w:rsidRDefault="009D5155"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29" type="#_x0000_t202" style="position:absolute;margin-left:34.5pt;margin-top:296.2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" filled="f" stroked="f">
                <v:textbox>
                  <w:txbxContent>
                    <w:p w14:paraId="7AB068B4" w14:textId="508BEBD8" w:rsidR="009D5155" w:rsidRPr="00A96637" w:rsidRDefault="009D5155"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Pr>
          <w:rFonts w:ascii="Arial" w:eastAsia="Arial" w:hAnsi="Arial" w:cs="Arial"/>
          <w:sz w:val="24"/>
          <w:szCs w:val="24"/>
        </w:rPr>
        <w:br w:type="page"/>
      </w:r>
    </w:p>
    <w:p w14:paraId="12DB1B09" w14:textId="2987A15F" w:rsidR="003B03B5" w:rsidRDefault="0012120B" w:rsidP="003B03B5">
      <w:pPr>
        <w:rPr>
          <w:rFonts w:ascii="Arial" w:eastAsia="Arial" w:hAnsi="Arial" w:cs="Arial"/>
          <w:sz w:val="24"/>
          <w:szCs w:val="24"/>
        </w:rPr>
      </w:pPr>
      <w:r w:rsidRPr="0012120B">
        <w:rPr>
          <w:rFonts w:ascii="Arial" w:eastAsia="Arial" w:hAnsi="Arial" w:cs="Arial"/>
          <w:noProof/>
          <w:sz w:val="24"/>
          <w:szCs w:val="24"/>
        </w:rPr>
        <w:lastRenderedPageBreak/>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20B">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637">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9D5155" w:rsidRPr="00205007" w:rsidRDefault="009D5155"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0"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" filled="f" stroked="f">
                <v:textbox>
                  <w:txbxContent>
                    <w:p w14:paraId="02869DF4" w14:textId="14E50C99" w:rsidR="009D5155" w:rsidRPr="00205007" w:rsidRDefault="009D5155"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77777777" w:rsidR="003B03B5" w:rsidRPr="003B03B5" w:rsidRDefault="003B03B5" w:rsidP="003B03B5">
      <w:pPr>
        <w:rPr>
          <w:rFonts w:ascii="Arial" w:eastAsia="Arial" w:hAnsi="Arial" w:cs="Arial"/>
          <w:sz w:val="24"/>
          <w:szCs w:val="24"/>
        </w:rPr>
      </w:pPr>
    </w:p>
    <w:p w14:paraId="3F3C53C1" w14:textId="77777777" w:rsidR="003B03B5" w:rsidRPr="003B03B5" w:rsidRDefault="003B03B5" w:rsidP="003B03B5">
      <w:pPr>
        <w:rPr>
          <w:rFonts w:ascii="Arial" w:eastAsia="Arial" w:hAnsi="Arial" w:cs="Arial"/>
          <w:sz w:val="24"/>
          <w:szCs w:val="24"/>
        </w:rPr>
      </w:pPr>
    </w:p>
    <w:p w14:paraId="478B31F8" w14:textId="77777777" w:rsidR="003B03B5" w:rsidRPr="003B03B5" w:rsidRDefault="003B03B5" w:rsidP="003B03B5">
      <w:pPr>
        <w:rPr>
          <w:rFonts w:ascii="Arial" w:eastAsia="Arial" w:hAnsi="Arial" w:cs="Arial"/>
          <w:sz w:val="24"/>
          <w:szCs w:val="24"/>
        </w:rPr>
      </w:pPr>
    </w:p>
    <w:p w14:paraId="6915DD8B" w14:textId="287EE07B" w:rsidR="003B03B5" w:rsidRDefault="003B03B5" w:rsidP="003B03B5">
      <w:pPr>
        <w:tabs>
          <w:tab w:val="left" w:pos="8520"/>
        </w:tabs>
        <w:rPr>
          <w:rFonts w:ascii="Arial" w:eastAsia="Arial" w:hAnsi="Arial" w:cs="Arial"/>
          <w:sz w:val="24"/>
          <w:szCs w:val="24"/>
        </w:rPr>
      </w:pPr>
      <w:r>
        <w:rPr>
          <w:rFonts w:ascii="Arial" w:eastAsia="Arial" w:hAnsi="Arial" w:cs="Arial"/>
          <w:sz w:val="24"/>
          <w:szCs w:val="24"/>
        </w:rPr>
        <w:tab/>
      </w:r>
    </w:p>
    <w:p w14:paraId="53468A82" w14:textId="1110ED0A" w:rsidR="00205007" w:rsidRPr="003B03B5" w:rsidRDefault="000645FA" w:rsidP="003B03B5">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18">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19">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0">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A96637">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9D5155" w:rsidRPr="00205007" w:rsidRDefault="009D5155"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1"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" filled="f" stroked="f">
                <v:textbox>
                  <w:txbxContent>
                    <w:p w14:paraId="3646BB9F" w14:textId="4C702B54" w:rsidR="009D5155" w:rsidRPr="00205007" w:rsidRDefault="009D5155"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sectPr w:rsidR="00205007" w:rsidRPr="003B03B5">
      <w:headerReference w:type="even" r:id="rId21"/>
      <w:headerReference w:type="default" r:id="rId22"/>
      <w:footerReference w:type="even" r:id="rId23"/>
      <w:footerReference w:type="default" r:id="rId24"/>
      <w:headerReference w:type="first" r:id="rId25"/>
      <w:footerReference w:type="first" r:id="rId26"/>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A9784" w14:textId="77777777" w:rsidR="00660A42" w:rsidRDefault="00660A42">
      <w:pPr>
        <w:spacing w:after="0" w:line="240" w:lineRule="auto"/>
      </w:pPr>
      <w:r>
        <w:separator/>
      </w:r>
    </w:p>
  </w:endnote>
  <w:endnote w:type="continuationSeparator" w:id="0">
    <w:p w14:paraId="1DA35196" w14:textId="77777777" w:rsidR="00660A42" w:rsidRDefault="0066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9D5155" w:rsidRDefault="009D5155">
    <w:pPr>
      <w:pBdr>
        <w:bottom w:val="single" w:sz="6" w:space="1" w:color="000000"/>
      </w:pBdr>
      <w:tabs>
        <w:tab w:val="left" w:pos="2371"/>
        <w:tab w:val="center" w:pos="5233"/>
      </w:tabs>
      <w:spacing w:after="0" w:line="240" w:lineRule="auto"/>
      <w:jc w:val="right"/>
      <w:rPr>
        <w:sz w:val="16"/>
        <w:szCs w:val="16"/>
      </w:rPr>
    </w:pPr>
  </w:p>
  <w:p w14:paraId="5214E98A" w14:textId="726E66EC" w:rsidR="009D5155" w:rsidRPr="00432F91" w:rsidRDefault="009D5155"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A09D8">
      <w:rPr>
        <w:b/>
        <w:noProof/>
        <w:sz w:val="16"/>
        <w:szCs w:val="16"/>
      </w:rPr>
      <w:t>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A09D8">
      <w:rPr>
        <w:b/>
        <w:noProof/>
        <w:sz w:val="16"/>
        <w:szCs w:val="16"/>
      </w:rPr>
      <w:t>9</w:t>
    </w:r>
    <w:r>
      <w:rPr>
        <w:b/>
        <w:sz w:val="16"/>
        <w:szCs w:val="16"/>
      </w:rPr>
      <w:fldChar w:fldCharType="end"/>
    </w:r>
    <w:r>
      <w:rPr>
        <w:sz w:val="16"/>
        <w:szCs w:val="16"/>
      </w:rPr>
      <w:t xml:space="preserve">| </w:t>
    </w:r>
    <w:r w:rsidR="006E21A9">
      <w:rPr>
        <w:rFonts w:ascii="Arial" w:eastAsia="Arial" w:hAnsi="Arial" w:cs="Arial"/>
        <w:sz w:val="14"/>
        <w:szCs w:val="14"/>
      </w:rPr>
      <w:t>DSWD DROMIC Report #6</w:t>
    </w:r>
    <w:r>
      <w:rPr>
        <w:rFonts w:ascii="Arial" w:eastAsia="Arial" w:hAnsi="Arial" w:cs="Arial"/>
        <w:sz w:val="14"/>
        <w:szCs w:val="14"/>
      </w:rPr>
      <w:t xml:space="preserve"> </w:t>
    </w:r>
    <w:r w:rsidRPr="004E6F82">
      <w:rPr>
        <w:rFonts w:ascii="Arial" w:eastAsia="Arial" w:hAnsi="Arial" w:cs="Arial"/>
        <w:sz w:val="14"/>
        <w:szCs w:val="14"/>
      </w:rPr>
      <w:t>on the Earthquake Incide</w:t>
    </w:r>
    <w:r w:rsidR="006E21A9">
      <w:rPr>
        <w:rFonts w:ascii="Arial" w:eastAsia="Arial" w:hAnsi="Arial" w:cs="Arial"/>
        <w:sz w:val="14"/>
        <w:szCs w:val="14"/>
      </w:rPr>
      <w:t>nt in Itbayat, Batanes as of 31</w:t>
    </w:r>
    <w:r w:rsidRPr="004E6F82">
      <w:rPr>
        <w:rFonts w:ascii="Arial" w:eastAsia="Arial" w:hAnsi="Arial" w:cs="Arial"/>
        <w:sz w:val="14"/>
        <w:szCs w:val="14"/>
      </w:rPr>
      <w:t xml:space="preserve"> </w:t>
    </w:r>
    <w:r>
      <w:rPr>
        <w:rFonts w:ascii="Arial" w:eastAsia="Arial" w:hAnsi="Arial" w:cs="Arial"/>
        <w:sz w:val="14"/>
        <w:szCs w:val="14"/>
      </w:rPr>
      <w:t>July</w:t>
    </w:r>
    <w:r w:rsidRPr="004E6F82">
      <w:rPr>
        <w:rFonts w:ascii="Arial" w:eastAsia="Arial" w:hAnsi="Arial" w:cs="Arial"/>
        <w:sz w:val="14"/>
        <w:szCs w:val="14"/>
      </w:rPr>
      <w:t xml:space="preserve"> 2019, </w:t>
    </w:r>
    <w:r w:rsidR="006E21A9">
      <w:rPr>
        <w:rFonts w:ascii="Arial" w:eastAsia="Arial" w:hAnsi="Arial" w:cs="Arial"/>
        <w:sz w:val="14"/>
        <w:szCs w:val="14"/>
      </w:rPr>
      <w:t>4A</w:t>
    </w:r>
    <w:r>
      <w:rPr>
        <w:rFonts w:ascii="Arial" w:eastAsia="Arial" w:hAnsi="Arial" w:cs="Arial"/>
        <w:sz w:val="14"/>
        <w:szCs w:val="14"/>
      </w:rPr>
      <w:t>M</w:t>
    </w:r>
  </w:p>
  <w:p w14:paraId="0645D380" w14:textId="23C83138" w:rsidR="009D5155" w:rsidRDefault="009D5155"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4265B" w14:textId="77777777" w:rsidR="00660A42" w:rsidRDefault="00660A42">
      <w:pPr>
        <w:spacing w:after="0" w:line="240" w:lineRule="auto"/>
      </w:pPr>
      <w:r>
        <w:separator/>
      </w:r>
    </w:p>
  </w:footnote>
  <w:footnote w:type="continuationSeparator" w:id="0">
    <w:p w14:paraId="0D7A8663" w14:textId="77777777" w:rsidR="00660A42" w:rsidRDefault="00660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9D5155" w:rsidRDefault="009D5155"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9D5155" w:rsidRDefault="009D5155"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9D5155" w:rsidRDefault="009D5155" w:rsidP="00AC4062">
    <w:pPr>
      <w:pBdr>
        <w:bottom w:val="single" w:sz="6" w:space="1" w:color="000000"/>
      </w:pBdr>
      <w:tabs>
        <w:tab w:val="center" w:pos="4680"/>
        <w:tab w:val="right" w:pos="9360"/>
      </w:tabs>
      <w:spacing w:after="0" w:line="240" w:lineRule="auto"/>
      <w:jc w:val="center"/>
    </w:pPr>
  </w:p>
  <w:p w14:paraId="1D100BB5" w14:textId="77777777" w:rsidR="009D5155" w:rsidRPr="00AC4062" w:rsidRDefault="009D5155"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9267C7"/>
    <w:multiLevelType w:val="hybridMultilevel"/>
    <w:tmpl w:val="F27E4C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9"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2"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15:restartNumberingAfterBreak="0">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4"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15:restartNumberingAfterBreak="0">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8"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0" w15:restartNumberingAfterBreak="0">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2" w15:restartNumberingAfterBreak="0">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3"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5"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6" w15:restartNumberingAfterBreak="0">
    <w:nsid w:val="5AEE1B54"/>
    <w:multiLevelType w:val="hybridMultilevel"/>
    <w:tmpl w:val="205840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3"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4" w15:restartNumberingAfterBreak="0">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num>
  <w:num w:numId="2">
    <w:abstractNumId w:val="33"/>
  </w:num>
  <w:num w:numId="3">
    <w:abstractNumId w:val="7"/>
  </w:num>
  <w:num w:numId="4">
    <w:abstractNumId w:val="17"/>
  </w:num>
  <w:num w:numId="5">
    <w:abstractNumId w:val="18"/>
  </w:num>
  <w:num w:numId="6">
    <w:abstractNumId w:val="27"/>
  </w:num>
  <w:num w:numId="7">
    <w:abstractNumId w:val="15"/>
  </w:num>
  <w:num w:numId="8">
    <w:abstractNumId w:val="32"/>
  </w:num>
  <w:num w:numId="9">
    <w:abstractNumId w:val="12"/>
  </w:num>
  <w:num w:numId="10">
    <w:abstractNumId w:val="24"/>
  </w:num>
  <w:num w:numId="11">
    <w:abstractNumId w:val="8"/>
  </w:num>
  <w:num w:numId="12">
    <w:abstractNumId w:val="28"/>
  </w:num>
  <w:num w:numId="13">
    <w:abstractNumId w:val="23"/>
  </w:num>
  <w:num w:numId="14">
    <w:abstractNumId w:val="19"/>
  </w:num>
  <w:num w:numId="15">
    <w:abstractNumId w:val="35"/>
  </w:num>
  <w:num w:numId="16">
    <w:abstractNumId w:val="10"/>
  </w:num>
  <w:num w:numId="17">
    <w:abstractNumId w:val="36"/>
  </w:num>
  <w:num w:numId="18">
    <w:abstractNumId w:val="2"/>
    <w:lvlOverride w:ilvl="0">
      <w:lvl w:ilvl="0">
        <w:numFmt w:val="lowerLetter"/>
        <w:lvlText w:val="%1."/>
        <w:lvlJc w:val="left"/>
      </w:lvl>
    </w:lvlOverride>
  </w:num>
  <w:num w:numId="19">
    <w:abstractNumId w:val="29"/>
  </w:num>
  <w:num w:numId="20">
    <w:abstractNumId w:val="0"/>
    <w:lvlOverride w:ilvl="0">
      <w:lvl w:ilvl="0">
        <w:numFmt w:val="upperRoman"/>
        <w:lvlText w:val="%1."/>
        <w:lvlJc w:val="right"/>
      </w:lvl>
    </w:lvlOverride>
  </w:num>
  <w:num w:numId="21">
    <w:abstractNumId w:val="4"/>
  </w:num>
  <w:num w:numId="22">
    <w:abstractNumId w:val="3"/>
  </w:num>
  <w:num w:numId="23">
    <w:abstractNumId w:val="14"/>
    <w:lvlOverride w:ilvl="0">
      <w:lvl w:ilvl="0">
        <w:numFmt w:val="upperRoman"/>
        <w:lvlText w:val="%1."/>
        <w:lvlJc w:val="right"/>
      </w:lvl>
    </w:lvlOverride>
  </w:num>
  <w:num w:numId="24">
    <w:abstractNumId w:val="1"/>
  </w:num>
  <w:num w:numId="25">
    <w:abstractNumId w:val="9"/>
    <w:lvlOverride w:ilvl="0">
      <w:lvl w:ilvl="0">
        <w:numFmt w:val="upperRoman"/>
        <w:lvlText w:val="%1."/>
        <w:lvlJc w:val="right"/>
      </w:lvl>
    </w:lvlOverride>
  </w:num>
  <w:num w:numId="26">
    <w:abstractNumId w:val="5"/>
    <w:lvlOverride w:ilvl="0">
      <w:lvl w:ilvl="0">
        <w:numFmt w:val="lowerLetter"/>
        <w:lvlText w:val="%1."/>
        <w:lvlJc w:val="left"/>
      </w:lvl>
    </w:lvlOverride>
  </w:num>
  <w:num w:numId="27">
    <w:abstractNumId w:val="31"/>
  </w:num>
  <w:num w:numId="28">
    <w:abstractNumId w:val="22"/>
  </w:num>
  <w:num w:numId="29">
    <w:abstractNumId w:val="21"/>
  </w:num>
  <w:num w:numId="30">
    <w:abstractNumId w:val="16"/>
  </w:num>
  <w:num w:numId="31">
    <w:abstractNumId w:val="13"/>
  </w:num>
  <w:num w:numId="32">
    <w:abstractNumId w:val="34"/>
  </w:num>
  <w:num w:numId="33">
    <w:abstractNumId w:val="20"/>
  </w:num>
  <w:num w:numId="34">
    <w:abstractNumId w:val="30"/>
  </w:num>
  <w:num w:numId="35">
    <w:abstractNumId w:val="25"/>
  </w:num>
  <w:num w:numId="36">
    <w:abstractNumId w:val="2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3AC5"/>
    <w:rsid w:val="00005366"/>
    <w:rsid w:val="00006D6A"/>
    <w:rsid w:val="000101D0"/>
    <w:rsid w:val="00012167"/>
    <w:rsid w:val="00013B68"/>
    <w:rsid w:val="0001600F"/>
    <w:rsid w:val="00021C4E"/>
    <w:rsid w:val="00042FEB"/>
    <w:rsid w:val="00046FA7"/>
    <w:rsid w:val="00057461"/>
    <w:rsid w:val="00057C6C"/>
    <w:rsid w:val="000645FA"/>
    <w:rsid w:val="0007411D"/>
    <w:rsid w:val="00076FD1"/>
    <w:rsid w:val="00081BF1"/>
    <w:rsid w:val="00082522"/>
    <w:rsid w:val="00083789"/>
    <w:rsid w:val="00086783"/>
    <w:rsid w:val="00090717"/>
    <w:rsid w:val="00096310"/>
    <w:rsid w:val="000A1B57"/>
    <w:rsid w:val="000D062E"/>
    <w:rsid w:val="000D181F"/>
    <w:rsid w:val="000D6801"/>
    <w:rsid w:val="000D7B1F"/>
    <w:rsid w:val="000E1001"/>
    <w:rsid w:val="000E38E9"/>
    <w:rsid w:val="000F4719"/>
    <w:rsid w:val="000F7A88"/>
    <w:rsid w:val="001036F2"/>
    <w:rsid w:val="00103995"/>
    <w:rsid w:val="00111EB0"/>
    <w:rsid w:val="0011225C"/>
    <w:rsid w:val="001149A2"/>
    <w:rsid w:val="0012120B"/>
    <w:rsid w:val="00132701"/>
    <w:rsid w:val="00135103"/>
    <w:rsid w:val="00150265"/>
    <w:rsid w:val="00155842"/>
    <w:rsid w:val="001847A6"/>
    <w:rsid w:val="001853AB"/>
    <w:rsid w:val="00186433"/>
    <w:rsid w:val="00190343"/>
    <w:rsid w:val="00191CE5"/>
    <w:rsid w:val="00196479"/>
    <w:rsid w:val="001A1BF0"/>
    <w:rsid w:val="001A527B"/>
    <w:rsid w:val="001A5B90"/>
    <w:rsid w:val="001B2088"/>
    <w:rsid w:val="001B4682"/>
    <w:rsid w:val="001B6619"/>
    <w:rsid w:val="001B6DDB"/>
    <w:rsid w:val="001B76F6"/>
    <w:rsid w:val="001D436A"/>
    <w:rsid w:val="001D7344"/>
    <w:rsid w:val="001E5944"/>
    <w:rsid w:val="001E6EAF"/>
    <w:rsid w:val="001F0486"/>
    <w:rsid w:val="001F0666"/>
    <w:rsid w:val="00200632"/>
    <w:rsid w:val="00204FE4"/>
    <w:rsid w:val="00205007"/>
    <w:rsid w:val="00222413"/>
    <w:rsid w:val="00246CDF"/>
    <w:rsid w:val="00250D5A"/>
    <w:rsid w:val="00276F61"/>
    <w:rsid w:val="00282674"/>
    <w:rsid w:val="002851FF"/>
    <w:rsid w:val="00293CD5"/>
    <w:rsid w:val="00295B97"/>
    <w:rsid w:val="002B1486"/>
    <w:rsid w:val="002B44BD"/>
    <w:rsid w:val="002B79B5"/>
    <w:rsid w:val="002C7968"/>
    <w:rsid w:val="002D320D"/>
    <w:rsid w:val="002D6344"/>
    <w:rsid w:val="002D7DFE"/>
    <w:rsid w:val="002E4A24"/>
    <w:rsid w:val="002F3E52"/>
    <w:rsid w:val="002F5643"/>
    <w:rsid w:val="002F57CF"/>
    <w:rsid w:val="00301256"/>
    <w:rsid w:val="00301B78"/>
    <w:rsid w:val="003051AC"/>
    <w:rsid w:val="00305E00"/>
    <w:rsid w:val="003169F2"/>
    <w:rsid w:val="0031795A"/>
    <w:rsid w:val="003246EA"/>
    <w:rsid w:val="00327DC0"/>
    <w:rsid w:val="00332D0A"/>
    <w:rsid w:val="00337482"/>
    <w:rsid w:val="00342B68"/>
    <w:rsid w:val="0035250A"/>
    <w:rsid w:val="0035267A"/>
    <w:rsid w:val="00353789"/>
    <w:rsid w:val="003552F2"/>
    <w:rsid w:val="0035686E"/>
    <w:rsid w:val="00360385"/>
    <w:rsid w:val="003615E5"/>
    <w:rsid w:val="0036787F"/>
    <w:rsid w:val="00371C7A"/>
    <w:rsid w:val="00376DB2"/>
    <w:rsid w:val="0039157E"/>
    <w:rsid w:val="00393D07"/>
    <w:rsid w:val="003A7CD6"/>
    <w:rsid w:val="003B03B5"/>
    <w:rsid w:val="003B0C7F"/>
    <w:rsid w:val="003C12B1"/>
    <w:rsid w:val="003C3015"/>
    <w:rsid w:val="003C34D2"/>
    <w:rsid w:val="003C361E"/>
    <w:rsid w:val="003D0EFA"/>
    <w:rsid w:val="003D250D"/>
    <w:rsid w:val="003E77EE"/>
    <w:rsid w:val="003F0F20"/>
    <w:rsid w:val="0040289A"/>
    <w:rsid w:val="00412747"/>
    <w:rsid w:val="0041487A"/>
    <w:rsid w:val="00415BD0"/>
    <w:rsid w:val="00416CD0"/>
    <w:rsid w:val="00422596"/>
    <w:rsid w:val="00422948"/>
    <w:rsid w:val="0042754A"/>
    <w:rsid w:val="00432F91"/>
    <w:rsid w:val="004347A5"/>
    <w:rsid w:val="00435C32"/>
    <w:rsid w:val="004421A5"/>
    <w:rsid w:val="00447724"/>
    <w:rsid w:val="004664E2"/>
    <w:rsid w:val="00474826"/>
    <w:rsid w:val="00475847"/>
    <w:rsid w:val="0048062F"/>
    <w:rsid w:val="00481C91"/>
    <w:rsid w:val="00484CE6"/>
    <w:rsid w:val="004A129A"/>
    <w:rsid w:val="004A3CF6"/>
    <w:rsid w:val="004A4E86"/>
    <w:rsid w:val="004B1313"/>
    <w:rsid w:val="004B6643"/>
    <w:rsid w:val="004C1DB3"/>
    <w:rsid w:val="004C201F"/>
    <w:rsid w:val="004C3428"/>
    <w:rsid w:val="004C4558"/>
    <w:rsid w:val="004C5FC5"/>
    <w:rsid w:val="004D1CE1"/>
    <w:rsid w:val="004D6D5C"/>
    <w:rsid w:val="004D7F4E"/>
    <w:rsid w:val="004E1525"/>
    <w:rsid w:val="004E58E2"/>
    <w:rsid w:val="004E6F82"/>
    <w:rsid w:val="004F224A"/>
    <w:rsid w:val="004F3CA8"/>
    <w:rsid w:val="004F3D87"/>
    <w:rsid w:val="004F5AF2"/>
    <w:rsid w:val="00504D61"/>
    <w:rsid w:val="00512579"/>
    <w:rsid w:val="00514E1E"/>
    <w:rsid w:val="005367E8"/>
    <w:rsid w:val="00553000"/>
    <w:rsid w:val="005560CF"/>
    <w:rsid w:val="00557966"/>
    <w:rsid w:val="00566326"/>
    <w:rsid w:val="00567A7B"/>
    <w:rsid w:val="005752B6"/>
    <w:rsid w:val="0058313A"/>
    <w:rsid w:val="005838F4"/>
    <w:rsid w:val="00590B6B"/>
    <w:rsid w:val="005923C5"/>
    <w:rsid w:val="00596F43"/>
    <w:rsid w:val="005A3291"/>
    <w:rsid w:val="005A345D"/>
    <w:rsid w:val="005B7B3E"/>
    <w:rsid w:val="005C0F7D"/>
    <w:rsid w:val="005C1D11"/>
    <w:rsid w:val="005C3879"/>
    <w:rsid w:val="005C6857"/>
    <w:rsid w:val="005C7839"/>
    <w:rsid w:val="005D2D10"/>
    <w:rsid w:val="005D5F39"/>
    <w:rsid w:val="005E4A57"/>
    <w:rsid w:val="005F6241"/>
    <w:rsid w:val="0060497B"/>
    <w:rsid w:val="00605D37"/>
    <w:rsid w:val="00610CB6"/>
    <w:rsid w:val="00612913"/>
    <w:rsid w:val="00614BDB"/>
    <w:rsid w:val="0061793C"/>
    <w:rsid w:val="006332E2"/>
    <w:rsid w:val="00651F59"/>
    <w:rsid w:val="00660A42"/>
    <w:rsid w:val="00662BAE"/>
    <w:rsid w:val="00672917"/>
    <w:rsid w:val="00693963"/>
    <w:rsid w:val="0069788A"/>
    <w:rsid w:val="006A55D2"/>
    <w:rsid w:val="006A6903"/>
    <w:rsid w:val="006B4169"/>
    <w:rsid w:val="006B7F71"/>
    <w:rsid w:val="006C3402"/>
    <w:rsid w:val="006C7E5F"/>
    <w:rsid w:val="006D6C07"/>
    <w:rsid w:val="006E21A9"/>
    <w:rsid w:val="006F0656"/>
    <w:rsid w:val="006F7673"/>
    <w:rsid w:val="006F7DFC"/>
    <w:rsid w:val="007023FE"/>
    <w:rsid w:val="00702671"/>
    <w:rsid w:val="00713716"/>
    <w:rsid w:val="00714674"/>
    <w:rsid w:val="00721CF9"/>
    <w:rsid w:val="00722F9F"/>
    <w:rsid w:val="007313BB"/>
    <w:rsid w:val="0073140C"/>
    <w:rsid w:val="00733AE3"/>
    <w:rsid w:val="00734C56"/>
    <w:rsid w:val="0073758B"/>
    <w:rsid w:val="007534D1"/>
    <w:rsid w:val="00753BBE"/>
    <w:rsid w:val="007550BB"/>
    <w:rsid w:val="00767ED9"/>
    <w:rsid w:val="00776A1F"/>
    <w:rsid w:val="00780917"/>
    <w:rsid w:val="00794161"/>
    <w:rsid w:val="00797FD6"/>
    <w:rsid w:val="007B50B5"/>
    <w:rsid w:val="007C7545"/>
    <w:rsid w:val="007D334E"/>
    <w:rsid w:val="007D3A31"/>
    <w:rsid w:val="007D6598"/>
    <w:rsid w:val="007D6982"/>
    <w:rsid w:val="007D6A5D"/>
    <w:rsid w:val="007E014D"/>
    <w:rsid w:val="007E75A9"/>
    <w:rsid w:val="0080317D"/>
    <w:rsid w:val="00806045"/>
    <w:rsid w:val="0081334A"/>
    <w:rsid w:val="00814340"/>
    <w:rsid w:val="00815A89"/>
    <w:rsid w:val="0082655B"/>
    <w:rsid w:val="00830E3D"/>
    <w:rsid w:val="008345A5"/>
    <w:rsid w:val="00834FB3"/>
    <w:rsid w:val="0084093B"/>
    <w:rsid w:val="00847928"/>
    <w:rsid w:val="00847E56"/>
    <w:rsid w:val="008524BB"/>
    <w:rsid w:val="00871F0E"/>
    <w:rsid w:val="00887A41"/>
    <w:rsid w:val="008A0185"/>
    <w:rsid w:val="008B1217"/>
    <w:rsid w:val="008C69B2"/>
    <w:rsid w:val="008C6D94"/>
    <w:rsid w:val="008E1102"/>
    <w:rsid w:val="008E4068"/>
    <w:rsid w:val="008E4435"/>
    <w:rsid w:val="008E6D8F"/>
    <w:rsid w:val="008F1FFB"/>
    <w:rsid w:val="00901E90"/>
    <w:rsid w:val="00911055"/>
    <w:rsid w:val="009112F7"/>
    <w:rsid w:val="009113D7"/>
    <w:rsid w:val="0091510D"/>
    <w:rsid w:val="00915915"/>
    <w:rsid w:val="009200B9"/>
    <w:rsid w:val="009211FE"/>
    <w:rsid w:val="00927484"/>
    <w:rsid w:val="009279A3"/>
    <w:rsid w:val="00931158"/>
    <w:rsid w:val="00931D18"/>
    <w:rsid w:val="00932FE6"/>
    <w:rsid w:val="0094177B"/>
    <w:rsid w:val="00942A79"/>
    <w:rsid w:val="0094428C"/>
    <w:rsid w:val="00965142"/>
    <w:rsid w:val="00970CF8"/>
    <w:rsid w:val="00975BF1"/>
    <w:rsid w:val="009804E3"/>
    <w:rsid w:val="009808ED"/>
    <w:rsid w:val="00982647"/>
    <w:rsid w:val="00985089"/>
    <w:rsid w:val="00993737"/>
    <w:rsid w:val="00997925"/>
    <w:rsid w:val="009A5915"/>
    <w:rsid w:val="009A62E2"/>
    <w:rsid w:val="009A7847"/>
    <w:rsid w:val="009B5C96"/>
    <w:rsid w:val="009C3611"/>
    <w:rsid w:val="009C4372"/>
    <w:rsid w:val="009C4A94"/>
    <w:rsid w:val="009D5155"/>
    <w:rsid w:val="009D51C2"/>
    <w:rsid w:val="009D7FD6"/>
    <w:rsid w:val="009E122F"/>
    <w:rsid w:val="009E1BD1"/>
    <w:rsid w:val="009E4921"/>
    <w:rsid w:val="009E6B0D"/>
    <w:rsid w:val="009F0290"/>
    <w:rsid w:val="009F12C3"/>
    <w:rsid w:val="009F6591"/>
    <w:rsid w:val="00A01FA9"/>
    <w:rsid w:val="00A055F1"/>
    <w:rsid w:val="00A05E4F"/>
    <w:rsid w:val="00A06DE1"/>
    <w:rsid w:val="00A11005"/>
    <w:rsid w:val="00A1706A"/>
    <w:rsid w:val="00A265AF"/>
    <w:rsid w:val="00A5377A"/>
    <w:rsid w:val="00A60B98"/>
    <w:rsid w:val="00A61C95"/>
    <w:rsid w:val="00A63054"/>
    <w:rsid w:val="00A7234A"/>
    <w:rsid w:val="00A76276"/>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4F81"/>
    <w:rsid w:val="00AB6C4B"/>
    <w:rsid w:val="00AB701D"/>
    <w:rsid w:val="00AC4062"/>
    <w:rsid w:val="00AC5192"/>
    <w:rsid w:val="00AD3C14"/>
    <w:rsid w:val="00AD7008"/>
    <w:rsid w:val="00AE3539"/>
    <w:rsid w:val="00AE4CF6"/>
    <w:rsid w:val="00AE692C"/>
    <w:rsid w:val="00AF09F5"/>
    <w:rsid w:val="00B00D79"/>
    <w:rsid w:val="00B157F7"/>
    <w:rsid w:val="00B15E33"/>
    <w:rsid w:val="00B16872"/>
    <w:rsid w:val="00B17722"/>
    <w:rsid w:val="00B20EF9"/>
    <w:rsid w:val="00B225BA"/>
    <w:rsid w:val="00B31859"/>
    <w:rsid w:val="00B40F59"/>
    <w:rsid w:val="00B43C0E"/>
    <w:rsid w:val="00B53545"/>
    <w:rsid w:val="00B56338"/>
    <w:rsid w:val="00B56D90"/>
    <w:rsid w:val="00B62851"/>
    <w:rsid w:val="00B63D3C"/>
    <w:rsid w:val="00B748F7"/>
    <w:rsid w:val="00B75DA9"/>
    <w:rsid w:val="00B81E4E"/>
    <w:rsid w:val="00B82B83"/>
    <w:rsid w:val="00B84935"/>
    <w:rsid w:val="00B865A2"/>
    <w:rsid w:val="00B86763"/>
    <w:rsid w:val="00BA09D8"/>
    <w:rsid w:val="00BA3F5E"/>
    <w:rsid w:val="00BB2F4A"/>
    <w:rsid w:val="00BC2AFC"/>
    <w:rsid w:val="00BC2B49"/>
    <w:rsid w:val="00BC57D7"/>
    <w:rsid w:val="00BC7E2F"/>
    <w:rsid w:val="00BF3197"/>
    <w:rsid w:val="00BF61B6"/>
    <w:rsid w:val="00BF682D"/>
    <w:rsid w:val="00BF7E63"/>
    <w:rsid w:val="00C009E9"/>
    <w:rsid w:val="00C018FB"/>
    <w:rsid w:val="00C039EE"/>
    <w:rsid w:val="00C07FCA"/>
    <w:rsid w:val="00C10960"/>
    <w:rsid w:val="00C16E9F"/>
    <w:rsid w:val="00C2287F"/>
    <w:rsid w:val="00C23522"/>
    <w:rsid w:val="00C23935"/>
    <w:rsid w:val="00C23A35"/>
    <w:rsid w:val="00C27F09"/>
    <w:rsid w:val="00C43A1A"/>
    <w:rsid w:val="00C46A8D"/>
    <w:rsid w:val="00C47C54"/>
    <w:rsid w:val="00C527D5"/>
    <w:rsid w:val="00C561A7"/>
    <w:rsid w:val="00C61BA3"/>
    <w:rsid w:val="00C6501E"/>
    <w:rsid w:val="00C71876"/>
    <w:rsid w:val="00C71B5A"/>
    <w:rsid w:val="00C7746C"/>
    <w:rsid w:val="00C85CDD"/>
    <w:rsid w:val="00C9090C"/>
    <w:rsid w:val="00C94159"/>
    <w:rsid w:val="00CA2D0F"/>
    <w:rsid w:val="00CB2990"/>
    <w:rsid w:val="00CB57AA"/>
    <w:rsid w:val="00CB7A7B"/>
    <w:rsid w:val="00CC2B97"/>
    <w:rsid w:val="00CC4362"/>
    <w:rsid w:val="00CC621C"/>
    <w:rsid w:val="00CC6B2B"/>
    <w:rsid w:val="00CC7587"/>
    <w:rsid w:val="00CC7927"/>
    <w:rsid w:val="00CD395F"/>
    <w:rsid w:val="00CE215F"/>
    <w:rsid w:val="00CE347F"/>
    <w:rsid w:val="00CF07E8"/>
    <w:rsid w:val="00CF10D1"/>
    <w:rsid w:val="00D0357D"/>
    <w:rsid w:val="00D05A14"/>
    <w:rsid w:val="00D10EA4"/>
    <w:rsid w:val="00D14814"/>
    <w:rsid w:val="00D15C88"/>
    <w:rsid w:val="00D327D7"/>
    <w:rsid w:val="00D33BE4"/>
    <w:rsid w:val="00D41926"/>
    <w:rsid w:val="00D45F1F"/>
    <w:rsid w:val="00D461A2"/>
    <w:rsid w:val="00D57D0D"/>
    <w:rsid w:val="00D61622"/>
    <w:rsid w:val="00D63CC6"/>
    <w:rsid w:val="00D72083"/>
    <w:rsid w:val="00D723E0"/>
    <w:rsid w:val="00D85B45"/>
    <w:rsid w:val="00D94D33"/>
    <w:rsid w:val="00DA4BBC"/>
    <w:rsid w:val="00DB0323"/>
    <w:rsid w:val="00DB3648"/>
    <w:rsid w:val="00DB4B44"/>
    <w:rsid w:val="00DC2272"/>
    <w:rsid w:val="00DC4256"/>
    <w:rsid w:val="00DC458A"/>
    <w:rsid w:val="00DC6DB4"/>
    <w:rsid w:val="00DC7C16"/>
    <w:rsid w:val="00DD070D"/>
    <w:rsid w:val="00DD3DDF"/>
    <w:rsid w:val="00DE2C90"/>
    <w:rsid w:val="00DE772C"/>
    <w:rsid w:val="00DF6D06"/>
    <w:rsid w:val="00DF724A"/>
    <w:rsid w:val="00DF728B"/>
    <w:rsid w:val="00E001E2"/>
    <w:rsid w:val="00E04FDD"/>
    <w:rsid w:val="00E058B4"/>
    <w:rsid w:val="00E06986"/>
    <w:rsid w:val="00E126CF"/>
    <w:rsid w:val="00E1326F"/>
    <w:rsid w:val="00E13766"/>
    <w:rsid w:val="00E15317"/>
    <w:rsid w:val="00E15531"/>
    <w:rsid w:val="00E17558"/>
    <w:rsid w:val="00E236E0"/>
    <w:rsid w:val="00E31DD3"/>
    <w:rsid w:val="00E32112"/>
    <w:rsid w:val="00E3253B"/>
    <w:rsid w:val="00E32DA2"/>
    <w:rsid w:val="00E36F07"/>
    <w:rsid w:val="00E418EA"/>
    <w:rsid w:val="00E476B6"/>
    <w:rsid w:val="00E56915"/>
    <w:rsid w:val="00E56999"/>
    <w:rsid w:val="00E61798"/>
    <w:rsid w:val="00E755D3"/>
    <w:rsid w:val="00E8312E"/>
    <w:rsid w:val="00E96F9D"/>
    <w:rsid w:val="00E977F2"/>
    <w:rsid w:val="00E97EC4"/>
    <w:rsid w:val="00EB5BF2"/>
    <w:rsid w:val="00EC1834"/>
    <w:rsid w:val="00EC24DD"/>
    <w:rsid w:val="00EC4A93"/>
    <w:rsid w:val="00EC52B2"/>
    <w:rsid w:val="00EC62CC"/>
    <w:rsid w:val="00ED12B4"/>
    <w:rsid w:val="00ED336C"/>
    <w:rsid w:val="00EE3A0C"/>
    <w:rsid w:val="00EE46BE"/>
    <w:rsid w:val="00EE4CF5"/>
    <w:rsid w:val="00EE4D06"/>
    <w:rsid w:val="00EE646E"/>
    <w:rsid w:val="00EF0E3A"/>
    <w:rsid w:val="00EF2BE1"/>
    <w:rsid w:val="00EF34B8"/>
    <w:rsid w:val="00EF477F"/>
    <w:rsid w:val="00EF5752"/>
    <w:rsid w:val="00F01280"/>
    <w:rsid w:val="00F21A16"/>
    <w:rsid w:val="00F34BEF"/>
    <w:rsid w:val="00F53205"/>
    <w:rsid w:val="00F61F3C"/>
    <w:rsid w:val="00F63AF5"/>
    <w:rsid w:val="00F75D3D"/>
    <w:rsid w:val="00F779E2"/>
    <w:rsid w:val="00F821A6"/>
    <w:rsid w:val="00F837D9"/>
    <w:rsid w:val="00F86174"/>
    <w:rsid w:val="00F9024E"/>
    <w:rsid w:val="00F91BCF"/>
    <w:rsid w:val="00F97F18"/>
    <w:rsid w:val="00FA38BA"/>
    <w:rsid w:val="00FA4E07"/>
    <w:rsid w:val="00FA665B"/>
    <w:rsid w:val="00FB2A90"/>
    <w:rsid w:val="00FC3E81"/>
    <w:rsid w:val="00FC545B"/>
    <w:rsid w:val="00FC5D7E"/>
    <w:rsid w:val="00FC7CDE"/>
    <w:rsid w:val="00FD096E"/>
    <w:rsid w:val="00FD5C9D"/>
    <w:rsid w:val="00FD65BA"/>
    <w:rsid w:val="00FE0E6C"/>
    <w:rsid w:val="00FE270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90CFD-115B-4A71-A4EC-80B0CD0A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Marijoy V. San Buenaventura</cp:lastModifiedBy>
  <cp:revision>2</cp:revision>
  <cp:lastPrinted>2019-04-24T18:30:00Z</cp:lastPrinted>
  <dcterms:created xsi:type="dcterms:W3CDTF">2019-07-30T16:25:00Z</dcterms:created>
  <dcterms:modified xsi:type="dcterms:W3CDTF">2019-07-30T16:25:00Z</dcterms:modified>
</cp:coreProperties>
</file>