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39CE" w:rsidRDefault="003D09A9" w:rsidP="00AD3D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34170">
        <w:rPr>
          <w:rFonts w:ascii="Arial" w:eastAsia="Arial" w:hAnsi="Arial" w:cs="Arial"/>
          <w:b/>
          <w:sz w:val="32"/>
          <w:szCs w:val="24"/>
        </w:rPr>
        <w:t>DSWD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DROMIC</w:t>
      </w:r>
      <w:r w:rsidR="005F49A2">
        <w:rPr>
          <w:rFonts w:ascii="Arial" w:eastAsia="Arial" w:hAnsi="Arial" w:cs="Arial"/>
          <w:b/>
          <w:sz w:val="32"/>
          <w:szCs w:val="24"/>
        </w:rPr>
        <w:t xml:space="preserve"> Terminal </w:t>
      </w:r>
      <w:r w:rsidR="005F49A2" w:rsidRPr="00234170">
        <w:rPr>
          <w:rFonts w:ascii="Arial" w:eastAsia="Arial" w:hAnsi="Arial" w:cs="Arial"/>
          <w:b/>
          <w:sz w:val="32"/>
          <w:szCs w:val="24"/>
        </w:rPr>
        <w:t>Report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6A0D27" w:rsidRPr="00234170" w:rsidRDefault="003D09A9" w:rsidP="00AD3D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1" w:name="_GoBack"/>
      <w:bookmarkEnd w:id="1"/>
      <w:r w:rsidRPr="00234170">
        <w:rPr>
          <w:rFonts w:ascii="Arial" w:eastAsia="Arial" w:hAnsi="Arial" w:cs="Arial"/>
          <w:b/>
          <w:sz w:val="32"/>
          <w:szCs w:val="24"/>
        </w:rPr>
        <w:t>on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="00C2148D">
        <w:rPr>
          <w:rFonts w:ascii="Arial" w:eastAsia="Arial" w:hAnsi="Arial" w:cs="Arial"/>
          <w:b/>
          <w:sz w:val="32"/>
          <w:szCs w:val="24"/>
        </w:rPr>
        <w:t xml:space="preserve">the Effects of </w:t>
      </w:r>
      <w:r w:rsidR="006A0D27" w:rsidRPr="00234170">
        <w:rPr>
          <w:rFonts w:ascii="Arial" w:eastAsia="Arial" w:hAnsi="Arial" w:cs="Arial"/>
          <w:b/>
          <w:sz w:val="32"/>
          <w:szCs w:val="24"/>
        </w:rPr>
        <w:t>T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 xml:space="preserve">ropical </w:t>
      </w:r>
      <w:r w:rsidR="006A0D27" w:rsidRPr="00234170">
        <w:rPr>
          <w:rFonts w:ascii="Arial" w:eastAsia="Arial" w:hAnsi="Arial" w:cs="Arial"/>
          <w:b/>
          <w:sz w:val="32"/>
          <w:szCs w:val="24"/>
        </w:rPr>
        <w:t>D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>epression</w:t>
      </w:r>
      <w:r w:rsidR="00114D5E" w:rsidRPr="00234170">
        <w:rPr>
          <w:rFonts w:ascii="Arial" w:eastAsia="Arial" w:hAnsi="Arial" w:cs="Arial"/>
          <w:b/>
          <w:sz w:val="32"/>
          <w:szCs w:val="24"/>
        </w:rPr>
        <w:t xml:space="preserve"> “</w:t>
      </w:r>
      <w:r w:rsidR="00515F7A" w:rsidRPr="00234170">
        <w:rPr>
          <w:rFonts w:ascii="Arial" w:eastAsia="Arial" w:hAnsi="Arial" w:cs="Arial"/>
          <w:b/>
          <w:sz w:val="32"/>
          <w:szCs w:val="24"/>
        </w:rPr>
        <w:t>EGAY</w:t>
      </w:r>
      <w:r w:rsidR="00114D5E" w:rsidRPr="00234170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234170" w:rsidRDefault="00D67AEB" w:rsidP="00AD3D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a</w:t>
      </w:r>
      <w:r w:rsidR="003D09A9" w:rsidRPr="00234170">
        <w:rPr>
          <w:rFonts w:ascii="Arial" w:eastAsia="Arial" w:hAnsi="Arial" w:cs="Arial"/>
          <w:sz w:val="24"/>
          <w:szCs w:val="24"/>
        </w:rPr>
        <w:t>s</w:t>
      </w:r>
      <w:r w:rsidRPr="00234170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234170">
        <w:rPr>
          <w:rFonts w:ascii="Arial" w:eastAsia="Arial" w:hAnsi="Arial" w:cs="Arial"/>
          <w:sz w:val="24"/>
          <w:szCs w:val="24"/>
        </w:rPr>
        <w:t>of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5F49A2">
        <w:rPr>
          <w:rFonts w:ascii="Arial" w:eastAsia="Arial" w:hAnsi="Arial" w:cs="Arial"/>
          <w:sz w:val="24"/>
          <w:szCs w:val="24"/>
        </w:rPr>
        <w:t>30 September</w:t>
      </w:r>
      <w:r w:rsidR="005156DC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234170">
        <w:rPr>
          <w:rFonts w:ascii="Arial" w:eastAsia="Arial" w:hAnsi="Arial" w:cs="Arial"/>
          <w:sz w:val="24"/>
          <w:szCs w:val="24"/>
        </w:rPr>
        <w:t>2019</w:t>
      </w:r>
      <w:r w:rsidR="003D09A9" w:rsidRPr="00234170">
        <w:rPr>
          <w:rFonts w:ascii="Arial" w:eastAsia="Arial" w:hAnsi="Arial" w:cs="Arial"/>
          <w:sz w:val="24"/>
          <w:szCs w:val="24"/>
        </w:rPr>
        <w:t>,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5F49A2">
        <w:rPr>
          <w:rFonts w:ascii="Arial" w:eastAsia="Arial" w:hAnsi="Arial" w:cs="Arial"/>
          <w:sz w:val="24"/>
          <w:szCs w:val="24"/>
        </w:rPr>
        <w:t>6</w:t>
      </w:r>
      <w:r w:rsidR="00603D64" w:rsidRPr="00234170">
        <w:rPr>
          <w:rFonts w:ascii="Arial" w:eastAsia="Arial" w:hAnsi="Arial" w:cs="Arial"/>
          <w:sz w:val="24"/>
          <w:szCs w:val="24"/>
        </w:rPr>
        <w:t>P</w:t>
      </w:r>
      <w:r w:rsidR="00A846BD" w:rsidRPr="00234170">
        <w:rPr>
          <w:rFonts w:ascii="Arial" w:eastAsia="Arial" w:hAnsi="Arial" w:cs="Arial"/>
          <w:sz w:val="24"/>
          <w:szCs w:val="24"/>
        </w:rPr>
        <w:t>M</w:t>
      </w:r>
    </w:p>
    <w:p w:rsidR="00CA5761" w:rsidRPr="00234170" w:rsidRDefault="00CA5761" w:rsidP="00AD3D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A81C78" w:rsidRPr="005F49A2" w:rsidRDefault="001B5507" w:rsidP="005F49A2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234170">
        <w:rPr>
          <w:rFonts w:ascii="Arial" w:hAnsi="Arial" w:cs="Arial"/>
          <w:b/>
          <w:color w:val="002060"/>
        </w:rPr>
        <w:tab/>
      </w:r>
    </w:p>
    <w:p w:rsidR="00B932C1" w:rsidRPr="00234170" w:rsidRDefault="00B932C1" w:rsidP="00AD3D63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B02C38" w:rsidRPr="004C2354" w:rsidRDefault="005F49A2" w:rsidP="00AD3D63">
      <w:pPr>
        <w:pStyle w:val="NoSpacing1"/>
        <w:contextualSpacing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</w:pPr>
      <w:r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This is the final report on Tropical Depression “</w:t>
      </w:r>
      <w:proofErr w:type="spellStart"/>
      <w:r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Egay</w:t>
      </w:r>
      <w:proofErr w:type="spellEnd"/>
      <w:r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” which developed from a</w:t>
      </w:r>
      <w:r w:rsidR="003925D6"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Low Pressure </w:t>
      </w:r>
      <w:r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Area on 29 June 2019.</w:t>
      </w:r>
      <w:r w:rsidR="003925D6"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B02C38"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Tropical Depression “</w:t>
      </w:r>
      <w:proofErr w:type="spellStart"/>
      <w:r w:rsidR="00B02C38"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Egay</w:t>
      </w:r>
      <w:proofErr w:type="spellEnd"/>
      <w:r w:rsidR="00B02C38"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” has eventually weakened into a Low Pressure Area on 01 July 2019</w:t>
      </w:r>
      <w:r w:rsidRPr="004C235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and exited the Philippine Area of Responsibility (PAR) on 02 July 2019. </w:t>
      </w:r>
    </w:p>
    <w:p w:rsidR="00F20E47" w:rsidRPr="00234170" w:rsidRDefault="00F20E47" w:rsidP="00AD3D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16"/>
          <w:szCs w:val="24"/>
        </w:rPr>
      </w:pPr>
    </w:p>
    <w:p w:rsidR="00A81C78" w:rsidRPr="00234170" w:rsidRDefault="00A81C78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instrText xml:space="preserve"> HYPERLINK "http://bagong.pagasa.dost.gov.ph/" </w:instrText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234170" w:rsidRPr="0023417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Website</w:t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end"/>
      </w:r>
    </w:p>
    <w:p w:rsidR="001D3B9F" w:rsidRPr="00234170" w:rsidRDefault="001D3B9F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Prepositioned_Resources:_Stockpile_1"/>
      <w:bookmarkEnd w:id="7"/>
    </w:p>
    <w:p w:rsidR="001D3B9F" w:rsidRPr="00234170" w:rsidRDefault="001D3B9F" w:rsidP="00AD3D6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935CD4" w:rsidRPr="00234170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:rsidR="001D3B9F" w:rsidRPr="00095D3E" w:rsidRDefault="001D3B9F" w:rsidP="00AD3D63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170">
        <w:rPr>
          <w:rFonts w:ascii="Arial" w:hAnsi="Arial" w:cs="Arial"/>
          <w:sz w:val="24"/>
          <w:szCs w:val="24"/>
        </w:rPr>
        <w:t xml:space="preserve">A total of </w:t>
      </w:r>
      <w:r w:rsidR="007A1D56" w:rsidRPr="00095D3E">
        <w:rPr>
          <w:rFonts w:ascii="Arial" w:hAnsi="Arial" w:cs="Arial"/>
          <w:b/>
          <w:color w:val="000000" w:themeColor="text1"/>
          <w:sz w:val="24"/>
          <w:szCs w:val="24"/>
        </w:rPr>
        <w:t>68</w:t>
      </w:r>
      <w:r w:rsidRPr="00095D3E">
        <w:rPr>
          <w:rFonts w:ascii="Arial" w:hAnsi="Arial" w:cs="Arial"/>
          <w:b/>
          <w:color w:val="000000" w:themeColor="text1"/>
          <w:sz w:val="24"/>
          <w:szCs w:val="24"/>
        </w:rPr>
        <w:t xml:space="preserve"> families</w:t>
      </w:r>
      <w:r w:rsidRPr="00095D3E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670C91" w:rsidRPr="00095D3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61553" w:rsidRPr="00095D3E">
        <w:rPr>
          <w:rFonts w:ascii="Arial" w:hAnsi="Arial" w:cs="Arial"/>
          <w:b/>
          <w:color w:val="000000" w:themeColor="text1"/>
          <w:sz w:val="24"/>
          <w:szCs w:val="24"/>
        </w:rPr>
        <w:t>70</w:t>
      </w:r>
      <w:r w:rsidRPr="00095D3E">
        <w:rPr>
          <w:rFonts w:ascii="Arial" w:hAnsi="Arial" w:cs="Arial"/>
          <w:b/>
          <w:color w:val="000000" w:themeColor="text1"/>
          <w:sz w:val="24"/>
          <w:szCs w:val="24"/>
        </w:rPr>
        <w:t xml:space="preserve"> persons</w:t>
      </w:r>
      <w:r w:rsidRPr="00095D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were affected by the </w:t>
      </w:r>
      <w:r w:rsidR="00670C91" w:rsidRPr="00234170">
        <w:rPr>
          <w:rFonts w:ascii="Arial" w:hAnsi="Arial" w:cs="Arial"/>
          <w:sz w:val="24"/>
          <w:szCs w:val="24"/>
        </w:rPr>
        <w:t xml:space="preserve">Southwest Monsoon enhanced by </w:t>
      </w:r>
      <w:r w:rsidRPr="00234170">
        <w:rPr>
          <w:rFonts w:ascii="Arial" w:hAnsi="Arial" w:cs="Arial"/>
          <w:sz w:val="24"/>
          <w:szCs w:val="24"/>
        </w:rPr>
        <w:t xml:space="preserve">Tropical Depression </w:t>
      </w:r>
      <w:r w:rsidR="00234170">
        <w:rPr>
          <w:rFonts w:ascii="Arial" w:hAnsi="Arial" w:cs="Arial"/>
          <w:sz w:val="24"/>
          <w:szCs w:val="24"/>
        </w:rPr>
        <w:t>“</w:t>
      </w:r>
      <w:proofErr w:type="spellStart"/>
      <w:r w:rsidRPr="00234170">
        <w:rPr>
          <w:rFonts w:ascii="Arial" w:hAnsi="Arial" w:cs="Arial"/>
          <w:sz w:val="24"/>
          <w:szCs w:val="24"/>
        </w:rPr>
        <w:t>Egay</w:t>
      </w:r>
      <w:proofErr w:type="spellEnd"/>
      <w:r w:rsidR="00234170">
        <w:rPr>
          <w:rFonts w:ascii="Arial" w:hAnsi="Arial" w:cs="Arial"/>
          <w:sz w:val="24"/>
          <w:szCs w:val="24"/>
        </w:rPr>
        <w:t>”</w:t>
      </w:r>
      <w:r w:rsidRPr="00234170">
        <w:rPr>
          <w:rFonts w:ascii="Arial" w:hAnsi="Arial" w:cs="Arial"/>
          <w:sz w:val="24"/>
          <w:szCs w:val="24"/>
        </w:rPr>
        <w:t xml:space="preserve"> </w:t>
      </w:r>
      <w:r w:rsidR="00095D3E" w:rsidRPr="00234170">
        <w:rPr>
          <w:rFonts w:ascii="Arial" w:hAnsi="Arial" w:cs="Arial"/>
          <w:sz w:val="24"/>
          <w:szCs w:val="24"/>
        </w:rPr>
        <w:t xml:space="preserve">in </w:t>
      </w:r>
      <w:r w:rsidR="00095D3E" w:rsidRPr="00095D3E">
        <w:rPr>
          <w:rFonts w:ascii="Arial" w:hAnsi="Arial" w:cs="Arial"/>
          <w:b/>
          <w:sz w:val="24"/>
          <w:szCs w:val="24"/>
        </w:rPr>
        <w:t>4</w:t>
      </w:r>
      <w:r w:rsidR="00095D3E" w:rsidRPr="00095D3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95D3E" w:rsidRPr="00095D3E">
        <w:rPr>
          <w:rFonts w:ascii="Arial" w:hAnsi="Arial" w:cs="Arial"/>
          <w:b/>
          <w:color w:val="000000" w:themeColor="text1"/>
          <w:sz w:val="24"/>
          <w:szCs w:val="24"/>
        </w:rPr>
        <w:t>barangays</w:t>
      </w:r>
      <w:r w:rsidR="00095D3E" w:rsidRPr="00095D3E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Pr="00095D3E">
        <w:rPr>
          <w:rFonts w:ascii="Arial" w:hAnsi="Arial" w:cs="Arial"/>
          <w:b/>
          <w:color w:val="000000" w:themeColor="text1"/>
          <w:sz w:val="24"/>
          <w:szCs w:val="24"/>
        </w:rPr>
        <w:t>Region III</w:t>
      </w:r>
      <w:r w:rsidRPr="00095D3E">
        <w:rPr>
          <w:rFonts w:ascii="Arial" w:hAnsi="Arial" w:cs="Arial"/>
          <w:color w:val="000000" w:themeColor="text1"/>
          <w:sz w:val="24"/>
          <w:szCs w:val="24"/>
        </w:rPr>
        <w:t xml:space="preserve"> (see Table 1).</w:t>
      </w:r>
    </w:p>
    <w:p w:rsidR="001D3B9F" w:rsidRPr="00234170" w:rsidRDefault="001D3B9F" w:rsidP="00AD3D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234170" w:rsidRDefault="001D3B9F" w:rsidP="00AD3D63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1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7340"/>
        <w:gridCol w:w="2768"/>
        <w:gridCol w:w="2268"/>
        <w:gridCol w:w="2271"/>
      </w:tblGrid>
      <w:tr w:rsidR="007A1D56" w:rsidRPr="007A1D56" w:rsidTr="007A1D56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68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270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68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270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30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150 </w:t>
            </w:r>
          </w:p>
        </w:tc>
      </w:tr>
      <w:tr w:rsidR="007A1D56" w:rsidRPr="007A1D56" w:rsidTr="007A1D56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150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38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120 </w:t>
            </w:r>
          </w:p>
        </w:tc>
      </w:tr>
      <w:tr w:rsidR="007A1D56" w:rsidRPr="007A1D56" w:rsidTr="007A1D56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85 </w:t>
            </w:r>
          </w:p>
        </w:tc>
      </w:tr>
      <w:tr w:rsidR="007A1D56" w:rsidRPr="007A1D56" w:rsidTr="007A1D56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</w:tbl>
    <w:p w:rsidR="007A1D56" w:rsidRDefault="007A1D56" w:rsidP="00095D3E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561553" w:rsidRDefault="00D73349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957B31" w:rsidRDefault="00957B31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P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935CD4" w:rsidRPr="00234170" w:rsidRDefault="00935CD4" w:rsidP="00AD3D6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D3271F" w:rsidRPr="00D3271F" w:rsidRDefault="00D3271F" w:rsidP="00D3271F">
      <w:pPr>
        <w:spacing w:after="0" w:line="240" w:lineRule="auto"/>
        <w:ind w:firstLine="54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a. </w:t>
      </w:r>
      <w:r w:rsidRPr="00D3271F">
        <w:rPr>
          <w:rFonts w:ascii="Arial" w:hAnsi="Arial" w:cs="Arial"/>
          <w:b/>
          <w:color w:val="0070C0"/>
          <w:sz w:val="24"/>
          <w:szCs w:val="24"/>
        </w:rPr>
        <w:t>Inside Evacuation Centers</w:t>
      </w:r>
    </w:p>
    <w:p w:rsidR="00935CD4" w:rsidRPr="00024942" w:rsidRDefault="00024942" w:rsidP="00024942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 total of </w:t>
      </w:r>
      <w:r w:rsidRPr="00AC7C71">
        <w:rPr>
          <w:rFonts w:ascii="Arial" w:hAnsi="Arial" w:cs="Arial"/>
          <w:b/>
          <w:sz w:val="24"/>
          <w:szCs w:val="24"/>
        </w:rPr>
        <w:t>10</w:t>
      </w:r>
      <w:r w:rsidR="00935CD4" w:rsidRPr="00024942">
        <w:rPr>
          <w:rFonts w:ascii="Arial" w:hAnsi="Arial" w:cs="Arial"/>
          <w:b/>
          <w:color w:val="000000" w:themeColor="text1"/>
          <w:sz w:val="24"/>
          <w:szCs w:val="24"/>
        </w:rPr>
        <w:t xml:space="preserve"> families</w:t>
      </w:r>
      <w:r w:rsidR="00935CD4" w:rsidRPr="00024942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095D3E" w:rsidRPr="00024942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561553" w:rsidRPr="00024942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935CD4" w:rsidRPr="00024942">
        <w:rPr>
          <w:rFonts w:ascii="Arial" w:hAnsi="Arial" w:cs="Arial"/>
          <w:b/>
          <w:color w:val="000000" w:themeColor="text1"/>
          <w:sz w:val="24"/>
          <w:szCs w:val="24"/>
        </w:rPr>
        <w:t xml:space="preserve"> persons</w:t>
      </w:r>
      <w:r w:rsidR="00935CD4" w:rsidRPr="00024942">
        <w:rPr>
          <w:rFonts w:ascii="Arial" w:hAnsi="Arial" w:cs="Arial"/>
          <w:color w:val="000000" w:themeColor="text1"/>
          <w:sz w:val="24"/>
          <w:szCs w:val="24"/>
        </w:rPr>
        <w:t xml:space="preserve"> who are </w:t>
      </w:r>
      <w:r w:rsidR="00AD3D63" w:rsidRPr="00024942">
        <w:rPr>
          <w:rFonts w:ascii="Arial" w:hAnsi="Arial" w:cs="Arial"/>
          <w:color w:val="000000" w:themeColor="text1"/>
          <w:sz w:val="24"/>
          <w:szCs w:val="24"/>
        </w:rPr>
        <w:t>still</w:t>
      </w:r>
      <w:r w:rsidR="00935CD4" w:rsidRPr="00024942">
        <w:rPr>
          <w:rFonts w:ascii="Arial" w:hAnsi="Arial" w:cs="Arial"/>
          <w:color w:val="000000" w:themeColor="text1"/>
          <w:sz w:val="24"/>
          <w:szCs w:val="24"/>
        </w:rPr>
        <w:t xml:space="preserve"> staying in </w:t>
      </w:r>
      <w:r w:rsidR="00095D3E" w:rsidRPr="00024942">
        <w:rPr>
          <w:rFonts w:ascii="Arial" w:hAnsi="Arial" w:cs="Arial"/>
          <w:b/>
          <w:color w:val="000000" w:themeColor="text1"/>
          <w:sz w:val="24"/>
          <w:szCs w:val="24"/>
        </w:rPr>
        <w:t>one (1) evacuation center</w:t>
      </w:r>
      <w:r w:rsidR="00935CD4" w:rsidRPr="00024942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935CD4" w:rsidRPr="00024942">
        <w:rPr>
          <w:rFonts w:ascii="Arial" w:hAnsi="Arial" w:cs="Arial"/>
          <w:b/>
          <w:color w:val="000000" w:themeColor="text1"/>
          <w:sz w:val="24"/>
          <w:szCs w:val="24"/>
        </w:rPr>
        <w:t>Zambales</w:t>
      </w:r>
      <w:proofErr w:type="spellEnd"/>
      <w:r w:rsidR="00935CD4" w:rsidRPr="000249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CD4" w:rsidRPr="00024942">
        <w:rPr>
          <w:rFonts w:ascii="Arial" w:hAnsi="Arial" w:cs="Arial"/>
          <w:sz w:val="24"/>
          <w:szCs w:val="24"/>
        </w:rPr>
        <w:t>(see Table 2).</w:t>
      </w:r>
    </w:p>
    <w:p w:rsidR="00935CD4" w:rsidRPr="00234170" w:rsidRDefault="00935CD4" w:rsidP="00AD3D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CD4" w:rsidRPr="00234170" w:rsidRDefault="00935CD4" w:rsidP="00AD3D63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599"/>
        <w:gridCol w:w="1471"/>
        <w:gridCol w:w="1662"/>
        <w:gridCol w:w="1410"/>
        <w:gridCol w:w="1413"/>
        <w:gridCol w:w="1410"/>
        <w:gridCol w:w="1398"/>
      </w:tblGrid>
      <w:tr w:rsidR="00561553" w:rsidRPr="00561553" w:rsidTr="00561553">
        <w:trPr>
          <w:trHeight w:val="20"/>
        </w:trPr>
        <w:tc>
          <w:tcPr>
            <w:tcW w:w="19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="00561553"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561553" w:rsidRPr="00561553" w:rsidTr="00561553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5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61553"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61553"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095D3E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61553"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61553" w:rsidRPr="00561553" w:rsidTr="00561553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5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</w:tbl>
    <w:p w:rsidR="00D73349" w:rsidRPr="00234170" w:rsidRDefault="00D73349" w:rsidP="00AD3D63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935CD4" w:rsidRPr="00234170" w:rsidRDefault="00935CD4" w:rsidP="00AD3D63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4"/>
          <w:szCs w:val="24"/>
        </w:rPr>
      </w:pPr>
    </w:p>
    <w:p w:rsidR="00D3271F" w:rsidRDefault="00D3271F" w:rsidP="00D3271F">
      <w:pPr>
        <w:spacing w:after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D3271F">
        <w:rPr>
          <w:rFonts w:ascii="Arial" w:hAnsi="Arial" w:cs="Arial"/>
          <w:b/>
          <w:color w:val="0070C0"/>
          <w:sz w:val="24"/>
          <w:szCs w:val="24"/>
        </w:rPr>
        <w:t>b.</w:t>
      </w:r>
      <w:r w:rsidRPr="00D3271F">
        <w:rPr>
          <w:rFonts w:ascii="Arial" w:hAnsi="Arial" w:cs="Arial"/>
          <w:color w:val="0070C0"/>
          <w:sz w:val="24"/>
          <w:szCs w:val="24"/>
        </w:rPr>
        <w:t xml:space="preserve"> </w:t>
      </w:r>
      <w:r w:rsidRPr="00D3271F">
        <w:rPr>
          <w:rFonts w:ascii="Arial" w:hAnsi="Arial" w:cs="Arial"/>
          <w:b/>
          <w:color w:val="0070C0"/>
          <w:sz w:val="24"/>
          <w:szCs w:val="24"/>
        </w:rPr>
        <w:t>Outside Evacuation Centers</w:t>
      </w:r>
    </w:p>
    <w:p w:rsidR="00E76B49" w:rsidRPr="00D3271F" w:rsidRDefault="00D3271F" w:rsidP="00D3271F">
      <w:pPr>
        <w:spacing w:after="0" w:line="240" w:lineRule="auto"/>
        <w:ind w:left="720" w:firstLine="180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024942">
        <w:rPr>
          <w:rFonts w:ascii="Arial" w:hAnsi="Arial" w:cs="Arial"/>
          <w:color w:val="auto"/>
          <w:sz w:val="24"/>
          <w:szCs w:val="24"/>
        </w:rPr>
        <w:t xml:space="preserve">A total </w:t>
      </w:r>
      <w:r w:rsidR="00AC7C71">
        <w:rPr>
          <w:rFonts w:ascii="Arial" w:hAnsi="Arial" w:cs="Arial"/>
          <w:color w:val="auto"/>
          <w:sz w:val="24"/>
          <w:szCs w:val="24"/>
        </w:rPr>
        <w:t xml:space="preserve">of </w:t>
      </w:r>
      <w:r w:rsidR="00AC7C71" w:rsidRPr="00AC7C71">
        <w:rPr>
          <w:rFonts w:ascii="Arial" w:hAnsi="Arial" w:cs="Arial"/>
          <w:b/>
          <w:color w:val="auto"/>
          <w:sz w:val="24"/>
          <w:szCs w:val="24"/>
        </w:rPr>
        <w:t xml:space="preserve">5 </w:t>
      </w:r>
      <w:r w:rsidR="00E76B49" w:rsidRPr="00D3271F">
        <w:rPr>
          <w:rFonts w:ascii="Arial" w:hAnsi="Arial" w:cs="Arial"/>
          <w:b/>
          <w:color w:val="auto"/>
          <w:sz w:val="24"/>
          <w:szCs w:val="24"/>
        </w:rPr>
        <w:t>families</w:t>
      </w:r>
      <w:r w:rsidR="00E76B49" w:rsidRPr="00D3271F">
        <w:rPr>
          <w:rFonts w:ascii="Arial" w:hAnsi="Arial" w:cs="Arial"/>
          <w:color w:val="auto"/>
          <w:sz w:val="24"/>
          <w:szCs w:val="24"/>
        </w:rPr>
        <w:t xml:space="preserve"> or </w:t>
      </w:r>
      <w:r w:rsidR="00775BFB" w:rsidRPr="00D3271F">
        <w:rPr>
          <w:rFonts w:ascii="Arial" w:hAnsi="Arial" w:cs="Arial"/>
          <w:b/>
          <w:color w:val="auto"/>
          <w:sz w:val="24"/>
          <w:szCs w:val="24"/>
        </w:rPr>
        <w:t xml:space="preserve">17 </w:t>
      </w:r>
      <w:r w:rsidR="00E76B49" w:rsidRPr="00D3271F">
        <w:rPr>
          <w:rFonts w:ascii="Arial" w:hAnsi="Arial" w:cs="Arial"/>
          <w:b/>
          <w:color w:val="auto"/>
          <w:sz w:val="24"/>
          <w:szCs w:val="24"/>
        </w:rPr>
        <w:t>persons</w:t>
      </w:r>
      <w:r w:rsidR="00E76B49" w:rsidRPr="00D3271F">
        <w:rPr>
          <w:rFonts w:ascii="Arial" w:hAnsi="Arial" w:cs="Arial"/>
          <w:color w:val="auto"/>
          <w:sz w:val="24"/>
          <w:szCs w:val="24"/>
        </w:rPr>
        <w:t xml:space="preserve"> are</w:t>
      </w:r>
      <w:r w:rsidR="00024942">
        <w:rPr>
          <w:rFonts w:ascii="Arial" w:hAnsi="Arial" w:cs="Arial"/>
          <w:color w:val="auto"/>
          <w:sz w:val="24"/>
          <w:szCs w:val="24"/>
        </w:rPr>
        <w:t xml:space="preserve"> temporarily</w:t>
      </w:r>
      <w:r w:rsidR="00E76B49" w:rsidRPr="00D3271F">
        <w:rPr>
          <w:rFonts w:ascii="Arial" w:hAnsi="Arial" w:cs="Arial"/>
          <w:color w:val="auto"/>
          <w:sz w:val="24"/>
          <w:szCs w:val="24"/>
        </w:rPr>
        <w:t xml:space="preserve"> staying </w:t>
      </w:r>
      <w:r w:rsidR="00775BFB" w:rsidRPr="00D3271F">
        <w:rPr>
          <w:rFonts w:ascii="Arial" w:hAnsi="Arial" w:cs="Arial"/>
          <w:color w:val="auto"/>
          <w:sz w:val="24"/>
          <w:szCs w:val="24"/>
        </w:rPr>
        <w:t xml:space="preserve">with their relatives and/or friends </w:t>
      </w:r>
      <w:r w:rsidR="00E76B49" w:rsidRPr="00D3271F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E2730" w:rsidRPr="00D3271F">
        <w:rPr>
          <w:rFonts w:ascii="Arial" w:hAnsi="Arial" w:cs="Arial"/>
          <w:color w:val="auto"/>
          <w:sz w:val="24"/>
          <w:szCs w:val="24"/>
        </w:rPr>
        <w:t>3</w:t>
      </w:r>
      <w:r w:rsidR="00E76B49" w:rsidRPr="00D3271F">
        <w:rPr>
          <w:rFonts w:ascii="Arial" w:hAnsi="Arial" w:cs="Arial"/>
          <w:color w:val="auto"/>
          <w:sz w:val="24"/>
          <w:szCs w:val="24"/>
        </w:rPr>
        <w:t>).</w:t>
      </w:r>
    </w:p>
    <w:p w:rsidR="00E76B49" w:rsidRPr="00234170" w:rsidRDefault="00E76B49" w:rsidP="00AD3D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6B49" w:rsidRPr="00234170" w:rsidRDefault="00775BFB" w:rsidP="00AD3D63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3</w:t>
      </w:r>
      <w:r w:rsidR="00E76B49" w:rsidRPr="00234170">
        <w:rPr>
          <w:rFonts w:ascii="Arial" w:hAnsi="Arial" w:cs="Arial"/>
          <w:b/>
          <w:i/>
          <w:sz w:val="20"/>
          <w:szCs w:val="24"/>
        </w:rPr>
        <w:t>. Number of Displaced Families / Persons Outside Evacuation Centers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273"/>
        <w:gridCol w:w="6949"/>
        <w:gridCol w:w="1683"/>
        <w:gridCol w:w="1689"/>
        <w:gridCol w:w="1938"/>
        <w:gridCol w:w="1929"/>
      </w:tblGrid>
      <w:tr w:rsidR="00920EC4" w:rsidRPr="00234170" w:rsidTr="000C005D">
        <w:trPr>
          <w:trHeight w:val="197"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</w:tr>
      <w:tr w:rsidR="00920EC4" w:rsidRPr="00234170" w:rsidTr="000C005D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17 </w:t>
            </w:r>
          </w:p>
        </w:tc>
      </w:tr>
    </w:tbl>
    <w:p w:rsidR="00513E4B" w:rsidRPr="00234170" w:rsidRDefault="00513E4B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0C005D" w:rsidRDefault="000C005D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3D63" w:rsidRDefault="00263970" w:rsidP="00AD3D63">
      <w:pPr>
        <w:pStyle w:val="ListParagraph"/>
        <w:numPr>
          <w:ilvl w:val="0"/>
          <w:numId w:val="3"/>
        </w:numPr>
        <w:spacing w:after="0" w:line="240" w:lineRule="auto"/>
        <w:ind w:left="567" w:hanging="578"/>
        <w:rPr>
          <w:rFonts w:ascii="Arial" w:eastAsia="Arial" w:hAnsi="Arial" w:cs="Arial"/>
          <w:b/>
          <w:color w:val="002060"/>
          <w:sz w:val="24"/>
          <w:szCs w:val="24"/>
        </w:rPr>
      </w:pPr>
      <w:r w:rsidRPr="0026397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263970" w:rsidRPr="00AD3D63" w:rsidRDefault="00263970" w:rsidP="00AD3D63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AD3D63">
        <w:rPr>
          <w:rFonts w:ascii="Arial" w:hAnsi="Arial" w:cs="Arial"/>
          <w:color w:val="222222"/>
          <w:shd w:val="clear" w:color="auto" w:fill="FFFFFF"/>
        </w:rPr>
        <w:t>A total of </w:t>
      </w:r>
      <w:r w:rsidRPr="00095D3E">
        <w:rPr>
          <w:rFonts w:ascii="Arial" w:hAnsi="Arial" w:cs="Arial"/>
          <w:b/>
          <w:bCs/>
          <w:color w:val="000000" w:themeColor="text1"/>
          <w:shd w:val="clear" w:color="auto" w:fill="FFFFFF"/>
        </w:rPr>
        <w:t>₱</w:t>
      </w:r>
      <w:r w:rsidR="00204829" w:rsidRPr="00095D3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27,347.00 </w:t>
      </w:r>
      <w:r w:rsidRPr="00095D3E">
        <w:rPr>
          <w:rFonts w:ascii="Arial" w:hAnsi="Arial" w:cs="Arial"/>
          <w:color w:val="000000" w:themeColor="text1"/>
          <w:shd w:val="clear" w:color="auto" w:fill="FFFFFF"/>
        </w:rPr>
        <w:t>worth of assistance was provided by</w:t>
      </w:r>
      <w:r w:rsidR="00AD3D63" w:rsidRPr="00095D3E">
        <w:rPr>
          <w:rFonts w:ascii="Arial" w:hAnsi="Arial" w:cs="Arial"/>
          <w:color w:val="000000" w:themeColor="text1"/>
          <w:shd w:val="clear" w:color="auto" w:fill="FFFFFF"/>
        </w:rPr>
        <w:t xml:space="preserve"> the</w:t>
      </w:r>
      <w:r w:rsidRPr="00095D3E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204829" w:rsidRPr="00095D3E">
        <w:rPr>
          <w:rFonts w:ascii="Arial" w:hAnsi="Arial" w:cs="Arial"/>
          <w:b/>
          <w:bCs/>
          <w:color w:val="000000" w:themeColor="text1"/>
          <w:shd w:val="clear" w:color="auto" w:fill="FFFFFF"/>
        </w:rPr>
        <w:t>LGU</w:t>
      </w:r>
      <w:r w:rsidRPr="00095D3E">
        <w:rPr>
          <w:rFonts w:ascii="Arial" w:hAnsi="Arial" w:cs="Arial"/>
          <w:color w:val="000000" w:themeColor="text1"/>
          <w:shd w:val="clear" w:color="auto" w:fill="FFFFFF"/>
        </w:rPr>
        <w:t xml:space="preserve"> to the </w:t>
      </w:r>
      <w:r w:rsidRPr="00AD3D63">
        <w:rPr>
          <w:rFonts w:ascii="Arial" w:hAnsi="Arial" w:cs="Arial"/>
          <w:color w:val="222222"/>
          <w:shd w:val="clear" w:color="auto" w:fill="FFFFFF"/>
        </w:rPr>
        <w:t>affected families.</w:t>
      </w:r>
    </w:p>
    <w:p w:rsidR="00263970" w:rsidRDefault="00263970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63970" w:rsidRDefault="00263970" w:rsidP="00AD3D63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1769"/>
        <w:gridCol w:w="1769"/>
        <w:gridCol w:w="1769"/>
        <w:gridCol w:w="1769"/>
        <w:gridCol w:w="1763"/>
      </w:tblGrid>
      <w:tr w:rsidR="00263970" w:rsidRPr="00263970" w:rsidTr="00AD3D63">
        <w:trPr>
          <w:trHeight w:val="20"/>
          <w:tblHeader/>
        </w:trPr>
        <w:tc>
          <w:tcPr>
            <w:tcW w:w="2012" w:type="pct"/>
            <w:gridSpan w:val="2"/>
            <w:vMerge w:val="restar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8" w:type="pct"/>
            <w:gridSpan w:val="5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63970" w:rsidRPr="00263970" w:rsidTr="00AD3D63">
        <w:trPr>
          <w:trHeight w:val="20"/>
          <w:tblHeader/>
        </w:trPr>
        <w:tc>
          <w:tcPr>
            <w:tcW w:w="2012" w:type="pct"/>
            <w:gridSpan w:val="2"/>
            <w:vMerge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63970" w:rsidRPr="00263970" w:rsidTr="00AD3D63">
        <w:trPr>
          <w:trHeight w:val="20"/>
        </w:trPr>
        <w:tc>
          <w:tcPr>
            <w:tcW w:w="2012" w:type="pct"/>
            <w:gridSpan w:val="2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2012" w:type="pct"/>
            <w:gridSpan w:val="2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15,347.00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12,000.00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12,000.00 </w:t>
            </w:r>
          </w:p>
        </w:tc>
      </w:tr>
    </w:tbl>
    <w:p w:rsidR="006374CF" w:rsidRPr="00234170" w:rsidRDefault="006374CF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263970" w:rsidRDefault="00263970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63970" w:rsidRPr="000C005D" w:rsidRDefault="00263970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3D63" w:rsidRPr="00AD3D63" w:rsidRDefault="00AD3D63" w:rsidP="00AD3D63">
      <w:pPr>
        <w:spacing w:after="0" w:line="240" w:lineRule="auto"/>
        <w:contextualSpacing/>
      </w:pPr>
    </w:p>
    <w:p w:rsidR="00A81C78" w:rsidRPr="00234170" w:rsidRDefault="00A81C78" w:rsidP="00AD3D6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23417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23417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234170" w:rsidRDefault="00376584" w:rsidP="00AD3D6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6374CF" w:rsidRDefault="006374CF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04E27" w:rsidRPr="00234170" w:rsidRDefault="00904E27" w:rsidP="00AD3D6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15F7A" w:rsidRPr="00234170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04E27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904E2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904E2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96508" w:rsidRPr="00234170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D3271F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 September</w:t>
            </w:r>
            <w:r w:rsidR="00515F7A" w:rsidRPr="00234170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72DC" w:rsidRPr="00C2148D" w:rsidRDefault="00D3271F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 FO CAR submitted their </w:t>
            </w:r>
            <w:r w:rsidRPr="00D3271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851D61" w:rsidRPr="00234170" w:rsidRDefault="00851D61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20EC4" w:rsidRPr="00234170" w:rsidRDefault="00920EC4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20EC4" w:rsidRPr="00DB3C7E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DB3C7E" w:rsidRDefault="00920EC4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DB3C7E" w:rsidRDefault="00920EC4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920EC4" w:rsidRPr="00DB3C7E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DB3C7E" w:rsidRDefault="00D3271F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="000C005D" w:rsidRPr="00DB3C7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September</w:t>
            </w:r>
            <w:r w:rsidR="00920EC4" w:rsidRPr="00DB3C7E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D3271F" w:rsidRDefault="00100E73" w:rsidP="00D32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DSWD-FO </w:t>
            </w:r>
            <w:r w:rsidR="00920EC4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 </w:t>
            </w:r>
            <w:r w:rsidR="00D327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submitted their </w:t>
            </w:r>
            <w:r w:rsidR="00D3271F" w:rsidRPr="00D3271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</w:t>
            </w:r>
            <w:r w:rsidR="00D3271F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:rsidR="00DB3C7E" w:rsidRDefault="00DB3C7E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51D61" w:rsidRPr="00234170" w:rsidRDefault="00851D61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851D61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51D61" w:rsidRPr="00234170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D3271F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 September</w:t>
            </w:r>
            <w:r w:rsidR="00851D61" w:rsidRPr="00234170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D3271F" w:rsidRDefault="00851D61" w:rsidP="00D32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DSWD-FO II </w:t>
            </w:r>
            <w:r w:rsidR="00D327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submitted their </w:t>
            </w:r>
            <w:r w:rsidR="00D3271F" w:rsidRPr="00D3271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:rsidR="00851D61" w:rsidRPr="00234170" w:rsidRDefault="00851D61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24942" w:rsidRDefault="00024942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362F7" w:rsidRPr="00234170" w:rsidRDefault="006362F7" w:rsidP="00AD3D6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708C9" w:rsidRPr="00234170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362F7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234170" w:rsidRDefault="006362F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234170" w:rsidRDefault="006362F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2148D" w:rsidRPr="00C2148D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C2148D" w:rsidRDefault="00D3271F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 September</w:t>
            </w:r>
            <w:r w:rsidR="006362F7" w:rsidRPr="00C2148D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127F" w:rsidRPr="004C2354" w:rsidRDefault="00C1127F" w:rsidP="00D32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DSW</w:t>
            </w:r>
            <w:r w:rsidR="00AD3D6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D-FO III </w:t>
            </w:r>
            <w:r w:rsidR="00D3271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submitted their </w:t>
            </w:r>
            <w:r w:rsidR="00D3271F" w:rsidRPr="00D3271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  <w:p w:rsidR="004C2354" w:rsidRPr="004C2354" w:rsidRDefault="004C2354" w:rsidP="00D32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C235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needs of the </w:t>
            </w:r>
            <w:r w:rsidR="00AC7C7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remaining displaced </w:t>
            </w:r>
            <w:r w:rsidRPr="004C235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affected families will continuously be monitored by the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Local Government Units (LGU). </w:t>
            </w:r>
            <w:r w:rsidR="00AC7C7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362F7" w:rsidRPr="00234170" w:rsidRDefault="006362F7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234170" w:rsidRDefault="00DF32D2" w:rsidP="00AD3D6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50E80" w:rsidRPr="00234170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234170" w:rsidTr="006362F7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DF32D2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DF32D2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32D2" w:rsidRPr="00234170" w:rsidTr="006362F7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D3271F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 September</w:t>
            </w:r>
            <w:r w:rsidR="00150E80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668" w:rsidRPr="00D3271F" w:rsidRDefault="004B7668" w:rsidP="00D32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DSWD-FO 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3271F">
              <w:rPr>
                <w:rFonts w:ascii="Arial" w:eastAsia="Arial" w:hAnsi="Arial" w:cs="Arial"/>
                <w:sz w:val="24"/>
                <w:szCs w:val="24"/>
              </w:rPr>
              <w:t xml:space="preserve">submitted their </w:t>
            </w:r>
            <w:r w:rsidR="00D3271F" w:rsidRPr="00D3271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terminal report.</w:t>
            </w:r>
          </w:p>
        </w:tc>
      </w:tr>
    </w:tbl>
    <w:p w:rsidR="00411916" w:rsidRDefault="00411916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2148D" w:rsidRPr="00234170" w:rsidRDefault="00C2148D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234170" w:rsidRDefault="00411916" w:rsidP="00AD3D63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i/>
          <w:sz w:val="24"/>
          <w:szCs w:val="24"/>
        </w:rPr>
        <w:t>*****</w:t>
      </w:r>
    </w:p>
    <w:p w:rsidR="00D3271F" w:rsidRPr="0067329D" w:rsidRDefault="00D3271F" w:rsidP="00D3271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7329D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 xml:space="preserve">osely coordinate with the concerned DSWD Field Offices </w:t>
      </w:r>
      <w:r w:rsidRPr="0067329D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(TARA).</w:t>
      </w:r>
    </w:p>
    <w:p w:rsidR="000F1F6C" w:rsidRPr="00234170" w:rsidRDefault="000F1F6C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234170" w:rsidRDefault="00EC5006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Prepared by:</w:t>
      </w: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D3271F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234170" w:rsidRDefault="00D3271F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234170" w:rsidRDefault="003D09A9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Releasing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sz w:val="24"/>
          <w:szCs w:val="24"/>
        </w:rPr>
        <w:t>Officer</w:t>
      </w:r>
    </w:p>
    <w:sectPr w:rsidR="00F31F0A" w:rsidRPr="00234170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B0" w:rsidRDefault="001A75B0">
      <w:pPr>
        <w:spacing w:after="0" w:line="240" w:lineRule="auto"/>
      </w:pPr>
      <w:r>
        <w:separator/>
      </w:r>
    </w:p>
  </w:endnote>
  <w:endnote w:type="continuationSeparator" w:id="0">
    <w:p w:rsidR="001A75B0" w:rsidRDefault="001A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0" w:rsidRDefault="0026397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263970" w:rsidRDefault="00263970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D39CE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D39CE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</w:t>
    </w:r>
    <w:r w:rsidR="00D3271F">
      <w:rPr>
        <w:rFonts w:ascii="Arial" w:eastAsia="Arial" w:hAnsi="Arial" w:cs="Arial"/>
        <w:sz w:val="16"/>
        <w:szCs w:val="16"/>
      </w:rPr>
      <w:t xml:space="preserve"> Terminal</w:t>
    </w:r>
    <w:r w:rsidRPr="00F34EA4">
      <w:rPr>
        <w:rFonts w:ascii="Arial" w:eastAsia="Arial" w:hAnsi="Arial" w:cs="Arial"/>
        <w:sz w:val="16"/>
        <w:szCs w:val="16"/>
      </w:rPr>
      <w:t xml:space="preserve"> </w:t>
    </w:r>
    <w:r w:rsidR="00D3271F">
      <w:rPr>
        <w:rFonts w:ascii="Arial" w:eastAsia="Arial" w:hAnsi="Arial" w:cs="Arial"/>
        <w:sz w:val="16"/>
        <w:szCs w:val="16"/>
      </w:rPr>
      <w:t xml:space="preserve">Report </w:t>
    </w:r>
    <w:r>
      <w:rPr>
        <w:rFonts w:ascii="Arial" w:eastAsia="Arial" w:hAnsi="Arial" w:cs="Arial"/>
        <w:sz w:val="16"/>
        <w:szCs w:val="16"/>
      </w:rPr>
      <w:t xml:space="preserve"> on the Effects of Tro</w:t>
    </w:r>
    <w:r w:rsidR="00D3271F">
      <w:rPr>
        <w:rFonts w:ascii="Arial" w:eastAsia="Arial" w:hAnsi="Arial" w:cs="Arial"/>
        <w:sz w:val="16"/>
        <w:szCs w:val="16"/>
      </w:rPr>
      <w:t>pical Depression “EGAY” as of 30 September 2019, 6</w:t>
    </w:r>
    <w:r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B0" w:rsidRDefault="001A75B0">
      <w:pPr>
        <w:spacing w:after="0" w:line="240" w:lineRule="auto"/>
      </w:pPr>
      <w:r>
        <w:separator/>
      </w:r>
    </w:p>
  </w:footnote>
  <w:footnote w:type="continuationSeparator" w:id="0">
    <w:p w:rsidR="001A75B0" w:rsidRDefault="001A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0" w:rsidRDefault="0026397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970" w:rsidRDefault="0026397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63970" w:rsidRDefault="0026397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63970" w:rsidRDefault="0026397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F21F60"/>
    <w:multiLevelType w:val="hybridMultilevel"/>
    <w:tmpl w:val="AF502704"/>
    <w:lvl w:ilvl="0" w:tplc="7052812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042A"/>
    <w:multiLevelType w:val="hybridMultilevel"/>
    <w:tmpl w:val="B2EC8C4E"/>
    <w:lvl w:ilvl="0" w:tplc="0A90AC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C70CEE"/>
    <w:multiLevelType w:val="hybridMultilevel"/>
    <w:tmpl w:val="6B8A2DBE"/>
    <w:lvl w:ilvl="0" w:tplc="69D8F396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7ED43AA"/>
    <w:multiLevelType w:val="hybridMultilevel"/>
    <w:tmpl w:val="4282EB2E"/>
    <w:lvl w:ilvl="0" w:tplc="C382E77C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E5696"/>
    <w:multiLevelType w:val="hybridMultilevel"/>
    <w:tmpl w:val="FA7CF610"/>
    <w:lvl w:ilvl="0" w:tplc="9160769E">
      <w:start w:val="1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06F84"/>
    <w:rsid w:val="000132B4"/>
    <w:rsid w:val="00020ECE"/>
    <w:rsid w:val="000234D2"/>
    <w:rsid w:val="00024942"/>
    <w:rsid w:val="00024FB3"/>
    <w:rsid w:val="00026080"/>
    <w:rsid w:val="000359C0"/>
    <w:rsid w:val="000362A4"/>
    <w:rsid w:val="000408C0"/>
    <w:rsid w:val="00044A86"/>
    <w:rsid w:val="00054288"/>
    <w:rsid w:val="00064076"/>
    <w:rsid w:val="000757CD"/>
    <w:rsid w:val="000762A0"/>
    <w:rsid w:val="0008009D"/>
    <w:rsid w:val="000812AC"/>
    <w:rsid w:val="00085176"/>
    <w:rsid w:val="00095D3E"/>
    <w:rsid w:val="000962B5"/>
    <w:rsid w:val="00096508"/>
    <w:rsid w:val="00096FF5"/>
    <w:rsid w:val="00097C1F"/>
    <w:rsid w:val="000A1C46"/>
    <w:rsid w:val="000A1FE9"/>
    <w:rsid w:val="000C005D"/>
    <w:rsid w:val="000C196B"/>
    <w:rsid w:val="000C6698"/>
    <w:rsid w:val="000D1A9D"/>
    <w:rsid w:val="000E09D8"/>
    <w:rsid w:val="000E381D"/>
    <w:rsid w:val="000F10AC"/>
    <w:rsid w:val="000F1F6C"/>
    <w:rsid w:val="000F3578"/>
    <w:rsid w:val="00100E73"/>
    <w:rsid w:val="00103A30"/>
    <w:rsid w:val="00110F51"/>
    <w:rsid w:val="00114D5E"/>
    <w:rsid w:val="00117E58"/>
    <w:rsid w:val="00122989"/>
    <w:rsid w:val="00125678"/>
    <w:rsid w:val="00150801"/>
    <w:rsid w:val="00150E80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A75B0"/>
    <w:rsid w:val="001B5507"/>
    <w:rsid w:val="001B707B"/>
    <w:rsid w:val="001C1FD4"/>
    <w:rsid w:val="001D01A8"/>
    <w:rsid w:val="001D3B9F"/>
    <w:rsid w:val="001E08FA"/>
    <w:rsid w:val="001E1043"/>
    <w:rsid w:val="001E26B4"/>
    <w:rsid w:val="001F0789"/>
    <w:rsid w:val="0020030B"/>
    <w:rsid w:val="00203164"/>
    <w:rsid w:val="00204829"/>
    <w:rsid w:val="002057CB"/>
    <w:rsid w:val="002063ED"/>
    <w:rsid w:val="002147BF"/>
    <w:rsid w:val="002233C1"/>
    <w:rsid w:val="00223D7C"/>
    <w:rsid w:val="00224A0B"/>
    <w:rsid w:val="002338D6"/>
    <w:rsid w:val="00234170"/>
    <w:rsid w:val="00235815"/>
    <w:rsid w:val="00240ECE"/>
    <w:rsid w:val="00244D3A"/>
    <w:rsid w:val="0024676B"/>
    <w:rsid w:val="00252A46"/>
    <w:rsid w:val="002541B5"/>
    <w:rsid w:val="002550AB"/>
    <w:rsid w:val="00261033"/>
    <w:rsid w:val="00263970"/>
    <w:rsid w:val="002639E1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2EC9"/>
    <w:rsid w:val="002C1E7D"/>
    <w:rsid w:val="002C224F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77B9"/>
    <w:rsid w:val="00331650"/>
    <w:rsid w:val="00341112"/>
    <w:rsid w:val="003478E6"/>
    <w:rsid w:val="00350ED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25D6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46AAF"/>
    <w:rsid w:val="00447043"/>
    <w:rsid w:val="0045417C"/>
    <w:rsid w:val="00454E8A"/>
    <w:rsid w:val="00456B0E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C2354"/>
    <w:rsid w:val="004C3182"/>
    <w:rsid w:val="004C5385"/>
    <w:rsid w:val="004C55DA"/>
    <w:rsid w:val="004D1392"/>
    <w:rsid w:val="004E2DCF"/>
    <w:rsid w:val="004F27B7"/>
    <w:rsid w:val="004F68F5"/>
    <w:rsid w:val="005073A3"/>
    <w:rsid w:val="005101BD"/>
    <w:rsid w:val="00513E4B"/>
    <w:rsid w:val="0051518E"/>
    <w:rsid w:val="005156DC"/>
    <w:rsid w:val="00515F7A"/>
    <w:rsid w:val="0052215E"/>
    <w:rsid w:val="00524A25"/>
    <w:rsid w:val="00543A35"/>
    <w:rsid w:val="00543D61"/>
    <w:rsid w:val="00544DE0"/>
    <w:rsid w:val="005451A1"/>
    <w:rsid w:val="00546DEE"/>
    <w:rsid w:val="00557D52"/>
    <w:rsid w:val="00561553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5C79B3"/>
    <w:rsid w:val="005E78C4"/>
    <w:rsid w:val="005F0A67"/>
    <w:rsid w:val="005F49A2"/>
    <w:rsid w:val="005F7E3F"/>
    <w:rsid w:val="00603D64"/>
    <w:rsid w:val="0060485F"/>
    <w:rsid w:val="00606AB1"/>
    <w:rsid w:val="00611D34"/>
    <w:rsid w:val="00632650"/>
    <w:rsid w:val="006348B0"/>
    <w:rsid w:val="006362F7"/>
    <w:rsid w:val="00636A32"/>
    <w:rsid w:val="006374CF"/>
    <w:rsid w:val="00637CFE"/>
    <w:rsid w:val="00646FEA"/>
    <w:rsid w:val="006513DA"/>
    <w:rsid w:val="006552C0"/>
    <w:rsid w:val="00660954"/>
    <w:rsid w:val="00661764"/>
    <w:rsid w:val="00667EC5"/>
    <w:rsid w:val="00670C91"/>
    <w:rsid w:val="00672031"/>
    <w:rsid w:val="00676AC7"/>
    <w:rsid w:val="006808AA"/>
    <w:rsid w:val="00695D36"/>
    <w:rsid w:val="0069611E"/>
    <w:rsid w:val="00696FAF"/>
    <w:rsid w:val="006A0D27"/>
    <w:rsid w:val="006A73E5"/>
    <w:rsid w:val="006B6490"/>
    <w:rsid w:val="006C2CB0"/>
    <w:rsid w:val="006C3732"/>
    <w:rsid w:val="006C3A59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42851"/>
    <w:rsid w:val="0074516B"/>
    <w:rsid w:val="00752F0C"/>
    <w:rsid w:val="007567CA"/>
    <w:rsid w:val="007650E4"/>
    <w:rsid w:val="0077257F"/>
    <w:rsid w:val="00773A7E"/>
    <w:rsid w:val="00774B9D"/>
    <w:rsid w:val="00775377"/>
    <w:rsid w:val="00775BFB"/>
    <w:rsid w:val="00777580"/>
    <w:rsid w:val="007935CA"/>
    <w:rsid w:val="007A1D56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E2730"/>
    <w:rsid w:val="007F2FAD"/>
    <w:rsid w:val="00802BDE"/>
    <w:rsid w:val="00803E68"/>
    <w:rsid w:val="0080446A"/>
    <w:rsid w:val="00810D26"/>
    <w:rsid w:val="00813B96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1D61"/>
    <w:rsid w:val="00854CB5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D6880"/>
    <w:rsid w:val="008E4DF8"/>
    <w:rsid w:val="008F1966"/>
    <w:rsid w:val="008F379C"/>
    <w:rsid w:val="008F5202"/>
    <w:rsid w:val="008F5738"/>
    <w:rsid w:val="008F5D6F"/>
    <w:rsid w:val="0090173D"/>
    <w:rsid w:val="00902D56"/>
    <w:rsid w:val="00903158"/>
    <w:rsid w:val="00904E27"/>
    <w:rsid w:val="00906386"/>
    <w:rsid w:val="009063A0"/>
    <w:rsid w:val="0090729C"/>
    <w:rsid w:val="00911CB3"/>
    <w:rsid w:val="00920EC4"/>
    <w:rsid w:val="009244C0"/>
    <w:rsid w:val="009272DC"/>
    <w:rsid w:val="0093050B"/>
    <w:rsid w:val="00931CF2"/>
    <w:rsid w:val="00932578"/>
    <w:rsid w:val="009326C3"/>
    <w:rsid w:val="00935CD4"/>
    <w:rsid w:val="00941CF5"/>
    <w:rsid w:val="00945FC4"/>
    <w:rsid w:val="00952D58"/>
    <w:rsid w:val="00954D0D"/>
    <w:rsid w:val="00956213"/>
    <w:rsid w:val="00957B31"/>
    <w:rsid w:val="009650DC"/>
    <w:rsid w:val="009808F1"/>
    <w:rsid w:val="00984253"/>
    <w:rsid w:val="00986677"/>
    <w:rsid w:val="00990989"/>
    <w:rsid w:val="009A5F9E"/>
    <w:rsid w:val="009B16FB"/>
    <w:rsid w:val="009B3D59"/>
    <w:rsid w:val="009B63D8"/>
    <w:rsid w:val="009B667B"/>
    <w:rsid w:val="009C5CCE"/>
    <w:rsid w:val="009C78C1"/>
    <w:rsid w:val="009C7C3C"/>
    <w:rsid w:val="009D15DE"/>
    <w:rsid w:val="009E27AF"/>
    <w:rsid w:val="009F0D31"/>
    <w:rsid w:val="009F1782"/>
    <w:rsid w:val="009F3CA7"/>
    <w:rsid w:val="009F6373"/>
    <w:rsid w:val="00A00B0C"/>
    <w:rsid w:val="00A026B9"/>
    <w:rsid w:val="00A06659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302A"/>
    <w:rsid w:val="00A73D83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36B7"/>
    <w:rsid w:val="00AC54BD"/>
    <w:rsid w:val="00AC7C71"/>
    <w:rsid w:val="00AD0CEC"/>
    <w:rsid w:val="00AD1686"/>
    <w:rsid w:val="00AD39CE"/>
    <w:rsid w:val="00AD3D63"/>
    <w:rsid w:val="00AE2EEB"/>
    <w:rsid w:val="00AE4D03"/>
    <w:rsid w:val="00AE5BEB"/>
    <w:rsid w:val="00AF1029"/>
    <w:rsid w:val="00AF2DE5"/>
    <w:rsid w:val="00B02BBA"/>
    <w:rsid w:val="00B02C38"/>
    <w:rsid w:val="00B03DD1"/>
    <w:rsid w:val="00B0423A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505E4"/>
    <w:rsid w:val="00B571E4"/>
    <w:rsid w:val="00B62D76"/>
    <w:rsid w:val="00B6304C"/>
    <w:rsid w:val="00B65A63"/>
    <w:rsid w:val="00B708C9"/>
    <w:rsid w:val="00B70A42"/>
    <w:rsid w:val="00B74CEE"/>
    <w:rsid w:val="00B77009"/>
    <w:rsid w:val="00B80F74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2D96"/>
    <w:rsid w:val="00BE43F9"/>
    <w:rsid w:val="00BE5C3A"/>
    <w:rsid w:val="00BF2BA8"/>
    <w:rsid w:val="00BF6524"/>
    <w:rsid w:val="00C00C48"/>
    <w:rsid w:val="00C050DB"/>
    <w:rsid w:val="00C1127F"/>
    <w:rsid w:val="00C15DBE"/>
    <w:rsid w:val="00C20FF4"/>
    <w:rsid w:val="00C2148D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F6B"/>
    <w:rsid w:val="00C939CC"/>
    <w:rsid w:val="00CA0BE7"/>
    <w:rsid w:val="00CA1FCF"/>
    <w:rsid w:val="00CA2D0F"/>
    <w:rsid w:val="00CA364D"/>
    <w:rsid w:val="00CA4BCD"/>
    <w:rsid w:val="00CA4E4D"/>
    <w:rsid w:val="00CA5761"/>
    <w:rsid w:val="00CB0BED"/>
    <w:rsid w:val="00CB1BC9"/>
    <w:rsid w:val="00CB22FC"/>
    <w:rsid w:val="00CB371B"/>
    <w:rsid w:val="00CD2EC0"/>
    <w:rsid w:val="00CD4A9D"/>
    <w:rsid w:val="00CE7C6C"/>
    <w:rsid w:val="00CF30C3"/>
    <w:rsid w:val="00CF3767"/>
    <w:rsid w:val="00CF6CA2"/>
    <w:rsid w:val="00CF786F"/>
    <w:rsid w:val="00D018CB"/>
    <w:rsid w:val="00D01F5A"/>
    <w:rsid w:val="00D278C1"/>
    <w:rsid w:val="00D307D8"/>
    <w:rsid w:val="00D31310"/>
    <w:rsid w:val="00D325D1"/>
    <w:rsid w:val="00D3271F"/>
    <w:rsid w:val="00D368FB"/>
    <w:rsid w:val="00D43941"/>
    <w:rsid w:val="00D46740"/>
    <w:rsid w:val="00D56765"/>
    <w:rsid w:val="00D622E1"/>
    <w:rsid w:val="00D63FBA"/>
    <w:rsid w:val="00D67AEB"/>
    <w:rsid w:val="00D700D1"/>
    <w:rsid w:val="00D70BDB"/>
    <w:rsid w:val="00D73349"/>
    <w:rsid w:val="00D733FB"/>
    <w:rsid w:val="00D75ED7"/>
    <w:rsid w:val="00D8053B"/>
    <w:rsid w:val="00D93477"/>
    <w:rsid w:val="00D93FEC"/>
    <w:rsid w:val="00DA0433"/>
    <w:rsid w:val="00DA1FDD"/>
    <w:rsid w:val="00DA4074"/>
    <w:rsid w:val="00DB255D"/>
    <w:rsid w:val="00DB3C7E"/>
    <w:rsid w:val="00DB719E"/>
    <w:rsid w:val="00DC0B44"/>
    <w:rsid w:val="00DC45D6"/>
    <w:rsid w:val="00DC7570"/>
    <w:rsid w:val="00DD476F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1118"/>
    <w:rsid w:val="00E32DE0"/>
    <w:rsid w:val="00E33D2D"/>
    <w:rsid w:val="00E40FFE"/>
    <w:rsid w:val="00E44A97"/>
    <w:rsid w:val="00E477DA"/>
    <w:rsid w:val="00E47B18"/>
    <w:rsid w:val="00E50999"/>
    <w:rsid w:val="00E5517C"/>
    <w:rsid w:val="00E65013"/>
    <w:rsid w:val="00E67372"/>
    <w:rsid w:val="00E67F2F"/>
    <w:rsid w:val="00E72E81"/>
    <w:rsid w:val="00E76B49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F2DCC"/>
    <w:rsid w:val="00EF31D9"/>
    <w:rsid w:val="00EF3E07"/>
    <w:rsid w:val="00F0291A"/>
    <w:rsid w:val="00F0378F"/>
    <w:rsid w:val="00F10727"/>
    <w:rsid w:val="00F119B5"/>
    <w:rsid w:val="00F1590E"/>
    <w:rsid w:val="00F20E47"/>
    <w:rsid w:val="00F22E7D"/>
    <w:rsid w:val="00F22F9C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136C"/>
    <w:rsid w:val="00F733D9"/>
    <w:rsid w:val="00F76C24"/>
    <w:rsid w:val="00F82B50"/>
    <w:rsid w:val="00F83AE6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55485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6642-22C2-4DB2-A867-2DB88914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Marijoy V. San Buenaventura</cp:lastModifiedBy>
  <cp:revision>7</cp:revision>
  <dcterms:created xsi:type="dcterms:W3CDTF">2019-09-30T06:41:00Z</dcterms:created>
  <dcterms:modified xsi:type="dcterms:W3CDTF">2019-09-30T09:25:00Z</dcterms:modified>
</cp:coreProperties>
</file>