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4195C99D" w14:textId="33740F39" w:rsidR="00F24B77" w:rsidRPr="00D430F9" w:rsidRDefault="001149A2" w:rsidP="00D430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center"/>
        <w:rPr>
          <w:rFonts w:ascii="Arial" w:eastAsia="Arial" w:hAnsi="Arial" w:cs="Arial"/>
          <w:b/>
          <w:sz w:val="32"/>
          <w:szCs w:val="32"/>
        </w:rPr>
      </w:pPr>
      <w:bookmarkStart w:id="0" w:name="_gjdgxs" w:colFirst="0" w:colLast="0"/>
      <w:bookmarkEnd w:id="0"/>
      <w:r w:rsidRPr="002D6344">
        <w:rPr>
          <w:rFonts w:ascii="Arial" w:eastAsia="Arial" w:hAnsi="Arial" w:cs="Arial"/>
          <w:b/>
          <w:sz w:val="32"/>
          <w:szCs w:val="24"/>
        </w:rPr>
        <w:t xml:space="preserve">DSWD DROMIC Report </w:t>
      </w:r>
      <w:r w:rsidR="001E5944">
        <w:rPr>
          <w:rFonts w:ascii="Arial" w:eastAsia="Arial" w:hAnsi="Arial" w:cs="Arial"/>
          <w:b/>
          <w:sz w:val="32"/>
          <w:szCs w:val="24"/>
        </w:rPr>
        <w:t>#</w:t>
      </w:r>
      <w:r w:rsidR="00D430F9">
        <w:rPr>
          <w:rFonts w:ascii="Arial" w:eastAsia="Arial" w:hAnsi="Arial" w:cs="Arial"/>
          <w:b/>
          <w:sz w:val="32"/>
          <w:szCs w:val="24"/>
        </w:rPr>
        <w:t>1</w:t>
      </w:r>
      <w:r w:rsidR="001E5944">
        <w:rPr>
          <w:rFonts w:ascii="Arial" w:eastAsia="Arial" w:hAnsi="Arial" w:cs="Arial"/>
          <w:b/>
          <w:sz w:val="32"/>
          <w:szCs w:val="24"/>
        </w:rPr>
        <w:t xml:space="preserve"> </w:t>
      </w:r>
      <w:r w:rsidR="00985089">
        <w:rPr>
          <w:rFonts w:ascii="Arial" w:eastAsia="Arial" w:hAnsi="Arial" w:cs="Arial"/>
          <w:b/>
          <w:sz w:val="32"/>
          <w:szCs w:val="24"/>
        </w:rPr>
        <w:t xml:space="preserve">on </w:t>
      </w:r>
      <w:r w:rsidR="00F24B77">
        <w:rPr>
          <w:rFonts w:ascii="Arial" w:eastAsia="Arial" w:hAnsi="Arial" w:cs="Arial"/>
          <w:b/>
          <w:sz w:val="32"/>
          <w:szCs w:val="32"/>
        </w:rPr>
        <w:t xml:space="preserve">the </w:t>
      </w:r>
      <w:r w:rsidR="00D430F9">
        <w:rPr>
          <w:rFonts w:ascii="Arial" w:eastAsia="Arial" w:hAnsi="Arial" w:cs="Arial"/>
          <w:b/>
          <w:sz w:val="32"/>
          <w:szCs w:val="32"/>
        </w:rPr>
        <w:t>Capsized</w:t>
      </w:r>
      <w:r w:rsidR="00C26DCB">
        <w:rPr>
          <w:rFonts w:ascii="Arial" w:eastAsia="Arial" w:hAnsi="Arial" w:cs="Arial"/>
          <w:b/>
          <w:sz w:val="32"/>
          <w:szCs w:val="32"/>
        </w:rPr>
        <w:t xml:space="preserve"> </w:t>
      </w:r>
      <w:r w:rsidR="00736A31">
        <w:rPr>
          <w:rFonts w:ascii="Arial" w:eastAsia="Arial" w:hAnsi="Arial" w:cs="Arial"/>
          <w:b/>
          <w:sz w:val="32"/>
          <w:szCs w:val="32"/>
        </w:rPr>
        <w:t xml:space="preserve">Boat </w:t>
      </w:r>
      <w:r w:rsidR="00D430F9">
        <w:rPr>
          <w:rFonts w:ascii="Arial" w:eastAsia="Arial" w:hAnsi="Arial" w:cs="Arial"/>
          <w:b/>
          <w:sz w:val="32"/>
          <w:szCs w:val="32"/>
        </w:rPr>
        <w:t xml:space="preserve">due </w:t>
      </w:r>
      <w:r w:rsidR="00D430F9" w:rsidRPr="00D430F9">
        <w:rPr>
          <w:rFonts w:ascii="Arial" w:eastAsia="Arial" w:hAnsi="Arial" w:cs="Arial"/>
          <w:b/>
          <w:sz w:val="32"/>
          <w:szCs w:val="32"/>
        </w:rPr>
        <w:t>to Trough of LPA</w:t>
      </w:r>
      <w:r w:rsidR="00B55FD9">
        <w:rPr>
          <w:rFonts w:ascii="Arial" w:eastAsia="Arial" w:hAnsi="Arial" w:cs="Arial"/>
          <w:b/>
          <w:sz w:val="32"/>
          <w:szCs w:val="32"/>
        </w:rPr>
        <w:t xml:space="preserve"> in Ilo</w:t>
      </w:r>
      <w:bookmarkStart w:id="1" w:name="_GoBack"/>
      <w:bookmarkEnd w:id="1"/>
      <w:r w:rsidR="00142D07">
        <w:rPr>
          <w:rFonts w:ascii="Arial" w:eastAsia="Arial" w:hAnsi="Arial" w:cs="Arial"/>
          <w:b/>
          <w:sz w:val="32"/>
          <w:szCs w:val="32"/>
        </w:rPr>
        <w:t>ilo-Guimaras Strait</w:t>
      </w:r>
      <w:r w:rsidR="00736A31">
        <w:rPr>
          <w:rFonts w:ascii="Arial" w:eastAsia="Arial" w:hAnsi="Arial" w:cs="Arial"/>
          <w:b/>
          <w:sz w:val="32"/>
          <w:szCs w:val="32"/>
        </w:rPr>
        <w:t xml:space="preserve"> </w:t>
      </w:r>
    </w:p>
    <w:p w14:paraId="1808A9E3" w14:textId="538242B7" w:rsidR="001149A2" w:rsidRPr="002D6344" w:rsidRDefault="00D0357D" w:rsidP="00E33F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 w:rsidRPr="002D6344">
        <w:rPr>
          <w:rFonts w:ascii="Arial" w:eastAsia="Arial" w:hAnsi="Arial" w:cs="Arial"/>
          <w:sz w:val="24"/>
          <w:szCs w:val="24"/>
        </w:rPr>
        <w:t xml:space="preserve">as of </w:t>
      </w:r>
      <w:r w:rsidR="00142D07">
        <w:rPr>
          <w:rFonts w:ascii="Arial" w:eastAsia="Arial" w:hAnsi="Arial" w:cs="Arial"/>
          <w:sz w:val="24"/>
          <w:szCs w:val="24"/>
        </w:rPr>
        <w:t>06</w:t>
      </w:r>
      <w:r w:rsidR="00E32DA2">
        <w:rPr>
          <w:rFonts w:ascii="Arial" w:eastAsia="Arial" w:hAnsi="Arial" w:cs="Arial"/>
          <w:sz w:val="24"/>
          <w:szCs w:val="24"/>
        </w:rPr>
        <w:t xml:space="preserve"> </w:t>
      </w:r>
      <w:r w:rsidR="00D430F9">
        <w:rPr>
          <w:rFonts w:ascii="Arial" w:eastAsia="Arial" w:hAnsi="Arial" w:cs="Arial"/>
          <w:sz w:val="24"/>
          <w:szCs w:val="24"/>
        </w:rPr>
        <w:t>August</w:t>
      </w:r>
      <w:r w:rsidR="00F24B77">
        <w:rPr>
          <w:rFonts w:ascii="Arial" w:eastAsia="Arial" w:hAnsi="Arial" w:cs="Arial"/>
          <w:sz w:val="24"/>
          <w:szCs w:val="24"/>
        </w:rPr>
        <w:t xml:space="preserve"> 2019</w:t>
      </w:r>
      <w:r w:rsidR="001149A2" w:rsidRPr="002D6344">
        <w:rPr>
          <w:rFonts w:ascii="Arial" w:eastAsia="Arial" w:hAnsi="Arial" w:cs="Arial"/>
          <w:sz w:val="24"/>
          <w:szCs w:val="24"/>
        </w:rPr>
        <w:t xml:space="preserve">, </w:t>
      </w:r>
      <w:r w:rsidR="00142D07">
        <w:rPr>
          <w:rFonts w:ascii="Arial" w:eastAsia="Arial" w:hAnsi="Arial" w:cs="Arial"/>
          <w:sz w:val="24"/>
          <w:szCs w:val="24"/>
        </w:rPr>
        <w:t>12NN</w:t>
      </w:r>
    </w:p>
    <w:p w14:paraId="2A87407E" w14:textId="77777777" w:rsidR="00046FA7" w:rsidRPr="002D6344" w:rsidRDefault="00046FA7" w:rsidP="001149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51348C87" w14:textId="065A82E4" w:rsidR="00D10EA4" w:rsidRDefault="00D10EA4" w:rsidP="00D10EA4">
      <w:pPr>
        <w:spacing w:after="0" w:line="240" w:lineRule="auto"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2D6344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14:paraId="1CF2161D" w14:textId="77777777" w:rsidR="002C432E" w:rsidRPr="002D6344" w:rsidRDefault="002C432E" w:rsidP="00D10EA4">
      <w:pPr>
        <w:spacing w:after="0" w:line="240" w:lineRule="auto"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191824D4" w14:textId="48531176" w:rsidR="002C432E" w:rsidRPr="002C432E" w:rsidRDefault="00142D07" w:rsidP="002C43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On 03 August </w:t>
      </w:r>
      <w:r w:rsidR="00D430F9">
        <w:rPr>
          <w:rFonts w:ascii="Arial" w:eastAsia="Arial" w:hAnsi="Arial" w:cs="Arial"/>
          <w:sz w:val="24"/>
          <w:szCs w:val="24"/>
        </w:rPr>
        <w:t>2019, around 12:15</w:t>
      </w:r>
      <w:r w:rsidR="008B674B">
        <w:rPr>
          <w:rFonts w:ascii="Arial" w:eastAsia="Arial" w:hAnsi="Arial" w:cs="Arial"/>
          <w:sz w:val="24"/>
          <w:szCs w:val="24"/>
        </w:rPr>
        <w:t>pm</w:t>
      </w:r>
      <w:r w:rsidR="008F5FF0">
        <w:rPr>
          <w:rFonts w:ascii="Arial" w:eastAsia="Arial" w:hAnsi="Arial" w:cs="Arial"/>
          <w:sz w:val="24"/>
          <w:szCs w:val="24"/>
        </w:rPr>
        <w:t>,</w:t>
      </w:r>
      <w:r w:rsidR="008B674B">
        <w:rPr>
          <w:rFonts w:ascii="Arial" w:eastAsia="Arial" w:hAnsi="Arial" w:cs="Arial"/>
          <w:sz w:val="24"/>
          <w:szCs w:val="24"/>
        </w:rPr>
        <w:t xml:space="preserve"> two pump boats carry</w:t>
      </w:r>
      <w:r w:rsidR="00010B2B">
        <w:rPr>
          <w:rFonts w:ascii="Arial" w:eastAsia="Arial" w:hAnsi="Arial" w:cs="Arial"/>
          <w:sz w:val="24"/>
          <w:szCs w:val="24"/>
        </w:rPr>
        <w:t>ing 84</w:t>
      </w:r>
      <w:r w:rsidR="008B674B">
        <w:rPr>
          <w:rFonts w:ascii="Arial" w:eastAsia="Arial" w:hAnsi="Arial" w:cs="Arial"/>
          <w:sz w:val="24"/>
          <w:szCs w:val="24"/>
        </w:rPr>
        <w:t xml:space="preserve"> passengers,</w:t>
      </w:r>
      <w:r w:rsidR="008F5FF0">
        <w:rPr>
          <w:rFonts w:ascii="Arial" w:eastAsia="Arial" w:hAnsi="Arial" w:cs="Arial"/>
          <w:sz w:val="24"/>
          <w:szCs w:val="24"/>
        </w:rPr>
        <w:t xml:space="preserve"> plying the Parola-Jordan route capsized due to strong wind</w:t>
      </w:r>
      <w:r w:rsidR="00010B2B">
        <w:rPr>
          <w:rFonts w:ascii="Arial" w:eastAsia="Arial" w:hAnsi="Arial" w:cs="Arial"/>
          <w:sz w:val="24"/>
          <w:szCs w:val="24"/>
        </w:rPr>
        <w:t xml:space="preserve"> caused by Trough of LPA</w:t>
      </w:r>
      <w:r w:rsidR="008F5FF0">
        <w:rPr>
          <w:rFonts w:ascii="Arial" w:eastAsia="Arial" w:hAnsi="Arial" w:cs="Arial"/>
          <w:sz w:val="24"/>
          <w:szCs w:val="24"/>
        </w:rPr>
        <w:t xml:space="preserve">. </w:t>
      </w:r>
    </w:p>
    <w:p w14:paraId="4E499E19" w14:textId="77777777" w:rsidR="002C432E" w:rsidRPr="002C432E" w:rsidRDefault="002C432E" w:rsidP="002C43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1F6A2303" w14:textId="2C98515B" w:rsidR="001149A2" w:rsidRDefault="00855505" w:rsidP="002C43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As of this reporting t</w:t>
      </w:r>
      <w:r w:rsidR="008F5FF0">
        <w:rPr>
          <w:rFonts w:ascii="Arial" w:eastAsia="Arial" w:hAnsi="Arial" w:cs="Arial"/>
          <w:sz w:val="24"/>
          <w:szCs w:val="24"/>
        </w:rPr>
        <w:t>ime, the two</w:t>
      </w:r>
      <w:r w:rsidR="008F5FF0" w:rsidRPr="008F5FF0">
        <w:rPr>
          <w:rFonts w:ascii="Arial" w:eastAsia="Arial" w:hAnsi="Arial" w:cs="Arial"/>
          <w:sz w:val="24"/>
          <w:szCs w:val="24"/>
        </w:rPr>
        <w:t xml:space="preserve"> pump boats carrying a total number of </w:t>
      </w:r>
      <w:r w:rsidR="00010B2B">
        <w:rPr>
          <w:rFonts w:ascii="Arial" w:eastAsia="Arial" w:hAnsi="Arial" w:cs="Arial"/>
          <w:b/>
          <w:color w:val="0070C0"/>
          <w:sz w:val="24"/>
          <w:szCs w:val="24"/>
        </w:rPr>
        <w:t>84</w:t>
      </w:r>
      <w:r w:rsidR="008F5FF0" w:rsidRPr="008F5FF0">
        <w:rPr>
          <w:rFonts w:ascii="Arial" w:eastAsia="Arial" w:hAnsi="Arial" w:cs="Arial"/>
          <w:b/>
          <w:color w:val="0070C0"/>
          <w:sz w:val="24"/>
          <w:szCs w:val="24"/>
        </w:rPr>
        <w:t xml:space="preserve"> passengers</w:t>
      </w:r>
      <w:r w:rsidR="008F5FF0" w:rsidRPr="008F5FF0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8F5FF0" w:rsidRPr="008F5FF0">
        <w:rPr>
          <w:rFonts w:ascii="Arial" w:eastAsia="Arial" w:hAnsi="Arial" w:cs="Arial"/>
          <w:sz w:val="24"/>
          <w:szCs w:val="24"/>
        </w:rPr>
        <w:t xml:space="preserve">of </w:t>
      </w:r>
      <w:r w:rsidR="008F5FF0">
        <w:rPr>
          <w:rFonts w:ascii="Arial" w:eastAsia="Arial" w:hAnsi="Arial" w:cs="Arial"/>
          <w:sz w:val="24"/>
          <w:szCs w:val="24"/>
        </w:rPr>
        <w:t xml:space="preserve">which </w:t>
      </w:r>
      <w:r w:rsidR="008F5FF0" w:rsidRPr="008F5FF0">
        <w:rPr>
          <w:rFonts w:ascii="Arial" w:eastAsia="Arial" w:hAnsi="Arial" w:cs="Arial"/>
          <w:b/>
          <w:color w:val="0070C0"/>
          <w:sz w:val="24"/>
          <w:szCs w:val="24"/>
        </w:rPr>
        <w:t>fifty-</w:t>
      </w:r>
      <w:r w:rsidR="00010B2B">
        <w:rPr>
          <w:rFonts w:ascii="Arial" w:eastAsia="Arial" w:hAnsi="Arial" w:cs="Arial"/>
          <w:b/>
          <w:color w:val="0070C0"/>
          <w:sz w:val="24"/>
          <w:szCs w:val="24"/>
        </w:rPr>
        <w:t>two</w:t>
      </w:r>
      <w:r w:rsidR="008F5FF0">
        <w:rPr>
          <w:rFonts w:ascii="Arial" w:eastAsia="Arial" w:hAnsi="Arial" w:cs="Arial"/>
          <w:b/>
          <w:color w:val="0070C0"/>
          <w:sz w:val="24"/>
          <w:szCs w:val="24"/>
        </w:rPr>
        <w:t xml:space="preserve"> (5</w:t>
      </w:r>
      <w:r w:rsidR="00010B2B">
        <w:rPr>
          <w:rFonts w:ascii="Arial" w:eastAsia="Arial" w:hAnsi="Arial" w:cs="Arial"/>
          <w:b/>
          <w:color w:val="0070C0"/>
          <w:sz w:val="24"/>
          <w:szCs w:val="24"/>
        </w:rPr>
        <w:t>2</w:t>
      </w:r>
      <w:r w:rsidRPr="00855505">
        <w:rPr>
          <w:rFonts w:ascii="Arial" w:eastAsia="Arial" w:hAnsi="Arial" w:cs="Arial"/>
          <w:b/>
          <w:color w:val="0070C0"/>
          <w:sz w:val="24"/>
          <w:szCs w:val="24"/>
        </w:rPr>
        <w:t>)</w:t>
      </w:r>
      <w:r w:rsidR="00010B2B">
        <w:rPr>
          <w:rFonts w:ascii="Arial" w:eastAsia="Arial" w:hAnsi="Arial" w:cs="Arial"/>
          <w:b/>
          <w:color w:val="0070C0"/>
          <w:sz w:val="24"/>
          <w:szCs w:val="24"/>
        </w:rPr>
        <w:t xml:space="preserve"> are survivors,</w:t>
      </w:r>
      <w:r w:rsidR="008F5FF0">
        <w:rPr>
          <w:rFonts w:ascii="Arial" w:eastAsia="Arial" w:hAnsi="Arial" w:cs="Arial"/>
          <w:sz w:val="24"/>
          <w:szCs w:val="24"/>
        </w:rPr>
        <w:t xml:space="preserve"> </w:t>
      </w:r>
      <w:r w:rsidR="00010B2B">
        <w:rPr>
          <w:rFonts w:ascii="Arial" w:eastAsia="Arial" w:hAnsi="Arial" w:cs="Arial"/>
          <w:b/>
          <w:color w:val="0070C0"/>
          <w:sz w:val="24"/>
          <w:szCs w:val="24"/>
        </w:rPr>
        <w:t>twenty-eight (28</w:t>
      </w:r>
      <w:r w:rsidR="008F5FF0" w:rsidRPr="008F5FF0">
        <w:rPr>
          <w:rFonts w:ascii="Arial" w:eastAsia="Arial" w:hAnsi="Arial" w:cs="Arial"/>
          <w:b/>
          <w:color w:val="0070C0"/>
          <w:sz w:val="24"/>
          <w:szCs w:val="24"/>
        </w:rPr>
        <w:t>)</w:t>
      </w:r>
      <w:r w:rsidR="008F5FF0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6F5474">
        <w:rPr>
          <w:rFonts w:ascii="Arial" w:eastAsia="Arial" w:hAnsi="Arial" w:cs="Arial"/>
          <w:b/>
          <w:color w:val="0070C0"/>
          <w:sz w:val="24"/>
          <w:szCs w:val="24"/>
        </w:rPr>
        <w:t xml:space="preserve">are </w:t>
      </w:r>
      <w:r w:rsidR="006F5474" w:rsidRPr="006F5474">
        <w:rPr>
          <w:rFonts w:ascii="Arial" w:eastAsia="Arial" w:hAnsi="Arial" w:cs="Arial"/>
          <w:b/>
          <w:color w:val="0070C0"/>
          <w:sz w:val="24"/>
          <w:szCs w:val="24"/>
        </w:rPr>
        <w:t>dead</w:t>
      </w:r>
      <w:r w:rsidR="00010B2B">
        <w:rPr>
          <w:rFonts w:ascii="Arial" w:eastAsia="Arial" w:hAnsi="Arial" w:cs="Arial"/>
          <w:b/>
          <w:color w:val="0070C0"/>
          <w:sz w:val="24"/>
          <w:szCs w:val="24"/>
        </w:rPr>
        <w:t xml:space="preserve"> and 4 are missing.</w:t>
      </w:r>
      <w:r w:rsidR="008F5FF0">
        <w:rPr>
          <w:rFonts w:ascii="Arial" w:eastAsia="Arial" w:hAnsi="Arial" w:cs="Arial"/>
          <w:sz w:val="24"/>
          <w:szCs w:val="24"/>
        </w:rPr>
        <w:t xml:space="preserve"> </w:t>
      </w:r>
    </w:p>
    <w:p w14:paraId="02A550A9" w14:textId="7A33045B" w:rsidR="004D1081" w:rsidRDefault="004D1081" w:rsidP="002C43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tbl>
      <w:tblPr>
        <w:tblStyle w:val="TableGrid"/>
        <w:tblW w:w="9627" w:type="dxa"/>
        <w:tblInd w:w="-5" w:type="dxa"/>
        <w:tblLook w:val="04A0" w:firstRow="1" w:lastRow="0" w:firstColumn="1" w:lastColumn="0" w:noHBand="0" w:noVBand="1"/>
      </w:tblPr>
      <w:tblGrid>
        <w:gridCol w:w="2272"/>
        <w:gridCol w:w="2272"/>
        <w:gridCol w:w="5083"/>
      </w:tblGrid>
      <w:tr w:rsidR="00ED55FB" w:rsidRPr="00C26DCB" w14:paraId="6ED2FB7A" w14:textId="77777777" w:rsidTr="00ED55FB">
        <w:trPr>
          <w:trHeight w:val="20"/>
        </w:trPr>
        <w:tc>
          <w:tcPr>
            <w:tcW w:w="2272" w:type="dxa"/>
            <w:shd w:val="clear" w:color="auto" w:fill="A6A6A6" w:themeFill="background1" w:themeFillShade="A6"/>
            <w:vAlign w:val="center"/>
          </w:tcPr>
          <w:p w14:paraId="373D9B1B" w14:textId="2B937F70" w:rsidR="00ED55FB" w:rsidRPr="00C26DCB" w:rsidRDefault="00ED55FB" w:rsidP="00ED55FB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C26DCB">
              <w:rPr>
                <w:rFonts w:ascii="Arial" w:eastAsia="Arial" w:hAnsi="Arial" w:cs="Arial"/>
                <w:b/>
                <w:sz w:val="18"/>
                <w:szCs w:val="18"/>
              </w:rPr>
              <w:t>Consolidated data re: Passengers of Capsized Pump Boats</w:t>
            </w:r>
          </w:p>
        </w:tc>
        <w:tc>
          <w:tcPr>
            <w:tcW w:w="2272" w:type="dxa"/>
            <w:shd w:val="clear" w:color="auto" w:fill="A6A6A6" w:themeFill="background1" w:themeFillShade="A6"/>
          </w:tcPr>
          <w:p w14:paraId="5A2EB2C6" w14:textId="77777777" w:rsidR="006F5474" w:rsidRPr="00C26DCB" w:rsidRDefault="006F5474" w:rsidP="004D1081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3C996181" w14:textId="77777777" w:rsidR="006F5474" w:rsidRPr="00C26DCB" w:rsidRDefault="006F5474" w:rsidP="004D1081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3DDD6F42" w14:textId="26A90108" w:rsidR="00ED55FB" w:rsidRPr="00C26DCB" w:rsidRDefault="00ED55FB" w:rsidP="004D1081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C26DCB">
              <w:rPr>
                <w:rFonts w:ascii="Arial" w:eastAsia="Arial" w:hAnsi="Arial" w:cs="Arial"/>
                <w:b/>
                <w:sz w:val="18"/>
                <w:szCs w:val="18"/>
              </w:rPr>
              <w:t>Sub-total</w:t>
            </w:r>
          </w:p>
        </w:tc>
        <w:tc>
          <w:tcPr>
            <w:tcW w:w="5083" w:type="dxa"/>
            <w:shd w:val="clear" w:color="auto" w:fill="A6A6A6" w:themeFill="background1" w:themeFillShade="A6"/>
            <w:vAlign w:val="center"/>
          </w:tcPr>
          <w:p w14:paraId="51741EEB" w14:textId="2F93AFDA" w:rsidR="00ED55FB" w:rsidRPr="00C26DCB" w:rsidRDefault="00ED55FB" w:rsidP="004D1081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C26DCB">
              <w:rPr>
                <w:rFonts w:ascii="Arial" w:eastAsia="Arial" w:hAnsi="Arial" w:cs="Arial"/>
                <w:b/>
                <w:sz w:val="18"/>
                <w:szCs w:val="18"/>
              </w:rPr>
              <w:t xml:space="preserve">Total </w:t>
            </w:r>
          </w:p>
        </w:tc>
      </w:tr>
      <w:tr w:rsidR="00ED55FB" w:rsidRPr="00C26DCB" w14:paraId="4C96ACB1" w14:textId="77777777" w:rsidTr="00C26DCB">
        <w:trPr>
          <w:trHeight w:val="20"/>
        </w:trPr>
        <w:tc>
          <w:tcPr>
            <w:tcW w:w="2272" w:type="dxa"/>
            <w:shd w:val="clear" w:color="auto" w:fill="D9D9D9" w:themeFill="background1" w:themeFillShade="D9"/>
            <w:vAlign w:val="center"/>
          </w:tcPr>
          <w:p w14:paraId="75DD39B4" w14:textId="66C5E792" w:rsidR="00ED55FB" w:rsidRPr="00C26DCB" w:rsidRDefault="00ED55FB" w:rsidP="004D1081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C26DCB">
              <w:rPr>
                <w:rFonts w:ascii="Arial" w:eastAsia="Arial" w:hAnsi="Arial" w:cs="Arial"/>
                <w:sz w:val="18"/>
                <w:szCs w:val="18"/>
              </w:rPr>
              <w:t>Total number of passengers</w:t>
            </w:r>
          </w:p>
        </w:tc>
        <w:tc>
          <w:tcPr>
            <w:tcW w:w="2272" w:type="dxa"/>
            <w:shd w:val="clear" w:color="auto" w:fill="D9D9D9" w:themeFill="background1" w:themeFillShade="D9"/>
          </w:tcPr>
          <w:p w14:paraId="442D9DEA" w14:textId="77777777" w:rsidR="00ED55FB" w:rsidRPr="00C26DCB" w:rsidRDefault="00ED55FB" w:rsidP="004D1081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083" w:type="dxa"/>
            <w:shd w:val="clear" w:color="auto" w:fill="D9D9D9" w:themeFill="background1" w:themeFillShade="D9"/>
            <w:vAlign w:val="center"/>
          </w:tcPr>
          <w:p w14:paraId="42FBAFDE" w14:textId="73B2A788" w:rsidR="00ED55FB" w:rsidRPr="00C26DCB" w:rsidRDefault="00142D07" w:rsidP="004D1081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84</w:t>
            </w:r>
          </w:p>
        </w:tc>
      </w:tr>
      <w:tr w:rsidR="00ED55FB" w:rsidRPr="00C26DCB" w14:paraId="62BB4E10" w14:textId="77777777" w:rsidTr="00C26DCB">
        <w:trPr>
          <w:trHeight w:val="20"/>
        </w:trPr>
        <w:tc>
          <w:tcPr>
            <w:tcW w:w="2272" w:type="dxa"/>
            <w:shd w:val="clear" w:color="auto" w:fill="D9D9D9" w:themeFill="background1" w:themeFillShade="D9"/>
            <w:vAlign w:val="center"/>
          </w:tcPr>
          <w:p w14:paraId="4B6BE25C" w14:textId="7578E1D1" w:rsidR="00ED55FB" w:rsidRPr="00C26DCB" w:rsidRDefault="00ED55FB" w:rsidP="004D1081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C26DCB">
              <w:rPr>
                <w:rFonts w:ascii="Arial" w:eastAsia="Arial" w:hAnsi="Arial" w:cs="Arial"/>
                <w:sz w:val="18"/>
                <w:szCs w:val="18"/>
              </w:rPr>
              <w:t xml:space="preserve"> Passengers in manifesto </w:t>
            </w:r>
          </w:p>
        </w:tc>
        <w:tc>
          <w:tcPr>
            <w:tcW w:w="2272" w:type="dxa"/>
            <w:shd w:val="clear" w:color="auto" w:fill="D9D9D9" w:themeFill="background1" w:themeFillShade="D9"/>
          </w:tcPr>
          <w:p w14:paraId="6D0DFFE7" w14:textId="7E629EE2" w:rsidR="00ED55FB" w:rsidRPr="00C26DCB" w:rsidRDefault="00ED55FB" w:rsidP="004D1081">
            <w:pPr>
              <w:jc w:val="center"/>
              <w:rPr>
                <w:rFonts w:ascii="Arial" w:eastAsia="Arial" w:hAnsi="Arial" w:cs="Arial"/>
                <w:i/>
                <w:sz w:val="18"/>
                <w:szCs w:val="18"/>
              </w:rPr>
            </w:pPr>
            <w:r w:rsidRPr="00C26DCB">
              <w:rPr>
                <w:rFonts w:ascii="Arial" w:eastAsia="Arial" w:hAnsi="Arial" w:cs="Arial"/>
                <w:i/>
                <w:sz w:val="18"/>
                <w:szCs w:val="18"/>
              </w:rPr>
              <w:t>75</w:t>
            </w:r>
          </w:p>
        </w:tc>
        <w:tc>
          <w:tcPr>
            <w:tcW w:w="5083" w:type="dxa"/>
            <w:shd w:val="clear" w:color="auto" w:fill="D9D9D9" w:themeFill="background1" w:themeFillShade="D9"/>
            <w:vAlign w:val="center"/>
          </w:tcPr>
          <w:p w14:paraId="04D7B805" w14:textId="0427F3D7" w:rsidR="00ED55FB" w:rsidRPr="00C26DCB" w:rsidRDefault="00ED55FB" w:rsidP="00ED55FB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ED55FB" w:rsidRPr="00C26DCB" w14:paraId="2380E392" w14:textId="77777777" w:rsidTr="00C26DCB">
        <w:trPr>
          <w:trHeight w:val="20"/>
        </w:trPr>
        <w:tc>
          <w:tcPr>
            <w:tcW w:w="2272" w:type="dxa"/>
            <w:shd w:val="clear" w:color="auto" w:fill="D9D9D9" w:themeFill="background1" w:themeFillShade="D9"/>
            <w:vAlign w:val="center"/>
          </w:tcPr>
          <w:p w14:paraId="46AEA922" w14:textId="579F64EF" w:rsidR="00ED55FB" w:rsidRPr="00C26DCB" w:rsidRDefault="00ED55FB" w:rsidP="004D1081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C26DCB">
              <w:rPr>
                <w:rFonts w:ascii="Arial" w:eastAsia="Arial" w:hAnsi="Arial" w:cs="Arial"/>
                <w:sz w:val="18"/>
                <w:szCs w:val="18"/>
              </w:rPr>
              <w:t>Passengers not in manifesto</w:t>
            </w:r>
          </w:p>
        </w:tc>
        <w:tc>
          <w:tcPr>
            <w:tcW w:w="2272" w:type="dxa"/>
            <w:shd w:val="clear" w:color="auto" w:fill="D9D9D9" w:themeFill="background1" w:themeFillShade="D9"/>
          </w:tcPr>
          <w:p w14:paraId="408E30FA" w14:textId="40F28624" w:rsidR="00ED55FB" w:rsidRPr="00C26DCB" w:rsidRDefault="00142D07" w:rsidP="004D1081">
            <w:pPr>
              <w:jc w:val="center"/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9</w:t>
            </w:r>
          </w:p>
        </w:tc>
        <w:tc>
          <w:tcPr>
            <w:tcW w:w="5083" w:type="dxa"/>
            <w:shd w:val="clear" w:color="auto" w:fill="D9D9D9" w:themeFill="background1" w:themeFillShade="D9"/>
            <w:vAlign w:val="center"/>
          </w:tcPr>
          <w:p w14:paraId="359B57B7" w14:textId="502A1F4B" w:rsidR="00ED55FB" w:rsidRPr="00C26DCB" w:rsidRDefault="00ED55FB" w:rsidP="004D1081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ED55FB" w:rsidRPr="00C26DCB" w14:paraId="29411849" w14:textId="77777777" w:rsidTr="00C26DCB">
        <w:trPr>
          <w:trHeight w:val="20"/>
        </w:trPr>
        <w:tc>
          <w:tcPr>
            <w:tcW w:w="2272" w:type="dxa"/>
            <w:shd w:val="clear" w:color="auto" w:fill="D9D9D9" w:themeFill="background1" w:themeFillShade="D9"/>
            <w:vAlign w:val="center"/>
          </w:tcPr>
          <w:p w14:paraId="22A71495" w14:textId="2239762A" w:rsidR="00ED55FB" w:rsidRPr="00C26DCB" w:rsidRDefault="00ED55FB" w:rsidP="004D1081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C26DCB">
              <w:rPr>
                <w:rFonts w:ascii="Arial" w:eastAsia="Arial" w:hAnsi="Arial" w:cs="Arial"/>
                <w:sz w:val="18"/>
                <w:szCs w:val="18"/>
              </w:rPr>
              <w:t>Number of Survivor</w:t>
            </w:r>
          </w:p>
        </w:tc>
        <w:tc>
          <w:tcPr>
            <w:tcW w:w="2272" w:type="dxa"/>
            <w:shd w:val="clear" w:color="auto" w:fill="D9D9D9" w:themeFill="background1" w:themeFillShade="D9"/>
          </w:tcPr>
          <w:p w14:paraId="6EB6F5AD" w14:textId="77777777" w:rsidR="00ED55FB" w:rsidRPr="00C26DCB" w:rsidRDefault="00ED55FB" w:rsidP="004D1081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083" w:type="dxa"/>
            <w:shd w:val="clear" w:color="auto" w:fill="D9D9D9" w:themeFill="background1" w:themeFillShade="D9"/>
            <w:vAlign w:val="center"/>
          </w:tcPr>
          <w:p w14:paraId="7ECD68F9" w14:textId="2D0FD184" w:rsidR="00ED55FB" w:rsidRPr="00C26DCB" w:rsidRDefault="00142D07" w:rsidP="004D1081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52</w:t>
            </w:r>
          </w:p>
        </w:tc>
      </w:tr>
      <w:tr w:rsidR="00ED55FB" w:rsidRPr="00C26DCB" w14:paraId="0B1101AC" w14:textId="77777777" w:rsidTr="00C26DCB">
        <w:trPr>
          <w:trHeight w:val="20"/>
        </w:trPr>
        <w:tc>
          <w:tcPr>
            <w:tcW w:w="2272" w:type="dxa"/>
            <w:shd w:val="clear" w:color="auto" w:fill="D9D9D9" w:themeFill="background1" w:themeFillShade="D9"/>
            <w:vAlign w:val="center"/>
          </w:tcPr>
          <w:p w14:paraId="414D7DDD" w14:textId="7D0A6A79" w:rsidR="00ED55FB" w:rsidRPr="00C26DCB" w:rsidRDefault="00ED55FB" w:rsidP="004D1081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C26DCB">
              <w:rPr>
                <w:rFonts w:ascii="Arial" w:eastAsia="Arial" w:hAnsi="Arial" w:cs="Arial"/>
                <w:sz w:val="18"/>
                <w:szCs w:val="18"/>
              </w:rPr>
              <w:t xml:space="preserve">Number of Casualties (Dead) </w:t>
            </w:r>
          </w:p>
        </w:tc>
        <w:tc>
          <w:tcPr>
            <w:tcW w:w="2272" w:type="dxa"/>
            <w:shd w:val="clear" w:color="auto" w:fill="D9D9D9" w:themeFill="background1" w:themeFillShade="D9"/>
          </w:tcPr>
          <w:p w14:paraId="06564F09" w14:textId="77777777" w:rsidR="00ED55FB" w:rsidRPr="00C26DCB" w:rsidRDefault="00ED55FB" w:rsidP="004D1081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083" w:type="dxa"/>
            <w:shd w:val="clear" w:color="auto" w:fill="D9D9D9" w:themeFill="background1" w:themeFillShade="D9"/>
            <w:vAlign w:val="center"/>
          </w:tcPr>
          <w:p w14:paraId="54E25CDA" w14:textId="4A4DC2CF" w:rsidR="00ED55FB" w:rsidRPr="00C26DCB" w:rsidRDefault="00142D07" w:rsidP="004D1081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28</w:t>
            </w:r>
          </w:p>
        </w:tc>
      </w:tr>
      <w:tr w:rsidR="00ED55FB" w:rsidRPr="00C26DCB" w14:paraId="5C96B7B0" w14:textId="77777777" w:rsidTr="00C26DCB">
        <w:trPr>
          <w:trHeight w:val="20"/>
        </w:trPr>
        <w:tc>
          <w:tcPr>
            <w:tcW w:w="2272" w:type="dxa"/>
            <w:shd w:val="clear" w:color="auto" w:fill="D9D9D9" w:themeFill="background1" w:themeFillShade="D9"/>
            <w:vAlign w:val="center"/>
          </w:tcPr>
          <w:p w14:paraId="35A49537" w14:textId="148F2A43" w:rsidR="00ED55FB" w:rsidRPr="00C26DCB" w:rsidRDefault="00ED55FB" w:rsidP="004D1081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C26DCB">
              <w:rPr>
                <w:rFonts w:ascii="Arial" w:eastAsia="Arial" w:hAnsi="Arial" w:cs="Arial"/>
                <w:sz w:val="18"/>
                <w:szCs w:val="18"/>
              </w:rPr>
              <w:t xml:space="preserve">Number of Missing </w:t>
            </w:r>
          </w:p>
        </w:tc>
        <w:tc>
          <w:tcPr>
            <w:tcW w:w="2272" w:type="dxa"/>
            <w:shd w:val="clear" w:color="auto" w:fill="D9D9D9" w:themeFill="background1" w:themeFillShade="D9"/>
          </w:tcPr>
          <w:p w14:paraId="26796733" w14:textId="77777777" w:rsidR="00ED55FB" w:rsidRPr="00C26DCB" w:rsidRDefault="00ED55FB" w:rsidP="004D1081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083" w:type="dxa"/>
            <w:shd w:val="clear" w:color="auto" w:fill="D9D9D9" w:themeFill="background1" w:themeFillShade="D9"/>
            <w:vAlign w:val="center"/>
          </w:tcPr>
          <w:p w14:paraId="05FD2C3C" w14:textId="5AA1263F" w:rsidR="00ED55FB" w:rsidRPr="00C26DCB" w:rsidRDefault="00010B2B" w:rsidP="004D1081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</w:tr>
    </w:tbl>
    <w:p w14:paraId="6A1D1CD1" w14:textId="300F340E" w:rsidR="004D1081" w:rsidRPr="00E277C8" w:rsidRDefault="00E277C8" w:rsidP="00873A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i/>
          <w:sz w:val="16"/>
          <w:szCs w:val="16"/>
        </w:rPr>
      </w:pPr>
      <w:r>
        <w:rPr>
          <w:rFonts w:ascii="Arial" w:eastAsia="Arial" w:hAnsi="Arial" w:cs="Arial"/>
          <w:i/>
          <w:sz w:val="16"/>
          <w:szCs w:val="16"/>
        </w:rPr>
        <w:t xml:space="preserve"> </w:t>
      </w:r>
      <w:r w:rsidR="0073768C" w:rsidRPr="00E277C8">
        <w:rPr>
          <w:rFonts w:ascii="Arial" w:eastAsia="Arial" w:hAnsi="Arial" w:cs="Arial"/>
          <w:i/>
          <w:sz w:val="16"/>
          <w:szCs w:val="16"/>
        </w:rPr>
        <w:t>Note: Ongoing assessment and validation</w:t>
      </w:r>
      <w:r w:rsidR="00CD17BB">
        <w:rPr>
          <w:rFonts w:ascii="Arial" w:eastAsia="Arial" w:hAnsi="Arial" w:cs="Arial"/>
          <w:i/>
          <w:sz w:val="16"/>
          <w:szCs w:val="16"/>
        </w:rPr>
        <w:t xml:space="preserve"> for the third pump boat capsized. </w:t>
      </w:r>
    </w:p>
    <w:p w14:paraId="0899B43E" w14:textId="0BF530F2" w:rsidR="001149A2" w:rsidRDefault="00B55FD9" w:rsidP="00B55FD9">
      <w:pPr>
        <w:spacing w:after="0" w:line="240" w:lineRule="auto"/>
        <w:jc w:val="center"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eastAsia="Arial" w:hAnsi="Arial" w:cs="Arial"/>
          <w:i/>
          <w:color w:val="0070C0"/>
          <w:sz w:val="16"/>
          <w:szCs w:val="24"/>
        </w:rPr>
        <w:t xml:space="preserve">                                                                                                                                                                                </w:t>
      </w:r>
      <w:r w:rsidR="001149A2" w:rsidRPr="002D6344">
        <w:rPr>
          <w:rFonts w:ascii="Arial" w:eastAsia="Arial" w:hAnsi="Arial" w:cs="Arial"/>
          <w:i/>
          <w:color w:val="0070C0"/>
          <w:sz w:val="16"/>
          <w:szCs w:val="24"/>
        </w:rPr>
        <w:t xml:space="preserve">Source: </w:t>
      </w:r>
      <w:r w:rsidR="0058313A">
        <w:rPr>
          <w:rFonts w:ascii="Arial" w:eastAsia="Arial" w:hAnsi="Arial" w:cs="Arial"/>
          <w:i/>
          <w:color w:val="0070C0"/>
          <w:sz w:val="16"/>
          <w:szCs w:val="24"/>
        </w:rPr>
        <w:t xml:space="preserve">DSWD-FO </w:t>
      </w:r>
      <w:r w:rsidR="008F5FF0">
        <w:rPr>
          <w:rFonts w:ascii="Arial" w:eastAsia="Arial" w:hAnsi="Arial" w:cs="Arial"/>
          <w:i/>
          <w:color w:val="0070C0"/>
          <w:sz w:val="16"/>
          <w:szCs w:val="24"/>
        </w:rPr>
        <w:t>VI</w:t>
      </w:r>
    </w:p>
    <w:p w14:paraId="2B6A7F34" w14:textId="07EF16FF" w:rsidR="00262F03" w:rsidRDefault="00262F03" w:rsidP="00C16E9F">
      <w:pPr>
        <w:spacing w:after="0" w:line="240" w:lineRule="auto"/>
        <w:rPr>
          <w:rFonts w:ascii="Arial" w:eastAsia="Arial" w:hAnsi="Arial" w:cs="Arial"/>
          <w:b/>
          <w:color w:val="002060"/>
          <w:sz w:val="28"/>
          <w:szCs w:val="24"/>
        </w:rPr>
      </w:pPr>
    </w:p>
    <w:tbl>
      <w:tblPr>
        <w:tblStyle w:val="TableGrid"/>
        <w:tblW w:w="9627" w:type="dxa"/>
        <w:tblInd w:w="-5" w:type="dxa"/>
        <w:tblLook w:val="04A0" w:firstRow="1" w:lastRow="0" w:firstColumn="1" w:lastColumn="0" w:noHBand="0" w:noVBand="1"/>
      </w:tblPr>
      <w:tblGrid>
        <w:gridCol w:w="2272"/>
        <w:gridCol w:w="2272"/>
        <w:gridCol w:w="5083"/>
      </w:tblGrid>
      <w:tr w:rsidR="006F5474" w:rsidRPr="00C26DCB" w14:paraId="1BC4A9FE" w14:textId="77777777" w:rsidTr="00FB6C2A">
        <w:trPr>
          <w:trHeight w:val="20"/>
        </w:trPr>
        <w:tc>
          <w:tcPr>
            <w:tcW w:w="9627" w:type="dxa"/>
            <w:gridSpan w:val="3"/>
            <w:shd w:val="clear" w:color="auto" w:fill="A6A6A6" w:themeFill="background1" w:themeFillShade="A6"/>
            <w:vAlign w:val="center"/>
          </w:tcPr>
          <w:p w14:paraId="6D922C91" w14:textId="4581F255" w:rsidR="006F5474" w:rsidRPr="00C26DCB" w:rsidRDefault="006F5474" w:rsidP="006F5474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C26DCB">
              <w:rPr>
                <w:rFonts w:ascii="Arial" w:eastAsia="Arial" w:hAnsi="Arial" w:cs="Arial"/>
                <w:b/>
                <w:sz w:val="18"/>
                <w:szCs w:val="18"/>
              </w:rPr>
              <w:t xml:space="preserve">Summary for MV Chi-Chi </w:t>
            </w:r>
          </w:p>
        </w:tc>
      </w:tr>
      <w:tr w:rsidR="006F5474" w:rsidRPr="00C26DCB" w14:paraId="655DC01F" w14:textId="77777777" w:rsidTr="00C26DCB">
        <w:trPr>
          <w:trHeight w:val="20"/>
        </w:trPr>
        <w:tc>
          <w:tcPr>
            <w:tcW w:w="2272" w:type="dxa"/>
            <w:shd w:val="clear" w:color="auto" w:fill="D9D9D9" w:themeFill="background1" w:themeFillShade="D9"/>
            <w:vAlign w:val="center"/>
          </w:tcPr>
          <w:p w14:paraId="62BA3DBA" w14:textId="77777777" w:rsidR="006F5474" w:rsidRPr="00C26DCB" w:rsidRDefault="006F5474" w:rsidP="00145225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C26DCB">
              <w:rPr>
                <w:rFonts w:ascii="Arial" w:eastAsia="Arial" w:hAnsi="Arial" w:cs="Arial"/>
                <w:sz w:val="18"/>
                <w:szCs w:val="18"/>
              </w:rPr>
              <w:t>Total number of passengers</w:t>
            </w:r>
          </w:p>
        </w:tc>
        <w:tc>
          <w:tcPr>
            <w:tcW w:w="2272" w:type="dxa"/>
            <w:shd w:val="clear" w:color="auto" w:fill="D9D9D9" w:themeFill="background1" w:themeFillShade="D9"/>
          </w:tcPr>
          <w:p w14:paraId="1DDEFB37" w14:textId="77777777" w:rsidR="006F5474" w:rsidRPr="00C26DCB" w:rsidRDefault="006F5474" w:rsidP="0014522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083" w:type="dxa"/>
            <w:shd w:val="clear" w:color="auto" w:fill="D9D9D9" w:themeFill="background1" w:themeFillShade="D9"/>
            <w:vAlign w:val="center"/>
          </w:tcPr>
          <w:p w14:paraId="0E581D03" w14:textId="020C2737" w:rsidR="006F5474" w:rsidRPr="00C26DCB" w:rsidRDefault="00142D07" w:rsidP="0014522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45</w:t>
            </w:r>
          </w:p>
        </w:tc>
      </w:tr>
      <w:tr w:rsidR="006F5474" w:rsidRPr="00C26DCB" w14:paraId="1EEDE7A1" w14:textId="77777777" w:rsidTr="00C26DCB">
        <w:trPr>
          <w:trHeight w:val="20"/>
        </w:trPr>
        <w:tc>
          <w:tcPr>
            <w:tcW w:w="2272" w:type="dxa"/>
            <w:shd w:val="clear" w:color="auto" w:fill="D9D9D9" w:themeFill="background1" w:themeFillShade="D9"/>
            <w:vAlign w:val="center"/>
          </w:tcPr>
          <w:p w14:paraId="58A062C4" w14:textId="77777777" w:rsidR="006F5474" w:rsidRPr="00C26DCB" w:rsidRDefault="006F5474" w:rsidP="00145225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C26DCB">
              <w:rPr>
                <w:rFonts w:ascii="Arial" w:eastAsia="Arial" w:hAnsi="Arial" w:cs="Arial"/>
                <w:sz w:val="18"/>
                <w:szCs w:val="18"/>
              </w:rPr>
              <w:t xml:space="preserve"> Passengers in manifesto </w:t>
            </w:r>
          </w:p>
        </w:tc>
        <w:tc>
          <w:tcPr>
            <w:tcW w:w="2272" w:type="dxa"/>
            <w:shd w:val="clear" w:color="auto" w:fill="D9D9D9" w:themeFill="background1" w:themeFillShade="D9"/>
          </w:tcPr>
          <w:p w14:paraId="1BF9DC90" w14:textId="1C52B958" w:rsidR="006F5474" w:rsidRPr="00C26DCB" w:rsidRDefault="006F5474" w:rsidP="00145225">
            <w:pPr>
              <w:jc w:val="center"/>
              <w:rPr>
                <w:rFonts w:ascii="Arial" w:eastAsia="Arial" w:hAnsi="Arial" w:cs="Arial"/>
                <w:i/>
                <w:sz w:val="18"/>
                <w:szCs w:val="18"/>
              </w:rPr>
            </w:pPr>
            <w:r w:rsidRPr="00C26DCB">
              <w:rPr>
                <w:rFonts w:ascii="Arial" w:eastAsia="Arial" w:hAnsi="Arial" w:cs="Arial"/>
                <w:i/>
                <w:sz w:val="18"/>
                <w:szCs w:val="18"/>
              </w:rPr>
              <w:t>43</w:t>
            </w:r>
          </w:p>
        </w:tc>
        <w:tc>
          <w:tcPr>
            <w:tcW w:w="5083" w:type="dxa"/>
            <w:shd w:val="clear" w:color="auto" w:fill="D9D9D9" w:themeFill="background1" w:themeFillShade="D9"/>
            <w:vAlign w:val="center"/>
          </w:tcPr>
          <w:p w14:paraId="5B8F2E3E" w14:textId="77777777" w:rsidR="006F5474" w:rsidRPr="00C26DCB" w:rsidRDefault="006F5474" w:rsidP="00145225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6F5474" w:rsidRPr="00C26DCB" w14:paraId="5AB3E7EF" w14:textId="77777777" w:rsidTr="00C26DCB">
        <w:trPr>
          <w:trHeight w:val="20"/>
        </w:trPr>
        <w:tc>
          <w:tcPr>
            <w:tcW w:w="2272" w:type="dxa"/>
            <w:shd w:val="clear" w:color="auto" w:fill="D9D9D9" w:themeFill="background1" w:themeFillShade="D9"/>
            <w:vAlign w:val="center"/>
          </w:tcPr>
          <w:p w14:paraId="27DBBC91" w14:textId="77777777" w:rsidR="006F5474" w:rsidRPr="00C26DCB" w:rsidRDefault="006F5474" w:rsidP="00145225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C26DCB">
              <w:rPr>
                <w:rFonts w:ascii="Arial" w:eastAsia="Arial" w:hAnsi="Arial" w:cs="Arial"/>
                <w:sz w:val="18"/>
                <w:szCs w:val="18"/>
              </w:rPr>
              <w:t>Passengers not in manifesto</w:t>
            </w:r>
          </w:p>
        </w:tc>
        <w:tc>
          <w:tcPr>
            <w:tcW w:w="2272" w:type="dxa"/>
            <w:shd w:val="clear" w:color="auto" w:fill="D9D9D9" w:themeFill="background1" w:themeFillShade="D9"/>
          </w:tcPr>
          <w:p w14:paraId="33DDDF8B" w14:textId="222F2113" w:rsidR="006F5474" w:rsidRPr="00C26DCB" w:rsidRDefault="00142D07" w:rsidP="00145225">
            <w:pPr>
              <w:jc w:val="center"/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2</w:t>
            </w:r>
          </w:p>
        </w:tc>
        <w:tc>
          <w:tcPr>
            <w:tcW w:w="5083" w:type="dxa"/>
            <w:shd w:val="clear" w:color="auto" w:fill="D9D9D9" w:themeFill="background1" w:themeFillShade="D9"/>
            <w:vAlign w:val="center"/>
          </w:tcPr>
          <w:p w14:paraId="61D59B4E" w14:textId="77777777" w:rsidR="006F5474" w:rsidRPr="00C26DCB" w:rsidRDefault="006F5474" w:rsidP="0014522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6F5474" w:rsidRPr="00C26DCB" w14:paraId="176F7322" w14:textId="77777777" w:rsidTr="00C26DCB">
        <w:trPr>
          <w:trHeight w:val="20"/>
        </w:trPr>
        <w:tc>
          <w:tcPr>
            <w:tcW w:w="2272" w:type="dxa"/>
            <w:shd w:val="clear" w:color="auto" w:fill="D9D9D9" w:themeFill="background1" w:themeFillShade="D9"/>
            <w:vAlign w:val="center"/>
          </w:tcPr>
          <w:p w14:paraId="42D5AB8B" w14:textId="77777777" w:rsidR="006F5474" w:rsidRPr="00C26DCB" w:rsidRDefault="006F5474" w:rsidP="00145225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C26DCB">
              <w:rPr>
                <w:rFonts w:ascii="Arial" w:eastAsia="Arial" w:hAnsi="Arial" w:cs="Arial"/>
                <w:sz w:val="18"/>
                <w:szCs w:val="18"/>
              </w:rPr>
              <w:t>Number of Survivor</w:t>
            </w:r>
          </w:p>
        </w:tc>
        <w:tc>
          <w:tcPr>
            <w:tcW w:w="2272" w:type="dxa"/>
            <w:shd w:val="clear" w:color="auto" w:fill="D9D9D9" w:themeFill="background1" w:themeFillShade="D9"/>
          </w:tcPr>
          <w:p w14:paraId="1A22C6AB" w14:textId="77777777" w:rsidR="006F5474" w:rsidRPr="00C26DCB" w:rsidRDefault="006F5474" w:rsidP="0014522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083" w:type="dxa"/>
            <w:shd w:val="clear" w:color="auto" w:fill="D9D9D9" w:themeFill="background1" w:themeFillShade="D9"/>
            <w:vAlign w:val="center"/>
          </w:tcPr>
          <w:p w14:paraId="432C596D" w14:textId="37CA893A" w:rsidR="006F5474" w:rsidRPr="00C26DCB" w:rsidRDefault="00142D07" w:rsidP="0014522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34</w:t>
            </w:r>
          </w:p>
        </w:tc>
      </w:tr>
      <w:tr w:rsidR="006F5474" w:rsidRPr="00C26DCB" w14:paraId="6B8627E5" w14:textId="77777777" w:rsidTr="00C26DCB">
        <w:trPr>
          <w:trHeight w:val="20"/>
        </w:trPr>
        <w:tc>
          <w:tcPr>
            <w:tcW w:w="2272" w:type="dxa"/>
            <w:shd w:val="clear" w:color="auto" w:fill="D9D9D9" w:themeFill="background1" w:themeFillShade="D9"/>
            <w:vAlign w:val="center"/>
          </w:tcPr>
          <w:p w14:paraId="29A08C3C" w14:textId="77777777" w:rsidR="006F5474" w:rsidRPr="00C26DCB" w:rsidRDefault="006F5474" w:rsidP="00145225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C26DCB">
              <w:rPr>
                <w:rFonts w:ascii="Arial" w:eastAsia="Arial" w:hAnsi="Arial" w:cs="Arial"/>
                <w:sz w:val="18"/>
                <w:szCs w:val="18"/>
              </w:rPr>
              <w:t xml:space="preserve">Number of Casualties (Dead) </w:t>
            </w:r>
          </w:p>
        </w:tc>
        <w:tc>
          <w:tcPr>
            <w:tcW w:w="2272" w:type="dxa"/>
            <w:shd w:val="clear" w:color="auto" w:fill="D9D9D9" w:themeFill="background1" w:themeFillShade="D9"/>
          </w:tcPr>
          <w:p w14:paraId="0F30AC12" w14:textId="77777777" w:rsidR="006F5474" w:rsidRPr="00C26DCB" w:rsidRDefault="006F5474" w:rsidP="0014522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083" w:type="dxa"/>
            <w:shd w:val="clear" w:color="auto" w:fill="D9D9D9" w:themeFill="background1" w:themeFillShade="D9"/>
            <w:vAlign w:val="center"/>
          </w:tcPr>
          <w:p w14:paraId="5945F2F3" w14:textId="0C785B09" w:rsidR="006F5474" w:rsidRPr="00C26DCB" w:rsidRDefault="006F5474" w:rsidP="0014522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C26DCB">
              <w:rPr>
                <w:rFonts w:ascii="Arial" w:eastAsia="Arial" w:hAnsi="Arial" w:cs="Arial"/>
                <w:sz w:val="18"/>
                <w:szCs w:val="18"/>
              </w:rPr>
              <w:t>10</w:t>
            </w:r>
          </w:p>
        </w:tc>
      </w:tr>
      <w:tr w:rsidR="006F5474" w:rsidRPr="00C26DCB" w14:paraId="504E9D74" w14:textId="77777777" w:rsidTr="00C26DCB">
        <w:trPr>
          <w:trHeight w:val="20"/>
        </w:trPr>
        <w:tc>
          <w:tcPr>
            <w:tcW w:w="2272" w:type="dxa"/>
            <w:shd w:val="clear" w:color="auto" w:fill="D9D9D9" w:themeFill="background1" w:themeFillShade="D9"/>
            <w:vAlign w:val="center"/>
          </w:tcPr>
          <w:p w14:paraId="14B5714F" w14:textId="77777777" w:rsidR="006F5474" w:rsidRPr="00C26DCB" w:rsidRDefault="006F5474" w:rsidP="00145225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C26DCB">
              <w:rPr>
                <w:rFonts w:ascii="Arial" w:eastAsia="Arial" w:hAnsi="Arial" w:cs="Arial"/>
                <w:sz w:val="18"/>
                <w:szCs w:val="18"/>
              </w:rPr>
              <w:t xml:space="preserve">Number of Missing </w:t>
            </w:r>
          </w:p>
        </w:tc>
        <w:tc>
          <w:tcPr>
            <w:tcW w:w="2272" w:type="dxa"/>
            <w:shd w:val="clear" w:color="auto" w:fill="D9D9D9" w:themeFill="background1" w:themeFillShade="D9"/>
          </w:tcPr>
          <w:p w14:paraId="0FC89395" w14:textId="77777777" w:rsidR="006F5474" w:rsidRPr="00C26DCB" w:rsidRDefault="006F5474" w:rsidP="0014522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083" w:type="dxa"/>
            <w:shd w:val="clear" w:color="auto" w:fill="D9D9D9" w:themeFill="background1" w:themeFillShade="D9"/>
            <w:vAlign w:val="center"/>
          </w:tcPr>
          <w:p w14:paraId="1CD2713B" w14:textId="541B5B58" w:rsidR="006F5474" w:rsidRPr="00C26DCB" w:rsidRDefault="006F5474" w:rsidP="0014522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C26DCB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</w:tr>
    </w:tbl>
    <w:p w14:paraId="7A51FC1D" w14:textId="647C12D6" w:rsidR="006F5474" w:rsidRPr="00E277C8" w:rsidRDefault="006F5474" w:rsidP="00C16E9F">
      <w:pPr>
        <w:spacing w:after="0" w:line="240" w:lineRule="auto"/>
        <w:rPr>
          <w:rFonts w:ascii="Arial" w:eastAsia="Arial" w:hAnsi="Arial" w:cs="Arial"/>
          <w:i/>
          <w:color w:val="000000" w:themeColor="text1"/>
          <w:sz w:val="16"/>
          <w:szCs w:val="16"/>
        </w:rPr>
      </w:pPr>
      <w:r w:rsidRPr="00E277C8">
        <w:rPr>
          <w:rFonts w:ascii="Arial" w:eastAsia="Arial" w:hAnsi="Arial" w:cs="Arial"/>
          <w:i/>
          <w:color w:val="000000" w:themeColor="text1"/>
          <w:sz w:val="16"/>
          <w:szCs w:val="16"/>
        </w:rPr>
        <w:t>Note: Breakdown of the pa</w:t>
      </w:r>
      <w:r w:rsidR="00B55FD9">
        <w:rPr>
          <w:rFonts w:ascii="Arial" w:eastAsia="Arial" w:hAnsi="Arial" w:cs="Arial"/>
          <w:i/>
          <w:color w:val="000000" w:themeColor="text1"/>
          <w:sz w:val="16"/>
          <w:szCs w:val="16"/>
        </w:rPr>
        <w:t>ssengers for MV Chi-Chi as of 06</w:t>
      </w:r>
      <w:r w:rsidRPr="00E277C8">
        <w:rPr>
          <w:rFonts w:ascii="Arial" w:eastAsia="Arial" w:hAnsi="Arial" w:cs="Arial"/>
          <w:i/>
          <w:color w:val="000000" w:themeColor="text1"/>
          <w:sz w:val="16"/>
          <w:szCs w:val="16"/>
        </w:rPr>
        <w:t xml:space="preserve"> August 2019 </w:t>
      </w:r>
    </w:p>
    <w:p w14:paraId="09394389" w14:textId="0A289C82" w:rsidR="006F5474" w:rsidRDefault="00B55FD9" w:rsidP="00B55FD9">
      <w:pPr>
        <w:spacing w:after="0" w:line="240" w:lineRule="auto"/>
        <w:jc w:val="center"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eastAsia="Arial" w:hAnsi="Arial" w:cs="Arial"/>
          <w:i/>
          <w:color w:val="0070C0"/>
          <w:sz w:val="16"/>
          <w:szCs w:val="24"/>
        </w:rPr>
        <w:t xml:space="preserve">                                                                                                                                                                                  </w:t>
      </w:r>
      <w:r w:rsidR="006F5474" w:rsidRPr="002D6344">
        <w:rPr>
          <w:rFonts w:ascii="Arial" w:eastAsia="Arial" w:hAnsi="Arial" w:cs="Arial"/>
          <w:i/>
          <w:color w:val="0070C0"/>
          <w:sz w:val="16"/>
          <w:szCs w:val="24"/>
        </w:rPr>
        <w:t xml:space="preserve">Source: </w:t>
      </w:r>
      <w:r w:rsidR="006F5474">
        <w:rPr>
          <w:rFonts w:ascii="Arial" w:eastAsia="Arial" w:hAnsi="Arial" w:cs="Arial"/>
          <w:i/>
          <w:color w:val="0070C0"/>
          <w:sz w:val="16"/>
          <w:szCs w:val="24"/>
        </w:rPr>
        <w:t>DSWD-FO VI</w:t>
      </w:r>
    </w:p>
    <w:p w14:paraId="0351205B" w14:textId="77777777" w:rsidR="006F5474" w:rsidRDefault="006F5474" w:rsidP="00C16E9F">
      <w:pPr>
        <w:spacing w:after="0" w:line="240" w:lineRule="auto"/>
        <w:rPr>
          <w:rFonts w:ascii="Arial" w:eastAsia="Arial" w:hAnsi="Arial" w:cs="Arial"/>
          <w:color w:val="000000" w:themeColor="text1"/>
          <w:sz w:val="18"/>
          <w:szCs w:val="18"/>
        </w:rPr>
      </w:pPr>
    </w:p>
    <w:p w14:paraId="1302CCE1" w14:textId="77777777" w:rsidR="006F5474" w:rsidRPr="006F5474" w:rsidRDefault="006F5474" w:rsidP="00C16E9F">
      <w:pPr>
        <w:spacing w:after="0" w:line="240" w:lineRule="auto"/>
        <w:rPr>
          <w:rFonts w:ascii="Arial" w:eastAsia="Arial" w:hAnsi="Arial" w:cs="Arial"/>
          <w:color w:val="000000" w:themeColor="text1"/>
          <w:sz w:val="18"/>
          <w:szCs w:val="18"/>
        </w:rPr>
      </w:pPr>
    </w:p>
    <w:tbl>
      <w:tblPr>
        <w:tblStyle w:val="TableGrid"/>
        <w:tblW w:w="9627" w:type="dxa"/>
        <w:tblInd w:w="-5" w:type="dxa"/>
        <w:tblLook w:val="04A0" w:firstRow="1" w:lastRow="0" w:firstColumn="1" w:lastColumn="0" w:noHBand="0" w:noVBand="1"/>
      </w:tblPr>
      <w:tblGrid>
        <w:gridCol w:w="2272"/>
        <w:gridCol w:w="2272"/>
        <w:gridCol w:w="5083"/>
      </w:tblGrid>
      <w:tr w:rsidR="006F5474" w:rsidRPr="00C26DCB" w14:paraId="12C7BEFF" w14:textId="77777777" w:rsidTr="00145225">
        <w:trPr>
          <w:trHeight w:val="20"/>
        </w:trPr>
        <w:tc>
          <w:tcPr>
            <w:tcW w:w="9627" w:type="dxa"/>
            <w:gridSpan w:val="3"/>
            <w:shd w:val="clear" w:color="auto" w:fill="A6A6A6" w:themeFill="background1" w:themeFillShade="A6"/>
            <w:vAlign w:val="center"/>
          </w:tcPr>
          <w:p w14:paraId="28565355" w14:textId="53FBC5D8" w:rsidR="006F5474" w:rsidRPr="00C26DCB" w:rsidRDefault="006F5474" w:rsidP="00145225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C26DCB">
              <w:rPr>
                <w:rFonts w:ascii="Arial" w:eastAsia="Arial" w:hAnsi="Arial" w:cs="Arial"/>
                <w:b/>
                <w:sz w:val="18"/>
                <w:szCs w:val="18"/>
              </w:rPr>
              <w:t xml:space="preserve">Summary for MV Jenny Vice as of 04 August 2019 </w:t>
            </w:r>
          </w:p>
        </w:tc>
      </w:tr>
      <w:tr w:rsidR="006F5474" w:rsidRPr="00C26DCB" w14:paraId="16698732" w14:textId="77777777" w:rsidTr="00C26DCB">
        <w:trPr>
          <w:trHeight w:val="20"/>
        </w:trPr>
        <w:tc>
          <w:tcPr>
            <w:tcW w:w="2272" w:type="dxa"/>
            <w:shd w:val="clear" w:color="auto" w:fill="D9D9D9" w:themeFill="background1" w:themeFillShade="D9"/>
            <w:vAlign w:val="center"/>
          </w:tcPr>
          <w:p w14:paraId="13F6EB52" w14:textId="77777777" w:rsidR="006F5474" w:rsidRPr="00C26DCB" w:rsidRDefault="006F5474" w:rsidP="00145225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C26DCB">
              <w:rPr>
                <w:rFonts w:ascii="Arial" w:eastAsia="Arial" w:hAnsi="Arial" w:cs="Arial"/>
                <w:sz w:val="18"/>
                <w:szCs w:val="18"/>
              </w:rPr>
              <w:t>Total number of passengers</w:t>
            </w:r>
          </w:p>
        </w:tc>
        <w:tc>
          <w:tcPr>
            <w:tcW w:w="2272" w:type="dxa"/>
            <w:shd w:val="clear" w:color="auto" w:fill="D9D9D9" w:themeFill="background1" w:themeFillShade="D9"/>
          </w:tcPr>
          <w:p w14:paraId="02AE627D" w14:textId="77777777" w:rsidR="006F5474" w:rsidRPr="00C26DCB" w:rsidRDefault="006F5474" w:rsidP="0014522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083" w:type="dxa"/>
            <w:shd w:val="clear" w:color="auto" w:fill="D9D9D9" w:themeFill="background1" w:themeFillShade="D9"/>
            <w:vAlign w:val="center"/>
          </w:tcPr>
          <w:p w14:paraId="770503A3" w14:textId="49BA93ED" w:rsidR="006F5474" w:rsidRPr="00C26DCB" w:rsidRDefault="00142D07" w:rsidP="0014522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39</w:t>
            </w:r>
          </w:p>
        </w:tc>
      </w:tr>
      <w:tr w:rsidR="006F5474" w:rsidRPr="00C26DCB" w14:paraId="18B01629" w14:textId="77777777" w:rsidTr="00C26DCB">
        <w:trPr>
          <w:trHeight w:val="20"/>
        </w:trPr>
        <w:tc>
          <w:tcPr>
            <w:tcW w:w="2272" w:type="dxa"/>
            <w:shd w:val="clear" w:color="auto" w:fill="D9D9D9" w:themeFill="background1" w:themeFillShade="D9"/>
            <w:vAlign w:val="center"/>
          </w:tcPr>
          <w:p w14:paraId="697440D5" w14:textId="77777777" w:rsidR="006F5474" w:rsidRPr="00C26DCB" w:rsidRDefault="006F5474" w:rsidP="00145225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C26DCB">
              <w:rPr>
                <w:rFonts w:ascii="Arial" w:eastAsia="Arial" w:hAnsi="Arial" w:cs="Arial"/>
                <w:sz w:val="18"/>
                <w:szCs w:val="18"/>
              </w:rPr>
              <w:t xml:space="preserve"> Passengers in manifesto </w:t>
            </w:r>
          </w:p>
        </w:tc>
        <w:tc>
          <w:tcPr>
            <w:tcW w:w="2272" w:type="dxa"/>
            <w:shd w:val="clear" w:color="auto" w:fill="D9D9D9" w:themeFill="background1" w:themeFillShade="D9"/>
          </w:tcPr>
          <w:p w14:paraId="2BE82A02" w14:textId="5DE416DC" w:rsidR="006F5474" w:rsidRPr="00C26DCB" w:rsidRDefault="006F5474" w:rsidP="00145225">
            <w:pPr>
              <w:jc w:val="center"/>
              <w:rPr>
                <w:rFonts w:ascii="Arial" w:eastAsia="Arial" w:hAnsi="Arial" w:cs="Arial"/>
                <w:i/>
                <w:sz w:val="18"/>
                <w:szCs w:val="18"/>
              </w:rPr>
            </w:pPr>
            <w:r w:rsidRPr="00C26DCB">
              <w:rPr>
                <w:rFonts w:ascii="Arial" w:eastAsia="Arial" w:hAnsi="Arial" w:cs="Arial"/>
                <w:i/>
                <w:sz w:val="18"/>
                <w:szCs w:val="18"/>
              </w:rPr>
              <w:t>32</w:t>
            </w:r>
          </w:p>
        </w:tc>
        <w:tc>
          <w:tcPr>
            <w:tcW w:w="5083" w:type="dxa"/>
            <w:shd w:val="clear" w:color="auto" w:fill="D9D9D9" w:themeFill="background1" w:themeFillShade="D9"/>
            <w:vAlign w:val="center"/>
          </w:tcPr>
          <w:p w14:paraId="04A06785" w14:textId="77777777" w:rsidR="006F5474" w:rsidRPr="00C26DCB" w:rsidRDefault="006F5474" w:rsidP="00145225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6F5474" w:rsidRPr="00C26DCB" w14:paraId="609D968D" w14:textId="77777777" w:rsidTr="00C26DCB">
        <w:trPr>
          <w:trHeight w:val="20"/>
        </w:trPr>
        <w:tc>
          <w:tcPr>
            <w:tcW w:w="2272" w:type="dxa"/>
            <w:shd w:val="clear" w:color="auto" w:fill="D9D9D9" w:themeFill="background1" w:themeFillShade="D9"/>
            <w:vAlign w:val="center"/>
          </w:tcPr>
          <w:p w14:paraId="364EE941" w14:textId="77777777" w:rsidR="006F5474" w:rsidRPr="00C26DCB" w:rsidRDefault="006F5474" w:rsidP="00145225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C26DCB">
              <w:rPr>
                <w:rFonts w:ascii="Arial" w:eastAsia="Arial" w:hAnsi="Arial" w:cs="Arial"/>
                <w:sz w:val="18"/>
                <w:szCs w:val="18"/>
              </w:rPr>
              <w:t>Passengers not in manifesto</w:t>
            </w:r>
          </w:p>
        </w:tc>
        <w:tc>
          <w:tcPr>
            <w:tcW w:w="2272" w:type="dxa"/>
            <w:shd w:val="clear" w:color="auto" w:fill="D9D9D9" w:themeFill="background1" w:themeFillShade="D9"/>
          </w:tcPr>
          <w:p w14:paraId="0C572B99" w14:textId="2EEEC33C" w:rsidR="006F5474" w:rsidRPr="00C26DCB" w:rsidRDefault="00142D07" w:rsidP="00145225">
            <w:pPr>
              <w:jc w:val="center"/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7</w:t>
            </w:r>
          </w:p>
        </w:tc>
        <w:tc>
          <w:tcPr>
            <w:tcW w:w="5083" w:type="dxa"/>
            <w:shd w:val="clear" w:color="auto" w:fill="D9D9D9" w:themeFill="background1" w:themeFillShade="D9"/>
            <w:vAlign w:val="center"/>
          </w:tcPr>
          <w:p w14:paraId="07303CEA" w14:textId="77777777" w:rsidR="006F5474" w:rsidRPr="00C26DCB" w:rsidRDefault="006F5474" w:rsidP="0014522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6F5474" w:rsidRPr="00C26DCB" w14:paraId="6C7D4CD2" w14:textId="77777777" w:rsidTr="00C26DCB">
        <w:trPr>
          <w:trHeight w:val="20"/>
        </w:trPr>
        <w:tc>
          <w:tcPr>
            <w:tcW w:w="2272" w:type="dxa"/>
            <w:shd w:val="clear" w:color="auto" w:fill="D9D9D9" w:themeFill="background1" w:themeFillShade="D9"/>
            <w:vAlign w:val="center"/>
          </w:tcPr>
          <w:p w14:paraId="18A58C3F" w14:textId="77777777" w:rsidR="006F5474" w:rsidRPr="00C26DCB" w:rsidRDefault="006F5474" w:rsidP="00145225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C26DCB">
              <w:rPr>
                <w:rFonts w:ascii="Arial" w:eastAsia="Arial" w:hAnsi="Arial" w:cs="Arial"/>
                <w:sz w:val="18"/>
                <w:szCs w:val="18"/>
              </w:rPr>
              <w:t>Number of Survivor</w:t>
            </w:r>
          </w:p>
        </w:tc>
        <w:tc>
          <w:tcPr>
            <w:tcW w:w="2272" w:type="dxa"/>
            <w:shd w:val="clear" w:color="auto" w:fill="D9D9D9" w:themeFill="background1" w:themeFillShade="D9"/>
          </w:tcPr>
          <w:p w14:paraId="22020B61" w14:textId="77777777" w:rsidR="006F5474" w:rsidRPr="00C26DCB" w:rsidRDefault="006F5474" w:rsidP="0014522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083" w:type="dxa"/>
            <w:shd w:val="clear" w:color="auto" w:fill="D9D9D9" w:themeFill="background1" w:themeFillShade="D9"/>
            <w:vAlign w:val="center"/>
          </w:tcPr>
          <w:p w14:paraId="437B4E72" w14:textId="471D8BE9" w:rsidR="006F5474" w:rsidRPr="00C26DCB" w:rsidRDefault="006F5474" w:rsidP="0014522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C26DCB">
              <w:rPr>
                <w:rFonts w:ascii="Arial" w:eastAsia="Arial" w:hAnsi="Arial" w:cs="Arial"/>
                <w:sz w:val="18"/>
                <w:szCs w:val="18"/>
              </w:rPr>
              <w:t>18</w:t>
            </w:r>
          </w:p>
        </w:tc>
      </w:tr>
      <w:tr w:rsidR="006F5474" w:rsidRPr="00C26DCB" w14:paraId="05D26214" w14:textId="77777777" w:rsidTr="00C26DCB">
        <w:trPr>
          <w:trHeight w:val="20"/>
        </w:trPr>
        <w:tc>
          <w:tcPr>
            <w:tcW w:w="2272" w:type="dxa"/>
            <w:shd w:val="clear" w:color="auto" w:fill="D9D9D9" w:themeFill="background1" w:themeFillShade="D9"/>
            <w:vAlign w:val="center"/>
          </w:tcPr>
          <w:p w14:paraId="1DF8F33A" w14:textId="77777777" w:rsidR="006F5474" w:rsidRPr="00C26DCB" w:rsidRDefault="006F5474" w:rsidP="00145225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C26DCB">
              <w:rPr>
                <w:rFonts w:ascii="Arial" w:eastAsia="Arial" w:hAnsi="Arial" w:cs="Arial"/>
                <w:sz w:val="18"/>
                <w:szCs w:val="18"/>
              </w:rPr>
              <w:t xml:space="preserve">Number of Casualties (Dead) </w:t>
            </w:r>
          </w:p>
        </w:tc>
        <w:tc>
          <w:tcPr>
            <w:tcW w:w="2272" w:type="dxa"/>
            <w:shd w:val="clear" w:color="auto" w:fill="D9D9D9" w:themeFill="background1" w:themeFillShade="D9"/>
          </w:tcPr>
          <w:p w14:paraId="7297B0F0" w14:textId="77777777" w:rsidR="006F5474" w:rsidRPr="00C26DCB" w:rsidRDefault="006F5474" w:rsidP="0014522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083" w:type="dxa"/>
            <w:shd w:val="clear" w:color="auto" w:fill="D9D9D9" w:themeFill="background1" w:themeFillShade="D9"/>
            <w:vAlign w:val="center"/>
          </w:tcPr>
          <w:p w14:paraId="406BE238" w14:textId="7741CC1E" w:rsidR="006F5474" w:rsidRPr="00C26DCB" w:rsidRDefault="00142D07" w:rsidP="0014522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18</w:t>
            </w:r>
          </w:p>
        </w:tc>
      </w:tr>
      <w:tr w:rsidR="006F5474" w:rsidRPr="00C26DCB" w14:paraId="72DB22A5" w14:textId="77777777" w:rsidTr="00C26DCB">
        <w:trPr>
          <w:trHeight w:val="20"/>
        </w:trPr>
        <w:tc>
          <w:tcPr>
            <w:tcW w:w="2272" w:type="dxa"/>
            <w:shd w:val="clear" w:color="auto" w:fill="D9D9D9" w:themeFill="background1" w:themeFillShade="D9"/>
            <w:vAlign w:val="center"/>
          </w:tcPr>
          <w:p w14:paraId="730943AC" w14:textId="77777777" w:rsidR="006F5474" w:rsidRPr="00C26DCB" w:rsidRDefault="006F5474" w:rsidP="00145225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C26DCB">
              <w:rPr>
                <w:rFonts w:ascii="Arial" w:eastAsia="Arial" w:hAnsi="Arial" w:cs="Arial"/>
                <w:sz w:val="18"/>
                <w:szCs w:val="18"/>
              </w:rPr>
              <w:t xml:space="preserve">Number of Missing </w:t>
            </w:r>
          </w:p>
        </w:tc>
        <w:tc>
          <w:tcPr>
            <w:tcW w:w="2272" w:type="dxa"/>
            <w:shd w:val="clear" w:color="auto" w:fill="D9D9D9" w:themeFill="background1" w:themeFillShade="D9"/>
          </w:tcPr>
          <w:p w14:paraId="45761658" w14:textId="77777777" w:rsidR="006F5474" w:rsidRPr="00C26DCB" w:rsidRDefault="006F5474" w:rsidP="0014522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083" w:type="dxa"/>
            <w:shd w:val="clear" w:color="auto" w:fill="D9D9D9" w:themeFill="background1" w:themeFillShade="D9"/>
            <w:vAlign w:val="center"/>
          </w:tcPr>
          <w:p w14:paraId="5E44075B" w14:textId="719C9C6F" w:rsidR="006F5474" w:rsidRPr="00C26DCB" w:rsidRDefault="00142D07" w:rsidP="0014522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</w:tr>
    </w:tbl>
    <w:p w14:paraId="6CCEAAF6" w14:textId="36BC143E" w:rsidR="006F5474" w:rsidRPr="00E277C8" w:rsidRDefault="00E277C8" w:rsidP="006F5474">
      <w:pPr>
        <w:spacing w:after="0" w:line="240" w:lineRule="auto"/>
        <w:rPr>
          <w:rFonts w:ascii="Arial" w:eastAsia="Arial" w:hAnsi="Arial" w:cs="Arial"/>
          <w:i/>
          <w:color w:val="000000" w:themeColor="text1"/>
          <w:sz w:val="16"/>
          <w:szCs w:val="16"/>
        </w:rPr>
      </w:pPr>
      <w:r w:rsidRPr="00E277C8">
        <w:rPr>
          <w:rFonts w:ascii="Arial" w:eastAsia="Arial" w:hAnsi="Arial" w:cs="Arial"/>
          <w:i/>
          <w:color w:val="000000" w:themeColor="text1"/>
          <w:sz w:val="16"/>
          <w:szCs w:val="16"/>
        </w:rPr>
        <w:t xml:space="preserve"> </w:t>
      </w:r>
      <w:r w:rsidR="006F5474" w:rsidRPr="00E277C8">
        <w:rPr>
          <w:rFonts w:ascii="Arial" w:eastAsia="Arial" w:hAnsi="Arial" w:cs="Arial"/>
          <w:i/>
          <w:color w:val="000000" w:themeColor="text1"/>
          <w:sz w:val="16"/>
          <w:szCs w:val="16"/>
        </w:rPr>
        <w:t>Note: Breakdown of the passeng</w:t>
      </w:r>
      <w:r w:rsidR="00B55FD9">
        <w:rPr>
          <w:rFonts w:ascii="Arial" w:eastAsia="Arial" w:hAnsi="Arial" w:cs="Arial"/>
          <w:i/>
          <w:color w:val="000000" w:themeColor="text1"/>
          <w:sz w:val="16"/>
          <w:szCs w:val="16"/>
        </w:rPr>
        <w:t xml:space="preserve">ers for MV Jenny Vince as of 06 </w:t>
      </w:r>
      <w:r w:rsidR="006F5474" w:rsidRPr="00E277C8">
        <w:rPr>
          <w:rFonts w:ascii="Arial" w:eastAsia="Arial" w:hAnsi="Arial" w:cs="Arial"/>
          <w:i/>
          <w:color w:val="000000" w:themeColor="text1"/>
          <w:sz w:val="16"/>
          <w:szCs w:val="16"/>
        </w:rPr>
        <w:t>August 2019</w:t>
      </w:r>
    </w:p>
    <w:p w14:paraId="22FAA31D" w14:textId="0BF23761" w:rsidR="006F5474" w:rsidRDefault="00B55FD9" w:rsidP="00B55FD9">
      <w:pPr>
        <w:spacing w:after="0" w:line="240" w:lineRule="auto"/>
        <w:jc w:val="center"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eastAsia="Arial" w:hAnsi="Arial" w:cs="Arial"/>
          <w:i/>
          <w:color w:val="0070C0"/>
          <w:sz w:val="16"/>
          <w:szCs w:val="24"/>
        </w:rPr>
        <w:t xml:space="preserve">                                                                                                                                                                                  </w:t>
      </w:r>
      <w:r w:rsidR="006F5474" w:rsidRPr="002D6344">
        <w:rPr>
          <w:rFonts w:ascii="Arial" w:eastAsia="Arial" w:hAnsi="Arial" w:cs="Arial"/>
          <w:i/>
          <w:color w:val="0070C0"/>
          <w:sz w:val="16"/>
          <w:szCs w:val="24"/>
        </w:rPr>
        <w:t xml:space="preserve">Source: </w:t>
      </w:r>
      <w:r w:rsidR="006F5474">
        <w:rPr>
          <w:rFonts w:ascii="Arial" w:eastAsia="Arial" w:hAnsi="Arial" w:cs="Arial"/>
          <w:i/>
          <w:color w:val="0070C0"/>
          <w:sz w:val="16"/>
          <w:szCs w:val="24"/>
        </w:rPr>
        <w:t>DSWD-FO VI</w:t>
      </w:r>
    </w:p>
    <w:p w14:paraId="5B1B705B" w14:textId="77777777" w:rsidR="006F5474" w:rsidRPr="006F5474" w:rsidRDefault="006F5474" w:rsidP="006F5474">
      <w:pPr>
        <w:spacing w:after="0" w:line="240" w:lineRule="auto"/>
        <w:rPr>
          <w:rFonts w:ascii="Arial" w:eastAsia="Arial" w:hAnsi="Arial" w:cs="Arial"/>
          <w:color w:val="000000" w:themeColor="text1"/>
          <w:sz w:val="18"/>
          <w:szCs w:val="18"/>
        </w:rPr>
      </w:pPr>
    </w:p>
    <w:p w14:paraId="7BB1A908" w14:textId="77777777" w:rsidR="006F5474" w:rsidRDefault="006F5474" w:rsidP="00C16E9F">
      <w:pPr>
        <w:spacing w:after="0" w:line="240" w:lineRule="auto"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1DF3533B" w14:textId="77777777" w:rsidR="00C26DCB" w:rsidRDefault="00C26DCB" w:rsidP="00E61E35">
      <w:pPr>
        <w:spacing w:after="0" w:line="240" w:lineRule="auto"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087BA248" w14:textId="77777777" w:rsidR="00B55FD9" w:rsidRDefault="00B55FD9" w:rsidP="00E61E35">
      <w:pPr>
        <w:spacing w:after="0" w:line="240" w:lineRule="auto"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6DC51818" w14:textId="77777777" w:rsidR="00B55FD9" w:rsidRDefault="00B55FD9" w:rsidP="00E61E35">
      <w:pPr>
        <w:spacing w:after="0" w:line="240" w:lineRule="auto"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59377534" w14:textId="77777777" w:rsidR="00B55FD9" w:rsidRDefault="00B55FD9" w:rsidP="00E61E35">
      <w:pPr>
        <w:spacing w:after="0" w:line="240" w:lineRule="auto"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3A6AA930" w14:textId="01529C01" w:rsidR="00E61E35" w:rsidRDefault="00E61E35" w:rsidP="00E61E35">
      <w:pPr>
        <w:spacing w:after="0" w:line="240" w:lineRule="auto"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>
        <w:rPr>
          <w:rFonts w:ascii="Arial" w:eastAsia="Arial" w:hAnsi="Arial" w:cs="Arial"/>
          <w:b/>
          <w:color w:val="002060"/>
          <w:sz w:val="28"/>
          <w:szCs w:val="24"/>
        </w:rPr>
        <w:t>ASSISTANCE PROVIDED</w:t>
      </w:r>
    </w:p>
    <w:p w14:paraId="2846AD14" w14:textId="77777777" w:rsidR="00E61E35" w:rsidRDefault="00E61E35" w:rsidP="00C16E9F">
      <w:pPr>
        <w:spacing w:after="0" w:line="240" w:lineRule="auto"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430B8396" w14:textId="3EBABA4D" w:rsidR="00E61E35" w:rsidRPr="00E61E35" w:rsidRDefault="006F5474" w:rsidP="00E61E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The DSWD FO –VI </w:t>
      </w:r>
      <w:r w:rsidR="00E61E35" w:rsidRPr="00E61E35">
        <w:rPr>
          <w:rFonts w:ascii="Arial" w:eastAsia="Arial" w:hAnsi="Arial" w:cs="Arial"/>
          <w:sz w:val="24"/>
          <w:szCs w:val="24"/>
        </w:rPr>
        <w:t xml:space="preserve">immediately provided assistance in the form of </w:t>
      </w:r>
      <w:r w:rsidR="00BC433A">
        <w:rPr>
          <w:rFonts w:ascii="Arial" w:eastAsia="Arial" w:hAnsi="Arial" w:cs="Arial"/>
          <w:sz w:val="24"/>
          <w:szCs w:val="24"/>
        </w:rPr>
        <w:t xml:space="preserve">Non-food Items such as blanket, towel, malong, plastic mats, used </w:t>
      </w:r>
      <w:r w:rsidR="00BF4431">
        <w:rPr>
          <w:rFonts w:ascii="Arial" w:eastAsia="Arial" w:hAnsi="Arial" w:cs="Arial"/>
          <w:sz w:val="24"/>
          <w:szCs w:val="24"/>
        </w:rPr>
        <w:t>clothing.</w:t>
      </w:r>
      <w:r w:rsidR="00E61E35" w:rsidRPr="00E61E35">
        <w:rPr>
          <w:rFonts w:ascii="Arial" w:eastAsia="Arial" w:hAnsi="Arial" w:cs="Arial"/>
          <w:sz w:val="24"/>
          <w:szCs w:val="24"/>
        </w:rPr>
        <w:t xml:space="preserve"> Hereunder is the summary of assistance provided.</w:t>
      </w:r>
    </w:p>
    <w:tbl>
      <w:tblPr>
        <w:tblW w:w="4999" w:type="pct"/>
        <w:tblLook w:val="04A0" w:firstRow="1" w:lastRow="0" w:firstColumn="1" w:lastColumn="0" w:noHBand="0" w:noVBand="1"/>
      </w:tblPr>
      <w:tblGrid>
        <w:gridCol w:w="1213"/>
        <w:gridCol w:w="1219"/>
        <w:gridCol w:w="1622"/>
        <w:gridCol w:w="1001"/>
        <w:gridCol w:w="1215"/>
        <w:gridCol w:w="1232"/>
        <w:gridCol w:w="2233"/>
      </w:tblGrid>
      <w:tr w:rsidR="00BF4431" w:rsidRPr="00E61E35" w14:paraId="003A6721" w14:textId="77777777" w:rsidTr="00BF4431">
        <w:trPr>
          <w:trHeight w:val="22"/>
        </w:trPr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3EB83A29" w14:textId="77777777" w:rsidR="00BF4431" w:rsidRPr="00E61E35" w:rsidRDefault="00BF4431" w:rsidP="00E61E35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E61E35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Date of distribution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6A6A6"/>
          </w:tcPr>
          <w:p w14:paraId="6BE1DF15" w14:textId="77777777" w:rsidR="00BF4431" w:rsidRPr="00E61E35" w:rsidRDefault="00BF4431" w:rsidP="00E61E35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4801A793" w14:textId="27B1D269" w:rsidR="00BF4431" w:rsidRPr="00E61E35" w:rsidRDefault="00BF4431" w:rsidP="00E61E35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E61E35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Assistance provided</w:t>
            </w:r>
          </w:p>
        </w:tc>
        <w:tc>
          <w:tcPr>
            <w:tcW w:w="11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02869623" w14:textId="77777777" w:rsidR="00BF4431" w:rsidRPr="00E61E35" w:rsidRDefault="00BF4431" w:rsidP="00E61E35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E61E35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Cost of Assistance</w:t>
            </w:r>
          </w:p>
        </w:tc>
      </w:tr>
      <w:tr w:rsidR="00BF4431" w:rsidRPr="00E61E35" w14:paraId="65D2D2A4" w14:textId="77777777" w:rsidTr="00BF4431">
        <w:trPr>
          <w:trHeight w:val="22"/>
        </w:trPr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3091F" w14:textId="77777777" w:rsidR="00BF4431" w:rsidRPr="00E61E35" w:rsidRDefault="00BF4431" w:rsidP="00E61E35">
            <w:pPr>
              <w:widowControl/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6A6A6"/>
          </w:tcPr>
          <w:p w14:paraId="2A417F32" w14:textId="77777777" w:rsidR="00BF4431" w:rsidRPr="00E61E35" w:rsidRDefault="00BF4431" w:rsidP="00E61E35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37BB0DB3" w14:textId="533819C5" w:rsidR="00BF4431" w:rsidRPr="00E61E35" w:rsidRDefault="00BF4431" w:rsidP="00E61E35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E61E3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In Kind</w:t>
            </w:r>
          </w:p>
        </w:tc>
        <w:tc>
          <w:tcPr>
            <w:tcW w:w="11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94CC5" w14:textId="77777777" w:rsidR="00BF4431" w:rsidRPr="00E61E35" w:rsidRDefault="00BF4431" w:rsidP="00E61E35">
            <w:pPr>
              <w:widowControl/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F4431" w:rsidRPr="00E61E35" w14:paraId="2A8A2E84" w14:textId="77777777" w:rsidTr="00BF4431">
        <w:trPr>
          <w:trHeight w:val="22"/>
        </w:trPr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7DCCE" w14:textId="77777777" w:rsidR="00BF4431" w:rsidRPr="00E61E35" w:rsidRDefault="00BF4431" w:rsidP="00E61E35">
            <w:pPr>
              <w:widowControl/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3C42F654" w14:textId="32576814" w:rsidR="00BF4431" w:rsidRPr="00E61E35" w:rsidRDefault="00BF4431" w:rsidP="00E61E35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Non-Food Items (</w:t>
            </w:r>
            <w:r w:rsidRPr="00E61E35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NFIs)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6FF0BDDE" w14:textId="401190D7" w:rsidR="00BF4431" w:rsidRPr="00E61E35" w:rsidRDefault="00BF4431" w:rsidP="00E61E35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Quantity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</w:tcPr>
          <w:p w14:paraId="3F5D4AC9" w14:textId="46C2C4A0" w:rsidR="00BF4431" w:rsidRPr="00E61E35" w:rsidRDefault="00BF4431" w:rsidP="00E61E35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BF443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Unit Cost</w:t>
            </w: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01B0E730" w14:textId="2DB978D5" w:rsidR="00BF4431" w:rsidRPr="00E61E35" w:rsidRDefault="00BF4431" w:rsidP="00E61E35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E61E35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Source </w:t>
            </w:r>
          </w:p>
        </w:tc>
        <w:tc>
          <w:tcPr>
            <w:tcW w:w="11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1C186" w14:textId="77777777" w:rsidR="00BF4431" w:rsidRPr="00E61E35" w:rsidRDefault="00BF4431" w:rsidP="00E61E35">
            <w:pPr>
              <w:widowControl/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F4431" w:rsidRPr="00E61E35" w14:paraId="5F6DA0C2" w14:textId="77777777" w:rsidTr="00F1405E">
        <w:trPr>
          <w:trHeight w:val="22"/>
        </w:trPr>
        <w:tc>
          <w:tcPr>
            <w:tcW w:w="62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02E0941" w14:textId="715DCC74" w:rsidR="00BF4431" w:rsidRPr="00E61E35" w:rsidRDefault="00104C0C" w:rsidP="00104C0C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03 August </w:t>
            </w:r>
            <w:r w:rsidR="00BF443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2019</w:t>
            </w:r>
          </w:p>
          <w:p w14:paraId="122739AD" w14:textId="0BD663D1" w:rsidR="00BF4431" w:rsidRPr="00E61E35" w:rsidRDefault="00BF4431" w:rsidP="00E61E35">
            <w:pPr>
              <w:widowControl/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4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F6C1236" w14:textId="59A30883" w:rsidR="00BF4431" w:rsidRPr="00E61E35" w:rsidRDefault="00BF4431" w:rsidP="00E61E35">
            <w:pPr>
              <w:widowControl/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Blanket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003990E" w14:textId="2F2880E1" w:rsidR="00BF4431" w:rsidRPr="00E61E35" w:rsidRDefault="00BF4431" w:rsidP="00E61E35">
            <w:pPr>
              <w:widowControl/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E61E3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38 pcs.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11354BE" w14:textId="3FBCC3C2" w:rsidR="00BF4431" w:rsidRDefault="00BF4431" w:rsidP="00E61E35">
            <w:pPr>
              <w:widowControl/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2959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₱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132.00</w:t>
            </w:r>
          </w:p>
        </w:tc>
        <w:tc>
          <w:tcPr>
            <w:tcW w:w="6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513763E" w14:textId="790ADED4" w:rsidR="00BF4431" w:rsidRPr="00E61E35" w:rsidRDefault="00BF4431" w:rsidP="00E61E35">
            <w:pPr>
              <w:widowControl/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DSWD FO-VI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6ABFF4B" w14:textId="51F41632" w:rsidR="00BF4431" w:rsidRPr="00E61E35" w:rsidRDefault="00BF4431" w:rsidP="00E61E35">
            <w:pPr>
              <w:widowControl/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2959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₱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5,016.00</w:t>
            </w:r>
          </w:p>
        </w:tc>
      </w:tr>
      <w:tr w:rsidR="00BF4431" w:rsidRPr="00E61E35" w14:paraId="7589F57F" w14:textId="77777777" w:rsidTr="00F1405E">
        <w:trPr>
          <w:trHeight w:val="22"/>
        </w:trPr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BBD1B61" w14:textId="13E1956C" w:rsidR="00BF4431" w:rsidRPr="00E61E35" w:rsidRDefault="00BF4431" w:rsidP="00E61E35">
            <w:pPr>
              <w:widowControl/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4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A13297E" w14:textId="2513E311" w:rsidR="00BF4431" w:rsidRPr="00E61E35" w:rsidRDefault="00BF4431" w:rsidP="00E61E35">
            <w:pPr>
              <w:widowControl/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Towel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C2BBA16" w14:textId="0FC0439D" w:rsidR="00BF4431" w:rsidRPr="00E61E35" w:rsidRDefault="00BF4431" w:rsidP="00E61E35">
            <w:pPr>
              <w:widowControl/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10 pcs. 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082DC84" w14:textId="62E5ED0C" w:rsidR="00BF4431" w:rsidRPr="00E61E35" w:rsidRDefault="00BF4431" w:rsidP="00E61E35">
            <w:pPr>
              <w:widowControl/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2959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₱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107</w:t>
            </w:r>
            <w:r w:rsidRPr="00BF4431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.00</w:t>
            </w: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48ECCD0" w14:textId="4DA6BBE3" w:rsidR="00BF4431" w:rsidRPr="00E61E35" w:rsidRDefault="00BF4431" w:rsidP="00E61E35">
            <w:pPr>
              <w:widowControl/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55413D7" w14:textId="356CB310" w:rsidR="00BF4431" w:rsidRPr="00E61E35" w:rsidRDefault="00BF4431" w:rsidP="00E61E35">
            <w:pPr>
              <w:widowControl/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2959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₱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0154C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1,070</w:t>
            </w:r>
            <w:r w:rsidRPr="00E61E3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.00</w:t>
            </w:r>
          </w:p>
        </w:tc>
      </w:tr>
      <w:tr w:rsidR="00BF4431" w:rsidRPr="00E61E35" w14:paraId="504334CB" w14:textId="77777777" w:rsidTr="00F1405E">
        <w:trPr>
          <w:trHeight w:val="22"/>
        </w:trPr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89BF389" w14:textId="77777777" w:rsidR="00BF4431" w:rsidRPr="00E61E35" w:rsidRDefault="00BF4431" w:rsidP="00E61E35">
            <w:pPr>
              <w:widowControl/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4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C1BBF00" w14:textId="0CF4CB28" w:rsidR="00BF4431" w:rsidRPr="00E61E35" w:rsidRDefault="00BF4431" w:rsidP="00E61E35">
            <w:pPr>
              <w:widowControl/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Malong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F7B374C" w14:textId="02031017" w:rsidR="00BF4431" w:rsidRPr="00E61E35" w:rsidRDefault="00BF4431" w:rsidP="00E61E35">
            <w:pPr>
              <w:widowControl/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10 pcs.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3224CED" w14:textId="4303A474" w:rsidR="00BF4431" w:rsidRPr="00E61E35" w:rsidRDefault="00BF4431" w:rsidP="00E61E35">
            <w:pPr>
              <w:widowControl/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2959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₱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257</w:t>
            </w:r>
            <w:r w:rsidRPr="00BF4431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.00</w:t>
            </w: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5051F59" w14:textId="075280C2" w:rsidR="00BF4431" w:rsidRPr="00E61E35" w:rsidRDefault="00BF4431" w:rsidP="00E61E35">
            <w:pPr>
              <w:widowControl/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09070C6" w14:textId="671CFBA6" w:rsidR="00BF4431" w:rsidRPr="00E61E35" w:rsidRDefault="00BF4431" w:rsidP="00E61E35">
            <w:pPr>
              <w:widowControl/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2959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₱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2,570</w:t>
            </w:r>
            <w:r w:rsidRPr="00E61E3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.00</w:t>
            </w:r>
          </w:p>
        </w:tc>
      </w:tr>
      <w:tr w:rsidR="00BF4431" w:rsidRPr="00E61E35" w14:paraId="4CC27983" w14:textId="77777777" w:rsidTr="00F1405E">
        <w:trPr>
          <w:trHeight w:val="22"/>
        </w:trPr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D4D39EC" w14:textId="77777777" w:rsidR="00BF4431" w:rsidRPr="00E61E35" w:rsidRDefault="00BF4431" w:rsidP="00E61E35">
            <w:pPr>
              <w:widowControl/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4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BFE1DD0" w14:textId="07757AF8" w:rsidR="00BF4431" w:rsidRPr="00E61E35" w:rsidRDefault="00BF4431" w:rsidP="00E61E35">
            <w:pPr>
              <w:widowControl/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Plastic Mat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ECA87BB" w14:textId="608FD6C6" w:rsidR="00BF4431" w:rsidRPr="00E61E35" w:rsidRDefault="00BF4431" w:rsidP="00E61E35">
            <w:pPr>
              <w:widowControl/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38 pcs. 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E03154A" w14:textId="5DD06FDF" w:rsidR="00BF4431" w:rsidRPr="00E61E35" w:rsidRDefault="00BF4431" w:rsidP="00E61E35">
            <w:pPr>
              <w:widowControl/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2959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₱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150</w:t>
            </w:r>
            <w:r w:rsidRPr="00BF4431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.00</w:t>
            </w: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AC60299" w14:textId="55EDC749" w:rsidR="00BF4431" w:rsidRPr="00E61E35" w:rsidRDefault="00BF4431" w:rsidP="00E61E35">
            <w:pPr>
              <w:widowControl/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95E968D" w14:textId="020B3835" w:rsidR="00BF4431" w:rsidRPr="00E61E35" w:rsidRDefault="00BF4431" w:rsidP="00E61E35">
            <w:pPr>
              <w:widowControl/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2959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₱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5,700.00</w:t>
            </w:r>
          </w:p>
        </w:tc>
      </w:tr>
      <w:tr w:rsidR="00BF4431" w:rsidRPr="00E61E35" w14:paraId="42CB6673" w14:textId="77777777" w:rsidTr="00F1405E">
        <w:trPr>
          <w:trHeight w:val="22"/>
        </w:trPr>
        <w:tc>
          <w:tcPr>
            <w:tcW w:w="6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D9F175" w14:textId="77777777" w:rsidR="00BF4431" w:rsidRPr="00E61E35" w:rsidRDefault="00BF4431" w:rsidP="00E61E35">
            <w:pPr>
              <w:widowControl/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4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10F291" w14:textId="253CF1BB" w:rsidR="00BF4431" w:rsidRDefault="00BF4431" w:rsidP="00E61E35">
            <w:pPr>
              <w:widowControl/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Used clothing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366F15" w14:textId="4EDE7A49" w:rsidR="00BF4431" w:rsidRDefault="00BF4431" w:rsidP="00E61E35">
            <w:pPr>
              <w:widowControl/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10 packs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F503A44" w14:textId="0AE836E5" w:rsidR="00BF4431" w:rsidRDefault="000154C4" w:rsidP="00E61E35">
            <w:pPr>
              <w:widowControl/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2959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₱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300</w:t>
            </w:r>
            <w:r w:rsidRPr="00BF4431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.00</w:t>
            </w: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D8210B" w14:textId="77777777" w:rsidR="00BF4431" w:rsidRPr="00E61E35" w:rsidRDefault="00BF4431" w:rsidP="00E61E35">
            <w:pPr>
              <w:widowControl/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784A69" w14:textId="774905F7" w:rsidR="00BF4431" w:rsidRPr="00295929" w:rsidRDefault="000154C4" w:rsidP="00E61E35">
            <w:pPr>
              <w:widowControl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59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₱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3,000.00</w:t>
            </w:r>
          </w:p>
        </w:tc>
      </w:tr>
      <w:tr w:rsidR="00BF4431" w:rsidRPr="00E61E35" w14:paraId="13074F5E" w14:textId="77777777" w:rsidTr="00F1405E">
        <w:trPr>
          <w:trHeight w:val="22"/>
        </w:trPr>
        <w:tc>
          <w:tcPr>
            <w:tcW w:w="6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EEF3D0" w14:textId="77777777" w:rsidR="00BF4431" w:rsidRPr="00E61E35" w:rsidRDefault="00BF4431" w:rsidP="00E61E35">
            <w:pPr>
              <w:widowControl/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4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0C352C" w14:textId="232375EA" w:rsidR="00BF4431" w:rsidRPr="00BF4431" w:rsidRDefault="00BF4431" w:rsidP="00E61E35">
            <w:pPr>
              <w:widowControl/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BF4431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60C52E" w14:textId="77777777" w:rsidR="00BF4431" w:rsidRDefault="00BF4431" w:rsidP="00E61E35">
            <w:pPr>
              <w:widowControl/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3795AA4" w14:textId="77777777" w:rsidR="00BF4431" w:rsidRDefault="00BF4431" w:rsidP="00E61E35">
            <w:pPr>
              <w:widowControl/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9712C1" w14:textId="77777777" w:rsidR="00BF4431" w:rsidRPr="00E61E35" w:rsidRDefault="00BF4431" w:rsidP="00E61E35">
            <w:pPr>
              <w:widowControl/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B75367" w14:textId="324CE3BF" w:rsidR="00BF4431" w:rsidRPr="00BF4431" w:rsidRDefault="00BF4431" w:rsidP="000154C4">
            <w:pPr>
              <w:widowControl/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BF443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₱</w:t>
            </w:r>
            <w:r w:rsidR="000154C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17,356</w:t>
            </w:r>
            <w:r w:rsidRPr="00BF443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.00</w:t>
            </w:r>
          </w:p>
        </w:tc>
      </w:tr>
    </w:tbl>
    <w:p w14:paraId="5FA71270" w14:textId="63B2D22B" w:rsidR="00E61E35" w:rsidRDefault="00F1405E" w:rsidP="00F1405E">
      <w:pPr>
        <w:spacing w:after="0" w:line="240" w:lineRule="auto"/>
        <w:jc w:val="center"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eastAsia="Arial" w:hAnsi="Arial" w:cs="Arial"/>
          <w:i/>
          <w:color w:val="0070C0"/>
          <w:sz w:val="16"/>
          <w:szCs w:val="24"/>
        </w:rPr>
        <w:t xml:space="preserve">                                                                                                                                                                                    </w:t>
      </w:r>
      <w:r w:rsidR="00E61E35" w:rsidRPr="002D6344">
        <w:rPr>
          <w:rFonts w:ascii="Arial" w:eastAsia="Arial" w:hAnsi="Arial" w:cs="Arial"/>
          <w:i/>
          <w:color w:val="0070C0"/>
          <w:sz w:val="16"/>
          <w:szCs w:val="24"/>
        </w:rPr>
        <w:t xml:space="preserve">Source: </w:t>
      </w:r>
      <w:r w:rsidR="00E61E35">
        <w:rPr>
          <w:rFonts w:ascii="Arial" w:eastAsia="Arial" w:hAnsi="Arial" w:cs="Arial"/>
          <w:i/>
          <w:color w:val="0070C0"/>
          <w:sz w:val="16"/>
          <w:szCs w:val="24"/>
        </w:rPr>
        <w:t>DSWD-FO</w:t>
      </w:r>
      <w:r>
        <w:rPr>
          <w:rFonts w:ascii="Arial" w:eastAsia="Arial" w:hAnsi="Arial" w:cs="Arial"/>
          <w:i/>
          <w:color w:val="0070C0"/>
          <w:sz w:val="16"/>
          <w:szCs w:val="24"/>
        </w:rPr>
        <w:t xml:space="preserve"> VI </w:t>
      </w:r>
    </w:p>
    <w:p w14:paraId="3E5EE693" w14:textId="713EBF69" w:rsidR="00E61E35" w:rsidRDefault="00E61E35" w:rsidP="00C16E9F">
      <w:pPr>
        <w:spacing w:after="0" w:line="240" w:lineRule="auto"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0F420EDE" w14:textId="77777777" w:rsidR="00F1405E" w:rsidRDefault="00F1405E" w:rsidP="00C16E9F">
      <w:pPr>
        <w:spacing w:after="0" w:line="240" w:lineRule="auto"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6AEB858C" w14:textId="00D5F6D2" w:rsidR="001149A2" w:rsidRPr="002D6344" w:rsidRDefault="001149A2" w:rsidP="00C16E9F">
      <w:pPr>
        <w:spacing w:after="0" w:line="240" w:lineRule="auto"/>
        <w:rPr>
          <w:rFonts w:ascii="Arial" w:eastAsia="Arial" w:hAnsi="Arial" w:cs="Arial"/>
          <w:i/>
          <w:color w:val="0070C0"/>
          <w:sz w:val="28"/>
          <w:szCs w:val="24"/>
        </w:rPr>
      </w:pPr>
      <w:r w:rsidRPr="002D6344">
        <w:rPr>
          <w:rFonts w:ascii="Arial" w:eastAsia="Arial" w:hAnsi="Arial" w:cs="Arial"/>
          <w:b/>
          <w:color w:val="002060"/>
          <w:sz w:val="28"/>
          <w:szCs w:val="24"/>
        </w:rPr>
        <w:t>SITUATIONAL REPORT</w:t>
      </w:r>
    </w:p>
    <w:p w14:paraId="1F3277E8" w14:textId="77777777" w:rsidR="00C16E9F" w:rsidRPr="002D6344" w:rsidRDefault="00C16E9F" w:rsidP="00C16E9F">
      <w:pPr>
        <w:spacing w:after="0" w:line="240" w:lineRule="auto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686F48EA" w14:textId="77777777" w:rsidR="001149A2" w:rsidRPr="002D6344" w:rsidRDefault="001149A2" w:rsidP="001149A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2D6344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164"/>
        <w:gridCol w:w="7573"/>
      </w:tblGrid>
      <w:tr w:rsidR="001149A2" w:rsidRPr="002D6344" w14:paraId="28B7794A" w14:textId="77777777" w:rsidTr="00393D07">
        <w:trPr>
          <w:trHeight w:val="20"/>
          <w:tblHeader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4D18FF" w14:textId="77777777" w:rsidR="001149A2" w:rsidRPr="002D6344" w:rsidRDefault="001149A2" w:rsidP="00603F4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2D6344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8C495E5" w14:textId="77777777" w:rsidR="001149A2" w:rsidRPr="002D6344" w:rsidRDefault="001149A2" w:rsidP="00603F4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2D6344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985089" w:rsidRPr="002D6344" w14:paraId="16139C1F" w14:textId="77777777" w:rsidTr="00393D07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B4D28B" w14:textId="3E0796ED" w:rsidR="00985089" w:rsidRPr="002D6344" w:rsidRDefault="00104C0C" w:rsidP="00873A3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04</w:t>
            </w:r>
            <w:r w:rsidR="00702671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6F5474">
              <w:rPr>
                <w:rFonts w:ascii="Arial" w:eastAsia="Arial" w:hAnsi="Arial" w:cs="Arial"/>
                <w:color w:val="0070C0"/>
                <w:sz w:val="20"/>
                <w:szCs w:val="24"/>
              </w:rPr>
              <w:t>August</w:t>
            </w:r>
            <w:r w:rsidR="00702671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093334">
              <w:rPr>
                <w:rFonts w:ascii="Arial" w:eastAsia="Arial" w:hAnsi="Arial" w:cs="Arial"/>
                <w:color w:val="0070C0"/>
                <w:sz w:val="20"/>
                <w:szCs w:val="24"/>
              </w:rPr>
              <w:t>2019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0FDDCFD" w14:textId="6153846C" w:rsidR="00A424AB" w:rsidRPr="00603F41" w:rsidRDefault="00E97EC4" w:rsidP="00BF54A7">
            <w:pPr>
              <w:widowControl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39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E97EC4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The Disaster Response Operations Monitoring and Information Center (DROMIC) of the DSWD-DRMB continues </w:t>
            </w:r>
            <w:r w:rsidR="004E2AD1">
              <w:rPr>
                <w:rFonts w:ascii="Arial" w:eastAsia="Arial" w:hAnsi="Arial" w:cs="Arial"/>
                <w:color w:val="0070C0"/>
                <w:sz w:val="20"/>
                <w:szCs w:val="24"/>
              </w:rPr>
              <w:t>to closely coordinate with DSWD-</w:t>
            </w:r>
            <w:r w:rsidRPr="00E97EC4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FO </w:t>
            </w:r>
            <w:r w:rsidR="006F5474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VI </w:t>
            </w:r>
            <w:r w:rsidR="002F5643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E97EC4">
              <w:rPr>
                <w:rFonts w:ascii="Arial" w:eastAsia="Arial" w:hAnsi="Arial" w:cs="Arial"/>
                <w:color w:val="0070C0"/>
                <w:sz w:val="20"/>
                <w:szCs w:val="24"/>
              </w:rPr>
              <w:t>for significant reports on the status of affected families, assistance, and relief efforts.</w:t>
            </w:r>
          </w:p>
        </w:tc>
      </w:tr>
    </w:tbl>
    <w:p w14:paraId="14E83C08" w14:textId="77777777" w:rsidR="00AB767E" w:rsidRDefault="00AB767E" w:rsidP="00603F41">
      <w:pPr>
        <w:widowControl/>
        <w:pBdr>
          <w:top w:val="none" w:sz="0" w:space="1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0BD4CD9E" w14:textId="77777777" w:rsidR="00AB767E" w:rsidRDefault="00AB767E" w:rsidP="00603F41">
      <w:pPr>
        <w:widowControl/>
        <w:pBdr>
          <w:top w:val="none" w:sz="0" w:space="1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3839EB45" w14:textId="09756E94" w:rsidR="001149A2" w:rsidRPr="002D6344" w:rsidRDefault="001149A2" w:rsidP="00603F41">
      <w:pPr>
        <w:widowControl/>
        <w:pBdr>
          <w:top w:val="none" w:sz="0" w:space="1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2D6344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6F5474">
        <w:rPr>
          <w:rFonts w:ascii="Arial" w:eastAsia="Arial" w:hAnsi="Arial" w:cs="Arial"/>
          <w:b/>
          <w:sz w:val="24"/>
          <w:szCs w:val="24"/>
        </w:rPr>
        <w:t>VI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164"/>
        <w:gridCol w:w="7573"/>
      </w:tblGrid>
      <w:tr w:rsidR="001149A2" w:rsidRPr="002D6344" w14:paraId="5E7E3044" w14:textId="77777777" w:rsidTr="00393D07">
        <w:trPr>
          <w:trHeight w:val="20"/>
          <w:tblHeader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03953A" w14:textId="77777777" w:rsidR="001149A2" w:rsidRPr="002D6344" w:rsidRDefault="001149A2" w:rsidP="00603F4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2D6344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809FC6" w14:textId="77777777" w:rsidR="001149A2" w:rsidRPr="002D6344" w:rsidRDefault="001149A2" w:rsidP="00603F4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2D6344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1149A2" w:rsidRPr="002D6344" w14:paraId="15FC88FB" w14:textId="77777777" w:rsidTr="00603F41">
        <w:trPr>
          <w:trHeight w:val="734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A0E8988" w14:textId="5130FABB" w:rsidR="001149A2" w:rsidRPr="00104C0C" w:rsidRDefault="00104C0C" w:rsidP="00104C0C">
            <w:pPr>
              <w:pStyle w:val="ListParagraph"/>
              <w:widowControl/>
              <w:numPr>
                <w:ilvl w:val="0"/>
                <w:numId w:val="1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104C0C">
              <w:rPr>
                <w:rFonts w:ascii="Arial" w:eastAsia="Arial" w:hAnsi="Arial" w:cs="Arial"/>
                <w:color w:val="0070C0"/>
                <w:sz w:val="20"/>
                <w:szCs w:val="24"/>
              </w:rPr>
              <w:t>A</w:t>
            </w:r>
            <w:r w:rsidR="006F5474" w:rsidRPr="00104C0C">
              <w:rPr>
                <w:rFonts w:ascii="Arial" w:eastAsia="Arial" w:hAnsi="Arial" w:cs="Arial"/>
                <w:color w:val="0070C0"/>
                <w:sz w:val="20"/>
                <w:szCs w:val="24"/>
              </w:rPr>
              <w:t>ugust</w:t>
            </w:r>
            <w:r w:rsidR="00093334" w:rsidRPr="00104C0C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2019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89E2E37" w14:textId="4754A806" w:rsidR="000154C4" w:rsidRDefault="000154C4" w:rsidP="000154C4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26"/>
              <w:jc w:val="both"/>
              <w:rPr>
                <w:rFonts w:ascii="Arial" w:hAnsi="Arial" w:cs="Arial"/>
                <w:color w:val="0070C0"/>
                <w:sz w:val="20"/>
              </w:rPr>
            </w:pPr>
            <w:bookmarkStart w:id="2" w:name="_2et92p0" w:colFirst="0" w:colLast="0"/>
            <w:bookmarkEnd w:id="2"/>
            <w:r>
              <w:rPr>
                <w:rFonts w:ascii="Arial" w:hAnsi="Arial" w:cs="Arial"/>
                <w:color w:val="0070C0"/>
                <w:sz w:val="20"/>
              </w:rPr>
              <w:t xml:space="preserve">DSWD FO VI </w:t>
            </w:r>
            <w:r w:rsidR="00010B2B">
              <w:rPr>
                <w:rFonts w:ascii="Arial" w:hAnsi="Arial" w:cs="Arial"/>
                <w:color w:val="0070C0"/>
                <w:sz w:val="20"/>
              </w:rPr>
              <w:t>will provide</w:t>
            </w:r>
            <w:r>
              <w:rPr>
                <w:rFonts w:ascii="Arial" w:hAnsi="Arial" w:cs="Arial"/>
                <w:color w:val="0070C0"/>
                <w:sz w:val="20"/>
              </w:rPr>
              <w:t xml:space="preserve"> b</w:t>
            </w:r>
            <w:r w:rsidR="008B674B">
              <w:rPr>
                <w:rFonts w:ascii="Arial" w:hAnsi="Arial" w:cs="Arial"/>
                <w:color w:val="0070C0"/>
                <w:sz w:val="20"/>
              </w:rPr>
              <w:t xml:space="preserve">urial </w:t>
            </w:r>
            <w:r>
              <w:rPr>
                <w:rFonts w:ascii="Arial" w:hAnsi="Arial" w:cs="Arial"/>
                <w:color w:val="0070C0"/>
                <w:sz w:val="20"/>
              </w:rPr>
              <w:t xml:space="preserve">cash </w:t>
            </w:r>
            <w:r w:rsidR="008B674B">
              <w:rPr>
                <w:rFonts w:ascii="Arial" w:hAnsi="Arial" w:cs="Arial"/>
                <w:color w:val="0070C0"/>
                <w:sz w:val="20"/>
              </w:rPr>
              <w:t xml:space="preserve">assistance </w:t>
            </w:r>
            <w:r>
              <w:rPr>
                <w:rFonts w:ascii="Arial" w:hAnsi="Arial" w:cs="Arial"/>
                <w:color w:val="0070C0"/>
                <w:sz w:val="20"/>
              </w:rPr>
              <w:t>amounting to</w:t>
            </w:r>
            <w:r w:rsidR="008B674B">
              <w:rPr>
                <w:rFonts w:ascii="Arial" w:hAnsi="Arial" w:cs="Arial"/>
                <w:color w:val="0070C0"/>
                <w:sz w:val="20"/>
              </w:rPr>
              <w:t xml:space="preserve"> </w:t>
            </w:r>
            <w:r w:rsidR="008B674B" w:rsidRPr="008B674B">
              <w:rPr>
                <w:rFonts w:ascii="Arial" w:hAnsi="Arial" w:cs="Arial"/>
                <w:color w:val="0070C0"/>
                <w:sz w:val="20"/>
              </w:rPr>
              <w:t>₱</w:t>
            </w:r>
            <w:r>
              <w:rPr>
                <w:rFonts w:ascii="Arial" w:hAnsi="Arial" w:cs="Arial"/>
                <w:color w:val="0070C0"/>
                <w:sz w:val="20"/>
              </w:rPr>
              <w:t>560,000.00 for the 28 casualties (</w:t>
            </w:r>
            <w:r w:rsidRPr="008B674B">
              <w:rPr>
                <w:rFonts w:ascii="Arial" w:hAnsi="Arial" w:cs="Arial"/>
                <w:color w:val="0070C0"/>
                <w:sz w:val="20"/>
              </w:rPr>
              <w:t>₱</w:t>
            </w:r>
            <w:r>
              <w:rPr>
                <w:rFonts w:ascii="Arial" w:hAnsi="Arial" w:cs="Arial"/>
                <w:color w:val="0070C0"/>
                <w:sz w:val="20"/>
              </w:rPr>
              <w:t>20,000.00 each)</w:t>
            </w:r>
          </w:p>
          <w:p w14:paraId="464941D3" w14:textId="15D6B5BA" w:rsidR="000154C4" w:rsidRPr="000154C4" w:rsidRDefault="000154C4" w:rsidP="000154C4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26"/>
              <w:jc w:val="both"/>
              <w:rPr>
                <w:rFonts w:ascii="Arial" w:hAnsi="Arial" w:cs="Arial"/>
                <w:color w:val="0070C0"/>
                <w:sz w:val="20"/>
              </w:rPr>
            </w:pPr>
            <w:r w:rsidRPr="000154C4">
              <w:rPr>
                <w:rFonts w:ascii="Arial" w:hAnsi="Arial" w:cs="Arial"/>
                <w:color w:val="0070C0"/>
                <w:sz w:val="20"/>
              </w:rPr>
              <w:t>On-going assessment/intake at Mission Hospital, St. Paul Hospital, Doctor’s Hospital,</w:t>
            </w:r>
            <w:r>
              <w:rPr>
                <w:rFonts w:ascii="Arial" w:hAnsi="Arial" w:cs="Arial"/>
                <w:color w:val="0070C0"/>
                <w:sz w:val="20"/>
              </w:rPr>
              <w:t xml:space="preserve"> </w:t>
            </w:r>
            <w:r w:rsidRPr="000154C4">
              <w:rPr>
                <w:rFonts w:ascii="Arial" w:hAnsi="Arial" w:cs="Arial"/>
                <w:color w:val="0070C0"/>
                <w:sz w:val="20"/>
              </w:rPr>
              <w:t>Western, Don Benito and Porras Funeral Homes with Iloilo, City CSWDO Staff, PSWDO and SWA</w:t>
            </w:r>
            <w:r>
              <w:rPr>
                <w:rFonts w:ascii="Arial" w:hAnsi="Arial" w:cs="Arial"/>
                <w:color w:val="0070C0"/>
                <w:sz w:val="20"/>
              </w:rPr>
              <w:t>S Guimaras and DSWD FO VI QRT (</w:t>
            </w:r>
            <w:r w:rsidRPr="000154C4">
              <w:rPr>
                <w:rFonts w:ascii="Arial" w:hAnsi="Arial" w:cs="Arial"/>
                <w:color w:val="0070C0"/>
                <w:sz w:val="20"/>
              </w:rPr>
              <w:t>Registered Social Workers).</w:t>
            </w:r>
          </w:p>
          <w:p w14:paraId="3B7B6762" w14:textId="77777777" w:rsidR="000154C4" w:rsidRDefault="008B674B" w:rsidP="000154C4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26"/>
              <w:jc w:val="both"/>
              <w:rPr>
                <w:rFonts w:ascii="Arial" w:hAnsi="Arial" w:cs="Arial"/>
                <w:color w:val="0070C0"/>
                <w:sz w:val="20"/>
              </w:rPr>
            </w:pPr>
            <w:r w:rsidRPr="000154C4">
              <w:rPr>
                <w:rFonts w:ascii="Arial" w:hAnsi="Arial" w:cs="Arial"/>
                <w:color w:val="0070C0"/>
                <w:sz w:val="20"/>
              </w:rPr>
              <w:t>DSWD-FO VI sent augmentation to Department of Health (DOH) to conduct Mental Health Psychosocial Support S</w:t>
            </w:r>
            <w:r w:rsidR="00C26DCB" w:rsidRPr="000154C4">
              <w:rPr>
                <w:rFonts w:ascii="Arial" w:hAnsi="Arial" w:cs="Arial"/>
                <w:color w:val="0070C0"/>
                <w:sz w:val="20"/>
              </w:rPr>
              <w:t>ervices (MHPSS) t</w:t>
            </w:r>
            <w:r w:rsidRPr="000154C4">
              <w:rPr>
                <w:rFonts w:ascii="Arial" w:hAnsi="Arial" w:cs="Arial"/>
                <w:color w:val="0070C0"/>
                <w:sz w:val="20"/>
              </w:rPr>
              <w:t>o the victims at 6 locations in Iloilo.</w:t>
            </w:r>
          </w:p>
          <w:p w14:paraId="1061E0DF" w14:textId="37A2FAD3" w:rsidR="00A74D1D" w:rsidRPr="000154C4" w:rsidRDefault="00A74D1D" w:rsidP="000154C4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26"/>
              <w:jc w:val="both"/>
              <w:rPr>
                <w:rFonts w:ascii="Arial" w:hAnsi="Arial" w:cs="Arial"/>
                <w:color w:val="0070C0"/>
                <w:sz w:val="20"/>
              </w:rPr>
            </w:pPr>
            <w:r w:rsidRPr="000154C4">
              <w:rPr>
                <w:rFonts w:ascii="Arial" w:hAnsi="Arial" w:cs="Arial"/>
                <w:color w:val="0070C0"/>
                <w:sz w:val="20"/>
              </w:rPr>
              <w:t>DSWD</w:t>
            </w:r>
            <w:r w:rsidR="00E2294D" w:rsidRPr="000154C4">
              <w:rPr>
                <w:rFonts w:ascii="Arial" w:hAnsi="Arial" w:cs="Arial"/>
                <w:color w:val="0070C0"/>
                <w:sz w:val="20"/>
              </w:rPr>
              <w:t>-</w:t>
            </w:r>
            <w:r w:rsidR="006F5474" w:rsidRPr="000154C4">
              <w:rPr>
                <w:rFonts w:ascii="Arial" w:hAnsi="Arial" w:cs="Arial"/>
                <w:color w:val="0070C0"/>
                <w:sz w:val="20"/>
              </w:rPr>
              <w:t>FO VI</w:t>
            </w:r>
            <w:r w:rsidRPr="000154C4">
              <w:rPr>
                <w:rFonts w:ascii="Arial" w:hAnsi="Arial" w:cs="Arial"/>
                <w:color w:val="0070C0"/>
                <w:sz w:val="20"/>
              </w:rPr>
              <w:t xml:space="preserve"> is continuously coordinating with the concerned Loc</w:t>
            </w:r>
            <w:r w:rsidR="006F5474" w:rsidRPr="000154C4">
              <w:rPr>
                <w:rFonts w:ascii="Arial" w:hAnsi="Arial" w:cs="Arial"/>
                <w:color w:val="0070C0"/>
                <w:sz w:val="20"/>
              </w:rPr>
              <w:t xml:space="preserve">al Government Unit of Iloilo City </w:t>
            </w:r>
            <w:r w:rsidRPr="000154C4">
              <w:rPr>
                <w:rFonts w:ascii="Arial" w:hAnsi="Arial" w:cs="Arial"/>
                <w:color w:val="0070C0"/>
                <w:sz w:val="20"/>
              </w:rPr>
              <w:t xml:space="preserve">for any relevant updates and possible </w:t>
            </w:r>
            <w:r w:rsidR="000154C4">
              <w:rPr>
                <w:rFonts w:ascii="Arial" w:hAnsi="Arial" w:cs="Arial"/>
                <w:color w:val="0070C0"/>
                <w:sz w:val="20"/>
              </w:rPr>
              <w:t>additional augmentation/</w:t>
            </w:r>
            <w:r w:rsidRPr="000154C4">
              <w:rPr>
                <w:rFonts w:ascii="Arial" w:hAnsi="Arial" w:cs="Arial"/>
                <w:color w:val="0070C0"/>
                <w:sz w:val="20"/>
              </w:rPr>
              <w:t>assistance needed.</w:t>
            </w:r>
          </w:p>
        </w:tc>
      </w:tr>
    </w:tbl>
    <w:p w14:paraId="71B0386D" w14:textId="77777777" w:rsidR="001149A2" w:rsidRPr="009F6591" w:rsidRDefault="001149A2" w:rsidP="001149A2">
      <w:pPr>
        <w:spacing w:after="0" w:line="240" w:lineRule="auto"/>
        <w:jc w:val="center"/>
        <w:rPr>
          <w:rFonts w:ascii="Arial" w:eastAsia="Arial" w:hAnsi="Arial" w:cs="Arial"/>
          <w:i/>
          <w:sz w:val="20"/>
          <w:szCs w:val="24"/>
        </w:rPr>
      </w:pPr>
      <w:r w:rsidRPr="009F6591">
        <w:rPr>
          <w:rFonts w:ascii="Arial" w:eastAsia="Arial" w:hAnsi="Arial" w:cs="Arial"/>
          <w:i/>
          <w:sz w:val="20"/>
          <w:szCs w:val="24"/>
        </w:rPr>
        <w:t>*****</w:t>
      </w:r>
    </w:p>
    <w:p w14:paraId="1E33C894" w14:textId="1C716C02" w:rsidR="00B274F2" w:rsidRDefault="001149A2" w:rsidP="00C16E9F">
      <w:pPr>
        <w:spacing w:after="0" w:line="240" w:lineRule="auto"/>
        <w:jc w:val="both"/>
        <w:rPr>
          <w:rFonts w:ascii="Arial" w:eastAsia="Arial" w:hAnsi="Arial" w:cs="Arial"/>
          <w:i/>
          <w:color w:val="263238"/>
          <w:sz w:val="20"/>
          <w:szCs w:val="24"/>
        </w:rPr>
      </w:pPr>
      <w:r w:rsidRPr="009F6591">
        <w:rPr>
          <w:rFonts w:ascii="Arial" w:eastAsia="Arial" w:hAnsi="Arial" w:cs="Arial"/>
          <w:i/>
          <w:color w:val="263238"/>
          <w:sz w:val="20"/>
          <w:szCs w:val="24"/>
          <w:highlight w:val="white"/>
        </w:rPr>
        <w:t xml:space="preserve">The Disaster Response Operations Monitoring and Information Center (DROMIC) of the DSWD-DRMB continues to closely coordinate with DSWD-FO </w:t>
      </w:r>
      <w:r w:rsidR="000154C4">
        <w:rPr>
          <w:rFonts w:ascii="Arial" w:eastAsia="Arial" w:hAnsi="Arial" w:cs="Arial"/>
          <w:i/>
          <w:color w:val="263238"/>
          <w:sz w:val="20"/>
          <w:szCs w:val="24"/>
        </w:rPr>
        <w:t>VI</w:t>
      </w:r>
      <w:r w:rsidR="0058313A" w:rsidRPr="009F6591">
        <w:rPr>
          <w:rFonts w:ascii="Arial" w:eastAsia="Arial" w:hAnsi="Arial" w:cs="Arial"/>
          <w:i/>
          <w:color w:val="263238"/>
          <w:sz w:val="20"/>
          <w:szCs w:val="24"/>
        </w:rPr>
        <w:t xml:space="preserve"> </w:t>
      </w:r>
      <w:r w:rsidRPr="009F6591">
        <w:rPr>
          <w:rFonts w:ascii="Arial" w:eastAsia="Arial" w:hAnsi="Arial" w:cs="Arial"/>
          <w:i/>
          <w:color w:val="263238"/>
          <w:sz w:val="20"/>
          <w:szCs w:val="24"/>
        </w:rPr>
        <w:t>for significant disaster response updates and assistance pro</w:t>
      </w:r>
      <w:r w:rsidR="00160189">
        <w:rPr>
          <w:rFonts w:ascii="Arial" w:eastAsia="Arial" w:hAnsi="Arial" w:cs="Arial"/>
          <w:i/>
          <w:color w:val="263238"/>
          <w:sz w:val="20"/>
          <w:szCs w:val="24"/>
        </w:rPr>
        <w:t>vi</w:t>
      </w:r>
      <w:r w:rsidRPr="009F6591">
        <w:rPr>
          <w:rFonts w:ascii="Arial" w:eastAsia="Arial" w:hAnsi="Arial" w:cs="Arial"/>
          <w:i/>
          <w:color w:val="263238"/>
          <w:sz w:val="20"/>
          <w:szCs w:val="24"/>
        </w:rPr>
        <w:t>ded.</w:t>
      </w:r>
    </w:p>
    <w:p w14:paraId="5C039132" w14:textId="77777777" w:rsidR="00475561" w:rsidRPr="00475561" w:rsidRDefault="00475561" w:rsidP="00C16E9F">
      <w:pPr>
        <w:spacing w:after="0" w:line="240" w:lineRule="auto"/>
        <w:jc w:val="both"/>
        <w:rPr>
          <w:rFonts w:ascii="Arial" w:eastAsia="Arial" w:hAnsi="Arial" w:cs="Arial"/>
          <w:i/>
          <w:color w:val="263238"/>
          <w:sz w:val="20"/>
          <w:szCs w:val="24"/>
        </w:rPr>
      </w:pPr>
    </w:p>
    <w:p w14:paraId="2B5CE3DE" w14:textId="6A6D5B50" w:rsidR="006F5474" w:rsidRDefault="006F5474" w:rsidP="00C16E9F">
      <w:pPr>
        <w:spacing w:after="0" w:line="240" w:lineRule="auto"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14:paraId="767633D8" w14:textId="77777777" w:rsidR="00B55FD9" w:rsidRDefault="00B55FD9" w:rsidP="00C16E9F">
      <w:pPr>
        <w:spacing w:after="0" w:line="240" w:lineRule="auto"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14:paraId="755C2317" w14:textId="77777777" w:rsidR="00B55FD9" w:rsidRDefault="00B55FD9" w:rsidP="00C16E9F">
      <w:pPr>
        <w:spacing w:after="0" w:line="240" w:lineRule="auto"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14:paraId="6BE1B219" w14:textId="77777777" w:rsidR="00B55FD9" w:rsidRDefault="00B55FD9" w:rsidP="00C16E9F">
      <w:pPr>
        <w:spacing w:after="0" w:line="240" w:lineRule="auto"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14:paraId="0B1D02D0" w14:textId="77777777" w:rsidR="00B55FD9" w:rsidRDefault="00B55FD9" w:rsidP="00C16E9F">
      <w:pPr>
        <w:spacing w:after="0" w:line="240" w:lineRule="auto"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14:paraId="17C2B4E5" w14:textId="77777777" w:rsidR="00B55FD9" w:rsidRDefault="00B55FD9" w:rsidP="00C16E9F">
      <w:pPr>
        <w:spacing w:after="0" w:line="240" w:lineRule="auto"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14:paraId="16B23DBE" w14:textId="77777777" w:rsidR="00B55FD9" w:rsidRDefault="00B55FD9" w:rsidP="00C16E9F">
      <w:pPr>
        <w:spacing w:after="0" w:line="240" w:lineRule="auto"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14:paraId="7A606120" w14:textId="77777777" w:rsidR="00B55FD9" w:rsidRDefault="00B55FD9" w:rsidP="00C16E9F">
      <w:pPr>
        <w:spacing w:after="0" w:line="240" w:lineRule="auto"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14:paraId="0054FA83" w14:textId="2516E51D" w:rsidR="006F5474" w:rsidRDefault="006F5474" w:rsidP="00C16E9F">
      <w:pPr>
        <w:spacing w:after="0" w:line="240" w:lineRule="auto"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  <w:r>
        <w:rPr>
          <w:rFonts w:ascii="Arial" w:eastAsia="Arial" w:hAnsi="Arial" w:cs="Arial"/>
          <w:i/>
          <w:color w:val="263238"/>
          <w:sz w:val="24"/>
          <w:szCs w:val="24"/>
        </w:rPr>
        <w:t>Prepared by</w:t>
      </w:r>
    </w:p>
    <w:p w14:paraId="037420A7" w14:textId="29AB3658" w:rsidR="006F5474" w:rsidRPr="006F5474" w:rsidRDefault="006F5474" w:rsidP="00C16E9F">
      <w:pPr>
        <w:spacing w:after="0" w:line="240" w:lineRule="auto"/>
        <w:jc w:val="both"/>
        <w:rPr>
          <w:rFonts w:ascii="Arial" w:eastAsia="Arial" w:hAnsi="Arial" w:cs="Arial"/>
          <w:b/>
          <w:color w:val="263238"/>
          <w:sz w:val="24"/>
          <w:szCs w:val="24"/>
        </w:rPr>
      </w:pPr>
    </w:p>
    <w:p w14:paraId="2850A051" w14:textId="07F1DCDB" w:rsidR="006F5474" w:rsidRPr="006F5474" w:rsidRDefault="006F5474" w:rsidP="00C16E9F">
      <w:pPr>
        <w:spacing w:after="0" w:line="240" w:lineRule="auto"/>
        <w:jc w:val="both"/>
        <w:rPr>
          <w:rFonts w:ascii="Arial" w:eastAsia="Arial" w:hAnsi="Arial" w:cs="Arial"/>
          <w:b/>
          <w:color w:val="263238"/>
          <w:sz w:val="24"/>
          <w:szCs w:val="24"/>
        </w:rPr>
      </w:pPr>
    </w:p>
    <w:p w14:paraId="64B27F92" w14:textId="219873D8" w:rsidR="006F5474" w:rsidRPr="006F5474" w:rsidRDefault="006F5474" w:rsidP="00C16E9F">
      <w:pPr>
        <w:spacing w:after="0" w:line="240" w:lineRule="auto"/>
        <w:jc w:val="both"/>
        <w:rPr>
          <w:rFonts w:ascii="Arial" w:eastAsia="Arial" w:hAnsi="Arial" w:cs="Arial"/>
          <w:b/>
          <w:color w:val="263238"/>
          <w:sz w:val="24"/>
          <w:szCs w:val="24"/>
        </w:rPr>
      </w:pPr>
      <w:r w:rsidRPr="006F5474">
        <w:rPr>
          <w:rFonts w:ascii="Arial" w:eastAsia="Arial" w:hAnsi="Arial" w:cs="Arial"/>
          <w:b/>
          <w:color w:val="263238"/>
          <w:sz w:val="24"/>
          <w:szCs w:val="24"/>
        </w:rPr>
        <w:t>MARIJOY V. SAN BUENAVENTURA</w:t>
      </w:r>
    </w:p>
    <w:p w14:paraId="6B5BC527" w14:textId="77777777" w:rsidR="00E2294D" w:rsidRPr="002D6344" w:rsidRDefault="00E2294D" w:rsidP="00C16E9F">
      <w:pPr>
        <w:spacing w:after="0" w:line="240" w:lineRule="auto"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14:paraId="4EDE4C30" w14:textId="77777777" w:rsidR="006F5474" w:rsidRDefault="006F5474" w:rsidP="00C16E9F">
      <w:pPr>
        <w:spacing w:after="0" w:line="240" w:lineRule="auto"/>
        <w:jc w:val="both"/>
        <w:rPr>
          <w:rFonts w:ascii="Arial" w:eastAsia="Arial" w:hAnsi="Arial" w:cs="Arial"/>
          <w:b/>
          <w:color w:val="263238"/>
          <w:sz w:val="24"/>
          <w:szCs w:val="24"/>
        </w:rPr>
      </w:pPr>
    </w:p>
    <w:p w14:paraId="3C68FE05" w14:textId="1922B9E0" w:rsidR="00C9090C" w:rsidRPr="00FA665B" w:rsidRDefault="007B1A1B" w:rsidP="00C16E9F">
      <w:pPr>
        <w:spacing w:after="0" w:line="240" w:lineRule="auto"/>
        <w:jc w:val="both"/>
        <w:rPr>
          <w:rFonts w:ascii="Arial" w:eastAsia="Arial" w:hAnsi="Arial" w:cs="Arial"/>
          <w:b/>
          <w:color w:val="263238"/>
          <w:sz w:val="24"/>
          <w:szCs w:val="24"/>
        </w:rPr>
      </w:pPr>
      <w:r>
        <w:rPr>
          <w:rFonts w:ascii="Arial" w:eastAsia="Arial" w:hAnsi="Arial" w:cs="Arial"/>
          <w:b/>
          <w:color w:val="263238"/>
          <w:sz w:val="24"/>
          <w:szCs w:val="24"/>
        </w:rPr>
        <w:t>RODEL V. CABADDU</w:t>
      </w:r>
    </w:p>
    <w:p w14:paraId="57A0E179" w14:textId="60668B6E" w:rsidR="00C9090C" w:rsidRPr="00E97EC4" w:rsidRDefault="00C9090C" w:rsidP="009C3611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2D6344">
        <w:rPr>
          <w:rFonts w:ascii="Arial" w:eastAsia="Arial" w:hAnsi="Arial" w:cs="Arial"/>
          <w:sz w:val="24"/>
          <w:szCs w:val="24"/>
          <w:highlight w:val="white"/>
        </w:rPr>
        <w:t>Releasing Officer</w:t>
      </w:r>
      <w:r w:rsidR="00C90531">
        <w:rPr>
          <w:rFonts w:ascii="Arial" w:eastAsia="Arial" w:hAnsi="Arial" w:cs="Arial"/>
          <w:sz w:val="24"/>
          <w:szCs w:val="24"/>
          <w:highlight w:val="white"/>
        </w:rPr>
        <w:t xml:space="preserve"> </w:t>
      </w:r>
    </w:p>
    <w:sectPr w:rsidR="00C9090C" w:rsidRPr="00E97EC4" w:rsidSect="000154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720" w:right="1080" w:bottom="720" w:left="1080" w:header="144" w:footer="432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F088D5" w14:textId="77777777" w:rsidR="00DA52EC" w:rsidRDefault="00DA52EC">
      <w:pPr>
        <w:spacing w:after="0" w:line="240" w:lineRule="auto"/>
      </w:pPr>
      <w:r>
        <w:separator/>
      </w:r>
    </w:p>
  </w:endnote>
  <w:endnote w:type="continuationSeparator" w:id="0">
    <w:p w14:paraId="3D55807A" w14:textId="77777777" w:rsidR="00DA52EC" w:rsidRDefault="00DA5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F1030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E057F" w14:textId="77777777" w:rsidR="00B75DA9" w:rsidRPr="00124F4C" w:rsidRDefault="00B75DA9" w:rsidP="00142D07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rPr>
        <w:rFonts w:ascii="Arial" w:hAnsi="Arial" w:cs="Arial"/>
        <w:sz w:val="16"/>
        <w:szCs w:val="16"/>
      </w:rPr>
    </w:pPr>
  </w:p>
  <w:p w14:paraId="0645D380" w14:textId="19B97A91" w:rsidR="00B75DA9" w:rsidRPr="00124F4C" w:rsidRDefault="0082655B" w:rsidP="00142D07">
    <w:pPr>
      <w:pBdr>
        <w:top w:val="nil"/>
        <w:left w:val="nil"/>
        <w:bottom w:val="nil"/>
        <w:right w:val="nil"/>
        <w:between w:val="nil"/>
      </w:pBdr>
      <w:spacing w:after="0" w:line="240" w:lineRule="auto"/>
      <w:ind w:firstLine="720"/>
      <w:jc w:val="right"/>
      <w:rPr>
        <w:rFonts w:ascii="Arial" w:eastAsia="Arial" w:hAnsi="Arial" w:cs="Arial"/>
        <w:sz w:val="14"/>
        <w:szCs w:val="14"/>
      </w:rPr>
    </w:pPr>
    <w:bookmarkStart w:id="3" w:name="_1t3h5sf" w:colFirst="0" w:colLast="0"/>
    <w:bookmarkEnd w:id="3"/>
    <w:r w:rsidRPr="00124F4C">
      <w:rPr>
        <w:rFonts w:ascii="Arial" w:hAnsi="Arial" w:cs="Arial"/>
        <w:sz w:val="12"/>
        <w:szCs w:val="18"/>
      </w:rPr>
      <w:t xml:space="preserve">Page </w:t>
    </w:r>
    <w:r w:rsidRPr="00124F4C">
      <w:rPr>
        <w:rFonts w:ascii="Arial" w:hAnsi="Arial" w:cs="Arial"/>
        <w:sz w:val="12"/>
        <w:szCs w:val="18"/>
      </w:rPr>
      <w:fldChar w:fldCharType="begin"/>
    </w:r>
    <w:r w:rsidRPr="00124F4C">
      <w:rPr>
        <w:rFonts w:ascii="Arial" w:hAnsi="Arial" w:cs="Arial"/>
        <w:sz w:val="12"/>
        <w:szCs w:val="18"/>
      </w:rPr>
      <w:instrText>PAGE</w:instrText>
    </w:r>
    <w:r w:rsidRPr="00124F4C">
      <w:rPr>
        <w:rFonts w:ascii="Arial" w:hAnsi="Arial" w:cs="Arial"/>
        <w:sz w:val="12"/>
        <w:szCs w:val="18"/>
      </w:rPr>
      <w:fldChar w:fldCharType="separate"/>
    </w:r>
    <w:r w:rsidR="00012366">
      <w:rPr>
        <w:rFonts w:ascii="Arial" w:hAnsi="Arial" w:cs="Arial"/>
        <w:noProof/>
        <w:sz w:val="12"/>
        <w:szCs w:val="18"/>
      </w:rPr>
      <w:t>1</w:t>
    </w:r>
    <w:r w:rsidRPr="00124F4C">
      <w:rPr>
        <w:rFonts w:ascii="Arial" w:hAnsi="Arial" w:cs="Arial"/>
        <w:sz w:val="12"/>
        <w:szCs w:val="18"/>
      </w:rPr>
      <w:fldChar w:fldCharType="end"/>
    </w:r>
    <w:r w:rsidRPr="00124F4C">
      <w:rPr>
        <w:rFonts w:ascii="Arial" w:hAnsi="Arial" w:cs="Arial"/>
        <w:sz w:val="12"/>
        <w:szCs w:val="18"/>
      </w:rPr>
      <w:t xml:space="preserve"> of </w:t>
    </w:r>
    <w:r w:rsidRPr="00124F4C">
      <w:rPr>
        <w:rFonts w:ascii="Arial" w:hAnsi="Arial" w:cs="Arial"/>
        <w:sz w:val="12"/>
        <w:szCs w:val="18"/>
      </w:rPr>
      <w:fldChar w:fldCharType="begin"/>
    </w:r>
    <w:r w:rsidRPr="00124F4C">
      <w:rPr>
        <w:rFonts w:ascii="Arial" w:hAnsi="Arial" w:cs="Arial"/>
        <w:sz w:val="12"/>
        <w:szCs w:val="18"/>
      </w:rPr>
      <w:instrText>NUMPAGES</w:instrText>
    </w:r>
    <w:r w:rsidRPr="00124F4C">
      <w:rPr>
        <w:rFonts w:ascii="Arial" w:hAnsi="Arial" w:cs="Arial"/>
        <w:sz w:val="12"/>
        <w:szCs w:val="18"/>
      </w:rPr>
      <w:fldChar w:fldCharType="separate"/>
    </w:r>
    <w:r w:rsidR="00012366">
      <w:rPr>
        <w:rFonts w:ascii="Arial" w:hAnsi="Arial" w:cs="Arial"/>
        <w:noProof/>
        <w:sz w:val="12"/>
        <w:szCs w:val="18"/>
      </w:rPr>
      <w:t>3</w:t>
    </w:r>
    <w:r w:rsidRPr="00124F4C">
      <w:rPr>
        <w:rFonts w:ascii="Arial" w:hAnsi="Arial" w:cs="Arial"/>
        <w:sz w:val="12"/>
        <w:szCs w:val="18"/>
      </w:rPr>
      <w:fldChar w:fldCharType="end"/>
    </w:r>
    <w:r w:rsidRPr="00124F4C">
      <w:rPr>
        <w:rFonts w:ascii="Arial" w:hAnsi="Arial" w:cs="Arial"/>
        <w:sz w:val="12"/>
        <w:szCs w:val="18"/>
      </w:rPr>
      <w:t xml:space="preserve">| </w:t>
    </w:r>
    <w:r w:rsidR="00142D07" w:rsidRPr="00142D07">
      <w:rPr>
        <w:rFonts w:ascii="Arial" w:eastAsia="Arial" w:hAnsi="Arial" w:cs="Arial"/>
        <w:sz w:val="12"/>
        <w:szCs w:val="18"/>
      </w:rPr>
      <w:t xml:space="preserve">DSWD DROMIC Report #1 on the Capsized </w:t>
    </w:r>
    <w:r w:rsidR="00B55FD9">
      <w:rPr>
        <w:rFonts w:ascii="Arial" w:eastAsia="Arial" w:hAnsi="Arial" w:cs="Arial"/>
        <w:sz w:val="12"/>
        <w:szCs w:val="18"/>
      </w:rPr>
      <w:t>Boat due to Trough of LPA in Iloilo</w:t>
    </w:r>
    <w:r w:rsidR="00142D07" w:rsidRPr="00142D07">
      <w:rPr>
        <w:rFonts w:ascii="Arial" w:eastAsia="Arial" w:hAnsi="Arial" w:cs="Arial"/>
        <w:sz w:val="12"/>
        <w:szCs w:val="18"/>
      </w:rPr>
      <w:t>-Guimaras Strait  as of 06 August 2019, 12NN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B20F1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775391" w14:textId="77777777" w:rsidR="00DA52EC" w:rsidRDefault="00DA52EC">
      <w:pPr>
        <w:spacing w:after="0" w:line="240" w:lineRule="auto"/>
      </w:pPr>
      <w:r>
        <w:separator/>
      </w:r>
    </w:p>
  </w:footnote>
  <w:footnote w:type="continuationSeparator" w:id="0">
    <w:p w14:paraId="1429000A" w14:textId="77777777" w:rsidR="00DA52EC" w:rsidRDefault="00DA52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4866D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561DD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1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629B7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B5E7A"/>
    <w:multiLevelType w:val="hybridMultilevel"/>
    <w:tmpl w:val="9B6AD32A"/>
    <w:lvl w:ilvl="0" w:tplc="953CABAC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55ACF"/>
    <w:multiLevelType w:val="hybridMultilevel"/>
    <w:tmpl w:val="FE0E20E8"/>
    <w:lvl w:ilvl="0" w:tplc="F75045B8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0677B"/>
    <w:multiLevelType w:val="hybridMultilevel"/>
    <w:tmpl w:val="441678E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12B2A"/>
    <w:multiLevelType w:val="hybridMultilevel"/>
    <w:tmpl w:val="F0C68FBA"/>
    <w:lvl w:ilvl="0" w:tplc="C3DA333C">
      <w:start w:val="5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41533EEC"/>
    <w:multiLevelType w:val="hybridMultilevel"/>
    <w:tmpl w:val="6DA008C6"/>
    <w:lvl w:ilvl="0" w:tplc="04090001">
      <w:start w:val="1"/>
      <w:numFmt w:val="bullet"/>
      <w:lvlText w:val=""/>
      <w:lvlJc w:val="left"/>
      <w:pPr>
        <w:ind w:left="9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abstractNum w:abstractNumId="8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B400D6"/>
    <w:multiLevelType w:val="hybridMultilevel"/>
    <w:tmpl w:val="F524F9C4"/>
    <w:lvl w:ilvl="0" w:tplc="1CDA3614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0F7B19"/>
    <w:multiLevelType w:val="hybridMultilevel"/>
    <w:tmpl w:val="92B80BC0"/>
    <w:lvl w:ilvl="0" w:tplc="1C962F80">
      <w:start w:val="6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769050F0"/>
    <w:multiLevelType w:val="multilevel"/>
    <w:tmpl w:val="7940005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782E4C21"/>
    <w:multiLevelType w:val="hybridMultilevel"/>
    <w:tmpl w:val="BBC2A6E0"/>
    <w:lvl w:ilvl="0" w:tplc="F306F460">
      <w:start w:val="6"/>
      <w:numFmt w:val="decimalZero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5"/>
  </w:num>
  <w:num w:numId="3">
    <w:abstractNumId w:val="4"/>
  </w:num>
  <w:num w:numId="4">
    <w:abstractNumId w:val="9"/>
  </w:num>
  <w:num w:numId="5">
    <w:abstractNumId w:val="10"/>
  </w:num>
  <w:num w:numId="6">
    <w:abstractNumId w:val="13"/>
  </w:num>
  <w:num w:numId="7">
    <w:abstractNumId w:val="8"/>
  </w:num>
  <w:num w:numId="8">
    <w:abstractNumId w:val="14"/>
  </w:num>
  <w:num w:numId="9">
    <w:abstractNumId w:val="6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  <w:num w:numId="14">
    <w:abstractNumId w:val="3"/>
  </w:num>
  <w:num w:numId="15">
    <w:abstractNumId w:val="7"/>
  </w:num>
  <w:num w:numId="16">
    <w:abstractNumId w:val="16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1EC7"/>
    <w:rsid w:val="00006D6A"/>
    <w:rsid w:val="000101D0"/>
    <w:rsid w:val="00010B2B"/>
    <w:rsid w:val="00012366"/>
    <w:rsid w:val="000154C4"/>
    <w:rsid w:val="00031532"/>
    <w:rsid w:val="00042FEB"/>
    <w:rsid w:val="00046FA7"/>
    <w:rsid w:val="000708D9"/>
    <w:rsid w:val="00076785"/>
    <w:rsid w:val="00083789"/>
    <w:rsid w:val="00090371"/>
    <w:rsid w:val="00093334"/>
    <w:rsid w:val="00096310"/>
    <w:rsid w:val="000A3B1B"/>
    <w:rsid w:val="000E2AEE"/>
    <w:rsid w:val="000E38E9"/>
    <w:rsid w:val="000E3EB7"/>
    <w:rsid w:val="000F4719"/>
    <w:rsid w:val="00103995"/>
    <w:rsid w:val="00104C0C"/>
    <w:rsid w:val="00105C0B"/>
    <w:rsid w:val="001149A2"/>
    <w:rsid w:val="00124F4C"/>
    <w:rsid w:val="001322D8"/>
    <w:rsid w:val="00135103"/>
    <w:rsid w:val="00142D07"/>
    <w:rsid w:val="00155842"/>
    <w:rsid w:val="00160189"/>
    <w:rsid w:val="001823AB"/>
    <w:rsid w:val="001847A6"/>
    <w:rsid w:val="00186433"/>
    <w:rsid w:val="001B2088"/>
    <w:rsid w:val="001B4682"/>
    <w:rsid w:val="001B6619"/>
    <w:rsid w:val="001B76F6"/>
    <w:rsid w:val="001E5944"/>
    <w:rsid w:val="001F0486"/>
    <w:rsid w:val="00204FE4"/>
    <w:rsid w:val="00222413"/>
    <w:rsid w:val="00243402"/>
    <w:rsid w:val="00250D5A"/>
    <w:rsid w:val="00262F03"/>
    <w:rsid w:val="002741A1"/>
    <w:rsid w:val="00275C6A"/>
    <w:rsid w:val="00282674"/>
    <w:rsid w:val="002851FF"/>
    <w:rsid w:val="00293BD3"/>
    <w:rsid w:val="00293CD5"/>
    <w:rsid w:val="002941CA"/>
    <w:rsid w:val="00295929"/>
    <w:rsid w:val="00296F40"/>
    <w:rsid w:val="002A1279"/>
    <w:rsid w:val="002B1E23"/>
    <w:rsid w:val="002B44BD"/>
    <w:rsid w:val="002B79B5"/>
    <w:rsid w:val="002C432E"/>
    <w:rsid w:val="002C7968"/>
    <w:rsid w:val="002D320D"/>
    <w:rsid w:val="002D6344"/>
    <w:rsid w:val="002D7DFE"/>
    <w:rsid w:val="002E689A"/>
    <w:rsid w:val="002F07D4"/>
    <w:rsid w:val="002F5643"/>
    <w:rsid w:val="002F57CF"/>
    <w:rsid w:val="0030786F"/>
    <w:rsid w:val="003108B5"/>
    <w:rsid w:val="00313FED"/>
    <w:rsid w:val="003169F2"/>
    <w:rsid w:val="0031795A"/>
    <w:rsid w:val="0035250A"/>
    <w:rsid w:val="00357104"/>
    <w:rsid w:val="00361C86"/>
    <w:rsid w:val="00366FD3"/>
    <w:rsid w:val="00371C7A"/>
    <w:rsid w:val="00375AE7"/>
    <w:rsid w:val="00375C00"/>
    <w:rsid w:val="00387EBD"/>
    <w:rsid w:val="00390F4C"/>
    <w:rsid w:val="00391201"/>
    <w:rsid w:val="0039157E"/>
    <w:rsid w:val="00393D07"/>
    <w:rsid w:val="00393EED"/>
    <w:rsid w:val="003C3015"/>
    <w:rsid w:val="003F0F20"/>
    <w:rsid w:val="00412747"/>
    <w:rsid w:val="004147EC"/>
    <w:rsid w:val="00415BD0"/>
    <w:rsid w:val="00416CD0"/>
    <w:rsid w:val="00422596"/>
    <w:rsid w:val="00422948"/>
    <w:rsid w:val="004269AC"/>
    <w:rsid w:val="004347A5"/>
    <w:rsid w:val="004411B3"/>
    <w:rsid w:val="004664E2"/>
    <w:rsid w:val="00474826"/>
    <w:rsid w:val="00475561"/>
    <w:rsid w:val="00485F03"/>
    <w:rsid w:val="004864BA"/>
    <w:rsid w:val="004A129A"/>
    <w:rsid w:val="004A4E86"/>
    <w:rsid w:val="004B48A7"/>
    <w:rsid w:val="004B6643"/>
    <w:rsid w:val="004C3428"/>
    <w:rsid w:val="004C4558"/>
    <w:rsid w:val="004D1081"/>
    <w:rsid w:val="004E2AD1"/>
    <w:rsid w:val="004E58E2"/>
    <w:rsid w:val="004F3CA8"/>
    <w:rsid w:val="005205EB"/>
    <w:rsid w:val="00564400"/>
    <w:rsid w:val="0058313A"/>
    <w:rsid w:val="005838F4"/>
    <w:rsid w:val="00590B6B"/>
    <w:rsid w:val="005924AF"/>
    <w:rsid w:val="005924E0"/>
    <w:rsid w:val="00596FC3"/>
    <w:rsid w:val="005A2012"/>
    <w:rsid w:val="005B2ED7"/>
    <w:rsid w:val="005B7B3E"/>
    <w:rsid w:val="005E02F5"/>
    <w:rsid w:val="005F7749"/>
    <w:rsid w:val="00603F41"/>
    <w:rsid w:val="00604C05"/>
    <w:rsid w:val="0061793C"/>
    <w:rsid w:val="0065029D"/>
    <w:rsid w:val="00651F59"/>
    <w:rsid w:val="00662BAE"/>
    <w:rsid w:val="006650DE"/>
    <w:rsid w:val="00672917"/>
    <w:rsid w:val="006953B9"/>
    <w:rsid w:val="0069788A"/>
    <w:rsid w:val="006A6903"/>
    <w:rsid w:val="006B6DC3"/>
    <w:rsid w:val="006B7F71"/>
    <w:rsid w:val="006C7E5F"/>
    <w:rsid w:val="006D7B1D"/>
    <w:rsid w:val="006E2AB6"/>
    <w:rsid w:val="006F0656"/>
    <w:rsid w:val="006F11BC"/>
    <w:rsid w:val="006F5474"/>
    <w:rsid w:val="006F7673"/>
    <w:rsid w:val="00702671"/>
    <w:rsid w:val="00705B7C"/>
    <w:rsid w:val="007202DE"/>
    <w:rsid w:val="00721CF9"/>
    <w:rsid w:val="007313BB"/>
    <w:rsid w:val="0073140C"/>
    <w:rsid w:val="00736A31"/>
    <w:rsid w:val="0073758B"/>
    <w:rsid w:val="0073768C"/>
    <w:rsid w:val="007550BB"/>
    <w:rsid w:val="00776A1F"/>
    <w:rsid w:val="00794161"/>
    <w:rsid w:val="00795D24"/>
    <w:rsid w:val="007965D4"/>
    <w:rsid w:val="007A4F6E"/>
    <w:rsid w:val="007B1A1B"/>
    <w:rsid w:val="007B50B5"/>
    <w:rsid w:val="007D6598"/>
    <w:rsid w:val="007D6982"/>
    <w:rsid w:val="007E0B4B"/>
    <w:rsid w:val="007E0F16"/>
    <w:rsid w:val="007E4E5E"/>
    <w:rsid w:val="007E75A9"/>
    <w:rsid w:val="007F5B94"/>
    <w:rsid w:val="008027EB"/>
    <w:rsid w:val="00806045"/>
    <w:rsid w:val="0081334A"/>
    <w:rsid w:val="0082655B"/>
    <w:rsid w:val="008524BB"/>
    <w:rsid w:val="00853C77"/>
    <w:rsid w:val="00855505"/>
    <w:rsid w:val="00871F0E"/>
    <w:rsid w:val="00873A39"/>
    <w:rsid w:val="00881096"/>
    <w:rsid w:val="00894069"/>
    <w:rsid w:val="008A0185"/>
    <w:rsid w:val="008B1217"/>
    <w:rsid w:val="008B674B"/>
    <w:rsid w:val="008C6892"/>
    <w:rsid w:val="008C69B2"/>
    <w:rsid w:val="008C6D94"/>
    <w:rsid w:val="008E4068"/>
    <w:rsid w:val="008F1B32"/>
    <w:rsid w:val="008F1FFB"/>
    <w:rsid w:val="008F5FF0"/>
    <w:rsid w:val="00901E90"/>
    <w:rsid w:val="009112F7"/>
    <w:rsid w:val="0091510D"/>
    <w:rsid w:val="00927484"/>
    <w:rsid w:val="009279A3"/>
    <w:rsid w:val="00931158"/>
    <w:rsid w:val="00954C16"/>
    <w:rsid w:val="00970CF8"/>
    <w:rsid w:val="00975BF1"/>
    <w:rsid w:val="009804E3"/>
    <w:rsid w:val="009808ED"/>
    <w:rsid w:val="00982647"/>
    <w:rsid w:val="00985089"/>
    <w:rsid w:val="009A7847"/>
    <w:rsid w:val="009B5C96"/>
    <w:rsid w:val="009C2BF6"/>
    <w:rsid w:val="009C3611"/>
    <w:rsid w:val="009D7FD6"/>
    <w:rsid w:val="009E122F"/>
    <w:rsid w:val="009E2494"/>
    <w:rsid w:val="009F6591"/>
    <w:rsid w:val="00A055F1"/>
    <w:rsid w:val="00A1443E"/>
    <w:rsid w:val="00A1706A"/>
    <w:rsid w:val="00A3013B"/>
    <w:rsid w:val="00A3080E"/>
    <w:rsid w:val="00A424AB"/>
    <w:rsid w:val="00A42AB0"/>
    <w:rsid w:val="00A62258"/>
    <w:rsid w:val="00A63054"/>
    <w:rsid w:val="00A74B70"/>
    <w:rsid w:val="00A74D1D"/>
    <w:rsid w:val="00A820CC"/>
    <w:rsid w:val="00A8218F"/>
    <w:rsid w:val="00A87502"/>
    <w:rsid w:val="00A90A4C"/>
    <w:rsid w:val="00A9177A"/>
    <w:rsid w:val="00A919D1"/>
    <w:rsid w:val="00A9551D"/>
    <w:rsid w:val="00A96E8B"/>
    <w:rsid w:val="00AA0D7C"/>
    <w:rsid w:val="00AA3944"/>
    <w:rsid w:val="00AA5B99"/>
    <w:rsid w:val="00AB701D"/>
    <w:rsid w:val="00AB767E"/>
    <w:rsid w:val="00AC2C8C"/>
    <w:rsid w:val="00AC4062"/>
    <w:rsid w:val="00AC4B09"/>
    <w:rsid w:val="00AC5192"/>
    <w:rsid w:val="00AC5C1F"/>
    <w:rsid w:val="00AD5D3C"/>
    <w:rsid w:val="00AE3539"/>
    <w:rsid w:val="00B17722"/>
    <w:rsid w:val="00B274F2"/>
    <w:rsid w:val="00B31859"/>
    <w:rsid w:val="00B40F59"/>
    <w:rsid w:val="00B5580C"/>
    <w:rsid w:val="00B55FD9"/>
    <w:rsid w:val="00B56338"/>
    <w:rsid w:val="00B62851"/>
    <w:rsid w:val="00B75DA9"/>
    <w:rsid w:val="00B865A2"/>
    <w:rsid w:val="00B86763"/>
    <w:rsid w:val="00BB2F4A"/>
    <w:rsid w:val="00BC2AFC"/>
    <w:rsid w:val="00BC433A"/>
    <w:rsid w:val="00BC57D7"/>
    <w:rsid w:val="00BE47F2"/>
    <w:rsid w:val="00BF1CAE"/>
    <w:rsid w:val="00BF4431"/>
    <w:rsid w:val="00BF54A7"/>
    <w:rsid w:val="00C018FB"/>
    <w:rsid w:val="00C039EE"/>
    <w:rsid w:val="00C06FB0"/>
    <w:rsid w:val="00C16E9F"/>
    <w:rsid w:val="00C2287F"/>
    <w:rsid w:val="00C26DCB"/>
    <w:rsid w:val="00C61BA3"/>
    <w:rsid w:val="00C71876"/>
    <w:rsid w:val="00C71B5A"/>
    <w:rsid w:val="00C81BAD"/>
    <w:rsid w:val="00C90531"/>
    <w:rsid w:val="00C9090C"/>
    <w:rsid w:val="00C94159"/>
    <w:rsid w:val="00CA1442"/>
    <w:rsid w:val="00CA73C9"/>
    <w:rsid w:val="00CB57AA"/>
    <w:rsid w:val="00CC4362"/>
    <w:rsid w:val="00CD1243"/>
    <w:rsid w:val="00CD17BB"/>
    <w:rsid w:val="00CD395F"/>
    <w:rsid w:val="00CF10D1"/>
    <w:rsid w:val="00D0357D"/>
    <w:rsid w:val="00D05A14"/>
    <w:rsid w:val="00D10EA4"/>
    <w:rsid w:val="00D430F9"/>
    <w:rsid w:val="00D517A7"/>
    <w:rsid w:val="00D61622"/>
    <w:rsid w:val="00D63CC6"/>
    <w:rsid w:val="00DA52EC"/>
    <w:rsid w:val="00DB4B44"/>
    <w:rsid w:val="00DC2272"/>
    <w:rsid w:val="00DC4256"/>
    <w:rsid w:val="00DC458A"/>
    <w:rsid w:val="00DC4717"/>
    <w:rsid w:val="00DC7C16"/>
    <w:rsid w:val="00DD070D"/>
    <w:rsid w:val="00DD3DDF"/>
    <w:rsid w:val="00DE2C90"/>
    <w:rsid w:val="00DF04A0"/>
    <w:rsid w:val="00E15317"/>
    <w:rsid w:val="00E2294D"/>
    <w:rsid w:val="00E236E0"/>
    <w:rsid w:val="00E277C8"/>
    <w:rsid w:val="00E31DD3"/>
    <w:rsid w:val="00E32112"/>
    <w:rsid w:val="00E3253B"/>
    <w:rsid w:val="00E32DA2"/>
    <w:rsid w:val="00E33FCF"/>
    <w:rsid w:val="00E418EA"/>
    <w:rsid w:val="00E476B6"/>
    <w:rsid w:val="00E53A3A"/>
    <w:rsid w:val="00E56999"/>
    <w:rsid w:val="00E61798"/>
    <w:rsid w:val="00E61E35"/>
    <w:rsid w:val="00E66AEB"/>
    <w:rsid w:val="00E755D3"/>
    <w:rsid w:val="00E757BB"/>
    <w:rsid w:val="00E8312E"/>
    <w:rsid w:val="00E97EC4"/>
    <w:rsid w:val="00EA3452"/>
    <w:rsid w:val="00EB5E75"/>
    <w:rsid w:val="00EC1834"/>
    <w:rsid w:val="00EC24DD"/>
    <w:rsid w:val="00EC2872"/>
    <w:rsid w:val="00EC2BF7"/>
    <w:rsid w:val="00ED336C"/>
    <w:rsid w:val="00ED55FB"/>
    <w:rsid w:val="00EE423D"/>
    <w:rsid w:val="00EE4D06"/>
    <w:rsid w:val="00EE646E"/>
    <w:rsid w:val="00EF0E3A"/>
    <w:rsid w:val="00EF2BE1"/>
    <w:rsid w:val="00EF34B8"/>
    <w:rsid w:val="00F066B0"/>
    <w:rsid w:val="00F1405E"/>
    <w:rsid w:val="00F15F41"/>
    <w:rsid w:val="00F24B77"/>
    <w:rsid w:val="00F56ECD"/>
    <w:rsid w:val="00F63AF5"/>
    <w:rsid w:val="00F702AC"/>
    <w:rsid w:val="00F75D3D"/>
    <w:rsid w:val="00F90196"/>
    <w:rsid w:val="00FA639D"/>
    <w:rsid w:val="00FA665B"/>
    <w:rsid w:val="00FC3E81"/>
    <w:rsid w:val="00FC545B"/>
    <w:rsid w:val="00FC7CDE"/>
    <w:rsid w:val="00FF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4F34339A-AF9A-4C35-8BFC-4D231F41D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character" w:customStyle="1" w:styleId="il">
    <w:name w:val="il"/>
    <w:basedOn w:val="DefaultParagraphFont"/>
    <w:rsid w:val="000E3EB7"/>
  </w:style>
  <w:style w:type="paragraph" w:customStyle="1" w:styleId="m7011186039819770489gmail-msolistparagraph">
    <w:name w:val="m_7011186039819770489gmail-msolistparagraph"/>
    <w:basedOn w:val="Normal"/>
    <w:rsid w:val="00CA73C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475561"/>
  </w:style>
  <w:style w:type="table" w:styleId="TableGrid">
    <w:name w:val="Table Grid"/>
    <w:basedOn w:val="TableNormal"/>
    <w:uiPriority w:val="59"/>
    <w:rsid w:val="004D1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DE6769-A5B9-4257-B18C-6D9F9E9A5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4114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Marijoy V. San Buenaventura</cp:lastModifiedBy>
  <cp:revision>2</cp:revision>
  <cp:lastPrinted>2019-08-06T03:41:00Z</cp:lastPrinted>
  <dcterms:created xsi:type="dcterms:W3CDTF">2019-08-06T04:38:00Z</dcterms:created>
  <dcterms:modified xsi:type="dcterms:W3CDTF">2019-08-06T04:38:00Z</dcterms:modified>
</cp:coreProperties>
</file>