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B0E48" w:rsidRPr="000824D6" w:rsidRDefault="008053E2" w:rsidP="00162F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824D6">
        <w:rPr>
          <w:rFonts w:ascii="Arial" w:eastAsia="Arial" w:hAnsi="Arial" w:cs="Arial"/>
          <w:b/>
          <w:sz w:val="32"/>
          <w:szCs w:val="24"/>
        </w:rPr>
        <w:t>DSWD DROMIC Report #</w:t>
      </w:r>
      <w:r w:rsidR="001F6491">
        <w:rPr>
          <w:rFonts w:ascii="Arial" w:eastAsia="Arial" w:hAnsi="Arial" w:cs="Arial"/>
          <w:b/>
          <w:sz w:val="32"/>
          <w:szCs w:val="24"/>
        </w:rPr>
        <w:t>3</w:t>
      </w:r>
      <w:r w:rsidR="002C5FCF" w:rsidRPr="000824D6">
        <w:rPr>
          <w:rFonts w:ascii="Arial" w:eastAsia="Arial" w:hAnsi="Arial" w:cs="Arial"/>
          <w:b/>
          <w:sz w:val="32"/>
          <w:szCs w:val="24"/>
        </w:rPr>
        <w:t xml:space="preserve"> </w:t>
      </w:r>
      <w:r w:rsidR="009D462A" w:rsidRPr="000824D6">
        <w:rPr>
          <w:rFonts w:ascii="Arial" w:eastAsia="Arial" w:hAnsi="Arial" w:cs="Arial"/>
          <w:b/>
          <w:sz w:val="32"/>
          <w:szCs w:val="24"/>
        </w:rPr>
        <w:t xml:space="preserve">on the </w:t>
      </w:r>
      <w:r w:rsidR="008E2B58">
        <w:rPr>
          <w:rFonts w:ascii="Arial" w:eastAsia="Arial" w:hAnsi="Arial" w:cs="Arial"/>
          <w:b/>
          <w:sz w:val="32"/>
          <w:szCs w:val="24"/>
        </w:rPr>
        <w:t>Effects of</w:t>
      </w:r>
      <w:r w:rsidR="009D462A" w:rsidRPr="000824D6">
        <w:rPr>
          <w:rFonts w:ascii="Arial" w:eastAsia="Arial" w:hAnsi="Arial" w:cs="Arial"/>
          <w:b/>
          <w:sz w:val="32"/>
          <w:szCs w:val="24"/>
        </w:rPr>
        <w:t xml:space="preserve"> </w:t>
      </w:r>
    </w:p>
    <w:p w:rsidR="00964C73" w:rsidRPr="000824D6" w:rsidRDefault="008E2B58" w:rsidP="008B0E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Localized Thunderstorm</w:t>
      </w:r>
      <w:r w:rsidR="00BE5A72">
        <w:rPr>
          <w:rFonts w:ascii="Arial" w:eastAsia="Arial" w:hAnsi="Arial" w:cs="Arial"/>
          <w:b/>
          <w:sz w:val="32"/>
          <w:szCs w:val="24"/>
        </w:rPr>
        <w:t>s</w:t>
      </w:r>
      <w:r>
        <w:rPr>
          <w:rFonts w:ascii="Arial" w:eastAsia="Arial" w:hAnsi="Arial" w:cs="Arial"/>
          <w:b/>
          <w:sz w:val="32"/>
          <w:szCs w:val="24"/>
        </w:rPr>
        <w:t xml:space="preserve"> in Davao </w:t>
      </w:r>
      <w:r w:rsidR="005C09FC">
        <w:rPr>
          <w:rFonts w:ascii="Arial" w:eastAsia="Arial" w:hAnsi="Arial" w:cs="Arial"/>
          <w:b/>
          <w:sz w:val="32"/>
          <w:szCs w:val="24"/>
        </w:rPr>
        <w:t>Region</w:t>
      </w:r>
    </w:p>
    <w:p w:rsidR="00046FA7" w:rsidRPr="000824D6" w:rsidRDefault="00964C73" w:rsidP="00162F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0824D6">
        <w:rPr>
          <w:rFonts w:ascii="Arial" w:eastAsia="Arial" w:hAnsi="Arial" w:cs="Arial"/>
          <w:sz w:val="24"/>
          <w:szCs w:val="24"/>
        </w:rPr>
        <w:t>as</w:t>
      </w:r>
      <w:r w:rsidR="009D462A" w:rsidRPr="000824D6">
        <w:rPr>
          <w:rFonts w:ascii="Arial" w:eastAsia="Arial" w:hAnsi="Arial" w:cs="Arial"/>
          <w:sz w:val="24"/>
          <w:szCs w:val="24"/>
        </w:rPr>
        <w:t xml:space="preserve"> of </w:t>
      </w:r>
      <w:r w:rsidR="006A6CDF">
        <w:rPr>
          <w:rFonts w:ascii="Arial" w:eastAsia="Arial" w:hAnsi="Arial" w:cs="Arial"/>
          <w:sz w:val="24"/>
          <w:szCs w:val="24"/>
        </w:rPr>
        <w:t>23</w:t>
      </w:r>
      <w:r w:rsidR="003546D3" w:rsidRPr="000824D6">
        <w:rPr>
          <w:rFonts w:ascii="Arial" w:eastAsia="Arial" w:hAnsi="Arial" w:cs="Arial"/>
          <w:sz w:val="24"/>
          <w:szCs w:val="24"/>
        </w:rPr>
        <w:t xml:space="preserve"> </w:t>
      </w:r>
      <w:r w:rsidR="008E2B58">
        <w:rPr>
          <w:rFonts w:ascii="Arial" w:eastAsia="Arial" w:hAnsi="Arial" w:cs="Arial"/>
          <w:sz w:val="24"/>
          <w:szCs w:val="24"/>
        </w:rPr>
        <w:t>August</w:t>
      </w:r>
      <w:r w:rsidR="003546D3" w:rsidRPr="000824D6">
        <w:rPr>
          <w:rFonts w:ascii="Arial" w:eastAsia="Arial" w:hAnsi="Arial" w:cs="Arial"/>
          <w:sz w:val="24"/>
          <w:szCs w:val="24"/>
        </w:rPr>
        <w:t xml:space="preserve"> 2019, </w:t>
      </w:r>
      <w:r w:rsidR="001F6491">
        <w:rPr>
          <w:rFonts w:ascii="Arial" w:eastAsia="Arial" w:hAnsi="Arial" w:cs="Arial"/>
          <w:sz w:val="24"/>
          <w:szCs w:val="24"/>
        </w:rPr>
        <w:t>4</w:t>
      </w:r>
      <w:r w:rsidR="002C5FCF" w:rsidRPr="000824D6">
        <w:rPr>
          <w:rFonts w:ascii="Arial" w:eastAsia="Arial" w:hAnsi="Arial" w:cs="Arial"/>
          <w:sz w:val="24"/>
          <w:szCs w:val="24"/>
        </w:rPr>
        <w:t>PM</w:t>
      </w:r>
    </w:p>
    <w:p w:rsidR="008B0E48" w:rsidRPr="000824D6" w:rsidRDefault="008B0E48" w:rsidP="00162FA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D10EA4" w:rsidRPr="000824D6" w:rsidRDefault="00D10EA4" w:rsidP="00162FA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0824D6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8B0E48" w:rsidRPr="000824D6" w:rsidRDefault="008B0E48" w:rsidP="00162FA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9193D" w:rsidRDefault="00945267" w:rsidP="0061523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824D6">
        <w:rPr>
          <w:rFonts w:ascii="Arial" w:eastAsia="Arial" w:hAnsi="Arial" w:cs="Arial"/>
          <w:sz w:val="24"/>
          <w:szCs w:val="24"/>
        </w:rPr>
        <w:t xml:space="preserve">On </w:t>
      </w:r>
      <w:r w:rsidR="0019193D">
        <w:rPr>
          <w:rFonts w:ascii="Arial" w:eastAsia="Arial" w:hAnsi="Arial" w:cs="Arial"/>
          <w:sz w:val="24"/>
          <w:szCs w:val="24"/>
        </w:rPr>
        <w:t>04</w:t>
      </w:r>
      <w:r w:rsidRPr="000824D6">
        <w:rPr>
          <w:rFonts w:ascii="Arial" w:eastAsia="Arial" w:hAnsi="Arial" w:cs="Arial"/>
          <w:sz w:val="24"/>
          <w:szCs w:val="24"/>
        </w:rPr>
        <w:t xml:space="preserve"> </w:t>
      </w:r>
      <w:r w:rsidR="0019193D">
        <w:rPr>
          <w:rFonts w:ascii="Arial" w:eastAsia="Arial" w:hAnsi="Arial" w:cs="Arial"/>
          <w:sz w:val="24"/>
          <w:szCs w:val="24"/>
        </w:rPr>
        <w:t>August</w:t>
      </w:r>
      <w:r w:rsidR="001F6491">
        <w:rPr>
          <w:rFonts w:ascii="Arial" w:eastAsia="Arial" w:hAnsi="Arial" w:cs="Arial"/>
          <w:sz w:val="24"/>
          <w:szCs w:val="24"/>
        </w:rPr>
        <w:t xml:space="preserve"> 2019, </w:t>
      </w:r>
      <w:r w:rsidR="0019193D">
        <w:rPr>
          <w:rFonts w:ascii="Arial" w:eastAsia="Arial" w:hAnsi="Arial" w:cs="Arial"/>
          <w:sz w:val="24"/>
          <w:szCs w:val="24"/>
        </w:rPr>
        <w:t xml:space="preserve">residents from coastal areas in some barangays of Davao City have experienced huge sea waves due to localized thunderstorms </w:t>
      </w:r>
      <w:r w:rsidR="00AD092B">
        <w:rPr>
          <w:rFonts w:ascii="Arial" w:eastAsia="Arial" w:hAnsi="Arial" w:cs="Arial"/>
          <w:sz w:val="24"/>
          <w:szCs w:val="24"/>
        </w:rPr>
        <w:t>causing</w:t>
      </w:r>
      <w:r w:rsidR="0019193D">
        <w:rPr>
          <w:rFonts w:ascii="Arial" w:eastAsia="Arial" w:hAnsi="Arial" w:cs="Arial"/>
          <w:sz w:val="24"/>
          <w:szCs w:val="24"/>
        </w:rPr>
        <w:t xml:space="preserve"> damages to residential houses</w:t>
      </w:r>
      <w:r w:rsidR="00615231">
        <w:rPr>
          <w:rFonts w:ascii="Arial" w:eastAsia="Arial" w:hAnsi="Arial" w:cs="Arial"/>
          <w:sz w:val="24"/>
          <w:szCs w:val="24"/>
        </w:rPr>
        <w:t xml:space="preserve">. </w:t>
      </w:r>
      <w:r w:rsidR="001F6491">
        <w:rPr>
          <w:rFonts w:ascii="Arial" w:eastAsia="Arial" w:hAnsi="Arial" w:cs="Arial"/>
          <w:sz w:val="24"/>
          <w:szCs w:val="24"/>
        </w:rPr>
        <w:t>Meanwhile, munic</w:t>
      </w:r>
      <w:r w:rsidR="000B482B">
        <w:rPr>
          <w:rFonts w:ascii="Arial" w:eastAsia="Arial" w:hAnsi="Arial" w:cs="Arial"/>
          <w:sz w:val="24"/>
          <w:szCs w:val="24"/>
        </w:rPr>
        <w:t xml:space="preserve">ipality of </w:t>
      </w:r>
      <w:proofErr w:type="spellStart"/>
      <w:r w:rsidR="000B482B">
        <w:rPr>
          <w:rFonts w:ascii="Arial" w:eastAsia="Arial" w:hAnsi="Arial" w:cs="Arial"/>
          <w:sz w:val="24"/>
          <w:szCs w:val="24"/>
        </w:rPr>
        <w:t>Pantukan</w:t>
      </w:r>
      <w:proofErr w:type="spellEnd"/>
      <w:r w:rsidR="000B482B">
        <w:rPr>
          <w:rFonts w:ascii="Arial" w:eastAsia="Arial" w:hAnsi="Arial" w:cs="Arial"/>
          <w:sz w:val="24"/>
          <w:szCs w:val="24"/>
        </w:rPr>
        <w:t xml:space="preserve"> in </w:t>
      </w:r>
      <w:proofErr w:type="spellStart"/>
      <w:r w:rsidR="000B482B">
        <w:rPr>
          <w:rFonts w:ascii="Arial" w:eastAsia="Arial" w:hAnsi="Arial" w:cs="Arial"/>
          <w:sz w:val="24"/>
          <w:szCs w:val="24"/>
        </w:rPr>
        <w:t>Composte</w:t>
      </w:r>
      <w:r w:rsidR="001F6491">
        <w:rPr>
          <w:rFonts w:ascii="Arial" w:eastAsia="Arial" w:hAnsi="Arial" w:cs="Arial"/>
          <w:sz w:val="24"/>
          <w:szCs w:val="24"/>
        </w:rPr>
        <w:t>la</w:t>
      </w:r>
      <w:proofErr w:type="spellEnd"/>
      <w:r w:rsidR="001F6491">
        <w:rPr>
          <w:rFonts w:ascii="Arial" w:eastAsia="Arial" w:hAnsi="Arial" w:cs="Arial"/>
          <w:sz w:val="24"/>
          <w:szCs w:val="24"/>
        </w:rPr>
        <w:t xml:space="preserve"> Valley Province </w:t>
      </w:r>
      <w:r w:rsidR="00615231">
        <w:rPr>
          <w:rFonts w:ascii="Arial" w:eastAsia="Arial" w:hAnsi="Arial" w:cs="Arial"/>
          <w:sz w:val="24"/>
          <w:szCs w:val="24"/>
        </w:rPr>
        <w:t xml:space="preserve">also </w:t>
      </w:r>
      <w:r w:rsidR="001F6491">
        <w:rPr>
          <w:rFonts w:ascii="Arial" w:eastAsia="Arial" w:hAnsi="Arial" w:cs="Arial"/>
          <w:sz w:val="24"/>
          <w:szCs w:val="24"/>
        </w:rPr>
        <w:t>experienced flashflood incidents on 13 August 2019 which resulted to the displacement of families and individuals in the area.</w:t>
      </w:r>
      <w:r w:rsidR="00615231">
        <w:rPr>
          <w:rFonts w:ascii="Arial" w:eastAsia="Arial" w:hAnsi="Arial" w:cs="Arial"/>
          <w:sz w:val="24"/>
          <w:szCs w:val="24"/>
        </w:rPr>
        <w:t xml:space="preserve"> Eventually, other municipalities in Davao Del Sur, Davao Del Norte</w:t>
      </w:r>
      <w:r w:rsidR="00695551">
        <w:rPr>
          <w:rFonts w:ascii="Arial" w:eastAsia="Arial" w:hAnsi="Arial" w:cs="Arial"/>
          <w:sz w:val="24"/>
          <w:szCs w:val="24"/>
        </w:rPr>
        <w:t>, Davao Oriental</w:t>
      </w:r>
      <w:r w:rsidR="00615231">
        <w:rPr>
          <w:rFonts w:ascii="Arial" w:eastAsia="Arial" w:hAnsi="Arial" w:cs="Arial"/>
          <w:sz w:val="24"/>
          <w:szCs w:val="24"/>
        </w:rPr>
        <w:t xml:space="preserve"> and the rest of the region will continue to experience possible flashfloods and landslides during severe thunderstorms.</w:t>
      </w:r>
    </w:p>
    <w:p w:rsidR="00B47EDA" w:rsidRDefault="0031583C" w:rsidP="00E3225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4E5102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DC4A63" w:rsidRPr="004E5102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37361E" w:rsidRPr="004E5102"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9D462A" w:rsidRPr="004E5102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D0164D" w:rsidRPr="004E5102">
        <w:rPr>
          <w:rFonts w:ascii="Arial" w:eastAsia="Arial" w:hAnsi="Arial" w:cs="Arial"/>
          <w:i/>
          <w:color w:val="0070C0"/>
          <w:sz w:val="16"/>
          <w:szCs w:val="24"/>
        </w:rPr>
        <w:t>I</w:t>
      </w:r>
      <w:r w:rsidR="00AC7B2A" w:rsidRPr="004E5102">
        <w:rPr>
          <w:rFonts w:ascii="Arial" w:eastAsia="Arial" w:hAnsi="Arial" w:cs="Arial"/>
          <w:i/>
          <w:color w:val="0070C0"/>
          <w:sz w:val="16"/>
          <w:szCs w:val="24"/>
        </w:rPr>
        <w:t xml:space="preserve"> / PAGASA</w:t>
      </w:r>
    </w:p>
    <w:p w:rsidR="00E32256" w:rsidRPr="00E32256" w:rsidRDefault="00E32256" w:rsidP="00E3225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BE47F2" w:rsidRPr="000824D6" w:rsidRDefault="00BE47F2" w:rsidP="00162FA6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824D6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:rsidR="00CA73C9" w:rsidRPr="000824D6" w:rsidRDefault="00375AE7" w:rsidP="00162F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0824D6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 total of </w:t>
      </w:r>
      <w:r w:rsidR="006A6CD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8,857</w:t>
      </w:r>
      <w:r w:rsidR="00855A7F" w:rsidRPr="000824D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CA73C9" w:rsidRPr="000824D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families</w:t>
      </w:r>
      <w:r w:rsidR="00CA73C9" w:rsidRPr="000824D6">
        <w:rPr>
          <w:rFonts w:ascii="Arial" w:hAnsi="Arial" w:cs="Arial"/>
          <w:color w:val="0070C0"/>
          <w:sz w:val="24"/>
          <w:szCs w:val="24"/>
          <w:shd w:val="clear" w:color="auto" w:fill="FFFFFF"/>
        </w:rPr>
        <w:t> </w:t>
      </w:r>
      <w:r w:rsidR="00CA73C9" w:rsidRPr="000824D6">
        <w:rPr>
          <w:rFonts w:ascii="Arial" w:hAnsi="Arial" w:cs="Arial"/>
          <w:sz w:val="24"/>
          <w:szCs w:val="24"/>
          <w:shd w:val="clear" w:color="auto" w:fill="FFFFFF"/>
        </w:rPr>
        <w:t>or </w:t>
      </w:r>
      <w:r w:rsidR="006A6CDF" w:rsidRPr="006A6CD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42,986 </w:t>
      </w:r>
      <w:r w:rsidR="00CA73C9" w:rsidRPr="000824D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persons</w:t>
      </w:r>
      <w:r w:rsidR="00CA73C9" w:rsidRPr="000824D6">
        <w:rPr>
          <w:rFonts w:ascii="Arial" w:hAnsi="Arial" w:cs="Arial"/>
          <w:color w:val="0070C0"/>
          <w:sz w:val="24"/>
          <w:szCs w:val="24"/>
          <w:shd w:val="clear" w:color="auto" w:fill="FFFFFF"/>
        </w:rPr>
        <w:t> </w:t>
      </w:r>
      <w:r w:rsidR="00CA73C9" w:rsidRPr="000824D6">
        <w:rPr>
          <w:rFonts w:ascii="Arial" w:hAnsi="Arial" w:cs="Arial"/>
          <w:sz w:val="24"/>
          <w:szCs w:val="24"/>
          <w:shd w:val="clear" w:color="auto" w:fill="FFFFFF"/>
        </w:rPr>
        <w:t>were affected by the </w:t>
      </w:r>
      <w:r w:rsidR="00400BAE">
        <w:rPr>
          <w:rStyle w:val="il"/>
          <w:rFonts w:ascii="Arial" w:hAnsi="Arial" w:cs="Arial"/>
          <w:sz w:val="24"/>
          <w:szCs w:val="24"/>
          <w:shd w:val="clear" w:color="auto" w:fill="FFFFFF"/>
        </w:rPr>
        <w:t xml:space="preserve">effects of localized thunderstorms </w:t>
      </w:r>
      <w:r w:rsidR="00945267" w:rsidRPr="000824D6">
        <w:rPr>
          <w:rFonts w:ascii="Arial" w:eastAsia="Arial" w:hAnsi="Arial" w:cs="Arial"/>
          <w:sz w:val="24"/>
          <w:szCs w:val="24"/>
        </w:rPr>
        <w:t xml:space="preserve">in </w:t>
      </w:r>
      <w:r w:rsidR="006A6CDF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5C09FC">
        <w:rPr>
          <w:rFonts w:ascii="Arial" w:eastAsia="Arial" w:hAnsi="Arial" w:cs="Arial"/>
          <w:b/>
          <w:color w:val="0070C0"/>
          <w:sz w:val="24"/>
          <w:szCs w:val="24"/>
        </w:rPr>
        <w:t>5</w:t>
      </w:r>
      <w:r w:rsidR="00400BAE" w:rsidRPr="00400BAE">
        <w:rPr>
          <w:rFonts w:ascii="Arial" w:eastAsia="Arial" w:hAnsi="Arial" w:cs="Arial"/>
          <w:b/>
          <w:color w:val="0070C0"/>
          <w:sz w:val="24"/>
          <w:szCs w:val="24"/>
        </w:rPr>
        <w:t xml:space="preserve"> barangays </w:t>
      </w:r>
      <w:r w:rsidR="00400BAE" w:rsidRPr="00400BAE">
        <w:rPr>
          <w:rFonts w:ascii="Arial" w:eastAsia="Arial" w:hAnsi="Arial" w:cs="Arial"/>
          <w:sz w:val="24"/>
          <w:szCs w:val="24"/>
        </w:rPr>
        <w:t>in Davao</w:t>
      </w:r>
      <w:r w:rsidR="002C5FCF" w:rsidRPr="00400BAE">
        <w:rPr>
          <w:rFonts w:ascii="Arial" w:eastAsia="Arial" w:hAnsi="Arial" w:cs="Arial"/>
          <w:sz w:val="24"/>
          <w:szCs w:val="24"/>
        </w:rPr>
        <w:t xml:space="preserve"> </w:t>
      </w:r>
      <w:r w:rsidR="005C09FC">
        <w:rPr>
          <w:rFonts w:ascii="Arial" w:eastAsia="Arial" w:hAnsi="Arial" w:cs="Arial"/>
          <w:sz w:val="24"/>
          <w:szCs w:val="24"/>
        </w:rPr>
        <w:t>Region</w:t>
      </w:r>
      <w:r w:rsidR="002C5FCF" w:rsidRPr="00400BA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A73C9" w:rsidRPr="000824D6">
        <w:rPr>
          <w:rFonts w:ascii="Arial" w:hAnsi="Arial" w:cs="Arial"/>
          <w:sz w:val="24"/>
          <w:szCs w:val="24"/>
          <w:shd w:val="clear" w:color="auto" w:fill="FFFFFF"/>
        </w:rPr>
        <w:t>(see Table 1).</w:t>
      </w:r>
    </w:p>
    <w:p w:rsidR="00D15D98" w:rsidRDefault="00D15D98" w:rsidP="00162FA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400BAE" w:rsidRPr="00400BAE" w:rsidRDefault="00400BAE" w:rsidP="006A6CDF">
      <w:pPr>
        <w:spacing w:after="0" w:line="240" w:lineRule="auto"/>
        <w:ind w:firstLine="426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</w:pPr>
      <w:r w:rsidRPr="000824D6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Table 1. Number of Affected Families / Persons</w:t>
      </w:r>
    </w:p>
    <w:tbl>
      <w:tblPr>
        <w:tblW w:w="4812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"/>
        <w:gridCol w:w="4620"/>
        <w:gridCol w:w="1728"/>
        <w:gridCol w:w="1413"/>
        <w:gridCol w:w="1409"/>
      </w:tblGrid>
      <w:tr w:rsidR="006A6CDF" w:rsidRPr="006A6CDF" w:rsidTr="006A6CDF">
        <w:trPr>
          <w:trHeight w:val="32"/>
        </w:trPr>
        <w:tc>
          <w:tcPr>
            <w:tcW w:w="257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DF" w:rsidRPr="006A6CDF" w:rsidRDefault="006A6CDF" w:rsidP="006A6CDF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C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DF" w:rsidRPr="006A6CDF" w:rsidRDefault="006A6CDF" w:rsidP="006A6CDF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C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6A6CDF" w:rsidRPr="006A6CDF" w:rsidTr="006A6CDF">
        <w:trPr>
          <w:trHeight w:val="32"/>
        </w:trPr>
        <w:tc>
          <w:tcPr>
            <w:tcW w:w="257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CDF" w:rsidRPr="006A6CDF" w:rsidRDefault="006A6CDF" w:rsidP="006A6CDF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DF" w:rsidRPr="006A6CDF" w:rsidRDefault="006A6CDF" w:rsidP="006A6CDF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C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DF" w:rsidRPr="006A6CDF" w:rsidRDefault="006A6CDF" w:rsidP="006A6CDF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C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DF" w:rsidRPr="006A6CDF" w:rsidRDefault="006A6CDF" w:rsidP="006A6CDF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C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6A6CDF" w:rsidRPr="006A6CDF" w:rsidTr="006A6CDF">
        <w:trPr>
          <w:trHeight w:val="20"/>
        </w:trPr>
        <w:tc>
          <w:tcPr>
            <w:tcW w:w="2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DF" w:rsidRPr="006A6CDF" w:rsidRDefault="006A6CDF" w:rsidP="006A6CDF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C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DF" w:rsidRPr="006A6CDF" w:rsidRDefault="006A6CDF" w:rsidP="006A6CD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C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DF" w:rsidRPr="006A6CDF" w:rsidRDefault="006A6CDF" w:rsidP="006A6CD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C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8,857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DF" w:rsidRPr="006A6CDF" w:rsidRDefault="006A6CDF" w:rsidP="006A6CD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C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42,986 </w:t>
            </w:r>
          </w:p>
        </w:tc>
      </w:tr>
      <w:tr w:rsidR="006A6CDF" w:rsidRPr="006A6CDF" w:rsidTr="006A6CDF">
        <w:trPr>
          <w:trHeight w:val="20"/>
        </w:trPr>
        <w:tc>
          <w:tcPr>
            <w:tcW w:w="2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DF" w:rsidRPr="006A6CDF" w:rsidRDefault="006A6CDF" w:rsidP="006A6CDF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C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DF" w:rsidRPr="006A6CDF" w:rsidRDefault="006A6CDF" w:rsidP="006A6CD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C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DF" w:rsidRPr="006A6CDF" w:rsidRDefault="006A6CDF" w:rsidP="006A6CD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C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8,857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DF" w:rsidRPr="006A6CDF" w:rsidRDefault="006A6CDF" w:rsidP="006A6CD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C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42,986 </w:t>
            </w:r>
          </w:p>
        </w:tc>
      </w:tr>
      <w:tr w:rsidR="006A6CDF" w:rsidRPr="006A6CDF" w:rsidTr="006A6CDF">
        <w:trPr>
          <w:trHeight w:val="20"/>
        </w:trPr>
        <w:tc>
          <w:tcPr>
            <w:tcW w:w="2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DF" w:rsidRPr="006A6CDF" w:rsidRDefault="006620C4" w:rsidP="006A6CDF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Compostel</w:t>
            </w:r>
            <w:r w:rsidR="006A6CDF" w:rsidRPr="006A6C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proofErr w:type="spellEnd"/>
            <w:r w:rsidR="006A6CDF" w:rsidRPr="006A6C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Valley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DF" w:rsidRPr="006A6CDF" w:rsidRDefault="006A6CDF" w:rsidP="006A6CD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C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DF" w:rsidRPr="006A6CDF" w:rsidRDefault="006A6CDF" w:rsidP="006A6CD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C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6,484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DF" w:rsidRPr="006A6CDF" w:rsidRDefault="006A6CDF" w:rsidP="006A6CD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C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32,420 </w:t>
            </w:r>
          </w:p>
        </w:tc>
      </w:tr>
      <w:tr w:rsidR="006A6CDF" w:rsidRPr="006A6CDF" w:rsidTr="006A6CDF">
        <w:trPr>
          <w:trHeight w:val="20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DF" w:rsidRPr="006A6CDF" w:rsidRDefault="006A6CDF" w:rsidP="006A6CDF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A6C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DF" w:rsidRPr="006A6CDF" w:rsidRDefault="006A6CDF" w:rsidP="006A6CDF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A6C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Pantukan</w:t>
            </w:r>
            <w:proofErr w:type="spellEnd"/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DF" w:rsidRPr="006A6CDF" w:rsidRDefault="006A6CDF" w:rsidP="006A6CD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A6C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DF" w:rsidRPr="006A6CDF" w:rsidRDefault="006A6CDF" w:rsidP="006A6CD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A6C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6,484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DF" w:rsidRPr="006A6CDF" w:rsidRDefault="006A6CDF" w:rsidP="006A6CD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A6C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32,420 </w:t>
            </w:r>
          </w:p>
        </w:tc>
      </w:tr>
      <w:tr w:rsidR="006A6CDF" w:rsidRPr="006A6CDF" w:rsidTr="006A6CDF">
        <w:trPr>
          <w:trHeight w:val="20"/>
        </w:trPr>
        <w:tc>
          <w:tcPr>
            <w:tcW w:w="2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DF" w:rsidRPr="006A6CDF" w:rsidRDefault="006A6CDF" w:rsidP="006A6CDF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C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Norte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DF" w:rsidRPr="006A6CDF" w:rsidRDefault="006A6CDF" w:rsidP="006A6CD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C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DF" w:rsidRPr="006A6CDF" w:rsidRDefault="006A6CDF" w:rsidP="006A6CD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C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715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DF" w:rsidRPr="006A6CDF" w:rsidRDefault="006A6CDF" w:rsidP="006A6CD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C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2,903 </w:t>
            </w:r>
          </w:p>
        </w:tc>
      </w:tr>
      <w:tr w:rsidR="006A6CDF" w:rsidRPr="006A6CDF" w:rsidTr="006A6CDF">
        <w:trPr>
          <w:trHeight w:val="20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DF" w:rsidRPr="006A6CDF" w:rsidRDefault="006A6CDF" w:rsidP="006A6CDF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A6C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DF" w:rsidRPr="006A6CDF" w:rsidRDefault="006A6CDF" w:rsidP="006A6CDF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A6C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6A6C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Panabo</w:t>
            </w:r>
            <w:proofErr w:type="spellEnd"/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DF" w:rsidRPr="006A6CDF" w:rsidRDefault="006A6CDF" w:rsidP="006A6CD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A6C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DF" w:rsidRPr="006A6CDF" w:rsidRDefault="006A6CDF" w:rsidP="006A6CD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A6C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85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DF" w:rsidRPr="006A6CDF" w:rsidRDefault="006A6CDF" w:rsidP="006A6CD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A6C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210 </w:t>
            </w:r>
          </w:p>
        </w:tc>
      </w:tr>
      <w:tr w:rsidR="006A6CDF" w:rsidRPr="006A6CDF" w:rsidTr="006A6CDF">
        <w:trPr>
          <w:trHeight w:val="20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DF" w:rsidRPr="006A6CDF" w:rsidRDefault="006A6CDF" w:rsidP="006A6CDF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A6C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DF" w:rsidRPr="006A6CDF" w:rsidRDefault="006A6CDF" w:rsidP="006A6CDF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A6C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6A6C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Tagum</w:t>
            </w:r>
            <w:proofErr w:type="spellEnd"/>
            <w:r w:rsidRPr="006A6C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DF" w:rsidRPr="006A6CDF" w:rsidRDefault="006A6CDF" w:rsidP="006A6CD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A6C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DF" w:rsidRPr="006A6CDF" w:rsidRDefault="006A6CDF" w:rsidP="006A6CD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A6C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630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DF" w:rsidRPr="006A6CDF" w:rsidRDefault="006A6CDF" w:rsidP="006A6CD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A6C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2,693 </w:t>
            </w:r>
          </w:p>
        </w:tc>
      </w:tr>
      <w:tr w:rsidR="006A6CDF" w:rsidRPr="006A6CDF" w:rsidTr="006A6CDF">
        <w:trPr>
          <w:trHeight w:val="20"/>
        </w:trPr>
        <w:tc>
          <w:tcPr>
            <w:tcW w:w="2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DF" w:rsidRPr="006A6CDF" w:rsidRDefault="006A6CDF" w:rsidP="006A6CDF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C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DF" w:rsidRPr="006A6CDF" w:rsidRDefault="006A6CDF" w:rsidP="006A6CD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C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DF" w:rsidRPr="006A6CDF" w:rsidRDefault="006A6CDF" w:rsidP="006A6CD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C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1,639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DF" w:rsidRPr="006A6CDF" w:rsidRDefault="006A6CDF" w:rsidP="006A6CD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C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7,580 </w:t>
            </w:r>
          </w:p>
        </w:tc>
      </w:tr>
      <w:tr w:rsidR="006A6CDF" w:rsidRPr="006A6CDF" w:rsidTr="006A6CDF">
        <w:trPr>
          <w:trHeight w:val="20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DF" w:rsidRPr="006A6CDF" w:rsidRDefault="006A6CDF" w:rsidP="006A6CDF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A6C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DF" w:rsidRPr="006A6CDF" w:rsidRDefault="006A6CDF" w:rsidP="006A6CDF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A6C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DF" w:rsidRPr="006A6CDF" w:rsidRDefault="006A6CDF" w:rsidP="006A6CD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A6C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DF" w:rsidRPr="006A6CDF" w:rsidRDefault="006A6CDF" w:rsidP="006A6CD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A6C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1,475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DF" w:rsidRPr="006A6CDF" w:rsidRDefault="006A6CDF" w:rsidP="006A6CD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A6C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6,760 </w:t>
            </w:r>
          </w:p>
        </w:tc>
      </w:tr>
      <w:tr w:rsidR="006A6CDF" w:rsidRPr="006A6CDF" w:rsidTr="006A6CDF">
        <w:trPr>
          <w:trHeight w:val="20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DF" w:rsidRPr="006A6CDF" w:rsidRDefault="006A6CDF" w:rsidP="006A6CDF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A6C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DF" w:rsidRPr="006A6CDF" w:rsidRDefault="006A6CDF" w:rsidP="006A6CDF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A6C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DF" w:rsidRPr="006A6CDF" w:rsidRDefault="006A6CDF" w:rsidP="006A6CD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A6C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DF" w:rsidRPr="006A6CDF" w:rsidRDefault="006A6CDF" w:rsidP="006A6CD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A6C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164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DF" w:rsidRPr="006A6CDF" w:rsidRDefault="006A6CDF" w:rsidP="006A6CD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A6C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820 </w:t>
            </w:r>
          </w:p>
        </w:tc>
      </w:tr>
      <w:tr w:rsidR="006A6CDF" w:rsidRPr="006A6CDF" w:rsidTr="006A6CDF">
        <w:trPr>
          <w:trHeight w:val="20"/>
        </w:trPr>
        <w:tc>
          <w:tcPr>
            <w:tcW w:w="2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DF" w:rsidRPr="006A6CDF" w:rsidRDefault="006A6CDF" w:rsidP="006A6CDF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C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Oriental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DF" w:rsidRPr="006A6CDF" w:rsidRDefault="006A6CDF" w:rsidP="006A6CD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C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DF" w:rsidRPr="006A6CDF" w:rsidRDefault="006A6CDF" w:rsidP="006A6CD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C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DF" w:rsidRPr="006A6CDF" w:rsidRDefault="006A6CDF" w:rsidP="006A6CD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C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83 </w:t>
            </w:r>
          </w:p>
        </w:tc>
      </w:tr>
      <w:tr w:rsidR="006A6CDF" w:rsidRPr="006A6CDF" w:rsidTr="006A6CDF">
        <w:trPr>
          <w:trHeight w:val="20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DF" w:rsidRPr="006A6CDF" w:rsidRDefault="006A6CDF" w:rsidP="006A6CDF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A6C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DF" w:rsidRPr="006A6CDF" w:rsidRDefault="006A6CDF" w:rsidP="006A6CDF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A6C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6A6C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Mati</w:t>
            </w:r>
            <w:proofErr w:type="spellEnd"/>
            <w:r w:rsidRPr="006A6C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DF" w:rsidRPr="006A6CDF" w:rsidRDefault="006A6CDF" w:rsidP="006A6CD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A6C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DF" w:rsidRPr="006A6CDF" w:rsidRDefault="006A6CDF" w:rsidP="006A6CD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A6C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DF" w:rsidRPr="006A6CDF" w:rsidRDefault="006A6CDF" w:rsidP="006A6CD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A6C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83 </w:t>
            </w:r>
          </w:p>
        </w:tc>
      </w:tr>
    </w:tbl>
    <w:p w:rsidR="0033412F" w:rsidRPr="000824D6" w:rsidRDefault="00A458FF" w:rsidP="006A6CDF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 w:rsidRPr="000824D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6A6C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The increase in the number of affected families, individuals and barangays in Davao Region is due to the families   </w:t>
      </w:r>
      <w:r w:rsidR="006620C4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affected in </w:t>
      </w:r>
      <w:proofErr w:type="spellStart"/>
      <w:r w:rsidR="006620C4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Compostel</w:t>
      </w:r>
      <w:r w:rsidR="006A6C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</w:t>
      </w:r>
      <w:proofErr w:type="spellEnd"/>
      <w:r w:rsidR="006A6C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Valley. </w:t>
      </w:r>
      <w:r w:rsidR="002C5FCF" w:rsidRPr="000824D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</w:t>
      </w:r>
      <w:r w:rsidR="00E27245" w:rsidRPr="000824D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being conducted.</w:t>
      </w:r>
    </w:p>
    <w:p w:rsidR="006A6CDF" w:rsidRDefault="007202DE" w:rsidP="00E3225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824D6">
        <w:rPr>
          <w:rFonts w:ascii="Arial" w:eastAsia="Arial" w:hAnsi="Arial" w:cs="Arial"/>
          <w:i/>
          <w:color w:val="0070C0"/>
          <w:sz w:val="16"/>
          <w:szCs w:val="24"/>
        </w:rPr>
        <w:t>Source: DSWD</w:t>
      </w:r>
      <w:r w:rsidR="00DC4A63" w:rsidRPr="000824D6">
        <w:rPr>
          <w:rFonts w:ascii="Arial" w:eastAsia="Arial" w:hAnsi="Arial" w:cs="Arial"/>
          <w:i/>
          <w:color w:val="0070C0"/>
          <w:sz w:val="16"/>
          <w:szCs w:val="24"/>
        </w:rPr>
        <w:t>-</w:t>
      </w:r>
      <w:r w:rsidR="0037361E" w:rsidRPr="000824D6"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9D462A" w:rsidRPr="000824D6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2C5FCF" w:rsidRPr="000824D6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:rsidR="00E32256" w:rsidRPr="006A6CDF" w:rsidRDefault="00E32256" w:rsidP="00E3225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E27245" w:rsidRPr="000824D6" w:rsidRDefault="009A2B81" w:rsidP="00E27245">
      <w:pPr>
        <w:pStyle w:val="ListParagraph"/>
        <w:widowControl/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</w:pPr>
      <w:r w:rsidRPr="000824D6"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  <w:t>Status of Displaced Families / Persons </w:t>
      </w:r>
    </w:p>
    <w:p w:rsidR="009A2B81" w:rsidRPr="006A6CDF" w:rsidRDefault="006A6CDF" w:rsidP="006A6CDF">
      <w:pPr>
        <w:widowControl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>240</w:t>
      </w:r>
      <w:r w:rsidR="00DF5361" w:rsidRPr="006A6CDF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 xml:space="preserve"> families</w:t>
      </w:r>
      <w:r w:rsidR="00DF5361" w:rsidRPr="006A6CDF">
        <w:rPr>
          <w:rFonts w:ascii="Arial" w:eastAsia="Times New Roman" w:hAnsi="Arial" w:cs="Arial"/>
          <w:color w:val="0070C0"/>
          <w:sz w:val="24"/>
          <w:szCs w:val="24"/>
          <w:lang w:val="en-US" w:eastAsia="en-US"/>
        </w:rPr>
        <w:t xml:space="preserve"> </w:t>
      </w:r>
      <w:r w:rsidR="00DF5361" w:rsidRPr="006A6CDF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or 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>1,</w:t>
      </w:r>
      <w:r w:rsidR="00400BAE" w:rsidRPr="006A6CDF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>0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>8</w:t>
      </w:r>
      <w:r w:rsidR="00400BAE" w:rsidRPr="006A6CDF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>0</w:t>
      </w:r>
      <w:r w:rsidR="00DF5361" w:rsidRPr="006A6CDF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 xml:space="preserve"> persons</w:t>
      </w:r>
      <w:r w:rsidR="00E27245" w:rsidRPr="006A6CDF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 xml:space="preserve"> </w:t>
      </w:r>
      <w:r w:rsidR="00E27245" w:rsidRPr="006A6CDF">
        <w:rPr>
          <w:rFonts w:ascii="Arial" w:eastAsia="Times New Roman" w:hAnsi="Arial" w:cs="Arial"/>
          <w:bCs/>
          <w:sz w:val="24"/>
          <w:szCs w:val="24"/>
          <w:lang w:val="en-US" w:eastAsia="en-US"/>
        </w:rPr>
        <w:t>are</w:t>
      </w:r>
      <w:r w:rsidR="00DF5361" w:rsidRPr="006A6CDF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 w:rsidR="009A2B81" w:rsidRPr="006A6CDF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currently staying inside</w:t>
      </w:r>
      <w:r w:rsidR="002C5FCF" w:rsidRPr="006A6CDF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>3</w:t>
      </w:r>
      <w:r w:rsidR="00400BAE" w:rsidRPr="006A6CDF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 xml:space="preserve"> Evacuation Centers</w:t>
      </w:r>
      <w:r w:rsidR="00400BAE" w:rsidRPr="006A6CDF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in Davao City</w:t>
      </w:r>
      <w:r w:rsidR="002C5FCF" w:rsidRPr="006A6CDF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 xml:space="preserve"> </w:t>
      </w:r>
      <w:r w:rsidR="009A2B81" w:rsidRPr="006A6CDF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(see Table 2).</w:t>
      </w:r>
    </w:p>
    <w:p w:rsidR="009A2B81" w:rsidRPr="000824D6" w:rsidRDefault="009A2B81" w:rsidP="009A2B81">
      <w:pPr>
        <w:widowControl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</w:p>
    <w:p w:rsidR="002B74C9" w:rsidRPr="000824D6" w:rsidRDefault="009A2B81" w:rsidP="006A6CDF">
      <w:pPr>
        <w:widowControl/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val="en-US" w:eastAsia="en-US"/>
        </w:rPr>
      </w:pPr>
      <w:r w:rsidRPr="000824D6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val="en-US" w:eastAsia="en-US"/>
        </w:rPr>
        <w:t xml:space="preserve">Table 2. </w:t>
      </w:r>
      <w:r w:rsidR="00DF5361" w:rsidRPr="000824D6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val="en-US" w:eastAsia="en-US"/>
        </w:rPr>
        <w:t xml:space="preserve">Number of </w:t>
      </w:r>
      <w:r w:rsidRPr="000824D6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val="en-US" w:eastAsia="en-US"/>
        </w:rPr>
        <w:t>Displaced Families / P</w:t>
      </w:r>
      <w:r w:rsidR="00DF5361" w:rsidRPr="000824D6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val="en-US" w:eastAsia="en-US"/>
        </w:rPr>
        <w:t>ersons Inside Evacuation Center</w:t>
      </w:r>
    </w:p>
    <w:tbl>
      <w:tblPr>
        <w:tblW w:w="4843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2635"/>
        <w:gridCol w:w="1560"/>
        <w:gridCol w:w="1275"/>
        <w:gridCol w:w="1132"/>
        <w:gridCol w:w="879"/>
        <w:gridCol w:w="877"/>
        <w:gridCol w:w="873"/>
      </w:tblGrid>
      <w:tr w:rsidR="006A6CDF" w:rsidRPr="006A6CDF" w:rsidTr="006A6CDF">
        <w:trPr>
          <w:trHeight w:val="40"/>
        </w:trPr>
        <w:tc>
          <w:tcPr>
            <w:tcW w:w="150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DF" w:rsidRPr="006A6CDF" w:rsidRDefault="006A6CDF" w:rsidP="006A6CDF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C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50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DF" w:rsidRPr="006A6CDF" w:rsidRDefault="006A6CDF" w:rsidP="006A6CDF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C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DF" w:rsidRPr="006A6CDF" w:rsidRDefault="006A6CDF" w:rsidP="006A6CDF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C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6A6CDF" w:rsidRPr="006A6CDF" w:rsidTr="006A6CDF">
        <w:trPr>
          <w:trHeight w:val="32"/>
        </w:trPr>
        <w:tc>
          <w:tcPr>
            <w:tcW w:w="150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CDF" w:rsidRPr="006A6CDF" w:rsidRDefault="006A6CDF" w:rsidP="006A6CDF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CDF" w:rsidRPr="006A6CDF" w:rsidRDefault="006A6CDF" w:rsidP="006A6CDF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DF" w:rsidRPr="006A6CDF" w:rsidRDefault="006A6CDF" w:rsidP="006A6CDF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C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DF" w:rsidRPr="006A6CDF" w:rsidRDefault="006A6CDF" w:rsidP="006A6CDF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C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6A6CDF" w:rsidRPr="006A6CDF" w:rsidTr="006A6CDF">
        <w:trPr>
          <w:trHeight w:val="20"/>
        </w:trPr>
        <w:tc>
          <w:tcPr>
            <w:tcW w:w="150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CDF" w:rsidRPr="006A6CDF" w:rsidRDefault="006A6CDF" w:rsidP="006A6CDF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DF" w:rsidRPr="006A6CDF" w:rsidRDefault="006A6CDF" w:rsidP="006A6CDF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C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DF" w:rsidRPr="006A6CDF" w:rsidRDefault="006A6CDF" w:rsidP="006A6CDF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C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DF" w:rsidRPr="006A6CDF" w:rsidRDefault="006A6CDF" w:rsidP="006A6CDF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C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DF" w:rsidRPr="006A6CDF" w:rsidRDefault="006A6CDF" w:rsidP="006A6CDF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C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DF" w:rsidRPr="006A6CDF" w:rsidRDefault="006A6CDF" w:rsidP="006A6CDF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C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DF" w:rsidRPr="006A6CDF" w:rsidRDefault="006A6CDF" w:rsidP="006A6CDF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C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6A6CDF" w:rsidRPr="006A6CDF" w:rsidTr="006A6CDF">
        <w:trPr>
          <w:trHeight w:val="20"/>
        </w:trPr>
        <w:tc>
          <w:tcPr>
            <w:tcW w:w="15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DF" w:rsidRPr="006A6CDF" w:rsidRDefault="006A6CDF" w:rsidP="006A6CDF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C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DF" w:rsidRPr="006A6CDF" w:rsidRDefault="006A6CDF" w:rsidP="006A6CD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C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DF" w:rsidRPr="006A6CDF" w:rsidRDefault="006A6CDF" w:rsidP="006A6CD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C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DF" w:rsidRPr="006A6CDF" w:rsidRDefault="006A6CDF" w:rsidP="006A6CD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C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7,196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DF" w:rsidRPr="006A6CDF" w:rsidRDefault="006A6CDF" w:rsidP="006A6CD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C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240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DF" w:rsidRPr="006A6CDF" w:rsidRDefault="006A6CDF" w:rsidP="006A6CD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C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35,828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DF" w:rsidRPr="006A6CDF" w:rsidRDefault="006A6CDF" w:rsidP="006A6CD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C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1,080 </w:t>
            </w:r>
          </w:p>
        </w:tc>
      </w:tr>
      <w:tr w:rsidR="006A6CDF" w:rsidRPr="006A6CDF" w:rsidTr="006A6CDF">
        <w:trPr>
          <w:trHeight w:val="20"/>
        </w:trPr>
        <w:tc>
          <w:tcPr>
            <w:tcW w:w="15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DF" w:rsidRPr="006A6CDF" w:rsidRDefault="006A6CDF" w:rsidP="006A6CDF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C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DF" w:rsidRPr="006A6CDF" w:rsidRDefault="006A6CDF" w:rsidP="006A6CD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C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DF" w:rsidRPr="006A6CDF" w:rsidRDefault="006A6CDF" w:rsidP="006A6CD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C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DF" w:rsidRPr="006A6CDF" w:rsidRDefault="006A6CDF" w:rsidP="006A6CD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C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7,196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DF" w:rsidRPr="006A6CDF" w:rsidRDefault="006A6CDF" w:rsidP="006A6CD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C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240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DF" w:rsidRPr="006A6CDF" w:rsidRDefault="006A6CDF" w:rsidP="006A6CD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C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35,828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DF" w:rsidRPr="006A6CDF" w:rsidRDefault="006A6CDF" w:rsidP="006A6CD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C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1,080 </w:t>
            </w:r>
          </w:p>
        </w:tc>
      </w:tr>
      <w:tr w:rsidR="006A6CDF" w:rsidRPr="006A6CDF" w:rsidTr="006A6CDF">
        <w:trPr>
          <w:trHeight w:val="20"/>
        </w:trPr>
        <w:tc>
          <w:tcPr>
            <w:tcW w:w="15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DF" w:rsidRPr="006A6CDF" w:rsidRDefault="006A6CDF" w:rsidP="006A6CDF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6C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Compostella</w:t>
            </w:r>
            <w:proofErr w:type="spellEnd"/>
            <w:r w:rsidRPr="006A6C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Valley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DF" w:rsidRPr="006A6CDF" w:rsidRDefault="006A6CDF" w:rsidP="006A6CD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C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DF" w:rsidRPr="006A6CDF" w:rsidRDefault="006A6CDF" w:rsidP="006A6CD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C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DF" w:rsidRPr="006A6CDF" w:rsidRDefault="006A6CDF" w:rsidP="006A6CD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C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6,484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DF" w:rsidRPr="006A6CDF" w:rsidRDefault="006A6CDF" w:rsidP="006A6CD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C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DF" w:rsidRPr="006A6CDF" w:rsidRDefault="006A6CDF" w:rsidP="006A6CD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C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32,420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DF" w:rsidRPr="006A6CDF" w:rsidRDefault="006A6CDF" w:rsidP="006A6CD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C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6A6CDF" w:rsidRPr="006A6CDF" w:rsidTr="006A6CDF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DF" w:rsidRPr="006A6CDF" w:rsidRDefault="006A6CDF" w:rsidP="006A6CDF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A6C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DF" w:rsidRPr="006A6CDF" w:rsidRDefault="006A6CDF" w:rsidP="006A6CDF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A6C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Pantukan</w:t>
            </w:r>
            <w:proofErr w:type="spellEnd"/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DF" w:rsidRPr="006A6CDF" w:rsidRDefault="006A6CDF" w:rsidP="006A6CD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A6C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DF" w:rsidRPr="006A6CDF" w:rsidRDefault="006A6CDF" w:rsidP="006A6CD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A6C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DF" w:rsidRPr="006A6CDF" w:rsidRDefault="006A6CDF" w:rsidP="006A6CD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A6C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6,484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DF" w:rsidRPr="006A6CDF" w:rsidRDefault="006A6CDF" w:rsidP="006A6CD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A6C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DF" w:rsidRPr="006A6CDF" w:rsidRDefault="006A6CDF" w:rsidP="006A6CD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A6C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32,420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DF" w:rsidRPr="006A6CDF" w:rsidRDefault="006A6CDF" w:rsidP="006A6CD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A6C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6A6CDF" w:rsidRPr="006A6CDF" w:rsidTr="006A6CDF">
        <w:trPr>
          <w:trHeight w:val="20"/>
        </w:trPr>
        <w:tc>
          <w:tcPr>
            <w:tcW w:w="15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DF" w:rsidRPr="006A6CDF" w:rsidRDefault="006A6CDF" w:rsidP="006A6CDF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C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DF" w:rsidRPr="006A6CDF" w:rsidRDefault="006A6CDF" w:rsidP="006A6CD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C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DF" w:rsidRPr="006A6CDF" w:rsidRDefault="006A6CDF" w:rsidP="006A6CD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C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DF" w:rsidRPr="006A6CDF" w:rsidRDefault="006A6CDF" w:rsidP="006A6CD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C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712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DF" w:rsidRPr="006A6CDF" w:rsidRDefault="006A6CDF" w:rsidP="006A6CD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C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240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DF" w:rsidRPr="006A6CDF" w:rsidRDefault="006A6CDF" w:rsidP="006A6CD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C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3,408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DF" w:rsidRPr="006A6CDF" w:rsidRDefault="006A6CDF" w:rsidP="006A6CD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C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1,080 </w:t>
            </w:r>
          </w:p>
        </w:tc>
      </w:tr>
      <w:tr w:rsidR="006A6CDF" w:rsidRPr="006A6CDF" w:rsidTr="006A6CDF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DF" w:rsidRPr="006A6CDF" w:rsidRDefault="006A6CDF" w:rsidP="006A6CDF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A6C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DF" w:rsidRPr="006A6CDF" w:rsidRDefault="006A6CDF" w:rsidP="006A6CDF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A6C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DF" w:rsidRPr="006A6CDF" w:rsidRDefault="006A6CDF" w:rsidP="006A6CD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A6C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DF" w:rsidRPr="006A6CDF" w:rsidRDefault="006A6CDF" w:rsidP="006A6CD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A6C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DF" w:rsidRPr="006A6CDF" w:rsidRDefault="006A6CDF" w:rsidP="006A6CD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A6C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712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DF" w:rsidRPr="006A6CDF" w:rsidRDefault="006A6CDF" w:rsidP="006A6CD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A6C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240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DF" w:rsidRPr="006A6CDF" w:rsidRDefault="006A6CDF" w:rsidP="006A6CD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A6C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3,408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DF" w:rsidRPr="006A6CDF" w:rsidRDefault="006A6CDF" w:rsidP="006A6CD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A6C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1,080 </w:t>
            </w:r>
          </w:p>
        </w:tc>
      </w:tr>
    </w:tbl>
    <w:p w:rsidR="00E27245" w:rsidRPr="000824D6" w:rsidRDefault="00E27245" w:rsidP="006A6CDF">
      <w:pPr>
        <w:spacing w:after="0" w:line="240" w:lineRule="auto"/>
        <w:ind w:firstLine="36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824D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</w:t>
      </w:r>
      <w:r w:rsidRPr="000824D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ote: Ongoing assessment and validation being conducted.</w:t>
      </w:r>
    </w:p>
    <w:p w:rsidR="00B47EDA" w:rsidRPr="00E32256" w:rsidRDefault="00775CCF" w:rsidP="00E3225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824D6">
        <w:rPr>
          <w:rFonts w:ascii="Arial" w:eastAsia="Arial" w:hAnsi="Arial" w:cs="Arial"/>
          <w:i/>
          <w:color w:val="0070C0"/>
          <w:sz w:val="16"/>
          <w:szCs w:val="24"/>
        </w:rPr>
        <w:t>Source: DSWD-FO XI</w:t>
      </w:r>
    </w:p>
    <w:p w:rsidR="00787DA6" w:rsidRPr="000824D6" w:rsidRDefault="00E4696C" w:rsidP="00162FA6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824D6"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Damaged Houses</w:t>
      </w:r>
    </w:p>
    <w:p w:rsidR="00D15D98" w:rsidRPr="000824D6" w:rsidRDefault="00B47EDA" w:rsidP="00162FA6">
      <w:pPr>
        <w:widowControl/>
        <w:shd w:val="clear" w:color="auto" w:fill="FFFFFF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</w:rPr>
        <w:t>There are</w:t>
      </w:r>
      <w:r w:rsidR="00A4246A" w:rsidRPr="000824D6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 w:rsidR="00E32256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718</w:t>
      </w:r>
      <w:r w:rsidR="002D7793" w:rsidRPr="00B47EDA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 </w:t>
      </w:r>
      <w:r w:rsidRPr="00B47EDA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damaged </w:t>
      </w:r>
      <w:r w:rsidR="00E4696C" w:rsidRPr="00B47EDA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houses</w:t>
      </w:r>
      <w:r w:rsidRPr="00B47EDA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; </w:t>
      </w:r>
      <w:r w:rsidRPr="00B47EDA">
        <w:rPr>
          <w:rFonts w:ascii="Arial" w:eastAsia="Times New Roman" w:hAnsi="Arial" w:cs="Arial"/>
          <w:bCs/>
          <w:iCs/>
          <w:sz w:val="24"/>
          <w:szCs w:val="24"/>
        </w:rPr>
        <w:t>of which</w:t>
      </w:r>
      <w:r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="00E32256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468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 are</w:t>
      </w:r>
      <w:r w:rsidR="00AF08B4" w:rsidRPr="000824D6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 w:rsidRPr="00B47EDA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partially </w:t>
      </w:r>
      <w:r w:rsidR="00AF08B4" w:rsidRPr="00B47EDA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d</w:t>
      </w:r>
      <w:r w:rsidR="0033412F" w:rsidRPr="00B47EDA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amaged</w:t>
      </w:r>
      <w:r w:rsidR="002D7793" w:rsidRPr="000824D6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Pr="00B47EDA">
        <w:rPr>
          <w:rFonts w:ascii="Arial" w:eastAsia="Times New Roman" w:hAnsi="Arial" w:cs="Arial"/>
          <w:bCs/>
          <w:iCs/>
          <w:sz w:val="24"/>
          <w:szCs w:val="24"/>
        </w:rPr>
        <w:t>and</w:t>
      </w:r>
      <w:r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="00E32256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250</w:t>
      </w:r>
      <w:r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Pr="00B47EDA">
        <w:rPr>
          <w:rFonts w:ascii="Arial" w:eastAsia="Times New Roman" w:hAnsi="Arial" w:cs="Arial"/>
          <w:bCs/>
          <w:iCs/>
          <w:sz w:val="24"/>
          <w:szCs w:val="24"/>
        </w:rPr>
        <w:t xml:space="preserve">are </w:t>
      </w:r>
      <w:r w:rsidRPr="00B47EDA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totally damaged</w:t>
      </w:r>
      <w:r w:rsidR="00E32256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 xml:space="preserve"> (see table 3</w:t>
      </w:r>
      <w:r w:rsidR="00E4696C" w:rsidRPr="000824D6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>).</w:t>
      </w:r>
    </w:p>
    <w:p w:rsidR="00E4696C" w:rsidRPr="000824D6" w:rsidRDefault="00E4696C" w:rsidP="00162FA6">
      <w:pPr>
        <w:widowControl/>
        <w:shd w:val="clear" w:color="auto" w:fill="FFFFFF"/>
        <w:spacing w:after="0" w:line="240" w:lineRule="auto"/>
        <w:ind w:left="142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787DA6" w:rsidRPr="000824D6" w:rsidRDefault="00E32256" w:rsidP="00162FA6">
      <w:pPr>
        <w:spacing w:after="0" w:line="240" w:lineRule="auto"/>
        <w:ind w:firstLine="360"/>
        <w:contextualSpacing/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Table 3</w:t>
      </w:r>
      <w:r w:rsidR="00787DA6" w:rsidRPr="000824D6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.</w:t>
      </w:r>
      <w:r w:rsidR="002D7793" w:rsidRPr="000824D6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 </w:t>
      </w:r>
      <w:r w:rsidR="002B74C9" w:rsidRPr="000824D6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Number of </w:t>
      </w:r>
      <w:r w:rsidR="00787DA6" w:rsidRPr="000824D6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Damaged Houses</w:t>
      </w:r>
    </w:p>
    <w:tbl>
      <w:tblPr>
        <w:tblW w:w="486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"/>
        <w:gridCol w:w="4757"/>
        <w:gridCol w:w="979"/>
        <w:gridCol w:w="1668"/>
        <w:gridCol w:w="1863"/>
      </w:tblGrid>
      <w:tr w:rsidR="00E32256" w:rsidRPr="00E32256" w:rsidTr="00E32256">
        <w:trPr>
          <w:trHeight w:val="32"/>
        </w:trPr>
        <w:tc>
          <w:tcPr>
            <w:tcW w:w="261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256" w:rsidRPr="00E32256" w:rsidRDefault="00E32256" w:rsidP="00E32256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256" w:rsidRPr="00E32256" w:rsidRDefault="00E32256" w:rsidP="00E32256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E32256" w:rsidRPr="00E32256" w:rsidTr="00E32256">
        <w:trPr>
          <w:trHeight w:val="20"/>
        </w:trPr>
        <w:tc>
          <w:tcPr>
            <w:tcW w:w="261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256" w:rsidRPr="00E32256" w:rsidRDefault="00E32256" w:rsidP="00E3225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256" w:rsidRPr="00E32256" w:rsidRDefault="00E32256" w:rsidP="00E32256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256" w:rsidRPr="00E32256" w:rsidRDefault="00E32256" w:rsidP="00E32256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256" w:rsidRPr="00E32256" w:rsidRDefault="00E32256" w:rsidP="00E32256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E32256" w:rsidRPr="00E32256" w:rsidTr="00E32256">
        <w:trPr>
          <w:trHeight w:val="20"/>
        </w:trPr>
        <w:tc>
          <w:tcPr>
            <w:tcW w:w="2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256" w:rsidRPr="00E32256" w:rsidRDefault="00E32256" w:rsidP="00E32256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22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256" w:rsidRPr="00E32256" w:rsidRDefault="00E32256" w:rsidP="00E3225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22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718 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256" w:rsidRPr="00E32256" w:rsidRDefault="00E32256" w:rsidP="00E3225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22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250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256" w:rsidRPr="00E32256" w:rsidRDefault="00E32256" w:rsidP="00E3225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22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468 </w:t>
            </w:r>
          </w:p>
        </w:tc>
      </w:tr>
      <w:tr w:rsidR="00E32256" w:rsidRPr="00E32256" w:rsidTr="00E32256">
        <w:trPr>
          <w:trHeight w:val="20"/>
        </w:trPr>
        <w:tc>
          <w:tcPr>
            <w:tcW w:w="2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256" w:rsidRPr="00E32256" w:rsidRDefault="00E32256" w:rsidP="00E3225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22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256" w:rsidRPr="00E32256" w:rsidRDefault="00E32256" w:rsidP="00E3225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22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718 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256" w:rsidRPr="00E32256" w:rsidRDefault="00E32256" w:rsidP="00E3225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22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250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256" w:rsidRPr="00E32256" w:rsidRDefault="00E32256" w:rsidP="00E3225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22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468 </w:t>
            </w:r>
          </w:p>
        </w:tc>
      </w:tr>
      <w:tr w:rsidR="00E32256" w:rsidRPr="00E32256" w:rsidTr="00E32256">
        <w:trPr>
          <w:trHeight w:val="20"/>
        </w:trPr>
        <w:tc>
          <w:tcPr>
            <w:tcW w:w="2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256" w:rsidRPr="00E32256" w:rsidRDefault="006620C4" w:rsidP="00E3225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Compostel</w:t>
            </w:r>
            <w:r w:rsidR="00E32256" w:rsidRPr="00E322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proofErr w:type="spellEnd"/>
            <w:r w:rsidR="00E32256" w:rsidRPr="00E322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Valley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256" w:rsidRPr="00E32256" w:rsidRDefault="00E32256" w:rsidP="00E3225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22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65 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256" w:rsidRPr="00E32256" w:rsidRDefault="00E32256" w:rsidP="00E3225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22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38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256" w:rsidRPr="00E32256" w:rsidRDefault="00E32256" w:rsidP="00E3225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22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27 </w:t>
            </w:r>
          </w:p>
        </w:tc>
      </w:tr>
      <w:tr w:rsidR="00E32256" w:rsidRPr="00E32256" w:rsidTr="00E32256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256" w:rsidRPr="00E32256" w:rsidRDefault="00E32256" w:rsidP="00E3225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22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256" w:rsidRPr="00E32256" w:rsidRDefault="00E32256" w:rsidP="00E3225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322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Pantukan</w:t>
            </w:r>
            <w:proofErr w:type="spellEnd"/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256" w:rsidRPr="00E32256" w:rsidRDefault="00E32256" w:rsidP="00E3225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22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65 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256" w:rsidRPr="00E32256" w:rsidRDefault="00E32256" w:rsidP="00E3225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22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38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256" w:rsidRPr="00E32256" w:rsidRDefault="00E32256" w:rsidP="00E3225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22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 </w:t>
            </w:r>
          </w:p>
        </w:tc>
      </w:tr>
      <w:tr w:rsidR="00E32256" w:rsidRPr="00E32256" w:rsidTr="00E32256">
        <w:trPr>
          <w:trHeight w:val="20"/>
        </w:trPr>
        <w:tc>
          <w:tcPr>
            <w:tcW w:w="2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256" w:rsidRPr="00E32256" w:rsidRDefault="00E32256" w:rsidP="00E3225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22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Norte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256" w:rsidRPr="00E32256" w:rsidRDefault="00E32256" w:rsidP="00E3225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22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59 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256" w:rsidRPr="00E32256" w:rsidRDefault="00E32256" w:rsidP="00E3225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22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256" w:rsidRPr="00E32256" w:rsidRDefault="00E32256" w:rsidP="00E3225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22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50 </w:t>
            </w:r>
          </w:p>
        </w:tc>
      </w:tr>
      <w:tr w:rsidR="00E32256" w:rsidRPr="00E32256" w:rsidTr="00E32256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256" w:rsidRPr="00E32256" w:rsidRDefault="00E32256" w:rsidP="00E3225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22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256" w:rsidRPr="00E32256" w:rsidRDefault="00E32256" w:rsidP="00E3225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22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E322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Panabo</w:t>
            </w:r>
            <w:proofErr w:type="spellEnd"/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256" w:rsidRPr="00E32256" w:rsidRDefault="00E32256" w:rsidP="00E3225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22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54 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256" w:rsidRPr="00E32256" w:rsidRDefault="00E32256" w:rsidP="00E3225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22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256" w:rsidRPr="00E32256" w:rsidRDefault="00E32256" w:rsidP="00E3225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22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 </w:t>
            </w:r>
          </w:p>
        </w:tc>
      </w:tr>
      <w:tr w:rsidR="00E32256" w:rsidRPr="00E32256" w:rsidTr="00E32256">
        <w:trPr>
          <w:trHeight w:val="20"/>
        </w:trPr>
        <w:tc>
          <w:tcPr>
            <w:tcW w:w="2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256" w:rsidRPr="00E32256" w:rsidRDefault="00E32256" w:rsidP="00E3225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22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256" w:rsidRPr="00E32256" w:rsidRDefault="00E32256" w:rsidP="00E3225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22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582 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256" w:rsidRPr="00E32256" w:rsidRDefault="00E32256" w:rsidP="00E3225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22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195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256" w:rsidRPr="00E32256" w:rsidRDefault="00E32256" w:rsidP="00E3225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22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387 </w:t>
            </w:r>
          </w:p>
        </w:tc>
      </w:tr>
      <w:tr w:rsidR="00E32256" w:rsidRPr="00E32256" w:rsidTr="00E32256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256" w:rsidRPr="00E32256" w:rsidRDefault="00E32256" w:rsidP="00E3225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22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256" w:rsidRPr="00E32256" w:rsidRDefault="00E32256" w:rsidP="00E3225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22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256" w:rsidRPr="00E32256" w:rsidRDefault="00E32256" w:rsidP="00E3225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22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389 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256" w:rsidRPr="00E32256" w:rsidRDefault="00E32256" w:rsidP="00E3225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22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166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256" w:rsidRPr="00E32256" w:rsidRDefault="00E32256" w:rsidP="00E3225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22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223 </w:t>
            </w:r>
          </w:p>
        </w:tc>
      </w:tr>
      <w:tr w:rsidR="00E32256" w:rsidRPr="00E32256" w:rsidTr="00E32256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256" w:rsidRPr="00E32256" w:rsidRDefault="00E32256" w:rsidP="00E3225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22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256" w:rsidRPr="00E32256" w:rsidRDefault="00E32256" w:rsidP="00E3225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22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256" w:rsidRPr="00E32256" w:rsidRDefault="00E32256" w:rsidP="00E3225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22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193 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256" w:rsidRPr="00E32256" w:rsidRDefault="00E32256" w:rsidP="00E3225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22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29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256" w:rsidRPr="00E32256" w:rsidRDefault="00E32256" w:rsidP="00E3225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22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164 </w:t>
            </w:r>
          </w:p>
        </w:tc>
      </w:tr>
      <w:tr w:rsidR="00E32256" w:rsidRPr="00E32256" w:rsidTr="00E32256">
        <w:trPr>
          <w:trHeight w:val="20"/>
        </w:trPr>
        <w:tc>
          <w:tcPr>
            <w:tcW w:w="2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256" w:rsidRPr="00E32256" w:rsidRDefault="00E32256" w:rsidP="00E3225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22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Oriental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256" w:rsidRPr="00E32256" w:rsidRDefault="00E32256" w:rsidP="00E3225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22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256" w:rsidRPr="00E32256" w:rsidRDefault="00E32256" w:rsidP="00E3225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22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256" w:rsidRPr="00E32256" w:rsidRDefault="00E32256" w:rsidP="00E3225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22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</w:tr>
      <w:tr w:rsidR="00E32256" w:rsidRPr="00E32256" w:rsidTr="00E32256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256" w:rsidRPr="00E32256" w:rsidRDefault="00E32256" w:rsidP="00E3225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22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256" w:rsidRPr="00E32256" w:rsidRDefault="00E32256" w:rsidP="00E3225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22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E322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Mati</w:t>
            </w:r>
            <w:proofErr w:type="spellEnd"/>
            <w:r w:rsidRPr="00E322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256" w:rsidRPr="00E32256" w:rsidRDefault="00E32256" w:rsidP="00E3225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22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256" w:rsidRPr="00E32256" w:rsidRDefault="00E32256" w:rsidP="00E3225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22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256" w:rsidRPr="00E32256" w:rsidRDefault="00E32256" w:rsidP="00E3225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22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</w:tr>
    </w:tbl>
    <w:p w:rsidR="00BD2AD0" w:rsidRPr="000824D6" w:rsidRDefault="00BD2AD0" w:rsidP="00733316">
      <w:pPr>
        <w:spacing w:after="0" w:line="240" w:lineRule="auto"/>
        <w:ind w:left="360" w:firstLine="66"/>
        <w:contextualSpacing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 w:rsidRPr="000824D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</w:t>
      </w:r>
      <w:r w:rsidRPr="000824D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ote:</w:t>
      </w:r>
      <w:r w:rsidR="0073331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The increase in the number of damaged houses is due to the </w:t>
      </w:r>
      <w:r w:rsidR="00E440F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assessed </w:t>
      </w:r>
      <w:bookmarkStart w:id="0" w:name="_GoBack"/>
      <w:bookmarkEnd w:id="0"/>
      <w:r w:rsidR="006620C4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damaged houses in </w:t>
      </w:r>
      <w:proofErr w:type="spellStart"/>
      <w:r w:rsidR="006620C4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Composte</w:t>
      </w:r>
      <w:r w:rsidR="0073331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la</w:t>
      </w:r>
      <w:proofErr w:type="spellEnd"/>
      <w:r w:rsidR="0073331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Valley.</w:t>
      </w:r>
      <w:r w:rsidRPr="000824D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2A57FE" w:rsidRPr="000824D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Ongoing </w:t>
      </w:r>
      <w:r w:rsidR="002A57F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assessment</w:t>
      </w:r>
      <w:r w:rsidRPr="000824D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and validation</w:t>
      </w:r>
      <w:r w:rsidR="00E27245" w:rsidRPr="000824D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being conducted.</w:t>
      </w:r>
    </w:p>
    <w:p w:rsidR="00532D35" w:rsidRDefault="0037361E" w:rsidP="00E3225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824D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33412F" w:rsidRPr="000824D6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2C5FCF" w:rsidRPr="000824D6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:rsidR="00E32256" w:rsidRPr="00E32256" w:rsidRDefault="00E32256" w:rsidP="00E3225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E32256" w:rsidRPr="000824D6" w:rsidRDefault="00E32256" w:rsidP="00E32256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>Assistance Provided</w:t>
      </w:r>
    </w:p>
    <w:p w:rsidR="00E32256" w:rsidRPr="000824D6" w:rsidRDefault="00733316" w:rsidP="00E32256">
      <w:pPr>
        <w:widowControl/>
        <w:shd w:val="clear" w:color="auto" w:fill="FFFFFF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</w:rPr>
        <w:t xml:space="preserve">A total of </w:t>
      </w:r>
      <w:r w:rsidRPr="00733316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₱2,698,288.00</w:t>
      </w:r>
      <w:r w:rsidRPr="00733316">
        <w:rPr>
          <w:rFonts w:ascii="Arial" w:eastAsia="Times New Roman" w:hAnsi="Arial" w:cs="Arial"/>
          <w:bCs/>
          <w:iCs/>
          <w:color w:val="0070C0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worth of assistance was provided by </w:t>
      </w:r>
      <w:r w:rsidRPr="00733316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DSWD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 to the affected families </w:t>
      </w:r>
      <w:r w:rsidR="00E32256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>(see table 4</w:t>
      </w:r>
      <w:r w:rsidR="00E32256" w:rsidRPr="000824D6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>).</w:t>
      </w:r>
    </w:p>
    <w:p w:rsidR="00E32256" w:rsidRPr="000824D6" w:rsidRDefault="00E32256" w:rsidP="00E32256">
      <w:pPr>
        <w:widowControl/>
        <w:shd w:val="clear" w:color="auto" w:fill="FFFFFF"/>
        <w:spacing w:after="0" w:line="240" w:lineRule="auto"/>
        <w:ind w:left="142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E32256" w:rsidRPr="000824D6" w:rsidRDefault="00E32256" w:rsidP="00E32256">
      <w:pPr>
        <w:spacing w:after="0" w:line="240" w:lineRule="auto"/>
        <w:ind w:firstLine="360"/>
        <w:contextualSpacing/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Table 4</w:t>
      </w:r>
      <w:r w:rsidRPr="000824D6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. </w:t>
      </w:r>
      <w:r w:rsidR="00733316" w:rsidRPr="00733316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Cost of Assistance Provided to Affected Families / Persons</w:t>
      </w:r>
    </w:p>
    <w:tbl>
      <w:tblPr>
        <w:tblW w:w="4863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"/>
        <w:gridCol w:w="2350"/>
        <w:gridCol w:w="1561"/>
        <w:gridCol w:w="992"/>
        <w:gridCol w:w="992"/>
        <w:gridCol w:w="1275"/>
        <w:gridCol w:w="2097"/>
      </w:tblGrid>
      <w:tr w:rsidR="00733316" w:rsidRPr="00E32256" w:rsidTr="00733316">
        <w:trPr>
          <w:trHeight w:val="32"/>
        </w:trPr>
        <w:tc>
          <w:tcPr>
            <w:tcW w:w="134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3316" w:rsidRPr="00E32256" w:rsidRDefault="00733316" w:rsidP="00733316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6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3316" w:rsidRPr="00E32256" w:rsidRDefault="00733316" w:rsidP="00733316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733316" w:rsidRPr="00E32256" w:rsidTr="00733316">
        <w:trPr>
          <w:trHeight w:val="20"/>
        </w:trPr>
        <w:tc>
          <w:tcPr>
            <w:tcW w:w="13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256" w:rsidRPr="00E32256" w:rsidRDefault="00E32256" w:rsidP="0073331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256" w:rsidRPr="00E32256" w:rsidRDefault="00E32256" w:rsidP="00733316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256" w:rsidRPr="00E32256" w:rsidRDefault="00E32256" w:rsidP="00733316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256" w:rsidRPr="00E32256" w:rsidRDefault="00E32256" w:rsidP="00733316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256" w:rsidRPr="00E32256" w:rsidRDefault="00E32256" w:rsidP="00733316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256" w:rsidRPr="00E32256" w:rsidRDefault="00E32256" w:rsidP="00733316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733316" w:rsidRPr="00E32256" w:rsidTr="00733316">
        <w:trPr>
          <w:trHeight w:val="20"/>
        </w:trPr>
        <w:tc>
          <w:tcPr>
            <w:tcW w:w="13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256" w:rsidRPr="00E32256" w:rsidRDefault="00E32256" w:rsidP="00733316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22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256" w:rsidRPr="00E32256" w:rsidRDefault="00E32256" w:rsidP="007333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22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2,698,288.00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256" w:rsidRPr="00E32256" w:rsidRDefault="00E32256" w:rsidP="007333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22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256" w:rsidRPr="00E32256" w:rsidRDefault="00E32256" w:rsidP="007333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22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256" w:rsidRPr="00E32256" w:rsidRDefault="00E32256" w:rsidP="007333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22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256" w:rsidRPr="00E32256" w:rsidRDefault="00E32256" w:rsidP="007333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22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2,698,288.00 </w:t>
            </w:r>
          </w:p>
        </w:tc>
      </w:tr>
      <w:tr w:rsidR="00733316" w:rsidRPr="00E32256" w:rsidTr="00733316">
        <w:trPr>
          <w:trHeight w:val="20"/>
        </w:trPr>
        <w:tc>
          <w:tcPr>
            <w:tcW w:w="13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256" w:rsidRPr="00E32256" w:rsidRDefault="00E32256" w:rsidP="0073331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22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256" w:rsidRPr="00E32256" w:rsidRDefault="00E32256" w:rsidP="007333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22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2,698,288.00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256" w:rsidRPr="00E32256" w:rsidRDefault="00E32256" w:rsidP="007333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22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256" w:rsidRPr="00E32256" w:rsidRDefault="00E32256" w:rsidP="007333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22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256" w:rsidRPr="00E32256" w:rsidRDefault="00E32256" w:rsidP="007333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22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256" w:rsidRPr="00E32256" w:rsidRDefault="00E32256" w:rsidP="007333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22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2,698,288.00 </w:t>
            </w:r>
          </w:p>
        </w:tc>
      </w:tr>
      <w:tr w:rsidR="00733316" w:rsidRPr="00E32256" w:rsidTr="00733316">
        <w:trPr>
          <w:trHeight w:val="20"/>
        </w:trPr>
        <w:tc>
          <w:tcPr>
            <w:tcW w:w="13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256" w:rsidRPr="00E32256" w:rsidRDefault="006620C4" w:rsidP="0073331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Composte</w:t>
            </w:r>
            <w:r w:rsidR="00E32256" w:rsidRPr="00E322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</w:t>
            </w:r>
            <w:proofErr w:type="spellEnd"/>
            <w:r w:rsidR="00E32256" w:rsidRPr="00E322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Valley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256" w:rsidRPr="00E32256" w:rsidRDefault="00E32256" w:rsidP="007333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22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2,349,100.00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256" w:rsidRPr="00E32256" w:rsidRDefault="00E32256" w:rsidP="007333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22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256" w:rsidRPr="00E32256" w:rsidRDefault="00E32256" w:rsidP="007333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22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256" w:rsidRPr="00E32256" w:rsidRDefault="00E32256" w:rsidP="007333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22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256" w:rsidRPr="00E32256" w:rsidRDefault="00E32256" w:rsidP="007333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22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2,349,100.00 </w:t>
            </w:r>
          </w:p>
        </w:tc>
      </w:tr>
      <w:tr w:rsidR="00733316" w:rsidRPr="00E32256" w:rsidTr="00733316">
        <w:trPr>
          <w:trHeight w:val="20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256" w:rsidRPr="00E32256" w:rsidRDefault="00E32256" w:rsidP="0073331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22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256" w:rsidRPr="00E32256" w:rsidRDefault="00E32256" w:rsidP="0073331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322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Pantukan</w:t>
            </w:r>
            <w:proofErr w:type="spellEnd"/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256" w:rsidRPr="00E32256" w:rsidRDefault="00E32256" w:rsidP="007333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22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2,349,100.00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256" w:rsidRPr="00E32256" w:rsidRDefault="00E32256" w:rsidP="007333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22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256" w:rsidRPr="00E32256" w:rsidRDefault="00E32256" w:rsidP="007333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22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256" w:rsidRPr="00E32256" w:rsidRDefault="00E32256" w:rsidP="007333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22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256" w:rsidRPr="00E32256" w:rsidRDefault="00E32256" w:rsidP="007333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22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2,349,100.00 </w:t>
            </w:r>
          </w:p>
        </w:tc>
      </w:tr>
      <w:tr w:rsidR="00733316" w:rsidRPr="00E32256" w:rsidTr="00733316">
        <w:trPr>
          <w:trHeight w:val="20"/>
        </w:trPr>
        <w:tc>
          <w:tcPr>
            <w:tcW w:w="13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256" w:rsidRPr="00E32256" w:rsidRDefault="00E32256" w:rsidP="0073331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22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Norte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256" w:rsidRPr="00E32256" w:rsidRDefault="00E32256" w:rsidP="007333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22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33,975.00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256" w:rsidRPr="00E32256" w:rsidRDefault="00E32256" w:rsidP="007333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22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256" w:rsidRPr="00E32256" w:rsidRDefault="00E32256" w:rsidP="007333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22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256" w:rsidRPr="00E32256" w:rsidRDefault="00E32256" w:rsidP="007333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22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256" w:rsidRPr="00E32256" w:rsidRDefault="00E32256" w:rsidP="007333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22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33,975.00 </w:t>
            </w:r>
          </w:p>
        </w:tc>
      </w:tr>
      <w:tr w:rsidR="00733316" w:rsidRPr="00E32256" w:rsidTr="00733316">
        <w:trPr>
          <w:trHeight w:val="20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256" w:rsidRPr="00E32256" w:rsidRDefault="00E32256" w:rsidP="0073331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22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256" w:rsidRPr="00E32256" w:rsidRDefault="00E32256" w:rsidP="0073331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22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E322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Panabo</w:t>
            </w:r>
            <w:proofErr w:type="spellEnd"/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256" w:rsidRPr="00E32256" w:rsidRDefault="00E32256" w:rsidP="007333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22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33,975.00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256" w:rsidRPr="00E32256" w:rsidRDefault="00E32256" w:rsidP="007333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22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256" w:rsidRPr="00E32256" w:rsidRDefault="00E32256" w:rsidP="007333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22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256" w:rsidRPr="00E32256" w:rsidRDefault="00E32256" w:rsidP="007333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22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256" w:rsidRPr="00E32256" w:rsidRDefault="00E32256" w:rsidP="007333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22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33,975.00 </w:t>
            </w:r>
          </w:p>
        </w:tc>
      </w:tr>
      <w:tr w:rsidR="00733316" w:rsidRPr="00E32256" w:rsidTr="00733316">
        <w:trPr>
          <w:trHeight w:val="20"/>
        </w:trPr>
        <w:tc>
          <w:tcPr>
            <w:tcW w:w="13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256" w:rsidRPr="00E32256" w:rsidRDefault="00E32256" w:rsidP="0073331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22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256" w:rsidRPr="00E32256" w:rsidRDefault="00E32256" w:rsidP="007333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22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315,213.00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256" w:rsidRPr="00E32256" w:rsidRDefault="00E32256" w:rsidP="007333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22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256" w:rsidRPr="00E32256" w:rsidRDefault="00E32256" w:rsidP="007333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22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256" w:rsidRPr="00E32256" w:rsidRDefault="00E32256" w:rsidP="007333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22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256" w:rsidRPr="00E32256" w:rsidRDefault="00E32256" w:rsidP="007333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22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315,213.00 </w:t>
            </w:r>
          </w:p>
        </w:tc>
      </w:tr>
      <w:tr w:rsidR="00733316" w:rsidRPr="00E32256" w:rsidTr="00733316">
        <w:trPr>
          <w:trHeight w:val="20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256" w:rsidRPr="00E32256" w:rsidRDefault="00E32256" w:rsidP="0073331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22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256" w:rsidRPr="00E32256" w:rsidRDefault="00E32256" w:rsidP="0073331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22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256" w:rsidRPr="00E32256" w:rsidRDefault="00E32256" w:rsidP="007333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22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315,213.00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256" w:rsidRPr="00E32256" w:rsidRDefault="00E32256" w:rsidP="007333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22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256" w:rsidRPr="00E32256" w:rsidRDefault="00E32256" w:rsidP="007333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22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256" w:rsidRPr="00E32256" w:rsidRDefault="00E32256" w:rsidP="007333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22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256" w:rsidRPr="00E32256" w:rsidRDefault="00E32256" w:rsidP="007333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22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315,213.00 </w:t>
            </w:r>
          </w:p>
        </w:tc>
      </w:tr>
    </w:tbl>
    <w:p w:rsidR="00E32256" w:rsidRPr="000824D6" w:rsidRDefault="00E32256" w:rsidP="00E32256">
      <w:pPr>
        <w:spacing w:after="0" w:line="240" w:lineRule="auto"/>
        <w:ind w:left="360" w:firstLine="6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824D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:rsidR="00532D35" w:rsidRPr="00733316" w:rsidRDefault="00E32256" w:rsidP="0073331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824D6">
        <w:rPr>
          <w:rFonts w:ascii="Arial" w:eastAsia="Arial" w:hAnsi="Arial" w:cs="Arial"/>
          <w:i/>
          <w:color w:val="0070C0"/>
          <w:sz w:val="16"/>
          <w:szCs w:val="24"/>
        </w:rPr>
        <w:t>Source: DSWD-FO XI</w:t>
      </w:r>
    </w:p>
    <w:p w:rsidR="00E32256" w:rsidRPr="000824D6" w:rsidRDefault="00E32256" w:rsidP="00162FA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149A2" w:rsidRPr="005402E2" w:rsidRDefault="001149A2" w:rsidP="00162FA6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28"/>
          <w:szCs w:val="24"/>
        </w:rPr>
      </w:pPr>
      <w:r w:rsidRPr="005402E2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:rsidR="00C16E9F" w:rsidRPr="000824D6" w:rsidRDefault="00C16E9F" w:rsidP="00162FA6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696D5E" w:rsidRPr="000824D6" w:rsidRDefault="001149A2" w:rsidP="00162FA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0824D6">
        <w:rPr>
          <w:rFonts w:ascii="Arial" w:eastAsia="Arial" w:hAnsi="Arial" w:cs="Arial"/>
          <w:b/>
          <w:sz w:val="24"/>
          <w:szCs w:val="24"/>
        </w:rPr>
        <w:t>DSWD-</w:t>
      </w:r>
      <w:r w:rsidR="00FF2430" w:rsidRPr="000824D6">
        <w:rPr>
          <w:rFonts w:ascii="Arial" w:eastAsia="Arial" w:hAnsi="Arial" w:cs="Arial"/>
          <w:b/>
          <w:sz w:val="24"/>
          <w:szCs w:val="24"/>
        </w:rPr>
        <w:t>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796"/>
        <w:gridCol w:w="7941"/>
      </w:tblGrid>
      <w:tr w:rsidR="00E610DE" w:rsidRPr="000824D6" w:rsidTr="00532D35">
        <w:trPr>
          <w:trHeight w:val="20"/>
        </w:trPr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49A2" w:rsidRPr="000824D6" w:rsidRDefault="001149A2" w:rsidP="00162FA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0824D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DATE</w:t>
            </w:r>
          </w:p>
        </w:tc>
        <w:tc>
          <w:tcPr>
            <w:tcW w:w="4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49A2" w:rsidRPr="000824D6" w:rsidRDefault="001149A2" w:rsidP="00162FA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0824D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SITUATIONS / ACTIONS UNDERTAKEN</w:t>
            </w:r>
          </w:p>
        </w:tc>
      </w:tr>
      <w:tr w:rsidR="00E610DE" w:rsidRPr="000824D6" w:rsidTr="00532D35">
        <w:trPr>
          <w:trHeight w:val="20"/>
        </w:trPr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65382" w:rsidRPr="00733316" w:rsidRDefault="00733316" w:rsidP="0019193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733316">
              <w:rPr>
                <w:rFonts w:ascii="Arial" w:eastAsia="Arial" w:hAnsi="Arial" w:cs="Arial"/>
                <w:color w:val="0070C0"/>
                <w:sz w:val="20"/>
                <w:szCs w:val="24"/>
              </w:rPr>
              <w:t>23</w:t>
            </w:r>
            <w:r w:rsidR="00BD2AD0" w:rsidRPr="0073331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19193D" w:rsidRPr="0073331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August </w:t>
            </w:r>
            <w:r w:rsidR="00865382" w:rsidRPr="00733316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4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65382" w:rsidRPr="00733316" w:rsidRDefault="00FF2430" w:rsidP="008B0E48">
            <w:pPr>
              <w:pStyle w:val="ListParagraph"/>
              <w:widowControl/>
              <w:numPr>
                <w:ilvl w:val="0"/>
                <w:numId w:val="19"/>
              </w:numPr>
              <w:spacing w:after="0" w:line="240" w:lineRule="auto"/>
              <w:ind w:left="413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1" w:name="_2et92p0" w:colFirst="0" w:colLast="0"/>
            <w:bookmarkEnd w:id="1"/>
            <w:r w:rsidRPr="00733316">
              <w:rPr>
                <w:rFonts w:ascii="Arial" w:eastAsia="Arial" w:hAnsi="Arial" w:cs="Arial"/>
                <w:color w:val="0070C0"/>
                <w:sz w:val="20"/>
                <w:szCs w:val="24"/>
              </w:rPr>
              <w:t>The Disaster Response Operations Monitoring and Information Center (DROMIC) of the DSWD-DRMB is closely coordinating with DSWD-F</w:t>
            </w:r>
            <w:r w:rsidR="00162FA6" w:rsidRPr="0073331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O </w:t>
            </w:r>
            <w:r w:rsidR="0033412F" w:rsidRPr="00733316">
              <w:rPr>
                <w:rFonts w:ascii="Arial" w:eastAsia="Arial" w:hAnsi="Arial" w:cs="Arial"/>
                <w:color w:val="0070C0"/>
                <w:sz w:val="20"/>
                <w:szCs w:val="24"/>
              </w:rPr>
              <w:t>X</w:t>
            </w:r>
            <w:r w:rsidR="00AF75A4" w:rsidRPr="00733316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="008B3479" w:rsidRPr="0073331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3331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for significant </w:t>
            </w:r>
            <w:r w:rsidR="008B0E48" w:rsidRPr="00733316">
              <w:rPr>
                <w:rFonts w:ascii="Arial" w:eastAsia="Arial" w:hAnsi="Arial" w:cs="Arial"/>
                <w:color w:val="0070C0"/>
                <w:sz w:val="20"/>
                <w:szCs w:val="24"/>
              </w:rPr>
              <w:t>reports on the status of affected families, assistance, and relief efforts</w:t>
            </w:r>
            <w:r w:rsidRPr="00733316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:rsidR="00FF2430" w:rsidRPr="000824D6" w:rsidRDefault="00FF2430" w:rsidP="00162FA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FF2430" w:rsidRPr="000824D6" w:rsidRDefault="0037361E" w:rsidP="00162FA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0824D6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FF2430" w:rsidRPr="000824D6">
        <w:rPr>
          <w:rFonts w:ascii="Arial" w:eastAsia="Arial" w:hAnsi="Arial" w:cs="Arial"/>
          <w:b/>
          <w:sz w:val="24"/>
          <w:szCs w:val="24"/>
        </w:rPr>
        <w:t>X</w:t>
      </w:r>
      <w:r w:rsidR="00AF08B4" w:rsidRPr="000824D6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Style w:val="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796"/>
        <w:gridCol w:w="7941"/>
      </w:tblGrid>
      <w:tr w:rsidR="00705105" w:rsidRPr="000824D6" w:rsidTr="00532D35">
        <w:trPr>
          <w:trHeight w:val="320"/>
        </w:trPr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30" w:rsidRPr="000824D6" w:rsidRDefault="00FF2430" w:rsidP="00162FA6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824D6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30" w:rsidRPr="000824D6" w:rsidRDefault="00FF2430" w:rsidP="00162FA6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824D6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C914C6" w:rsidRPr="000824D6" w:rsidTr="000B482B">
        <w:trPr>
          <w:trHeight w:val="189"/>
        </w:trPr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4C6" w:rsidRPr="00C914C6" w:rsidRDefault="00733316" w:rsidP="00C914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733316">
              <w:rPr>
                <w:rFonts w:ascii="Arial" w:eastAsia="Arial" w:hAnsi="Arial" w:cs="Arial"/>
                <w:color w:val="0070C0"/>
                <w:sz w:val="20"/>
                <w:szCs w:val="24"/>
              </w:rPr>
              <w:t>23 August 2019</w:t>
            </w:r>
          </w:p>
        </w:tc>
        <w:tc>
          <w:tcPr>
            <w:tcW w:w="4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82B" w:rsidRDefault="000B482B" w:rsidP="000B482B">
            <w:pPr>
              <w:pStyle w:val="NoSpacing"/>
              <w:numPr>
                <w:ilvl w:val="0"/>
                <w:numId w:val="19"/>
              </w:numPr>
              <w:ind w:left="490" w:hanging="425"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C914C6">
              <w:rPr>
                <w:rFonts w:ascii="Arial" w:hAnsi="Arial" w:cs="Arial"/>
                <w:color w:val="0070C0"/>
                <w:sz w:val="20"/>
                <w:szCs w:val="24"/>
              </w:rPr>
              <w:t>DSWD-FO XI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 provided 6,500 family food pack</w:t>
            </w:r>
            <w:r w:rsidR="002A57FE">
              <w:rPr>
                <w:rFonts w:ascii="Arial" w:hAnsi="Arial" w:cs="Arial"/>
                <w:color w:val="0070C0"/>
                <w:sz w:val="20"/>
                <w:szCs w:val="24"/>
              </w:rPr>
              <w:t xml:space="preserve">s to the affected families in </w:t>
            </w:r>
            <w:proofErr w:type="spellStart"/>
            <w:r w:rsidR="002A57FE">
              <w:rPr>
                <w:rFonts w:ascii="Arial" w:hAnsi="Arial" w:cs="Arial"/>
                <w:color w:val="0070C0"/>
                <w:sz w:val="20"/>
                <w:szCs w:val="24"/>
              </w:rPr>
              <w:t>Compostela</w:t>
            </w:r>
            <w:proofErr w:type="spellEnd"/>
            <w:r w:rsidR="002A57FE">
              <w:rPr>
                <w:rFonts w:ascii="Arial" w:hAnsi="Arial" w:cs="Arial"/>
                <w:color w:val="0070C0"/>
                <w:sz w:val="20"/>
                <w:szCs w:val="24"/>
              </w:rPr>
              <w:t xml:space="preserve"> Valley while </w:t>
            </w:r>
            <w:r w:rsidR="00055014">
              <w:rPr>
                <w:rFonts w:ascii="Arial" w:hAnsi="Arial" w:cs="Arial"/>
                <w:color w:val="0070C0"/>
                <w:sz w:val="20"/>
                <w:szCs w:val="24"/>
              </w:rPr>
              <w:t>925 family food packs were distributed to the affected families in Davao del Norte and Davao del Sur.</w:t>
            </w:r>
          </w:p>
          <w:p w:rsidR="000B482B" w:rsidRDefault="000B482B" w:rsidP="000B482B">
            <w:pPr>
              <w:pStyle w:val="NoSpacing"/>
              <w:numPr>
                <w:ilvl w:val="0"/>
                <w:numId w:val="19"/>
              </w:numPr>
              <w:ind w:left="490" w:hanging="425"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0B482B">
              <w:rPr>
                <w:rFonts w:ascii="Arial" w:hAnsi="Arial" w:cs="Arial"/>
                <w:color w:val="0070C0"/>
                <w:sz w:val="20"/>
                <w:szCs w:val="24"/>
              </w:rPr>
              <w:t>The SWADT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Pr="000B482B">
              <w:rPr>
                <w:rFonts w:ascii="Arial" w:hAnsi="Arial" w:cs="Arial"/>
                <w:color w:val="0070C0"/>
                <w:sz w:val="20"/>
                <w:szCs w:val="24"/>
              </w:rPr>
              <w:t xml:space="preserve">and Quick Response 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Team </w:t>
            </w:r>
            <w:r w:rsidRPr="000B482B">
              <w:rPr>
                <w:rFonts w:ascii="Arial" w:hAnsi="Arial" w:cs="Arial"/>
                <w:color w:val="0070C0"/>
                <w:sz w:val="20"/>
                <w:szCs w:val="24"/>
              </w:rPr>
              <w:t xml:space="preserve">Members of </w:t>
            </w:r>
            <w:proofErr w:type="spellStart"/>
            <w:r w:rsidRPr="000B482B">
              <w:rPr>
                <w:rFonts w:ascii="Arial" w:hAnsi="Arial" w:cs="Arial"/>
                <w:color w:val="0070C0"/>
                <w:sz w:val="20"/>
                <w:szCs w:val="24"/>
              </w:rPr>
              <w:t>Compostela</w:t>
            </w:r>
            <w:proofErr w:type="spellEnd"/>
            <w:r w:rsidRPr="000B482B">
              <w:rPr>
                <w:rFonts w:ascii="Arial" w:hAnsi="Arial" w:cs="Arial"/>
                <w:color w:val="0070C0"/>
                <w:sz w:val="20"/>
                <w:szCs w:val="24"/>
              </w:rPr>
              <w:t xml:space="preserve"> Valley Province is closely coordinating with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 MSWDO for other </w:t>
            </w:r>
            <w:r w:rsidR="006620C4">
              <w:rPr>
                <w:rFonts w:ascii="Arial" w:hAnsi="Arial" w:cs="Arial"/>
                <w:color w:val="0070C0"/>
                <w:sz w:val="20"/>
                <w:szCs w:val="24"/>
              </w:rPr>
              <w:t>social support services.</w:t>
            </w:r>
          </w:p>
          <w:p w:rsidR="002A57FE" w:rsidRPr="002A57FE" w:rsidRDefault="000B482B" w:rsidP="002A57FE">
            <w:pPr>
              <w:pStyle w:val="NoSpacing"/>
              <w:numPr>
                <w:ilvl w:val="0"/>
                <w:numId w:val="19"/>
              </w:numPr>
              <w:ind w:left="490" w:hanging="425"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C914C6">
              <w:rPr>
                <w:rFonts w:ascii="Arial" w:hAnsi="Arial" w:cs="Arial"/>
                <w:color w:val="0070C0"/>
                <w:sz w:val="20"/>
                <w:szCs w:val="24"/>
              </w:rPr>
              <w:lastRenderedPageBreak/>
              <w:t>DSWD-FO XI is con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tinuously coordinating with MSWDO/PSWDO of Davao Region </w:t>
            </w:r>
            <w:r w:rsidRPr="00C914C6">
              <w:rPr>
                <w:rFonts w:ascii="Arial" w:hAnsi="Arial" w:cs="Arial"/>
                <w:color w:val="0070C0"/>
                <w:sz w:val="20"/>
                <w:szCs w:val="24"/>
              </w:rPr>
              <w:t>for further updates and possible augmentation support.</w:t>
            </w:r>
          </w:p>
        </w:tc>
      </w:tr>
      <w:tr w:rsidR="00705105" w:rsidRPr="000824D6" w:rsidTr="00532D35">
        <w:trPr>
          <w:trHeight w:val="360"/>
        </w:trPr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30" w:rsidRPr="00C914C6" w:rsidRDefault="00412A67" w:rsidP="0019193D">
            <w:pPr>
              <w:pStyle w:val="ListParagraph"/>
              <w:numPr>
                <w:ilvl w:val="0"/>
                <w:numId w:val="2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sz w:val="20"/>
                <w:szCs w:val="24"/>
              </w:rPr>
            </w:pPr>
            <w:r w:rsidRPr="00C914C6">
              <w:rPr>
                <w:rFonts w:ascii="Arial" w:eastAsia="Arial" w:hAnsi="Arial" w:cs="Arial"/>
                <w:sz w:val="20"/>
                <w:szCs w:val="24"/>
              </w:rPr>
              <w:lastRenderedPageBreak/>
              <w:t>A</w:t>
            </w:r>
            <w:r w:rsidR="0019193D" w:rsidRPr="00C914C6">
              <w:rPr>
                <w:rFonts w:ascii="Arial" w:eastAsia="Arial" w:hAnsi="Arial" w:cs="Arial"/>
                <w:sz w:val="20"/>
                <w:szCs w:val="24"/>
              </w:rPr>
              <w:t>ugust 2019</w:t>
            </w:r>
          </w:p>
        </w:tc>
        <w:tc>
          <w:tcPr>
            <w:tcW w:w="4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A67" w:rsidRPr="00C914C6" w:rsidRDefault="0019193D" w:rsidP="00412A67">
            <w:pPr>
              <w:pStyle w:val="NoSpacing"/>
              <w:numPr>
                <w:ilvl w:val="0"/>
                <w:numId w:val="19"/>
              </w:numPr>
              <w:ind w:left="406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C914C6">
              <w:rPr>
                <w:rFonts w:ascii="Arial" w:hAnsi="Arial" w:cs="Arial"/>
                <w:sz w:val="20"/>
                <w:szCs w:val="24"/>
              </w:rPr>
              <w:t>The city government of Davao distributed family food packs and financial assistance</w:t>
            </w:r>
            <w:r w:rsidR="00412A67" w:rsidRPr="00C914C6">
              <w:rPr>
                <w:rFonts w:ascii="Arial" w:hAnsi="Arial" w:cs="Arial"/>
                <w:sz w:val="20"/>
                <w:szCs w:val="24"/>
              </w:rPr>
              <w:t xml:space="preserve"> to the seventy-two (72) families in </w:t>
            </w:r>
            <w:proofErr w:type="spellStart"/>
            <w:r w:rsidR="00412A67" w:rsidRPr="00C914C6">
              <w:rPr>
                <w:rFonts w:ascii="Arial" w:hAnsi="Arial" w:cs="Arial"/>
                <w:sz w:val="20"/>
                <w:szCs w:val="24"/>
              </w:rPr>
              <w:t>Brgy</w:t>
            </w:r>
            <w:proofErr w:type="spellEnd"/>
            <w:r w:rsidR="00412A67" w:rsidRPr="00C914C6">
              <w:rPr>
                <w:rFonts w:ascii="Arial" w:hAnsi="Arial" w:cs="Arial"/>
                <w:sz w:val="20"/>
                <w:szCs w:val="24"/>
              </w:rPr>
              <w:t xml:space="preserve">. 21-C </w:t>
            </w:r>
            <w:proofErr w:type="spellStart"/>
            <w:r w:rsidR="00412A67" w:rsidRPr="00C914C6">
              <w:rPr>
                <w:rFonts w:ascii="Arial" w:hAnsi="Arial" w:cs="Arial"/>
                <w:sz w:val="20"/>
                <w:szCs w:val="24"/>
              </w:rPr>
              <w:t>Piapi</w:t>
            </w:r>
            <w:proofErr w:type="spellEnd"/>
            <w:r w:rsidR="00412A67" w:rsidRPr="00C914C6">
              <w:rPr>
                <w:rFonts w:ascii="Arial" w:hAnsi="Arial" w:cs="Arial"/>
                <w:sz w:val="20"/>
                <w:szCs w:val="24"/>
              </w:rPr>
              <w:t xml:space="preserve">, thirty-two (32) families in </w:t>
            </w:r>
            <w:proofErr w:type="spellStart"/>
            <w:r w:rsidR="00412A67" w:rsidRPr="00C914C6">
              <w:rPr>
                <w:rFonts w:ascii="Arial" w:hAnsi="Arial" w:cs="Arial"/>
                <w:sz w:val="20"/>
                <w:szCs w:val="24"/>
              </w:rPr>
              <w:t>Brgy</w:t>
            </w:r>
            <w:proofErr w:type="spellEnd"/>
            <w:r w:rsidR="00412A67" w:rsidRPr="00C914C6">
              <w:rPr>
                <w:rFonts w:ascii="Arial" w:hAnsi="Arial" w:cs="Arial"/>
                <w:sz w:val="20"/>
                <w:szCs w:val="24"/>
              </w:rPr>
              <w:t xml:space="preserve">. 22-C and fifty (50) families in </w:t>
            </w:r>
            <w:proofErr w:type="spellStart"/>
            <w:r w:rsidR="00412A67" w:rsidRPr="00C914C6">
              <w:rPr>
                <w:rFonts w:ascii="Arial" w:hAnsi="Arial" w:cs="Arial"/>
                <w:sz w:val="20"/>
                <w:szCs w:val="24"/>
              </w:rPr>
              <w:t>Brgy</w:t>
            </w:r>
            <w:proofErr w:type="spellEnd"/>
            <w:r w:rsidR="00412A67" w:rsidRPr="00C914C6">
              <w:rPr>
                <w:rFonts w:ascii="Arial" w:hAnsi="Arial" w:cs="Arial"/>
                <w:sz w:val="20"/>
                <w:szCs w:val="24"/>
              </w:rPr>
              <w:t xml:space="preserve">. 31-D. All of which received </w:t>
            </w:r>
            <w:r w:rsidR="00412A67" w:rsidRPr="00C914C6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₱</w:t>
            </w:r>
            <w:r w:rsidR="00412A67" w:rsidRPr="00C914C6">
              <w:rPr>
                <w:rFonts w:ascii="Arial" w:hAnsi="Arial" w:cs="Arial"/>
                <w:sz w:val="20"/>
                <w:szCs w:val="24"/>
              </w:rPr>
              <w:t xml:space="preserve">5,000.00 worth of financial assistance per family. </w:t>
            </w:r>
          </w:p>
          <w:p w:rsidR="007B0807" w:rsidRPr="00C914C6" w:rsidRDefault="00412A67" w:rsidP="00C914C6">
            <w:pPr>
              <w:pStyle w:val="NoSpacing"/>
              <w:numPr>
                <w:ilvl w:val="0"/>
                <w:numId w:val="19"/>
              </w:numPr>
              <w:ind w:left="406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C914C6">
              <w:rPr>
                <w:rFonts w:ascii="Arial" w:hAnsi="Arial" w:cs="Arial"/>
                <w:sz w:val="20"/>
                <w:szCs w:val="24"/>
              </w:rPr>
              <w:t>Other private partners provided</w:t>
            </w:r>
            <w:r w:rsidR="0019193D" w:rsidRPr="00C914C6">
              <w:rPr>
                <w:rFonts w:ascii="Arial" w:hAnsi="Arial" w:cs="Arial"/>
                <w:sz w:val="20"/>
                <w:szCs w:val="24"/>
              </w:rPr>
              <w:t xml:space="preserve"> financial assistance and (5) five sacks of rice for</w:t>
            </w:r>
            <w:r w:rsidRPr="00C914C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19193D" w:rsidRPr="00C914C6">
              <w:rPr>
                <w:rFonts w:ascii="Arial" w:hAnsi="Arial" w:cs="Arial"/>
                <w:sz w:val="20"/>
                <w:szCs w:val="24"/>
              </w:rPr>
              <w:t xml:space="preserve">community cooking. </w:t>
            </w:r>
          </w:p>
        </w:tc>
      </w:tr>
    </w:tbl>
    <w:p w:rsidR="009F6D24" w:rsidRPr="000824D6" w:rsidRDefault="009F6D24" w:rsidP="00162FA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1149A2" w:rsidRPr="000824D6" w:rsidRDefault="001149A2" w:rsidP="00162FA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824D6">
        <w:rPr>
          <w:rFonts w:ascii="Arial" w:eastAsia="Arial" w:hAnsi="Arial" w:cs="Arial"/>
          <w:i/>
          <w:sz w:val="20"/>
          <w:szCs w:val="24"/>
        </w:rPr>
        <w:t>*****</w:t>
      </w:r>
    </w:p>
    <w:p w:rsidR="00475561" w:rsidRPr="000824D6" w:rsidRDefault="00CA5BCD" w:rsidP="00162FA6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0824D6">
        <w:rPr>
          <w:rFonts w:ascii="Arial" w:eastAsia="Arial" w:hAnsi="Arial" w:cs="Arial"/>
          <w:i/>
          <w:color w:val="263238"/>
          <w:sz w:val="20"/>
          <w:szCs w:val="24"/>
        </w:rPr>
        <w:t>The Disaster Response Operations Monitoring and Information Center (DROMIC) of the DSWD-DRMB is closely coordinating with the concerned DSWD-</w:t>
      </w:r>
      <w:r w:rsidR="0037361E" w:rsidRPr="000824D6">
        <w:rPr>
          <w:rFonts w:ascii="Arial" w:eastAsia="Arial" w:hAnsi="Arial" w:cs="Arial"/>
          <w:i/>
          <w:color w:val="263238"/>
          <w:sz w:val="20"/>
          <w:szCs w:val="24"/>
        </w:rPr>
        <w:t xml:space="preserve">FO </w:t>
      </w:r>
      <w:r w:rsidRPr="000824D6">
        <w:rPr>
          <w:rFonts w:ascii="Arial" w:eastAsia="Arial" w:hAnsi="Arial" w:cs="Arial"/>
          <w:i/>
          <w:color w:val="263238"/>
          <w:sz w:val="20"/>
          <w:szCs w:val="24"/>
        </w:rPr>
        <w:t>X</w:t>
      </w:r>
      <w:r w:rsidR="00AF75A4" w:rsidRPr="000824D6">
        <w:rPr>
          <w:rFonts w:ascii="Arial" w:eastAsia="Arial" w:hAnsi="Arial" w:cs="Arial"/>
          <w:i/>
          <w:color w:val="263238"/>
          <w:sz w:val="20"/>
          <w:szCs w:val="24"/>
        </w:rPr>
        <w:t>I</w:t>
      </w:r>
      <w:r w:rsidRPr="000824D6">
        <w:rPr>
          <w:rFonts w:ascii="Arial" w:eastAsia="Arial" w:hAnsi="Arial" w:cs="Arial"/>
          <w:i/>
          <w:color w:val="263238"/>
          <w:sz w:val="20"/>
          <w:szCs w:val="24"/>
        </w:rPr>
        <w:t xml:space="preserve"> for any significant disaster response updates.</w:t>
      </w:r>
    </w:p>
    <w:p w:rsidR="000824D6" w:rsidRDefault="000824D6" w:rsidP="00162FA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62FA6" w:rsidRDefault="00162FA6" w:rsidP="00162FA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824D6">
        <w:rPr>
          <w:rFonts w:ascii="Arial" w:eastAsia="Arial" w:hAnsi="Arial" w:cs="Arial"/>
          <w:sz w:val="24"/>
          <w:szCs w:val="24"/>
        </w:rPr>
        <w:t>Prepared by:</w:t>
      </w:r>
      <w:r w:rsidRPr="000824D6">
        <w:rPr>
          <w:rFonts w:ascii="Arial" w:eastAsia="Arial" w:hAnsi="Arial" w:cs="Arial"/>
          <w:sz w:val="24"/>
          <w:szCs w:val="24"/>
        </w:rPr>
        <w:tab/>
      </w:r>
    </w:p>
    <w:p w:rsidR="00733316" w:rsidRPr="000824D6" w:rsidRDefault="00733316" w:rsidP="00162FA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9709A5" w:rsidRPr="000824D6" w:rsidRDefault="003D749C" w:rsidP="00162FA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824D6">
        <w:rPr>
          <w:rFonts w:ascii="Arial" w:eastAsia="Arial" w:hAnsi="Arial" w:cs="Arial"/>
          <w:sz w:val="24"/>
          <w:szCs w:val="24"/>
        </w:rPr>
        <w:tab/>
      </w:r>
      <w:r w:rsidRPr="000824D6">
        <w:rPr>
          <w:rFonts w:ascii="Arial" w:eastAsia="Arial" w:hAnsi="Arial" w:cs="Arial"/>
          <w:sz w:val="24"/>
          <w:szCs w:val="24"/>
        </w:rPr>
        <w:tab/>
      </w:r>
      <w:r w:rsidRPr="000824D6">
        <w:rPr>
          <w:rFonts w:ascii="Arial" w:eastAsia="Arial" w:hAnsi="Arial" w:cs="Arial"/>
          <w:sz w:val="24"/>
          <w:szCs w:val="24"/>
        </w:rPr>
        <w:tab/>
      </w:r>
      <w:r w:rsidRPr="000824D6">
        <w:rPr>
          <w:rFonts w:ascii="Arial" w:eastAsia="Arial" w:hAnsi="Arial" w:cs="Arial"/>
          <w:sz w:val="24"/>
          <w:szCs w:val="24"/>
        </w:rPr>
        <w:tab/>
      </w:r>
    </w:p>
    <w:p w:rsidR="00C9090C" w:rsidRPr="000824D6" w:rsidRDefault="00733316" w:rsidP="00162FA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  <w:r w:rsidR="003D749C" w:rsidRPr="000824D6">
        <w:rPr>
          <w:rFonts w:ascii="Arial" w:eastAsia="Arial" w:hAnsi="Arial" w:cs="Arial"/>
          <w:b/>
          <w:sz w:val="24"/>
          <w:szCs w:val="24"/>
        </w:rPr>
        <w:tab/>
      </w:r>
    </w:p>
    <w:p w:rsidR="000B5346" w:rsidRPr="000824D6" w:rsidRDefault="000B5346" w:rsidP="00162FA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3D749C" w:rsidRPr="000824D6" w:rsidRDefault="003D749C" w:rsidP="00162FA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3D749C" w:rsidRPr="000824D6" w:rsidRDefault="003D749C" w:rsidP="00162FA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AD5F44" w:rsidRDefault="00733316" w:rsidP="00B47EDA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:rsidR="005402E2" w:rsidRPr="005402E2" w:rsidRDefault="003D749C" w:rsidP="00B47EDA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  <w:highlight w:val="white"/>
        </w:rPr>
      </w:pPr>
      <w:r w:rsidRPr="000824D6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:rsidR="005402E2" w:rsidRPr="005402E2" w:rsidRDefault="005402E2" w:rsidP="005402E2">
      <w:pPr>
        <w:rPr>
          <w:rFonts w:ascii="Arial" w:eastAsia="Arial" w:hAnsi="Arial" w:cs="Arial"/>
          <w:sz w:val="24"/>
          <w:szCs w:val="24"/>
          <w:highlight w:val="white"/>
        </w:rPr>
      </w:pPr>
    </w:p>
    <w:p w:rsidR="00AA51E4" w:rsidRPr="005402E2" w:rsidRDefault="00AA51E4" w:rsidP="005402E2">
      <w:pPr>
        <w:rPr>
          <w:rFonts w:ascii="Arial" w:eastAsia="Arial" w:hAnsi="Arial" w:cs="Arial"/>
          <w:sz w:val="24"/>
          <w:szCs w:val="24"/>
          <w:highlight w:val="white"/>
        </w:rPr>
      </w:pPr>
    </w:p>
    <w:sectPr w:rsidR="00AA51E4" w:rsidRPr="005402E2" w:rsidSect="00A621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DA2" w:rsidRDefault="000F0DA2">
      <w:pPr>
        <w:spacing w:after="0" w:line="240" w:lineRule="auto"/>
      </w:pPr>
      <w:r>
        <w:separator/>
      </w:r>
    </w:p>
  </w:endnote>
  <w:endnote w:type="continuationSeparator" w:id="0">
    <w:p w:rsidR="000F0DA2" w:rsidRDefault="000F0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Pr="0088059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6"/>
        <w:szCs w:val="16"/>
      </w:rPr>
    </w:pPr>
  </w:p>
  <w:p w:rsidR="001149A2" w:rsidRPr="00855A7F" w:rsidRDefault="0082655B" w:rsidP="00C914C6">
    <w:pPr>
      <w:pBdr>
        <w:top w:val="nil"/>
        <w:left w:val="nil"/>
        <w:bottom w:val="nil"/>
        <w:right w:val="nil"/>
        <w:between w:val="nil"/>
      </w:pBdr>
      <w:tabs>
        <w:tab w:val="left" w:pos="426"/>
      </w:tabs>
      <w:spacing w:after="0" w:line="240" w:lineRule="auto"/>
      <w:ind w:left="-284" w:right="27"/>
      <w:jc w:val="right"/>
      <w:rPr>
        <w:rFonts w:ascii="Arial" w:eastAsia="Arial" w:hAnsi="Arial" w:cs="Arial"/>
        <w:sz w:val="16"/>
        <w:szCs w:val="16"/>
      </w:rPr>
    </w:pPr>
    <w:bookmarkStart w:id="2" w:name="_1t3h5sf" w:colFirst="0" w:colLast="0"/>
    <w:bookmarkEnd w:id="2"/>
    <w:r w:rsidRPr="00880599">
      <w:rPr>
        <w:rFonts w:ascii="Arial" w:hAnsi="Arial" w:cs="Arial"/>
        <w:sz w:val="16"/>
        <w:szCs w:val="16"/>
      </w:rPr>
      <w:t xml:space="preserve">Page </w:t>
    </w:r>
    <w:r w:rsidR="00A621A0" w:rsidRPr="00880599">
      <w:rPr>
        <w:rFonts w:ascii="Arial" w:hAnsi="Arial" w:cs="Arial"/>
        <w:sz w:val="16"/>
        <w:szCs w:val="16"/>
      </w:rPr>
      <w:fldChar w:fldCharType="begin"/>
    </w:r>
    <w:r w:rsidRPr="00880599">
      <w:rPr>
        <w:rFonts w:ascii="Arial" w:hAnsi="Arial" w:cs="Arial"/>
        <w:sz w:val="16"/>
        <w:szCs w:val="16"/>
      </w:rPr>
      <w:instrText>PAGE</w:instrText>
    </w:r>
    <w:r w:rsidR="00A621A0" w:rsidRPr="00880599">
      <w:rPr>
        <w:rFonts w:ascii="Arial" w:hAnsi="Arial" w:cs="Arial"/>
        <w:sz w:val="16"/>
        <w:szCs w:val="16"/>
      </w:rPr>
      <w:fldChar w:fldCharType="separate"/>
    </w:r>
    <w:r w:rsidR="00E440FE">
      <w:rPr>
        <w:rFonts w:ascii="Arial" w:hAnsi="Arial" w:cs="Arial"/>
        <w:noProof/>
        <w:sz w:val="16"/>
        <w:szCs w:val="16"/>
      </w:rPr>
      <w:t>3</w:t>
    </w:r>
    <w:r w:rsidR="00A621A0" w:rsidRPr="00880599">
      <w:rPr>
        <w:rFonts w:ascii="Arial" w:hAnsi="Arial" w:cs="Arial"/>
        <w:sz w:val="16"/>
        <w:szCs w:val="16"/>
      </w:rPr>
      <w:fldChar w:fldCharType="end"/>
    </w:r>
    <w:r w:rsidRPr="00880599">
      <w:rPr>
        <w:rFonts w:ascii="Arial" w:hAnsi="Arial" w:cs="Arial"/>
        <w:sz w:val="16"/>
        <w:szCs w:val="16"/>
      </w:rPr>
      <w:t xml:space="preserve"> of </w:t>
    </w:r>
    <w:r w:rsidR="00A621A0" w:rsidRPr="00880599">
      <w:rPr>
        <w:rFonts w:ascii="Arial" w:hAnsi="Arial" w:cs="Arial"/>
        <w:sz w:val="16"/>
        <w:szCs w:val="16"/>
      </w:rPr>
      <w:fldChar w:fldCharType="begin"/>
    </w:r>
    <w:r w:rsidRPr="00880599">
      <w:rPr>
        <w:rFonts w:ascii="Arial" w:hAnsi="Arial" w:cs="Arial"/>
        <w:sz w:val="16"/>
        <w:szCs w:val="16"/>
      </w:rPr>
      <w:instrText>NUMPAGES</w:instrText>
    </w:r>
    <w:r w:rsidR="00A621A0" w:rsidRPr="00880599">
      <w:rPr>
        <w:rFonts w:ascii="Arial" w:hAnsi="Arial" w:cs="Arial"/>
        <w:sz w:val="16"/>
        <w:szCs w:val="16"/>
      </w:rPr>
      <w:fldChar w:fldCharType="separate"/>
    </w:r>
    <w:r w:rsidR="00E440FE">
      <w:rPr>
        <w:rFonts w:ascii="Arial" w:hAnsi="Arial" w:cs="Arial"/>
        <w:noProof/>
        <w:sz w:val="16"/>
        <w:szCs w:val="16"/>
      </w:rPr>
      <w:t>3</w:t>
    </w:r>
    <w:r w:rsidR="00A621A0" w:rsidRPr="00880599">
      <w:rPr>
        <w:rFonts w:ascii="Arial" w:hAnsi="Arial" w:cs="Arial"/>
        <w:sz w:val="16"/>
        <w:szCs w:val="16"/>
      </w:rPr>
      <w:fldChar w:fldCharType="end"/>
    </w:r>
    <w:r w:rsidR="00162FA6">
      <w:rPr>
        <w:rFonts w:ascii="Arial" w:hAnsi="Arial" w:cs="Arial"/>
        <w:sz w:val="16"/>
        <w:szCs w:val="16"/>
      </w:rPr>
      <w:t xml:space="preserve"> </w:t>
    </w:r>
    <w:r w:rsidRPr="00880599">
      <w:rPr>
        <w:rFonts w:ascii="Arial" w:hAnsi="Arial" w:cs="Arial"/>
        <w:sz w:val="16"/>
        <w:szCs w:val="16"/>
      </w:rPr>
      <w:t xml:space="preserve">| </w:t>
    </w:r>
    <w:r w:rsidR="00C914C6" w:rsidRPr="00C914C6">
      <w:rPr>
        <w:rFonts w:ascii="Arial" w:eastAsia="Arial" w:hAnsi="Arial" w:cs="Arial"/>
        <w:sz w:val="16"/>
        <w:szCs w:val="16"/>
      </w:rPr>
      <w:t>DSWD DROM</w:t>
    </w:r>
    <w:r w:rsidR="00615231">
      <w:rPr>
        <w:rFonts w:ascii="Arial" w:eastAsia="Arial" w:hAnsi="Arial" w:cs="Arial"/>
        <w:sz w:val="16"/>
        <w:szCs w:val="16"/>
      </w:rPr>
      <w:t>IC Report #3</w:t>
    </w:r>
    <w:r w:rsidR="00C914C6">
      <w:rPr>
        <w:rFonts w:ascii="Arial" w:eastAsia="Arial" w:hAnsi="Arial" w:cs="Arial"/>
        <w:sz w:val="16"/>
        <w:szCs w:val="16"/>
      </w:rPr>
      <w:t xml:space="preserve"> on the Effects of </w:t>
    </w:r>
    <w:r w:rsidR="00C914C6" w:rsidRPr="00C914C6">
      <w:rPr>
        <w:rFonts w:ascii="Arial" w:eastAsia="Arial" w:hAnsi="Arial" w:cs="Arial"/>
        <w:sz w:val="16"/>
        <w:szCs w:val="16"/>
      </w:rPr>
      <w:t>Localize</w:t>
    </w:r>
    <w:r w:rsidR="00C914C6">
      <w:rPr>
        <w:rFonts w:ascii="Arial" w:eastAsia="Arial" w:hAnsi="Arial" w:cs="Arial"/>
        <w:sz w:val="16"/>
        <w:szCs w:val="16"/>
      </w:rPr>
      <w:t xml:space="preserve">d Thunderstorms in Davao Region </w:t>
    </w:r>
    <w:r w:rsidR="000B482B">
      <w:rPr>
        <w:rFonts w:ascii="Arial" w:eastAsia="Arial" w:hAnsi="Arial" w:cs="Arial"/>
        <w:sz w:val="16"/>
        <w:szCs w:val="16"/>
      </w:rPr>
      <w:t>as of 23</w:t>
    </w:r>
    <w:r w:rsidR="00615231">
      <w:rPr>
        <w:rFonts w:ascii="Arial" w:eastAsia="Arial" w:hAnsi="Arial" w:cs="Arial"/>
        <w:sz w:val="16"/>
        <w:szCs w:val="16"/>
      </w:rPr>
      <w:t xml:space="preserve"> August 2019, 4</w:t>
    </w:r>
    <w:r w:rsidR="00C914C6" w:rsidRPr="00C914C6">
      <w:rPr>
        <w:rFonts w:ascii="Arial" w:eastAsia="Arial" w:hAnsi="Arial" w:cs="Arial"/>
        <w:sz w:val="16"/>
        <w:szCs w:val="16"/>
      </w:rPr>
      <w:t>PM</w:t>
    </w:r>
  </w:p>
  <w:p w:rsidR="00B75DA9" w:rsidRPr="00880599" w:rsidRDefault="00B75DA9" w:rsidP="006F0656">
    <w:pPr>
      <w:jc w:val="right"/>
      <w:rPr>
        <w:rFonts w:ascii="Arial" w:eastAsia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DA2" w:rsidRDefault="000F0DA2">
      <w:pPr>
        <w:spacing w:after="0" w:line="240" w:lineRule="auto"/>
      </w:pPr>
      <w:r>
        <w:separator/>
      </w:r>
    </w:p>
  </w:footnote>
  <w:footnote w:type="continuationSeparator" w:id="0">
    <w:p w:rsidR="000F0DA2" w:rsidRDefault="000F0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3C2F"/>
    <w:multiLevelType w:val="hybridMultilevel"/>
    <w:tmpl w:val="4852BDA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26AE"/>
    <w:multiLevelType w:val="hybridMultilevel"/>
    <w:tmpl w:val="C4C8C3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00BC6"/>
    <w:multiLevelType w:val="multilevel"/>
    <w:tmpl w:val="D3E44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741986"/>
    <w:multiLevelType w:val="hybridMultilevel"/>
    <w:tmpl w:val="8F6EE30C"/>
    <w:lvl w:ilvl="0" w:tplc="428C7002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04D15"/>
    <w:multiLevelType w:val="hybridMultilevel"/>
    <w:tmpl w:val="ADD67D7A"/>
    <w:lvl w:ilvl="0" w:tplc="5FCCAB32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E6B69"/>
    <w:multiLevelType w:val="hybridMultilevel"/>
    <w:tmpl w:val="06EE15BA"/>
    <w:lvl w:ilvl="0" w:tplc="B412BC94">
      <w:start w:val="5"/>
      <w:numFmt w:val="decimalZero"/>
      <w:lvlText w:val="%1"/>
      <w:lvlJc w:val="left"/>
      <w:pPr>
        <w:ind w:left="3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06" w:hanging="360"/>
      </w:pPr>
    </w:lvl>
    <w:lvl w:ilvl="2" w:tplc="3409001B" w:tentative="1">
      <w:start w:val="1"/>
      <w:numFmt w:val="lowerRoman"/>
      <w:lvlText w:val="%3."/>
      <w:lvlJc w:val="right"/>
      <w:pPr>
        <w:ind w:left="1826" w:hanging="180"/>
      </w:pPr>
    </w:lvl>
    <w:lvl w:ilvl="3" w:tplc="3409000F" w:tentative="1">
      <w:start w:val="1"/>
      <w:numFmt w:val="decimal"/>
      <w:lvlText w:val="%4."/>
      <w:lvlJc w:val="left"/>
      <w:pPr>
        <w:ind w:left="2546" w:hanging="360"/>
      </w:pPr>
    </w:lvl>
    <w:lvl w:ilvl="4" w:tplc="34090019" w:tentative="1">
      <w:start w:val="1"/>
      <w:numFmt w:val="lowerLetter"/>
      <w:lvlText w:val="%5."/>
      <w:lvlJc w:val="left"/>
      <w:pPr>
        <w:ind w:left="3266" w:hanging="360"/>
      </w:pPr>
    </w:lvl>
    <w:lvl w:ilvl="5" w:tplc="3409001B" w:tentative="1">
      <w:start w:val="1"/>
      <w:numFmt w:val="lowerRoman"/>
      <w:lvlText w:val="%6."/>
      <w:lvlJc w:val="right"/>
      <w:pPr>
        <w:ind w:left="3986" w:hanging="180"/>
      </w:pPr>
    </w:lvl>
    <w:lvl w:ilvl="6" w:tplc="3409000F" w:tentative="1">
      <w:start w:val="1"/>
      <w:numFmt w:val="decimal"/>
      <w:lvlText w:val="%7."/>
      <w:lvlJc w:val="left"/>
      <w:pPr>
        <w:ind w:left="4706" w:hanging="360"/>
      </w:pPr>
    </w:lvl>
    <w:lvl w:ilvl="7" w:tplc="34090019" w:tentative="1">
      <w:start w:val="1"/>
      <w:numFmt w:val="lowerLetter"/>
      <w:lvlText w:val="%8."/>
      <w:lvlJc w:val="left"/>
      <w:pPr>
        <w:ind w:left="5426" w:hanging="360"/>
      </w:pPr>
    </w:lvl>
    <w:lvl w:ilvl="8" w:tplc="3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7" w15:restartNumberingAfterBreak="0">
    <w:nsid w:val="106F3215"/>
    <w:multiLevelType w:val="hybridMultilevel"/>
    <w:tmpl w:val="217E6128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95C29DE2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F832BD6"/>
    <w:multiLevelType w:val="hybridMultilevel"/>
    <w:tmpl w:val="1B7EF672"/>
    <w:lvl w:ilvl="0" w:tplc="6CAEA7AC">
      <w:start w:val="23"/>
      <w:numFmt w:val="decimal"/>
      <w:lvlText w:val="%1"/>
      <w:lvlJc w:val="left"/>
      <w:pPr>
        <w:ind w:left="6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9" w15:restartNumberingAfterBreak="0">
    <w:nsid w:val="23867C35"/>
    <w:multiLevelType w:val="hybridMultilevel"/>
    <w:tmpl w:val="A49441E4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A97CC0"/>
    <w:multiLevelType w:val="hybridMultilevel"/>
    <w:tmpl w:val="0BD0AD96"/>
    <w:lvl w:ilvl="0" w:tplc="DB6A12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38B41CE7"/>
    <w:multiLevelType w:val="hybridMultilevel"/>
    <w:tmpl w:val="6798D3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1603570"/>
    <w:multiLevelType w:val="hybridMultilevel"/>
    <w:tmpl w:val="AC5A6D00"/>
    <w:lvl w:ilvl="0" w:tplc="5608F99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1076AB"/>
    <w:multiLevelType w:val="hybridMultilevel"/>
    <w:tmpl w:val="1F2EB066"/>
    <w:lvl w:ilvl="0" w:tplc="5FCCAB32">
      <w:start w:val="10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057" w:hanging="360"/>
      </w:pPr>
    </w:lvl>
    <w:lvl w:ilvl="2" w:tplc="0464001B" w:tentative="1">
      <w:start w:val="1"/>
      <w:numFmt w:val="lowerRoman"/>
      <w:lvlText w:val="%3."/>
      <w:lvlJc w:val="right"/>
      <w:pPr>
        <w:ind w:left="1777" w:hanging="180"/>
      </w:pPr>
    </w:lvl>
    <w:lvl w:ilvl="3" w:tplc="0464000F" w:tentative="1">
      <w:start w:val="1"/>
      <w:numFmt w:val="decimal"/>
      <w:lvlText w:val="%4."/>
      <w:lvlJc w:val="left"/>
      <w:pPr>
        <w:ind w:left="2497" w:hanging="360"/>
      </w:pPr>
    </w:lvl>
    <w:lvl w:ilvl="4" w:tplc="04640019" w:tentative="1">
      <w:start w:val="1"/>
      <w:numFmt w:val="lowerLetter"/>
      <w:lvlText w:val="%5."/>
      <w:lvlJc w:val="left"/>
      <w:pPr>
        <w:ind w:left="3217" w:hanging="360"/>
      </w:pPr>
    </w:lvl>
    <w:lvl w:ilvl="5" w:tplc="0464001B" w:tentative="1">
      <w:start w:val="1"/>
      <w:numFmt w:val="lowerRoman"/>
      <w:lvlText w:val="%6."/>
      <w:lvlJc w:val="right"/>
      <w:pPr>
        <w:ind w:left="3937" w:hanging="180"/>
      </w:pPr>
    </w:lvl>
    <w:lvl w:ilvl="6" w:tplc="0464000F" w:tentative="1">
      <w:start w:val="1"/>
      <w:numFmt w:val="decimal"/>
      <w:lvlText w:val="%7."/>
      <w:lvlJc w:val="left"/>
      <w:pPr>
        <w:ind w:left="4657" w:hanging="360"/>
      </w:pPr>
    </w:lvl>
    <w:lvl w:ilvl="7" w:tplc="04640019" w:tentative="1">
      <w:start w:val="1"/>
      <w:numFmt w:val="lowerLetter"/>
      <w:lvlText w:val="%8."/>
      <w:lvlJc w:val="left"/>
      <w:pPr>
        <w:ind w:left="5377" w:hanging="360"/>
      </w:pPr>
    </w:lvl>
    <w:lvl w:ilvl="8" w:tplc="0464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21" w15:restartNumberingAfterBreak="0">
    <w:nsid w:val="5DE55EEA"/>
    <w:multiLevelType w:val="hybridMultilevel"/>
    <w:tmpl w:val="035A1044"/>
    <w:lvl w:ilvl="0" w:tplc="A7E227AA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7C531B"/>
    <w:multiLevelType w:val="hybridMultilevel"/>
    <w:tmpl w:val="51882EB4"/>
    <w:lvl w:ilvl="0" w:tplc="DB6A12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769050F0"/>
    <w:multiLevelType w:val="multilevel"/>
    <w:tmpl w:val="B554FC02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  <w:i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8180304"/>
    <w:multiLevelType w:val="multilevel"/>
    <w:tmpl w:val="A7D29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552E3B"/>
    <w:multiLevelType w:val="multilevel"/>
    <w:tmpl w:val="8848C5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3"/>
  </w:num>
  <w:num w:numId="2">
    <w:abstractNumId w:val="25"/>
  </w:num>
  <w:num w:numId="3">
    <w:abstractNumId w:val="11"/>
  </w:num>
  <w:num w:numId="4">
    <w:abstractNumId w:val="17"/>
  </w:num>
  <w:num w:numId="5">
    <w:abstractNumId w:val="18"/>
  </w:num>
  <w:num w:numId="6">
    <w:abstractNumId w:val="22"/>
  </w:num>
  <w:num w:numId="7">
    <w:abstractNumId w:val="16"/>
  </w:num>
  <w:num w:numId="8">
    <w:abstractNumId w:val="24"/>
  </w:num>
  <w:num w:numId="9">
    <w:abstractNumId w:val="14"/>
  </w:num>
  <w:num w:numId="10">
    <w:abstractNumId w:val="1"/>
  </w:num>
  <w:num w:numId="11">
    <w:abstractNumId w:val="19"/>
  </w:num>
  <w:num w:numId="12">
    <w:abstractNumId w:val="10"/>
  </w:num>
  <w:num w:numId="13">
    <w:abstractNumId w:val="23"/>
  </w:num>
  <w:num w:numId="14">
    <w:abstractNumId w:val="0"/>
  </w:num>
  <w:num w:numId="15">
    <w:abstractNumId w:val="15"/>
  </w:num>
  <w:num w:numId="16">
    <w:abstractNumId w:val="9"/>
  </w:num>
  <w:num w:numId="17">
    <w:abstractNumId w:val="2"/>
  </w:num>
  <w:num w:numId="18">
    <w:abstractNumId w:val="4"/>
  </w:num>
  <w:num w:numId="19">
    <w:abstractNumId w:val="12"/>
  </w:num>
  <w:num w:numId="20">
    <w:abstractNumId w:val="27"/>
  </w:num>
  <w:num w:numId="21">
    <w:abstractNumId w:val="20"/>
  </w:num>
  <w:num w:numId="22">
    <w:abstractNumId w:val="3"/>
    <w:lvlOverride w:ilvl="0">
      <w:lvl w:ilvl="0">
        <w:numFmt w:val="upperRoman"/>
        <w:lvlText w:val="%1."/>
        <w:lvlJc w:val="right"/>
      </w:lvl>
    </w:lvlOverride>
  </w:num>
  <w:num w:numId="23">
    <w:abstractNumId w:val="26"/>
    <w:lvlOverride w:ilvl="0">
      <w:lvl w:ilvl="0">
        <w:numFmt w:val="lowerLetter"/>
        <w:lvlText w:val="%1."/>
        <w:lvlJc w:val="left"/>
      </w:lvl>
    </w:lvlOverride>
  </w:num>
  <w:num w:numId="24">
    <w:abstractNumId w:val="8"/>
  </w:num>
  <w:num w:numId="25">
    <w:abstractNumId w:val="5"/>
  </w:num>
  <w:num w:numId="26">
    <w:abstractNumId w:val="7"/>
  </w:num>
  <w:num w:numId="27">
    <w:abstractNumId w:val="21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2171F"/>
    <w:rsid w:val="0002306A"/>
    <w:rsid w:val="000300CB"/>
    <w:rsid w:val="000412B7"/>
    <w:rsid w:val="00042FEB"/>
    <w:rsid w:val="00046FA7"/>
    <w:rsid w:val="00051786"/>
    <w:rsid w:val="00051A9C"/>
    <w:rsid w:val="00053D31"/>
    <w:rsid w:val="00055014"/>
    <w:rsid w:val="00060A3A"/>
    <w:rsid w:val="000708D9"/>
    <w:rsid w:val="00076785"/>
    <w:rsid w:val="000824D6"/>
    <w:rsid w:val="00083789"/>
    <w:rsid w:val="00090371"/>
    <w:rsid w:val="00093334"/>
    <w:rsid w:val="00096310"/>
    <w:rsid w:val="000B482B"/>
    <w:rsid w:val="000B5346"/>
    <w:rsid w:val="000C21A7"/>
    <w:rsid w:val="000D479C"/>
    <w:rsid w:val="000D6AF7"/>
    <w:rsid w:val="000E2AEE"/>
    <w:rsid w:val="000E3141"/>
    <w:rsid w:val="000E38E9"/>
    <w:rsid w:val="000E3EB7"/>
    <w:rsid w:val="000E4C41"/>
    <w:rsid w:val="000F0DA2"/>
    <w:rsid w:val="000F44FF"/>
    <w:rsid w:val="000F4719"/>
    <w:rsid w:val="00103995"/>
    <w:rsid w:val="00105C0B"/>
    <w:rsid w:val="00113819"/>
    <w:rsid w:val="001149A2"/>
    <w:rsid w:val="001322D8"/>
    <w:rsid w:val="00135103"/>
    <w:rsid w:val="001405C4"/>
    <w:rsid w:val="00155842"/>
    <w:rsid w:val="001578F2"/>
    <w:rsid w:val="00160189"/>
    <w:rsid w:val="00162FA6"/>
    <w:rsid w:val="0017483B"/>
    <w:rsid w:val="001753C6"/>
    <w:rsid w:val="001823AB"/>
    <w:rsid w:val="001847A6"/>
    <w:rsid w:val="00186433"/>
    <w:rsid w:val="0019193D"/>
    <w:rsid w:val="001A365D"/>
    <w:rsid w:val="001B2088"/>
    <w:rsid w:val="001B4682"/>
    <w:rsid w:val="001B4DB7"/>
    <w:rsid w:val="001B6619"/>
    <w:rsid w:val="001B76F6"/>
    <w:rsid w:val="001D3208"/>
    <w:rsid w:val="001E5006"/>
    <w:rsid w:val="001E5944"/>
    <w:rsid w:val="001F0486"/>
    <w:rsid w:val="001F6491"/>
    <w:rsid w:val="00204FE4"/>
    <w:rsid w:val="00222413"/>
    <w:rsid w:val="00222C1E"/>
    <w:rsid w:val="002275CF"/>
    <w:rsid w:val="00234225"/>
    <w:rsid w:val="00243402"/>
    <w:rsid w:val="00250B0E"/>
    <w:rsid w:val="00250D5A"/>
    <w:rsid w:val="00252A01"/>
    <w:rsid w:val="002617B9"/>
    <w:rsid w:val="00262F03"/>
    <w:rsid w:val="002741A1"/>
    <w:rsid w:val="00275C6A"/>
    <w:rsid w:val="00282674"/>
    <w:rsid w:val="002851FF"/>
    <w:rsid w:val="00293BD3"/>
    <w:rsid w:val="00293CD5"/>
    <w:rsid w:val="002941CA"/>
    <w:rsid w:val="002964B0"/>
    <w:rsid w:val="002A1279"/>
    <w:rsid w:val="002A57FE"/>
    <w:rsid w:val="002B1E23"/>
    <w:rsid w:val="002B44BD"/>
    <w:rsid w:val="002B74C9"/>
    <w:rsid w:val="002B79B5"/>
    <w:rsid w:val="002C5FCF"/>
    <w:rsid w:val="002C7968"/>
    <w:rsid w:val="002D320D"/>
    <w:rsid w:val="002D3CC6"/>
    <w:rsid w:val="002D452D"/>
    <w:rsid w:val="002D6344"/>
    <w:rsid w:val="002D7793"/>
    <w:rsid w:val="002D7DFE"/>
    <w:rsid w:val="002E4C5E"/>
    <w:rsid w:val="002E689A"/>
    <w:rsid w:val="002F07D4"/>
    <w:rsid w:val="002F5643"/>
    <w:rsid w:val="002F57CF"/>
    <w:rsid w:val="002F6E01"/>
    <w:rsid w:val="0030786F"/>
    <w:rsid w:val="00307CDF"/>
    <w:rsid w:val="00307EBC"/>
    <w:rsid w:val="003108B5"/>
    <w:rsid w:val="00310E05"/>
    <w:rsid w:val="00313FED"/>
    <w:rsid w:val="0031583C"/>
    <w:rsid w:val="003169F2"/>
    <w:rsid w:val="0031795A"/>
    <w:rsid w:val="0033412F"/>
    <w:rsid w:val="003465F6"/>
    <w:rsid w:val="0035068E"/>
    <w:rsid w:val="0035250A"/>
    <w:rsid w:val="003546D3"/>
    <w:rsid w:val="00357104"/>
    <w:rsid w:val="00362D7E"/>
    <w:rsid w:val="00363DB3"/>
    <w:rsid w:val="00371C7A"/>
    <w:rsid w:val="0037361E"/>
    <w:rsid w:val="00375AE7"/>
    <w:rsid w:val="00375C00"/>
    <w:rsid w:val="0037737B"/>
    <w:rsid w:val="00387EBD"/>
    <w:rsid w:val="0039157E"/>
    <w:rsid w:val="00393D07"/>
    <w:rsid w:val="00393EED"/>
    <w:rsid w:val="003C3015"/>
    <w:rsid w:val="003C57CD"/>
    <w:rsid w:val="003D749C"/>
    <w:rsid w:val="003E5281"/>
    <w:rsid w:val="003F0F20"/>
    <w:rsid w:val="003F12FD"/>
    <w:rsid w:val="003F13F3"/>
    <w:rsid w:val="003F3BA4"/>
    <w:rsid w:val="00400BAE"/>
    <w:rsid w:val="00403349"/>
    <w:rsid w:val="004060BA"/>
    <w:rsid w:val="004063E3"/>
    <w:rsid w:val="0041005A"/>
    <w:rsid w:val="00412747"/>
    <w:rsid w:val="00412A67"/>
    <w:rsid w:val="004147EC"/>
    <w:rsid w:val="00415BD0"/>
    <w:rsid w:val="00416CD0"/>
    <w:rsid w:val="00422596"/>
    <w:rsid w:val="00422948"/>
    <w:rsid w:val="004269AC"/>
    <w:rsid w:val="00431EEF"/>
    <w:rsid w:val="00432D03"/>
    <w:rsid w:val="004347A5"/>
    <w:rsid w:val="004411B3"/>
    <w:rsid w:val="004564A6"/>
    <w:rsid w:val="004664E2"/>
    <w:rsid w:val="00471854"/>
    <w:rsid w:val="004718C8"/>
    <w:rsid w:val="00474826"/>
    <w:rsid w:val="00475561"/>
    <w:rsid w:val="004864BA"/>
    <w:rsid w:val="004A129A"/>
    <w:rsid w:val="004A4E86"/>
    <w:rsid w:val="004A7C82"/>
    <w:rsid w:val="004B48A7"/>
    <w:rsid w:val="004B6643"/>
    <w:rsid w:val="004C3428"/>
    <w:rsid w:val="004C4558"/>
    <w:rsid w:val="004D6131"/>
    <w:rsid w:val="004E5102"/>
    <w:rsid w:val="004E58E2"/>
    <w:rsid w:val="004F3CA8"/>
    <w:rsid w:val="005205EB"/>
    <w:rsid w:val="00526FA0"/>
    <w:rsid w:val="0052730D"/>
    <w:rsid w:val="00532D35"/>
    <w:rsid w:val="005402E2"/>
    <w:rsid w:val="00542474"/>
    <w:rsid w:val="00556F6F"/>
    <w:rsid w:val="0056144D"/>
    <w:rsid w:val="00564400"/>
    <w:rsid w:val="005714F3"/>
    <w:rsid w:val="0058313A"/>
    <w:rsid w:val="005838F4"/>
    <w:rsid w:val="00590B6B"/>
    <w:rsid w:val="005924AF"/>
    <w:rsid w:val="00596FC3"/>
    <w:rsid w:val="005A2012"/>
    <w:rsid w:val="005A603A"/>
    <w:rsid w:val="005B7B3E"/>
    <w:rsid w:val="005C09FC"/>
    <w:rsid w:val="005E0B7E"/>
    <w:rsid w:val="005E11D5"/>
    <w:rsid w:val="005F7749"/>
    <w:rsid w:val="00601422"/>
    <w:rsid w:val="00604C05"/>
    <w:rsid w:val="00610ACE"/>
    <w:rsid w:val="00615231"/>
    <w:rsid w:val="0061793C"/>
    <w:rsid w:val="00623B25"/>
    <w:rsid w:val="0064165F"/>
    <w:rsid w:val="00643590"/>
    <w:rsid w:val="0065029D"/>
    <w:rsid w:val="00651F59"/>
    <w:rsid w:val="006620C4"/>
    <w:rsid w:val="00662BAE"/>
    <w:rsid w:val="006650DE"/>
    <w:rsid w:val="00672369"/>
    <w:rsid w:val="00672917"/>
    <w:rsid w:val="006838A2"/>
    <w:rsid w:val="00683CD6"/>
    <w:rsid w:val="00695551"/>
    <w:rsid w:val="0069567C"/>
    <w:rsid w:val="006958E2"/>
    <w:rsid w:val="00696D5E"/>
    <w:rsid w:val="0069788A"/>
    <w:rsid w:val="006A6903"/>
    <w:rsid w:val="006A6CDF"/>
    <w:rsid w:val="006B6DC3"/>
    <w:rsid w:val="006B7F71"/>
    <w:rsid w:val="006C3723"/>
    <w:rsid w:val="006C514D"/>
    <w:rsid w:val="006C7E5F"/>
    <w:rsid w:val="006D024A"/>
    <w:rsid w:val="006E2AB6"/>
    <w:rsid w:val="006E5D92"/>
    <w:rsid w:val="006F0656"/>
    <w:rsid w:val="006F6964"/>
    <w:rsid w:val="006F7673"/>
    <w:rsid w:val="00702671"/>
    <w:rsid w:val="00705105"/>
    <w:rsid w:val="00716D74"/>
    <w:rsid w:val="007202DE"/>
    <w:rsid w:val="0072171D"/>
    <w:rsid w:val="00721CF9"/>
    <w:rsid w:val="00724E6C"/>
    <w:rsid w:val="007313BB"/>
    <w:rsid w:val="0073140C"/>
    <w:rsid w:val="00733316"/>
    <w:rsid w:val="0073539F"/>
    <w:rsid w:val="0073758B"/>
    <w:rsid w:val="00745035"/>
    <w:rsid w:val="007507DE"/>
    <w:rsid w:val="007550BB"/>
    <w:rsid w:val="00767181"/>
    <w:rsid w:val="00773544"/>
    <w:rsid w:val="00775CCF"/>
    <w:rsid w:val="00776A1F"/>
    <w:rsid w:val="00787DA6"/>
    <w:rsid w:val="00794161"/>
    <w:rsid w:val="00795D24"/>
    <w:rsid w:val="007965D4"/>
    <w:rsid w:val="007A3CF4"/>
    <w:rsid w:val="007A4F6E"/>
    <w:rsid w:val="007A59B5"/>
    <w:rsid w:val="007B0807"/>
    <w:rsid w:val="007B4427"/>
    <w:rsid w:val="007B50B5"/>
    <w:rsid w:val="007C56EA"/>
    <w:rsid w:val="007D6598"/>
    <w:rsid w:val="007D6982"/>
    <w:rsid w:val="007E0B4B"/>
    <w:rsid w:val="007E38DA"/>
    <w:rsid w:val="007E4E5E"/>
    <w:rsid w:val="007E75A9"/>
    <w:rsid w:val="007F5B94"/>
    <w:rsid w:val="008027EB"/>
    <w:rsid w:val="008053E2"/>
    <w:rsid w:val="00806045"/>
    <w:rsid w:val="00807781"/>
    <w:rsid w:val="0081334A"/>
    <w:rsid w:val="0082655B"/>
    <w:rsid w:val="008524BB"/>
    <w:rsid w:val="00853C77"/>
    <w:rsid w:val="00855A7F"/>
    <w:rsid w:val="00861066"/>
    <w:rsid w:val="00865382"/>
    <w:rsid w:val="00871F0E"/>
    <w:rsid w:val="00880599"/>
    <w:rsid w:val="00881096"/>
    <w:rsid w:val="00886E7F"/>
    <w:rsid w:val="008A0185"/>
    <w:rsid w:val="008B0DEF"/>
    <w:rsid w:val="008B0E48"/>
    <w:rsid w:val="008B1217"/>
    <w:rsid w:val="008B3479"/>
    <w:rsid w:val="008C1E79"/>
    <w:rsid w:val="008C6892"/>
    <w:rsid w:val="008C69B2"/>
    <w:rsid w:val="008C6D94"/>
    <w:rsid w:val="008D24E7"/>
    <w:rsid w:val="008E2B58"/>
    <w:rsid w:val="008E4068"/>
    <w:rsid w:val="008F1FFB"/>
    <w:rsid w:val="008F3CE7"/>
    <w:rsid w:val="008F5432"/>
    <w:rsid w:val="00901E90"/>
    <w:rsid w:val="009112F7"/>
    <w:rsid w:val="009116EE"/>
    <w:rsid w:val="0091510D"/>
    <w:rsid w:val="00922B7D"/>
    <w:rsid w:val="00927484"/>
    <w:rsid w:val="009279A3"/>
    <w:rsid w:val="0093090A"/>
    <w:rsid w:val="00931158"/>
    <w:rsid w:val="0094182F"/>
    <w:rsid w:val="00942937"/>
    <w:rsid w:val="00945267"/>
    <w:rsid w:val="00954C16"/>
    <w:rsid w:val="00964C73"/>
    <w:rsid w:val="009709A5"/>
    <w:rsid w:val="00970CF8"/>
    <w:rsid w:val="00975BF1"/>
    <w:rsid w:val="009804E3"/>
    <w:rsid w:val="009808ED"/>
    <w:rsid w:val="009824C1"/>
    <w:rsid w:val="00982647"/>
    <w:rsid w:val="00985089"/>
    <w:rsid w:val="009A2B81"/>
    <w:rsid w:val="009A7847"/>
    <w:rsid w:val="009B5C96"/>
    <w:rsid w:val="009C2BF6"/>
    <w:rsid w:val="009C3611"/>
    <w:rsid w:val="009D423A"/>
    <w:rsid w:val="009D462A"/>
    <w:rsid w:val="009D7FD6"/>
    <w:rsid w:val="009E122F"/>
    <w:rsid w:val="009E1FDE"/>
    <w:rsid w:val="009E2494"/>
    <w:rsid w:val="009E7054"/>
    <w:rsid w:val="009F1A93"/>
    <w:rsid w:val="009F6591"/>
    <w:rsid w:val="009F6D24"/>
    <w:rsid w:val="00A055F1"/>
    <w:rsid w:val="00A0743B"/>
    <w:rsid w:val="00A11CE7"/>
    <w:rsid w:val="00A1443E"/>
    <w:rsid w:val="00A1706A"/>
    <w:rsid w:val="00A2536E"/>
    <w:rsid w:val="00A3013B"/>
    <w:rsid w:val="00A3080E"/>
    <w:rsid w:val="00A33801"/>
    <w:rsid w:val="00A4163C"/>
    <w:rsid w:val="00A4246A"/>
    <w:rsid w:val="00A424AB"/>
    <w:rsid w:val="00A42AB0"/>
    <w:rsid w:val="00A458FF"/>
    <w:rsid w:val="00A5018A"/>
    <w:rsid w:val="00A51736"/>
    <w:rsid w:val="00A621A0"/>
    <w:rsid w:val="00A62258"/>
    <w:rsid w:val="00A63054"/>
    <w:rsid w:val="00A74B70"/>
    <w:rsid w:val="00A820CC"/>
    <w:rsid w:val="00A8218F"/>
    <w:rsid w:val="00A87502"/>
    <w:rsid w:val="00A90A4C"/>
    <w:rsid w:val="00A9177A"/>
    <w:rsid w:val="00A919D1"/>
    <w:rsid w:val="00A9551D"/>
    <w:rsid w:val="00A96E8B"/>
    <w:rsid w:val="00AA0D7C"/>
    <w:rsid w:val="00AA3944"/>
    <w:rsid w:val="00AA51E4"/>
    <w:rsid w:val="00AA5B99"/>
    <w:rsid w:val="00AB701D"/>
    <w:rsid w:val="00AC2B72"/>
    <w:rsid w:val="00AC2C8C"/>
    <w:rsid w:val="00AC4062"/>
    <w:rsid w:val="00AC4B09"/>
    <w:rsid w:val="00AC5192"/>
    <w:rsid w:val="00AC578C"/>
    <w:rsid w:val="00AC5C1F"/>
    <w:rsid w:val="00AC7B2A"/>
    <w:rsid w:val="00AD092B"/>
    <w:rsid w:val="00AD5F44"/>
    <w:rsid w:val="00AD6D5F"/>
    <w:rsid w:val="00AE035A"/>
    <w:rsid w:val="00AE3539"/>
    <w:rsid w:val="00AF08B4"/>
    <w:rsid w:val="00AF75A4"/>
    <w:rsid w:val="00B108F4"/>
    <w:rsid w:val="00B12F58"/>
    <w:rsid w:val="00B14315"/>
    <w:rsid w:val="00B17722"/>
    <w:rsid w:val="00B274F2"/>
    <w:rsid w:val="00B30380"/>
    <w:rsid w:val="00B31859"/>
    <w:rsid w:val="00B4083F"/>
    <w:rsid w:val="00B40F59"/>
    <w:rsid w:val="00B4651A"/>
    <w:rsid w:val="00B4720C"/>
    <w:rsid w:val="00B47EDA"/>
    <w:rsid w:val="00B56338"/>
    <w:rsid w:val="00B62851"/>
    <w:rsid w:val="00B75DA9"/>
    <w:rsid w:val="00B84B6E"/>
    <w:rsid w:val="00B865A2"/>
    <w:rsid w:val="00B86763"/>
    <w:rsid w:val="00BA2E62"/>
    <w:rsid w:val="00BB2F4A"/>
    <w:rsid w:val="00BC2AFC"/>
    <w:rsid w:val="00BC57D7"/>
    <w:rsid w:val="00BD2AD0"/>
    <w:rsid w:val="00BE47F2"/>
    <w:rsid w:val="00BE536E"/>
    <w:rsid w:val="00BE5A72"/>
    <w:rsid w:val="00BE5F7F"/>
    <w:rsid w:val="00BF1CAE"/>
    <w:rsid w:val="00C018FB"/>
    <w:rsid w:val="00C039EE"/>
    <w:rsid w:val="00C16363"/>
    <w:rsid w:val="00C16E9F"/>
    <w:rsid w:val="00C2287F"/>
    <w:rsid w:val="00C361CF"/>
    <w:rsid w:val="00C61BA3"/>
    <w:rsid w:val="00C71876"/>
    <w:rsid w:val="00C71B5A"/>
    <w:rsid w:val="00C818CC"/>
    <w:rsid w:val="00C81BAD"/>
    <w:rsid w:val="00C90531"/>
    <w:rsid w:val="00C9090C"/>
    <w:rsid w:val="00C914C6"/>
    <w:rsid w:val="00C94159"/>
    <w:rsid w:val="00CA41F7"/>
    <w:rsid w:val="00CA5BCD"/>
    <w:rsid w:val="00CA73C9"/>
    <w:rsid w:val="00CB57AA"/>
    <w:rsid w:val="00CC02A4"/>
    <w:rsid w:val="00CC4362"/>
    <w:rsid w:val="00CD1243"/>
    <w:rsid w:val="00CD395F"/>
    <w:rsid w:val="00CD76E1"/>
    <w:rsid w:val="00CE3E33"/>
    <w:rsid w:val="00CE679A"/>
    <w:rsid w:val="00CF1073"/>
    <w:rsid w:val="00CF10D1"/>
    <w:rsid w:val="00D0164D"/>
    <w:rsid w:val="00D0357D"/>
    <w:rsid w:val="00D03C66"/>
    <w:rsid w:val="00D05A14"/>
    <w:rsid w:val="00D10EA4"/>
    <w:rsid w:val="00D15D98"/>
    <w:rsid w:val="00D201AB"/>
    <w:rsid w:val="00D270DD"/>
    <w:rsid w:val="00D34801"/>
    <w:rsid w:val="00D517A7"/>
    <w:rsid w:val="00D61622"/>
    <w:rsid w:val="00D63CC6"/>
    <w:rsid w:val="00D6563B"/>
    <w:rsid w:val="00D77395"/>
    <w:rsid w:val="00D776EE"/>
    <w:rsid w:val="00DB0399"/>
    <w:rsid w:val="00DB3FC2"/>
    <w:rsid w:val="00DB4B44"/>
    <w:rsid w:val="00DB64CA"/>
    <w:rsid w:val="00DC2272"/>
    <w:rsid w:val="00DC4256"/>
    <w:rsid w:val="00DC458A"/>
    <w:rsid w:val="00DC4A63"/>
    <w:rsid w:val="00DC7C16"/>
    <w:rsid w:val="00DD070D"/>
    <w:rsid w:val="00DD3DDF"/>
    <w:rsid w:val="00DE1E37"/>
    <w:rsid w:val="00DE2C90"/>
    <w:rsid w:val="00DF5361"/>
    <w:rsid w:val="00E15317"/>
    <w:rsid w:val="00E232B6"/>
    <w:rsid w:val="00E236E0"/>
    <w:rsid w:val="00E27245"/>
    <w:rsid w:val="00E31DD3"/>
    <w:rsid w:val="00E32112"/>
    <w:rsid w:val="00E32256"/>
    <w:rsid w:val="00E3253B"/>
    <w:rsid w:val="00E32DA2"/>
    <w:rsid w:val="00E33FCF"/>
    <w:rsid w:val="00E36344"/>
    <w:rsid w:val="00E418EA"/>
    <w:rsid w:val="00E440FE"/>
    <w:rsid w:val="00E4696C"/>
    <w:rsid w:val="00E476B6"/>
    <w:rsid w:val="00E56999"/>
    <w:rsid w:val="00E610DE"/>
    <w:rsid w:val="00E61798"/>
    <w:rsid w:val="00E66276"/>
    <w:rsid w:val="00E66AEB"/>
    <w:rsid w:val="00E7523C"/>
    <w:rsid w:val="00E755D3"/>
    <w:rsid w:val="00E8312E"/>
    <w:rsid w:val="00E97EC4"/>
    <w:rsid w:val="00EA0C5A"/>
    <w:rsid w:val="00EA3452"/>
    <w:rsid w:val="00EA537D"/>
    <w:rsid w:val="00EC1834"/>
    <w:rsid w:val="00EC24DD"/>
    <w:rsid w:val="00EC2BF7"/>
    <w:rsid w:val="00ED336C"/>
    <w:rsid w:val="00EE423D"/>
    <w:rsid w:val="00EE4D06"/>
    <w:rsid w:val="00EE646E"/>
    <w:rsid w:val="00EF0E3A"/>
    <w:rsid w:val="00EF1753"/>
    <w:rsid w:val="00EF2BE1"/>
    <w:rsid w:val="00EF34B8"/>
    <w:rsid w:val="00EF777B"/>
    <w:rsid w:val="00F01AFA"/>
    <w:rsid w:val="00F066B0"/>
    <w:rsid w:val="00F1289C"/>
    <w:rsid w:val="00F15F41"/>
    <w:rsid w:val="00F2441C"/>
    <w:rsid w:val="00F24B77"/>
    <w:rsid w:val="00F427CA"/>
    <w:rsid w:val="00F56ECD"/>
    <w:rsid w:val="00F63AF5"/>
    <w:rsid w:val="00F66359"/>
    <w:rsid w:val="00F702AC"/>
    <w:rsid w:val="00F75D3D"/>
    <w:rsid w:val="00F86B7F"/>
    <w:rsid w:val="00F90196"/>
    <w:rsid w:val="00FA0ED7"/>
    <w:rsid w:val="00FA1122"/>
    <w:rsid w:val="00FA1653"/>
    <w:rsid w:val="00FA639D"/>
    <w:rsid w:val="00FA665B"/>
    <w:rsid w:val="00FC1757"/>
    <w:rsid w:val="00FC3E81"/>
    <w:rsid w:val="00FC545B"/>
    <w:rsid w:val="00FC7CDE"/>
    <w:rsid w:val="00FD225D"/>
    <w:rsid w:val="00FF2430"/>
    <w:rsid w:val="00FF3943"/>
    <w:rsid w:val="00FF503E"/>
    <w:rsid w:val="00FF7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0C492D"/>
  <w15:docId w15:val="{90F21055-438B-46C9-AFE0-88002F861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2692792050819400593m3096849391167711232gmail-msonormal">
    <w:name w:val="m_2692792050819400593m_3096849391167711232gmail-msonormal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692792050819400593m3096849391167711232gmail-nospacing1">
    <w:name w:val="m_2692792050819400593m_3096849391167711232gmail-nospacing1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1"/>
    <w:basedOn w:val="TableNormal"/>
    <w:rsid w:val="00FF2430"/>
    <w:rPr>
      <w:lang w:val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m7117546134912725006gmail-msolistparagraph">
    <w:name w:val="m_7117546134912725006gmail-msolistparagraph"/>
    <w:basedOn w:val="Normal"/>
    <w:rsid w:val="0077354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9073161838956516257gmail-msolistparagraph">
    <w:name w:val="m_-9073161838956516257gmail-msolistparagraph"/>
    <w:basedOn w:val="Normal"/>
    <w:rsid w:val="00683CD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05105"/>
    <w:rPr>
      <w:color w:val="808080"/>
    </w:rPr>
  </w:style>
  <w:style w:type="paragraph" w:styleId="NoSpacing">
    <w:name w:val="No Spacing"/>
    <w:uiPriority w:val="1"/>
    <w:qFormat/>
    <w:rsid w:val="00705105"/>
    <w:pPr>
      <w:spacing w:after="0" w:line="240" w:lineRule="auto"/>
    </w:pPr>
  </w:style>
  <w:style w:type="paragraph" w:customStyle="1" w:styleId="m-1387777055281165502gmail-msolistparagraph">
    <w:name w:val="m_-1387777055281165502gmail-msolistparagraph"/>
    <w:basedOn w:val="Normal"/>
    <w:rsid w:val="005C09F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B8C5F-1A93-446D-A096-00E585593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3</cp:revision>
  <dcterms:created xsi:type="dcterms:W3CDTF">2019-08-23T07:00:00Z</dcterms:created>
  <dcterms:modified xsi:type="dcterms:W3CDTF">2019-08-23T07:13:00Z</dcterms:modified>
</cp:coreProperties>
</file>