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9ECDA5" w14:textId="5E1AE9C4" w:rsidR="001453E6" w:rsidRDefault="0077218D" w:rsidP="001453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A10C2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E16A15">
        <w:rPr>
          <w:rFonts w:ascii="Arial" w:eastAsia="Arial" w:hAnsi="Arial" w:cs="Arial"/>
          <w:b/>
          <w:sz w:val="32"/>
          <w:szCs w:val="24"/>
        </w:rPr>
        <w:t xml:space="preserve">Terminal Report </w:t>
      </w:r>
      <w:r w:rsidRPr="005A10C2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1453E6" w:rsidRPr="001453E6">
        <w:rPr>
          <w:rFonts w:ascii="Arial" w:eastAsia="Arial" w:hAnsi="Arial" w:cs="Arial"/>
          <w:b/>
          <w:sz w:val="32"/>
          <w:szCs w:val="24"/>
        </w:rPr>
        <w:t xml:space="preserve">Armed </w:t>
      </w:r>
      <w:r w:rsidR="001453E6">
        <w:rPr>
          <w:rFonts w:ascii="Arial" w:eastAsia="Arial" w:hAnsi="Arial" w:cs="Arial"/>
          <w:b/>
          <w:sz w:val="32"/>
          <w:szCs w:val="24"/>
        </w:rPr>
        <w:t xml:space="preserve">Conflict </w:t>
      </w:r>
    </w:p>
    <w:p w14:paraId="481A1A5A" w14:textId="58BE2522" w:rsidR="0077218D" w:rsidRPr="005A10C2" w:rsidRDefault="001453E6" w:rsidP="001453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in </w:t>
      </w:r>
      <w:r w:rsidRPr="001453E6">
        <w:rPr>
          <w:rFonts w:ascii="Arial" w:eastAsia="Arial" w:hAnsi="Arial" w:cs="Arial"/>
          <w:b/>
          <w:sz w:val="32"/>
          <w:szCs w:val="24"/>
        </w:rPr>
        <w:t>Brgy. Paitan, Escalante, Negros Occidental</w:t>
      </w:r>
    </w:p>
    <w:p w14:paraId="2C71C05E" w14:textId="136C862E" w:rsidR="0077218D" w:rsidRPr="005A10C2" w:rsidRDefault="00E16A15" w:rsidP="005A1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26 November 2020, 6PM</w:t>
      </w:r>
    </w:p>
    <w:p w14:paraId="3C7F903D" w14:textId="0265EE95" w:rsidR="00796AC1" w:rsidRPr="005A10C2" w:rsidRDefault="00796AC1" w:rsidP="00BD1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26B8349" w14:textId="66C7CCA1" w:rsidR="000D402E" w:rsidRPr="00E16A15" w:rsidRDefault="00E16A15" w:rsidP="00E16A1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This is the final report on the armed conflict o</w:t>
      </w:r>
      <w:r w:rsidRPr="00E16A15">
        <w:rPr>
          <w:rFonts w:ascii="Arial" w:eastAsia="Arial" w:hAnsi="Arial" w:cs="Arial"/>
          <w:i/>
          <w:sz w:val="24"/>
          <w:szCs w:val="24"/>
        </w:rPr>
        <w:t>n 31 August 2019 at 6:45 AM</w:t>
      </w:r>
      <w:r>
        <w:rPr>
          <w:rFonts w:ascii="Arial" w:eastAsia="Arial" w:hAnsi="Arial" w:cs="Arial"/>
          <w:i/>
          <w:sz w:val="24"/>
          <w:szCs w:val="24"/>
        </w:rPr>
        <w:t xml:space="preserve"> in Brgy. Paitan, Escalante, Negros Occidental. Based on the report, a</w:t>
      </w:r>
      <w:r w:rsidR="000D402E" w:rsidRPr="00E16A15">
        <w:rPr>
          <w:rFonts w:ascii="Arial" w:eastAsia="Arial" w:hAnsi="Arial" w:cs="Arial"/>
          <w:i/>
          <w:sz w:val="24"/>
          <w:szCs w:val="24"/>
        </w:rPr>
        <w:t xml:space="preserve">n encounter transpired between more or less 30 terrorist NPAs and troops of 79th Infantry Battalion while conducting combat operations at Sitio Morino, Brgy. </w:t>
      </w:r>
      <w:r>
        <w:rPr>
          <w:rFonts w:ascii="Arial" w:eastAsia="Arial" w:hAnsi="Arial" w:cs="Arial"/>
          <w:i/>
          <w:sz w:val="24"/>
          <w:szCs w:val="24"/>
        </w:rPr>
        <w:t xml:space="preserve">Paitan, Escalante City. </w:t>
      </w:r>
      <w:r w:rsidR="000D402E" w:rsidRPr="00E16A15">
        <w:rPr>
          <w:rFonts w:ascii="Arial" w:eastAsia="Arial" w:hAnsi="Arial" w:cs="Arial"/>
          <w:i/>
          <w:sz w:val="24"/>
          <w:szCs w:val="24"/>
        </w:rPr>
        <w:t>The soldiers fought in a 45-minute running gun battle against the NPAs who used an anti-personnel mine in the process and eventually withdrew towards the forested portion of Sitio Sampinit of same barangay.</w:t>
      </w:r>
    </w:p>
    <w:p w14:paraId="7CC162C2" w14:textId="23A37F54" w:rsidR="00FA639D" w:rsidRDefault="00BD1919" w:rsidP="000D402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453E6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52588112" w14:textId="0C571777" w:rsidR="00E16A15" w:rsidRDefault="00E16A15" w:rsidP="000D402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42BF16C" w14:textId="429D5C73" w:rsidR="00E16A15" w:rsidRPr="00E16A15" w:rsidRDefault="00E16A15" w:rsidP="00E16A1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A10C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290B0957" w14:textId="77777777" w:rsidR="000D402E" w:rsidRPr="00D62D8E" w:rsidRDefault="000D402E" w:rsidP="000D402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7F22E94" w14:textId="50BEE580" w:rsidR="00BB7248" w:rsidRPr="001343B7" w:rsidRDefault="00BE47F2" w:rsidP="001343B7">
      <w:pPr>
        <w:pStyle w:val="ListParagraph"/>
        <w:numPr>
          <w:ilvl w:val="0"/>
          <w:numId w:val="13"/>
        </w:numPr>
        <w:spacing w:after="0" w:line="240" w:lineRule="auto"/>
        <w:ind w:left="284" w:hanging="29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343B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1343B7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60415BFC" w14:textId="608F4903" w:rsidR="00CA73C9" w:rsidRPr="00E16A15" w:rsidRDefault="00E16A15" w:rsidP="000243FB">
      <w:pPr>
        <w:spacing w:after="0" w:line="240" w:lineRule="auto"/>
        <w:ind w:left="360" w:hanging="76"/>
        <w:contextualSpacing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A total of</w:t>
      </w:r>
      <w:r w:rsidR="00375AE7" w:rsidRPr="00E16A1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7C3E90" w:rsidRPr="00E16A15">
        <w:rPr>
          <w:rFonts w:ascii="Arial" w:hAnsi="Arial" w:cs="Arial"/>
          <w:b/>
          <w:bCs/>
          <w:sz w:val="24"/>
          <w:szCs w:val="24"/>
          <w:shd w:val="clear" w:color="auto" w:fill="FFFFFF"/>
        </w:rPr>
        <w:t>206</w:t>
      </w:r>
      <w:r w:rsidR="00CA73C9" w:rsidRPr="00E16A1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families</w:t>
      </w:r>
      <w:r w:rsidR="00CA73C9" w:rsidRPr="00E16A15">
        <w:rPr>
          <w:rFonts w:ascii="Arial" w:hAnsi="Arial" w:cs="Arial"/>
          <w:sz w:val="24"/>
          <w:szCs w:val="24"/>
          <w:shd w:val="clear" w:color="auto" w:fill="FFFFFF"/>
        </w:rPr>
        <w:t> or </w:t>
      </w:r>
      <w:r w:rsidR="007C3E90" w:rsidRPr="00E16A15">
        <w:rPr>
          <w:rFonts w:ascii="Arial" w:hAnsi="Arial" w:cs="Arial"/>
          <w:b/>
          <w:bCs/>
          <w:sz w:val="24"/>
          <w:szCs w:val="24"/>
          <w:shd w:val="clear" w:color="auto" w:fill="FFFFFF"/>
        </w:rPr>
        <w:t>644</w:t>
      </w:r>
      <w:r w:rsidR="00CA73C9" w:rsidRPr="00E16A1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persons</w:t>
      </w:r>
      <w:r w:rsidR="00CA73C9" w:rsidRPr="00E16A15">
        <w:rPr>
          <w:rFonts w:ascii="Arial" w:hAnsi="Arial" w:cs="Arial"/>
          <w:sz w:val="24"/>
          <w:szCs w:val="24"/>
          <w:shd w:val="clear" w:color="auto" w:fill="FFFFFF"/>
        </w:rPr>
        <w:t xml:space="preserve"> were affected by </w:t>
      </w:r>
      <w:r w:rsidR="00796AC1" w:rsidRPr="00E16A15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5A10C2" w:rsidRPr="00E16A15">
        <w:rPr>
          <w:rFonts w:ascii="Arial" w:hAnsi="Arial" w:cs="Arial"/>
          <w:sz w:val="24"/>
          <w:szCs w:val="24"/>
          <w:shd w:val="clear" w:color="auto" w:fill="FFFFFF"/>
        </w:rPr>
        <w:t xml:space="preserve">armed conflict </w:t>
      </w:r>
      <w:r w:rsidR="00796AC1" w:rsidRPr="00E16A15">
        <w:rPr>
          <w:rFonts w:ascii="Arial" w:hAnsi="Arial" w:cs="Arial"/>
          <w:sz w:val="24"/>
          <w:szCs w:val="24"/>
          <w:shd w:val="clear" w:color="auto" w:fill="FFFFFF"/>
        </w:rPr>
        <w:t xml:space="preserve">in </w:t>
      </w:r>
      <w:r w:rsidR="00DC5F41" w:rsidRPr="00DC5F41">
        <w:rPr>
          <w:rFonts w:ascii="Arial" w:hAnsi="Arial" w:cs="Arial"/>
          <w:b/>
          <w:sz w:val="24"/>
          <w:szCs w:val="24"/>
          <w:shd w:val="clear" w:color="auto" w:fill="FFFFFF"/>
        </w:rPr>
        <w:t>two (</w:t>
      </w:r>
      <w:r w:rsidR="000243FB" w:rsidRPr="00DC5F41">
        <w:rPr>
          <w:rFonts w:ascii="Arial" w:hAnsi="Arial" w:cs="Arial"/>
          <w:b/>
          <w:sz w:val="24"/>
          <w:szCs w:val="24"/>
          <w:shd w:val="clear" w:color="auto" w:fill="FFFFFF"/>
        </w:rPr>
        <w:t>2</w:t>
      </w:r>
      <w:r w:rsidR="00DC5F41" w:rsidRPr="00DC5F41">
        <w:rPr>
          <w:rFonts w:ascii="Arial" w:hAnsi="Arial" w:cs="Arial"/>
          <w:b/>
          <w:sz w:val="24"/>
          <w:szCs w:val="24"/>
          <w:shd w:val="clear" w:color="auto" w:fill="FFFFFF"/>
        </w:rPr>
        <w:t>)</w:t>
      </w:r>
      <w:r w:rsidR="000243FB" w:rsidRPr="00E16A1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Barangays</w:t>
      </w:r>
      <w:r w:rsidR="000243FB" w:rsidRPr="00E16A15">
        <w:rPr>
          <w:rFonts w:ascii="Arial" w:hAnsi="Arial" w:cs="Arial"/>
          <w:sz w:val="24"/>
          <w:szCs w:val="24"/>
          <w:shd w:val="clear" w:color="auto" w:fill="FFFFFF"/>
        </w:rPr>
        <w:t xml:space="preserve"> in</w:t>
      </w:r>
      <w:r w:rsidR="000243FB" w:rsidRPr="00E16A1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1453E6" w:rsidRPr="00E16A15">
        <w:rPr>
          <w:rFonts w:ascii="Arial" w:hAnsi="Arial" w:cs="Arial"/>
          <w:b/>
          <w:sz w:val="24"/>
          <w:szCs w:val="24"/>
          <w:shd w:val="clear" w:color="auto" w:fill="FFFFFF"/>
        </w:rPr>
        <w:t>Escalante, Negros Occidental</w:t>
      </w:r>
      <w:r w:rsidR="001453E6" w:rsidRPr="00E16A1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E16A15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38818FD5" w14:textId="77777777" w:rsidR="00BB7248" w:rsidRPr="005A10C2" w:rsidRDefault="00BB7248" w:rsidP="005A10C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33F6532B" w:rsidR="00BE47F2" w:rsidRPr="005A10C2" w:rsidRDefault="00CA73C9" w:rsidP="001343B7">
      <w:pPr>
        <w:spacing w:after="0" w:line="240" w:lineRule="auto"/>
        <w:ind w:firstLine="284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A10C2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 w:rsidRPr="005A10C2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5A10C2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85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718"/>
        <w:gridCol w:w="1752"/>
        <w:gridCol w:w="1422"/>
        <w:gridCol w:w="1418"/>
      </w:tblGrid>
      <w:tr w:rsidR="007C3E90" w:rsidRPr="007C3E90" w14:paraId="4803836C" w14:textId="77777777" w:rsidTr="001343B7">
        <w:trPr>
          <w:trHeight w:val="20"/>
        </w:trPr>
        <w:tc>
          <w:tcPr>
            <w:tcW w:w="25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D8EA2" w14:textId="77777777" w:rsidR="007C3E90" w:rsidRPr="007C3E90" w:rsidRDefault="007C3E90" w:rsidP="007C3E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5AEE7" w14:textId="77777777" w:rsidR="007C3E90" w:rsidRPr="007C3E90" w:rsidRDefault="007C3E90" w:rsidP="007C3E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C3E90" w:rsidRPr="007C3E90" w14:paraId="74618FA8" w14:textId="77777777" w:rsidTr="001343B7">
        <w:trPr>
          <w:trHeight w:val="20"/>
        </w:trPr>
        <w:tc>
          <w:tcPr>
            <w:tcW w:w="2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2E49A" w14:textId="77777777" w:rsidR="007C3E90" w:rsidRPr="007C3E90" w:rsidRDefault="007C3E90" w:rsidP="007C3E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89F77" w14:textId="77777777" w:rsidR="007C3E90" w:rsidRPr="007C3E90" w:rsidRDefault="007C3E90" w:rsidP="007C3E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A88EC" w14:textId="77777777" w:rsidR="007C3E90" w:rsidRPr="007C3E90" w:rsidRDefault="007C3E90" w:rsidP="007C3E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3A6C5" w14:textId="77777777" w:rsidR="007C3E90" w:rsidRPr="007C3E90" w:rsidRDefault="007C3E90" w:rsidP="007C3E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C3E90" w:rsidRPr="007C3E90" w14:paraId="3BB1DFCA" w14:textId="77777777" w:rsidTr="001343B7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28CE8" w14:textId="77777777" w:rsidR="007C3E90" w:rsidRPr="007C3E90" w:rsidRDefault="007C3E90" w:rsidP="007C3E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44E5D" w14:textId="6273509A" w:rsidR="007C3E90" w:rsidRPr="007C3E90" w:rsidRDefault="007C3E90" w:rsidP="007C3E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F1476" w14:textId="28B9E4F9" w:rsidR="007C3E90" w:rsidRPr="007C3E90" w:rsidRDefault="007C3E90" w:rsidP="007C3E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206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0C211" w14:textId="32B70371" w:rsidR="007C3E90" w:rsidRPr="007C3E90" w:rsidRDefault="007C3E90" w:rsidP="007C3E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644 </w:t>
            </w:r>
          </w:p>
        </w:tc>
      </w:tr>
      <w:tr w:rsidR="007C3E90" w:rsidRPr="007C3E90" w14:paraId="2F135FDC" w14:textId="77777777" w:rsidTr="001343B7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32B84" w14:textId="77777777" w:rsidR="007C3E90" w:rsidRPr="007C3E90" w:rsidRDefault="007C3E90" w:rsidP="007C3E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92657" w14:textId="7D0EA8E5" w:rsidR="007C3E90" w:rsidRPr="007C3E90" w:rsidRDefault="007C3E90" w:rsidP="007C3E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0CB12" w14:textId="47191A9C" w:rsidR="007C3E90" w:rsidRPr="007C3E90" w:rsidRDefault="007C3E90" w:rsidP="007C3E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206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B47EF" w14:textId="47ED5A64" w:rsidR="007C3E90" w:rsidRPr="007C3E90" w:rsidRDefault="007C3E90" w:rsidP="007C3E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644 </w:t>
            </w:r>
          </w:p>
        </w:tc>
      </w:tr>
      <w:tr w:rsidR="007C3E90" w:rsidRPr="007C3E90" w14:paraId="14198D7D" w14:textId="77777777" w:rsidTr="001343B7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15211" w14:textId="77777777" w:rsidR="007C3E90" w:rsidRPr="007C3E90" w:rsidRDefault="007C3E90" w:rsidP="007C3E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6132A" w14:textId="32608CDE" w:rsidR="007C3E90" w:rsidRPr="007C3E90" w:rsidRDefault="007C3E90" w:rsidP="007C3E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A2CEB" w14:textId="4FE7205A" w:rsidR="007C3E90" w:rsidRPr="007C3E90" w:rsidRDefault="007C3E90" w:rsidP="007C3E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206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9F42F" w14:textId="6D221FC5" w:rsidR="007C3E90" w:rsidRPr="007C3E90" w:rsidRDefault="007C3E90" w:rsidP="007C3E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644 </w:t>
            </w:r>
          </w:p>
        </w:tc>
      </w:tr>
      <w:tr w:rsidR="007C3E90" w:rsidRPr="007C3E90" w14:paraId="3D59BA69" w14:textId="77777777" w:rsidTr="001343B7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5A2CB" w14:textId="77777777" w:rsidR="007C3E90" w:rsidRPr="007C3E90" w:rsidRDefault="007C3E90" w:rsidP="007C3E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309EE" w14:textId="77777777" w:rsidR="007C3E90" w:rsidRPr="007C3E90" w:rsidRDefault="007C3E90" w:rsidP="007C3E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0D48A" w14:textId="47D69A7D" w:rsidR="007C3E90" w:rsidRPr="007C3E90" w:rsidRDefault="007C3E90" w:rsidP="007C3E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E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68D52" w14:textId="151C289A" w:rsidR="007C3E90" w:rsidRPr="007C3E90" w:rsidRDefault="007C3E90" w:rsidP="007C3E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E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206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85ECC" w14:textId="15F2AF19" w:rsidR="007C3E90" w:rsidRPr="007C3E90" w:rsidRDefault="007C3E90" w:rsidP="007C3E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E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644 </w:t>
            </w:r>
          </w:p>
        </w:tc>
      </w:tr>
    </w:tbl>
    <w:p w14:paraId="46F05592" w14:textId="12567776" w:rsidR="00E16A15" w:rsidRDefault="0077218D" w:rsidP="00E16A1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453E6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1A319447" w14:textId="77777777" w:rsidR="00E16A15" w:rsidRPr="00E16A15" w:rsidRDefault="00E16A15" w:rsidP="00E16A1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687FCAA" w14:textId="440D2279" w:rsidR="00272A9A" w:rsidRPr="00272A9A" w:rsidRDefault="00DA48A7" w:rsidP="00272A9A">
      <w:pPr>
        <w:pStyle w:val="ListParagraph"/>
        <w:widowControl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72A9A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  <w:r w:rsidRPr="00272A9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6DD23ED8" w14:textId="5346B448" w:rsidR="001343B7" w:rsidRPr="00E16A15" w:rsidRDefault="001343B7" w:rsidP="000243FB">
      <w:pPr>
        <w:spacing w:after="0" w:line="240" w:lineRule="auto"/>
        <w:ind w:left="284"/>
        <w:contextualSpacing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16A15">
        <w:rPr>
          <w:rFonts w:ascii="Arial" w:eastAsia="Times New Roman" w:hAnsi="Arial" w:cs="Arial"/>
          <w:bCs/>
          <w:sz w:val="24"/>
          <w:szCs w:val="24"/>
        </w:rPr>
        <w:t xml:space="preserve">A total of </w:t>
      </w:r>
      <w:r w:rsidR="004768D6" w:rsidRPr="00E16A15">
        <w:rPr>
          <w:rFonts w:ascii="Arial" w:eastAsia="Times New Roman" w:hAnsi="Arial" w:cs="Arial"/>
          <w:b/>
          <w:bCs/>
          <w:sz w:val="24"/>
          <w:szCs w:val="24"/>
        </w:rPr>
        <w:t>206</w:t>
      </w:r>
      <w:r w:rsidRPr="00E16A15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Pr="00E16A15">
        <w:rPr>
          <w:rFonts w:ascii="Arial" w:eastAsia="Times New Roman" w:hAnsi="Arial" w:cs="Arial"/>
          <w:sz w:val="24"/>
          <w:szCs w:val="24"/>
        </w:rPr>
        <w:t> or </w:t>
      </w:r>
      <w:r w:rsidR="004768D6" w:rsidRPr="00E16A15">
        <w:rPr>
          <w:rFonts w:ascii="Arial" w:eastAsia="Times New Roman" w:hAnsi="Arial" w:cs="Arial"/>
          <w:b/>
          <w:bCs/>
          <w:sz w:val="24"/>
          <w:szCs w:val="24"/>
        </w:rPr>
        <w:t>644</w:t>
      </w:r>
      <w:r w:rsidRPr="00E16A15">
        <w:rPr>
          <w:rFonts w:ascii="Arial" w:eastAsia="Times New Roman" w:hAnsi="Arial" w:cs="Arial"/>
          <w:b/>
          <w:bCs/>
          <w:sz w:val="24"/>
          <w:szCs w:val="24"/>
        </w:rPr>
        <w:t xml:space="preserve"> persons</w:t>
      </w:r>
      <w:r w:rsidRPr="00E16A15">
        <w:rPr>
          <w:rFonts w:ascii="Arial" w:eastAsia="Times New Roman" w:hAnsi="Arial" w:cs="Arial"/>
          <w:sz w:val="24"/>
          <w:szCs w:val="24"/>
        </w:rPr>
        <w:t> </w:t>
      </w:r>
      <w:r w:rsidR="00E16A15">
        <w:rPr>
          <w:rFonts w:ascii="Arial" w:eastAsia="Times New Roman" w:hAnsi="Arial" w:cs="Arial"/>
          <w:sz w:val="24"/>
          <w:szCs w:val="24"/>
        </w:rPr>
        <w:t>took temporary shelter</w:t>
      </w:r>
      <w:r w:rsidRPr="00E16A15">
        <w:rPr>
          <w:rFonts w:ascii="Arial" w:eastAsia="Times New Roman" w:hAnsi="Arial" w:cs="Arial"/>
          <w:sz w:val="24"/>
          <w:szCs w:val="24"/>
        </w:rPr>
        <w:t xml:space="preserve"> </w:t>
      </w:r>
      <w:r w:rsidR="004768D6" w:rsidRPr="00E16A15">
        <w:rPr>
          <w:rFonts w:ascii="Arial" w:eastAsia="Times New Roman" w:hAnsi="Arial" w:cs="Arial"/>
          <w:sz w:val="24"/>
          <w:szCs w:val="24"/>
        </w:rPr>
        <w:t xml:space="preserve">in </w:t>
      </w:r>
      <w:r w:rsidR="00B27C04" w:rsidRPr="00B27C04">
        <w:rPr>
          <w:rFonts w:ascii="Arial" w:eastAsia="Times New Roman" w:hAnsi="Arial" w:cs="Arial"/>
          <w:b/>
          <w:sz w:val="24"/>
          <w:szCs w:val="24"/>
        </w:rPr>
        <w:t>two (</w:t>
      </w:r>
      <w:r w:rsidR="004768D6" w:rsidRPr="00B27C04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B27C04" w:rsidRPr="00B27C04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4768D6" w:rsidRPr="00B27C0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5514F">
        <w:rPr>
          <w:rFonts w:ascii="Arial" w:eastAsia="Times New Roman" w:hAnsi="Arial" w:cs="Arial"/>
          <w:b/>
          <w:bCs/>
          <w:sz w:val="24"/>
          <w:szCs w:val="24"/>
        </w:rPr>
        <w:t>evacuation c</w:t>
      </w:r>
      <w:r w:rsidR="004768D6" w:rsidRPr="00E16A15">
        <w:rPr>
          <w:rFonts w:ascii="Arial" w:eastAsia="Times New Roman" w:hAnsi="Arial" w:cs="Arial"/>
          <w:b/>
          <w:bCs/>
          <w:sz w:val="24"/>
          <w:szCs w:val="24"/>
        </w:rPr>
        <w:t>enters</w:t>
      </w:r>
      <w:r w:rsidR="000243FB" w:rsidRPr="00E16A15">
        <w:rPr>
          <w:rFonts w:ascii="Arial" w:eastAsia="Times New Roman" w:hAnsi="Arial" w:cs="Arial"/>
          <w:sz w:val="24"/>
          <w:szCs w:val="24"/>
        </w:rPr>
        <w:t xml:space="preserve"> </w:t>
      </w:r>
      <w:r w:rsidR="004768D6" w:rsidRPr="00E16A15">
        <w:rPr>
          <w:rFonts w:ascii="Arial" w:eastAsia="Times New Roman" w:hAnsi="Arial" w:cs="Arial"/>
          <w:sz w:val="24"/>
          <w:szCs w:val="24"/>
        </w:rPr>
        <w:t>in</w:t>
      </w:r>
      <w:r w:rsidR="000243FB" w:rsidRPr="00E16A15">
        <w:rPr>
          <w:rFonts w:ascii="Arial" w:eastAsia="Times New Roman" w:hAnsi="Arial" w:cs="Arial"/>
          <w:sz w:val="24"/>
          <w:szCs w:val="24"/>
        </w:rPr>
        <w:t xml:space="preserve"> </w:t>
      </w:r>
      <w:r w:rsidR="000243FB" w:rsidRPr="00E16A15">
        <w:rPr>
          <w:rFonts w:ascii="Arial" w:hAnsi="Arial" w:cs="Arial"/>
          <w:b/>
          <w:sz w:val="24"/>
          <w:szCs w:val="24"/>
          <w:shd w:val="clear" w:color="auto" w:fill="FFFFFF"/>
        </w:rPr>
        <w:t xml:space="preserve">Brgy. Paitan </w:t>
      </w:r>
      <w:r w:rsidR="000243FB" w:rsidRPr="00E16A15">
        <w:rPr>
          <w:rFonts w:ascii="Arial" w:hAnsi="Arial" w:cs="Arial"/>
          <w:sz w:val="24"/>
          <w:szCs w:val="24"/>
          <w:shd w:val="clear" w:color="auto" w:fill="FFFFFF"/>
        </w:rPr>
        <w:t>and</w:t>
      </w:r>
      <w:r w:rsidR="000243FB" w:rsidRPr="00E16A1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Brgy. Libertad</w:t>
      </w:r>
      <w:r w:rsidR="004768D6" w:rsidRPr="00E16A15">
        <w:rPr>
          <w:rFonts w:ascii="Arial" w:eastAsia="Times New Roman" w:hAnsi="Arial" w:cs="Arial"/>
          <w:sz w:val="24"/>
          <w:szCs w:val="24"/>
        </w:rPr>
        <w:t xml:space="preserve"> </w:t>
      </w:r>
      <w:r w:rsidRPr="00E16A15">
        <w:rPr>
          <w:rFonts w:ascii="Arial" w:eastAsia="Times New Roman" w:hAnsi="Arial" w:cs="Arial"/>
          <w:sz w:val="24"/>
          <w:szCs w:val="24"/>
        </w:rPr>
        <w:t>(see Table 2).</w:t>
      </w:r>
      <w:r w:rsidR="00E16A15">
        <w:rPr>
          <w:rFonts w:ascii="Arial" w:eastAsia="Times New Roman" w:hAnsi="Arial" w:cs="Arial"/>
          <w:sz w:val="24"/>
          <w:szCs w:val="24"/>
        </w:rPr>
        <w:t xml:space="preserve"> All of these families have returned home.</w:t>
      </w:r>
    </w:p>
    <w:p w14:paraId="6B3072B8" w14:textId="2413CEF4" w:rsidR="001343B7" w:rsidRDefault="001343B7" w:rsidP="001343B7">
      <w:pPr>
        <w:widowControl/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222222"/>
        </w:rPr>
      </w:pPr>
    </w:p>
    <w:p w14:paraId="26F7285B" w14:textId="2E03DB9E" w:rsidR="001343B7" w:rsidRDefault="001343B7" w:rsidP="00DA48A7">
      <w:pPr>
        <w:widowControl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1343B7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2. Number of Displaced Families / Persons </w:t>
      </w:r>
      <w:r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Inside</w:t>
      </w:r>
      <w:r w:rsidRPr="001343B7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Evacuation Center</w:t>
      </w:r>
    </w:p>
    <w:tbl>
      <w:tblPr>
        <w:tblW w:w="9500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975"/>
        <w:gridCol w:w="1418"/>
        <w:gridCol w:w="1316"/>
        <w:gridCol w:w="912"/>
        <w:gridCol w:w="912"/>
        <w:gridCol w:w="912"/>
        <w:gridCol w:w="912"/>
      </w:tblGrid>
      <w:tr w:rsidR="00DA48A7" w:rsidRPr="00DA48A7" w14:paraId="494F7C17" w14:textId="77777777" w:rsidTr="00E16A15">
        <w:trPr>
          <w:trHeight w:val="20"/>
        </w:trPr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25397" w14:textId="77777777" w:rsidR="00DA48A7" w:rsidRPr="00DA48A7" w:rsidRDefault="00DA48A7" w:rsidP="00DA48A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D9BFF" w14:textId="77777777" w:rsidR="00DA48A7" w:rsidRPr="00DA48A7" w:rsidRDefault="00DA48A7" w:rsidP="00DA48A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6852B" w14:textId="77777777" w:rsidR="00DA48A7" w:rsidRPr="00DA48A7" w:rsidRDefault="00DA48A7" w:rsidP="00DA48A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DA48A7" w:rsidRPr="00DA48A7" w14:paraId="1AA56C84" w14:textId="77777777" w:rsidTr="00E16A15">
        <w:trPr>
          <w:trHeight w:val="20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BCEA" w14:textId="77777777" w:rsidR="00DA48A7" w:rsidRPr="00DA48A7" w:rsidRDefault="00DA48A7" w:rsidP="00DA48A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3367" w14:textId="77777777" w:rsidR="00DA48A7" w:rsidRPr="00DA48A7" w:rsidRDefault="00DA48A7" w:rsidP="00DA48A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1BA74" w14:textId="77777777" w:rsidR="00DA48A7" w:rsidRPr="00DA48A7" w:rsidRDefault="00DA48A7" w:rsidP="00DA48A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ACB48" w14:textId="77777777" w:rsidR="00DA48A7" w:rsidRPr="00DA48A7" w:rsidRDefault="00DA48A7" w:rsidP="00DA48A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343B7" w:rsidRPr="00DA48A7" w14:paraId="0B9B78E2" w14:textId="77777777" w:rsidTr="00E16A15">
        <w:trPr>
          <w:trHeight w:val="20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B1E2" w14:textId="77777777" w:rsidR="001343B7" w:rsidRPr="00DA48A7" w:rsidRDefault="001343B7" w:rsidP="00DA48A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51233" w14:textId="77777777" w:rsidR="001343B7" w:rsidRPr="00DA48A7" w:rsidRDefault="001343B7" w:rsidP="00DA48A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82C55" w14:textId="77777777" w:rsidR="001343B7" w:rsidRPr="00DA48A7" w:rsidRDefault="001343B7" w:rsidP="00DA48A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991BE" w14:textId="77777777" w:rsidR="001343B7" w:rsidRPr="00DA48A7" w:rsidRDefault="001343B7" w:rsidP="00DA48A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91032" w14:textId="77777777" w:rsidR="001343B7" w:rsidRPr="00DA48A7" w:rsidRDefault="001343B7" w:rsidP="00DA48A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F36D6" w14:textId="77777777" w:rsidR="001343B7" w:rsidRPr="00DA48A7" w:rsidRDefault="001343B7" w:rsidP="00DA48A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7A681" w14:textId="77777777" w:rsidR="001343B7" w:rsidRPr="00DA48A7" w:rsidRDefault="001343B7" w:rsidP="00DA48A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16A15" w:rsidRPr="00DA48A7" w14:paraId="0503D4ED" w14:textId="77777777" w:rsidTr="00E16A15">
        <w:trPr>
          <w:trHeight w:val="2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75C52" w14:textId="77777777" w:rsidR="00E16A15" w:rsidRPr="00DA48A7" w:rsidRDefault="00E16A15" w:rsidP="00E16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DA85B" w14:textId="789B9EFE" w:rsidR="00E16A15" w:rsidRPr="00DA48A7" w:rsidRDefault="00E16A15" w:rsidP="00E16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07A8E" w14:textId="28F0CE66" w:rsidR="00E16A15" w:rsidRPr="00DA48A7" w:rsidRDefault="00E16A15" w:rsidP="00E16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A8F14" w14:textId="0F20350C" w:rsidR="00E16A15" w:rsidRPr="00DA48A7" w:rsidRDefault="00E16A15" w:rsidP="00E16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206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F9E8D" w14:textId="41D46813" w:rsidR="00E16A15" w:rsidRPr="00DA48A7" w:rsidRDefault="00E16A15" w:rsidP="00E16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2481C" w14:textId="6674CDC1" w:rsidR="00E16A15" w:rsidRPr="00DA48A7" w:rsidRDefault="00E16A15" w:rsidP="00E16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644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53F8C" w14:textId="5A6C9C52" w:rsidR="00E16A15" w:rsidRPr="00DA48A7" w:rsidRDefault="00E16A15" w:rsidP="00E16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16A15" w:rsidRPr="00DA48A7" w14:paraId="2887AC0F" w14:textId="77777777" w:rsidTr="00E16A15">
        <w:trPr>
          <w:trHeight w:val="20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C2D42" w14:textId="77777777" w:rsidR="00E16A15" w:rsidRPr="00DA48A7" w:rsidRDefault="00E16A15" w:rsidP="00E16A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140C7" w14:textId="466E0C37" w:rsidR="00E16A15" w:rsidRPr="00DA48A7" w:rsidRDefault="00E16A15" w:rsidP="00E16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ED940" w14:textId="045D0ACE" w:rsidR="00E16A15" w:rsidRPr="00DA48A7" w:rsidRDefault="00E16A15" w:rsidP="00E16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1469D" w14:textId="2D69D80E" w:rsidR="00E16A15" w:rsidRPr="00DA48A7" w:rsidRDefault="00E16A15" w:rsidP="00E16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206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ED11F" w14:textId="5AFC5208" w:rsidR="00E16A15" w:rsidRPr="00DA48A7" w:rsidRDefault="00E16A15" w:rsidP="00E16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9752B" w14:textId="6B175822" w:rsidR="00E16A15" w:rsidRPr="00DA48A7" w:rsidRDefault="00E16A15" w:rsidP="00E16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644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0C378" w14:textId="458E4FC0" w:rsidR="00E16A15" w:rsidRPr="00DA48A7" w:rsidRDefault="00E16A15" w:rsidP="00E16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16A15" w:rsidRPr="00DA48A7" w14:paraId="5546188F" w14:textId="77777777" w:rsidTr="00E16A15">
        <w:trPr>
          <w:trHeight w:val="20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090A4" w14:textId="77777777" w:rsidR="00E16A15" w:rsidRPr="00DA48A7" w:rsidRDefault="00E16A15" w:rsidP="00E16A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9D192" w14:textId="2A564040" w:rsidR="00E16A15" w:rsidRPr="00DA48A7" w:rsidRDefault="00E16A15" w:rsidP="00E16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9C0C1" w14:textId="5E24B2AD" w:rsidR="00E16A15" w:rsidRPr="00DA48A7" w:rsidRDefault="00E16A15" w:rsidP="00E16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4898C" w14:textId="6BBE7DFF" w:rsidR="00E16A15" w:rsidRPr="00DA48A7" w:rsidRDefault="00E16A15" w:rsidP="00E16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206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DAD1A" w14:textId="6FCB5FDA" w:rsidR="00E16A15" w:rsidRPr="00DA48A7" w:rsidRDefault="00E16A15" w:rsidP="00E16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6B834" w14:textId="69833F6D" w:rsidR="00E16A15" w:rsidRPr="00DA48A7" w:rsidRDefault="00E16A15" w:rsidP="00E16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644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5832D" w14:textId="42C0757D" w:rsidR="00E16A15" w:rsidRPr="00DA48A7" w:rsidRDefault="00E16A15" w:rsidP="00E16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343B7" w:rsidRPr="00DA48A7" w14:paraId="464167B2" w14:textId="77777777" w:rsidTr="00E16A15">
        <w:trPr>
          <w:trHeight w:val="20"/>
        </w:trPr>
        <w:tc>
          <w:tcPr>
            <w:tcW w:w="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8FD2A" w14:textId="77777777" w:rsidR="001343B7" w:rsidRPr="00DA48A7" w:rsidRDefault="001343B7" w:rsidP="00DA48A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51E95" w14:textId="77777777" w:rsidR="001343B7" w:rsidRPr="00DA48A7" w:rsidRDefault="001343B7" w:rsidP="00DA48A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30A61" w14:textId="0DC97177" w:rsidR="001343B7" w:rsidRPr="00DA48A7" w:rsidRDefault="001343B7" w:rsidP="00DA48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48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1F352" w14:textId="5E8B6881" w:rsidR="001343B7" w:rsidRPr="00DA48A7" w:rsidRDefault="00E16A15" w:rsidP="00DA48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</w:t>
            </w:r>
            <w:r w:rsidR="001343B7" w:rsidRPr="00DA48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06097" w14:textId="6F91C20D" w:rsidR="001343B7" w:rsidRPr="00DA48A7" w:rsidRDefault="001343B7" w:rsidP="00DA48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48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206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6457E" w14:textId="36AD37F8" w:rsidR="001343B7" w:rsidRPr="00DA48A7" w:rsidRDefault="00E16A15" w:rsidP="00DA48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1343B7" w:rsidRPr="00DA48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4B4EF" w14:textId="6CA16E10" w:rsidR="001343B7" w:rsidRPr="00DA48A7" w:rsidRDefault="001343B7" w:rsidP="00DA48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48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644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E1D94" w14:textId="30C79DD5" w:rsidR="001343B7" w:rsidRPr="00DA48A7" w:rsidRDefault="00E16A15" w:rsidP="00DA48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1343B7" w:rsidRPr="00DA48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2C990ACE" w14:textId="5B80DF96" w:rsidR="00E16A15" w:rsidRDefault="00DA48A7" w:rsidP="00E16A15">
      <w:pPr>
        <w:widowControl/>
        <w:shd w:val="clear" w:color="auto" w:fill="FFFFFF"/>
        <w:spacing w:after="0" w:line="240" w:lineRule="auto"/>
        <w:ind w:left="3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7A0E5B99" w14:textId="77777777" w:rsidR="00E16A15" w:rsidRPr="00855B5E" w:rsidRDefault="00E16A15" w:rsidP="00E16A15">
      <w:pPr>
        <w:widowControl/>
        <w:shd w:val="clear" w:color="auto" w:fill="FFFFFF"/>
        <w:spacing w:after="0" w:line="240" w:lineRule="auto"/>
        <w:ind w:left="360"/>
        <w:jc w:val="right"/>
        <w:rPr>
          <w:rFonts w:ascii="Arial" w:eastAsia="Arial" w:hAnsi="Arial" w:cs="Arial"/>
          <w:b/>
          <w:i/>
          <w:color w:val="0070C0"/>
          <w:sz w:val="16"/>
          <w:szCs w:val="24"/>
        </w:rPr>
      </w:pPr>
    </w:p>
    <w:p w14:paraId="6E577233" w14:textId="02667993" w:rsidR="00DA48A7" w:rsidRPr="00DA48A7" w:rsidRDefault="00E16A15" w:rsidP="00272A9A">
      <w:pPr>
        <w:pStyle w:val="ListParagraph"/>
        <w:widowControl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rPr>
          <w:rFonts w:ascii="Arial" w:hAnsi="Arial" w:cs="Arial"/>
          <w:b/>
          <w:bCs/>
          <w:i/>
          <w:iCs/>
          <w:color w:val="222222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 w:val="24"/>
        </w:rPr>
        <w:t xml:space="preserve"> </w:t>
      </w:r>
      <w:r w:rsidR="00DA48A7" w:rsidRPr="00DA48A7">
        <w:rPr>
          <w:rFonts w:ascii="Arial" w:hAnsi="Arial" w:cs="Arial"/>
          <w:b/>
          <w:bCs/>
          <w:color w:val="002060"/>
          <w:sz w:val="24"/>
        </w:rPr>
        <w:t>Assistance Provided</w:t>
      </w:r>
    </w:p>
    <w:p w14:paraId="2BC4F841" w14:textId="0C9AB81B" w:rsidR="00DA48A7" w:rsidRPr="00855B5E" w:rsidRDefault="00DA48A7" w:rsidP="00DA48A7">
      <w:pPr>
        <w:pStyle w:val="m-5477238479406467416gmail-m-4277438642171562527gmail-msonormal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b/>
        </w:rPr>
      </w:pPr>
      <w:r w:rsidRPr="00E16A15">
        <w:rPr>
          <w:rFonts w:ascii="Arial" w:hAnsi="Arial" w:cs="Arial"/>
        </w:rPr>
        <w:t>A total of </w:t>
      </w:r>
      <w:r w:rsidRPr="00E16A15">
        <w:rPr>
          <w:rFonts w:ascii="Arial" w:hAnsi="Arial" w:cs="Arial"/>
          <w:b/>
          <w:bCs/>
        </w:rPr>
        <w:t>₱</w:t>
      </w:r>
      <w:r w:rsidR="00272A9A" w:rsidRPr="00E16A15">
        <w:rPr>
          <w:rFonts w:ascii="Arial" w:hAnsi="Arial" w:cs="Arial"/>
          <w:b/>
          <w:bCs/>
        </w:rPr>
        <w:t>104,383.00</w:t>
      </w:r>
      <w:r w:rsidRPr="00E16A15">
        <w:rPr>
          <w:rFonts w:ascii="Arial" w:hAnsi="Arial" w:cs="Arial"/>
          <w:b/>
          <w:bCs/>
        </w:rPr>
        <w:t> </w:t>
      </w:r>
      <w:r w:rsidRPr="00E16A15">
        <w:rPr>
          <w:rFonts w:ascii="Arial" w:hAnsi="Arial" w:cs="Arial"/>
        </w:rPr>
        <w:t>worth of assistance was provided by</w:t>
      </w:r>
      <w:r w:rsidRPr="00E16A15">
        <w:rPr>
          <w:rFonts w:ascii="Arial" w:hAnsi="Arial" w:cs="Arial"/>
          <w:b/>
          <w:bCs/>
        </w:rPr>
        <w:t> </w:t>
      </w:r>
      <w:r w:rsidR="00272A9A" w:rsidRPr="00E16A15">
        <w:rPr>
          <w:rFonts w:ascii="Arial" w:hAnsi="Arial" w:cs="Arial"/>
          <w:b/>
          <w:bCs/>
        </w:rPr>
        <w:t>LGU</w:t>
      </w:r>
      <w:r w:rsidRPr="00E16A15">
        <w:rPr>
          <w:rFonts w:ascii="Arial" w:hAnsi="Arial" w:cs="Arial"/>
        </w:rPr>
        <w:t> to</w:t>
      </w:r>
      <w:r w:rsidRPr="00E16A15">
        <w:rPr>
          <w:rFonts w:ascii="Arial" w:hAnsi="Arial" w:cs="Arial"/>
          <w:b/>
          <w:bCs/>
        </w:rPr>
        <w:t> </w:t>
      </w:r>
      <w:r w:rsidRPr="00E16A15">
        <w:rPr>
          <w:rFonts w:ascii="Arial" w:hAnsi="Arial" w:cs="Arial"/>
        </w:rPr>
        <w:t xml:space="preserve">the affected families (see Table </w:t>
      </w:r>
      <w:r w:rsidR="00272A9A" w:rsidRPr="00E16A15">
        <w:rPr>
          <w:rFonts w:ascii="Arial" w:hAnsi="Arial" w:cs="Arial"/>
        </w:rPr>
        <w:t>3</w:t>
      </w:r>
      <w:r w:rsidRPr="00E16A15">
        <w:rPr>
          <w:rFonts w:ascii="Arial" w:hAnsi="Arial" w:cs="Arial"/>
        </w:rPr>
        <w:t>).</w:t>
      </w:r>
    </w:p>
    <w:p w14:paraId="269599AF" w14:textId="77777777" w:rsidR="00855B5E" w:rsidRPr="00855B5E" w:rsidRDefault="00855B5E" w:rsidP="00DA48A7">
      <w:pPr>
        <w:pStyle w:val="m-5477238479406467416gmail-m-4277438642171562527gmail-msonormal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14"/>
        </w:rPr>
      </w:pPr>
    </w:p>
    <w:p w14:paraId="036E6399" w14:textId="25ACD23A" w:rsidR="00E16A15" w:rsidRPr="00855B5E" w:rsidRDefault="00855B5E" w:rsidP="00855B5E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  <w:r w:rsidRPr="00855B5E">
        <w:rPr>
          <w:rFonts w:ascii="Arial" w:eastAsia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iCs/>
          <w:sz w:val="20"/>
          <w:szCs w:val="20"/>
        </w:rPr>
        <w:t>3</w:t>
      </w:r>
      <w:r w:rsidRPr="00855B5E">
        <w:rPr>
          <w:rFonts w:ascii="Arial" w:eastAsia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85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275"/>
        <w:gridCol w:w="1275"/>
        <w:gridCol w:w="851"/>
        <w:gridCol w:w="1033"/>
        <w:gridCol w:w="1623"/>
      </w:tblGrid>
      <w:tr w:rsidR="00272A9A" w:rsidRPr="00272A9A" w14:paraId="17781ED4" w14:textId="77777777" w:rsidTr="00855B5E">
        <w:trPr>
          <w:trHeight w:val="20"/>
        </w:trPr>
        <w:tc>
          <w:tcPr>
            <w:tcW w:w="1798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A8F38" w14:textId="77777777" w:rsidR="00272A9A" w:rsidRPr="00272A9A" w:rsidRDefault="00272A9A" w:rsidP="00272A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02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524F9" w14:textId="77777777" w:rsidR="00272A9A" w:rsidRPr="00272A9A" w:rsidRDefault="00272A9A" w:rsidP="00272A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55B5E" w:rsidRPr="00272A9A" w14:paraId="5FCDB67E" w14:textId="77777777" w:rsidTr="00855B5E">
        <w:trPr>
          <w:trHeight w:val="20"/>
        </w:trPr>
        <w:tc>
          <w:tcPr>
            <w:tcW w:w="1798" w:type="pct"/>
            <w:vMerge/>
            <w:vAlign w:val="center"/>
            <w:hideMark/>
          </w:tcPr>
          <w:p w14:paraId="60F14636" w14:textId="77777777" w:rsidR="00272A9A" w:rsidRPr="00272A9A" w:rsidRDefault="00272A9A" w:rsidP="00272A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F7E8E" w14:textId="1C9A6926" w:rsidR="00272A9A" w:rsidRPr="00272A9A" w:rsidRDefault="00272A9A" w:rsidP="00272A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DSWD </w:t>
            </w:r>
          </w:p>
        </w:tc>
        <w:tc>
          <w:tcPr>
            <w:tcW w:w="67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6C782" w14:textId="77777777" w:rsidR="00272A9A" w:rsidRPr="00272A9A" w:rsidRDefault="00272A9A" w:rsidP="00272A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5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0895C" w14:textId="3E0B5366" w:rsidR="00272A9A" w:rsidRPr="00272A9A" w:rsidRDefault="00272A9A" w:rsidP="00272A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4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28509" w14:textId="4151E4F9" w:rsidR="00272A9A" w:rsidRPr="00272A9A" w:rsidRDefault="00272A9A" w:rsidP="00272A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85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6725A" w14:textId="77777777" w:rsidR="00272A9A" w:rsidRPr="00272A9A" w:rsidRDefault="00272A9A" w:rsidP="00272A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55B5E" w:rsidRPr="00272A9A" w14:paraId="140F2430" w14:textId="77777777" w:rsidTr="00855B5E">
        <w:trPr>
          <w:trHeight w:val="20"/>
        </w:trPr>
        <w:tc>
          <w:tcPr>
            <w:tcW w:w="179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B6CA8" w14:textId="77777777" w:rsidR="00272A9A" w:rsidRPr="00272A9A" w:rsidRDefault="00272A9A" w:rsidP="00272A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447E5" w14:textId="13DA2803" w:rsidR="00272A9A" w:rsidRPr="00272A9A" w:rsidRDefault="00272A9A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6CE04" w14:textId="29E94A4E" w:rsidR="00272A9A" w:rsidRPr="00272A9A" w:rsidRDefault="00272A9A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104,383.00 </w:t>
            </w:r>
          </w:p>
        </w:tc>
        <w:tc>
          <w:tcPr>
            <w:tcW w:w="45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A67A4" w14:textId="1B36D480" w:rsidR="00272A9A" w:rsidRPr="00272A9A" w:rsidRDefault="00272A9A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6BF8B" w14:textId="326DBD5A" w:rsidR="00272A9A" w:rsidRPr="00272A9A" w:rsidRDefault="00272A9A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EFD7B" w14:textId="48D49D72" w:rsidR="00272A9A" w:rsidRPr="00272A9A" w:rsidRDefault="00272A9A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104,383.00 </w:t>
            </w:r>
          </w:p>
        </w:tc>
      </w:tr>
      <w:tr w:rsidR="00855B5E" w:rsidRPr="00272A9A" w14:paraId="37915B29" w14:textId="77777777" w:rsidTr="00855B5E">
        <w:trPr>
          <w:trHeight w:val="20"/>
        </w:trPr>
        <w:tc>
          <w:tcPr>
            <w:tcW w:w="179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C0A60" w14:textId="77777777" w:rsidR="00272A9A" w:rsidRPr="00272A9A" w:rsidRDefault="00272A9A" w:rsidP="00272A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7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6BC8C" w14:textId="7A0B9157" w:rsidR="00272A9A" w:rsidRPr="00272A9A" w:rsidRDefault="00272A9A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C1F1F" w14:textId="07DB6722" w:rsidR="00272A9A" w:rsidRPr="00272A9A" w:rsidRDefault="00272A9A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104,383.00 </w:t>
            </w:r>
          </w:p>
        </w:tc>
        <w:tc>
          <w:tcPr>
            <w:tcW w:w="45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2E76B" w14:textId="01AA25B1" w:rsidR="00272A9A" w:rsidRPr="00272A9A" w:rsidRDefault="00272A9A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4B0B6" w14:textId="024AA643" w:rsidR="00272A9A" w:rsidRPr="00272A9A" w:rsidRDefault="00272A9A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C22D6" w14:textId="6E728E37" w:rsidR="00272A9A" w:rsidRPr="00272A9A" w:rsidRDefault="00272A9A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104,383.00 </w:t>
            </w:r>
          </w:p>
        </w:tc>
      </w:tr>
      <w:tr w:rsidR="00855B5E" w:rsidRPr="00272A9A" w14:paraId="44BCD15F" w14:textId="77777777" w:rsidTr="00855B5E">
        <w:trPr>
          <w:trHeight w:val="20"/>
        </w:trPr>
        <w:tc>
          <w:tcPr>
            <w:tcW w:w="179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3118E" w14:textId="77777777" w:rsidR="00272A9A" w:rsidRPr="00272A9A" w:rsidRDefault="00272A9A" w:rsidP="00272A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7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55060" w14:textId="083D2A46" w:rsidR="00272A9A" w:rsidRPr="00272A9A" w:rsidRDefault="00272A9A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939E7" w14:textId="38101835" w:rsidR="00272A9A" w:rsidRPr="00272A9A" w:rsidRDefault="00272A9A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104,383.00 </w:t>
            </w:r>
          </w:p>
        </w:tc>
        <w:tc>
          <w:tcPr>
            <w:tcW w:w="45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F5A9D" w14:textId="28C9BF91" w:rsidR="00272A9A" w:rsidRPr="00272A9A" w:rsidRDefault="00272A9A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41114" w14:textId="2E8E8DBE" w:rsidR="00272A9A" w:rsidRPr="00272A9A" w:rsidRDefault="00272A9A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FF026" w14:textId="62CDF4A0" w:rsidR="00272A9A" w:rsidRPr="00272A9A" w:rsidRDefault="00272A9A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104,383.00 </w:t>
            </w:r>
          </w:p>
        </w:tc>
      </w:tr>
      <w:tr w:rsidR="00855B5E" w:rsidRPr="00272A9A" w14:paraId="70FF6760" w14:textId="77777777" w:rsidTr="00855B5E">
        <w:trPr>
          <w:trHeight w:val="20"/>
        </w:trPr>
        <w:tc>
          <w:tcPr>
            <w:tcW w:w="17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E8696" w14:textId="2F553BE1" w:rsidR="00D62D8E" w:rsidRPr="00272A9A" w:rsidRDefault="00D62D8E" w:rsidP="00D62D8E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City of Escalante</w:t>
            </w:r>
          </w:p>
        </w:tc>
        <w:tc>
          <w:tcPr>
            <w:tcW w:w="6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E1284" w14:textId="06BBCCBA" w:rsidR="00D62D8E" w:rsidRPr="00272A9A" w:rsidRDefault="00D62D8E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2A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92C9D" w14:textId="6DA9BF4E" w:rsidR="00D62D8E" w:rsidRPr="00272A9A" w:rsidRDefault="00D62D8E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2A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104,383.00 </w:t>
            </w:r>
          </w:p>
        </w:tc>
        <w:tc>
          <w:tcPr>
            <w:tcW w:w="4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17B00" w14:textId="10902014" w:rsidR="00D62D8E" w:rsidRPr="00272A9A" w:rsidRDefault="00D62D8E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2A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85B21" w14:textId="78A0158D" w:rsidR="00D62D8E" w:rsidRPr="00272A9A" w:rsidRDefault="00D62D8E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2A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D00AA" w14:textId="36120C6B" w:rsidR="00D62D8E" w:rsidRPr="00272A9A" w:rsidRDefault="00D62D8E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2A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104,383.00 </w:t>
            </w:r>
          </w:p>
        </w:tc>
      </w:tr>
    </w:tbl>
    <w:p w14:paraId="36D15DE1" w14:textId="2F874B75" w:rsidR="00272A9A" w:rsidRPr="00D62D8E" w:rsidRDefault="00D62D8E" w:rsidP="00D62D8E">
      <w:pPr>
        <w:widowControl/>
        <w:shd w:val="clear" w:color="auto" w:fill="FFFFFF"/>
        <w:spacing w:after="0" w:line="240" w:lineRule="auto"/>
        <w:ind w:left="3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6AEB858C" w14:textId="5547AB91" w:rsidR="001149A2" w:rsidRPr="00331AB1" w:rsidRDefault="001149A2" w:rsidP="005A10C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331AB1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1C01AC28" w14:textId="77777777" w:rsidR="00E97EC4" w:rsidRPr="005A10C2" w:rsidRDefault="00E97EC4" w:rsidP="005A10C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50D9E6F" w:rsidR="001149A2" w:rsidRPr="005A10C2" w:rsidRDefault="001149A2" w:rsidP="005A10C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A10C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453E6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331AB1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31AB1" w:rsidRDefault="001149A2" w:rsidP="005A10C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31AB1" w:rsidRDefault="001149A2" w:rsidP="005A10C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F4481" w:rsidRPr="00331AB1" w14:paraId="5DD75D29" w14:textId="77777777" w:rsidTr="00855B5E">
        <w:trPr>
          <w:trHeight w:val="1197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B1E738" w14:textId="0A501514" w:rsidR="00BF4481" w:rsidRPr="00855B5E" w:rsidRDefault="00855B5E" w:rsidP="00855B5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855B5E">
              <w:rPr>
                <w:rFonts w:ascii="Arial" w:eastAsia="Arial" w:hAnsi="Arial" w:cs="Arial"/>
                <w:sz w:val="20"/>
                <w:szCs w:val="24"/>
              </w:rPr>
              <w:t>22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FD0B1F" w14:textId="6CBD4749" w:rsidR="000243FB" w:rsidRPr="00855B5E" w:rsidRDefault="000243FB" w:rsidP="000243FB">
            <w:pPr>
              <w:widowControl/>
              <w:numPr>
                <w:ilvl w:val="0"/>
                <w:numId w:val="3"/>
              </w:numPr>
              <w:spacing w:after="0" w:line="240" w:lineRule="auto"/>
              <w:ind w:left="266" w:hanging="266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855B5E">
              <w:rPr>
                <w:rFonts w:ascii="Arial" w:eastAsia="Arial" w:hAnsi="Arial" w:cs="Arial"/>
                <w:sz w:val="20"/>
                <w:szCs w:val="24"/>
              </w:rPr>
              <w:t xml:space="preserve">DSWD-FO VI </w:t>
            </w:r>
            <w:r w:rsidR="00855B5E" w:rsidRPr="00855B5E">
              <w:rPr>
                <w:rFonts w:ascii="Arial" w:eastAsia="Arial" w:hAnsi="Arial" w:cs="Arial"/>
                <w:sz w:val="20"/>
                <w:szCs w:val="24"/>
              </w:rPr>
              <w:t xml:space="preserve">submitted their </w:t>
            </w:r>
            <w:r w:rsidR="00855B5E" w:rsidRPr="00855B5E">
              <w:rPr>
                <w:rFonts w:ascii="Arial" w:eastAsia="Arial" w:hAnsi="Arial" w:cs="Arial"/>
                <w:b/>
                <w:sz w:val="20"/>
                <w:szCs w:val="24"/>
              </w:rPr>
              <w:t>terminal report.</w:t>
            </w:r>
            <w:r w:rsidR="00855B5E" w:rsidRPr="00855B5E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  <w:p w14:paraId="320A8723" w14:textId="17B19423" w:rsidR="00BF4481" w:rsidRPr="00855B5E" w:rsidRDefault="000243FB" w:rsidP="000243FB">
            <w:pPr>
              <w:widowControl/>
              <w:numPr>
                <w:ilvl w:val="0"/>
                <w:numId w:val="3"/>
              </w:numPr>
              <w:spacing w:after="0" w:line="240" w:lineRule="auto"/>
              <w:ind w:left="266" w:hanging="266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855B5E">
              <w:rPr>
                <w:rFonts w:ascii="Arial" w:eastAsia="Arial" w:hAnsi="Arial" w:cs="Arial"/>
                <w:sz w:val="20"/>
                <w:szCs w:val="24"/>
              </w:rPr>
              <w:t xml:space="preserve">The Local Government </w:t>
            </w:r>
            <w:r w:rsidR="00855B5E">
              <w:rPr>
                <w:rFonts w:ascii="Arial" w:eastAsia="Arial" w:hAnsi="Arial" w:cs="Arial"/>
                <w:sz w:val="20"/>
                <w:szCs w:val="24"/>
              </w:rPr>
              <w:t xml:space="preserve">Unit (LGU) </w:t>
            </w:r>
            <w:r w:rsidRPr="00855B5E">
              <w:rPr>
                <w:rFonts w:ascii="Arial" w:eastAsia="Arial" w:hAnsi="Arial" w:cs="Arial"/>
                <w:sz w:val="20"/>
                <w:szCs w:val="24"/>
              </w:rPr>
              <w:t xml:space="preserve">of Escalante City provided </w:t>
            </w:r>
            <w:r w:rsidR="00BF4481" w:rsidRPr="00855B5E">
              <w:rPr>
                <w:rFonts w:ascii="Arial" w:eastAsia="Arial" w:hAnsi="Arial" w:cs="Arial"/>
                <w:sz w:val="20"/>
                <w:szCs w:val="24"/>
              </w:rPr>
              <w:t xml:space="preserve">20 sacks of rice, 10 </w:t>
            </w:r>
            <w:r w:rsidRPr="00855B5E">
              <w:rPr>
                <w:rFonts w:ascii="Arial" w:eastAsia="Arial" w:hAnsi="Arial" w:cs="Arial"/>
                <w:sz w:val="20"/>
                <w:szCs w:val="24"/>
              </w:rPr>
              <w:t>boxes of sardines, 520 pieces</w:t>
            </w:r>
            <w:r w:rsidR="00BF4481" w:rsidRPr="00855B5E">
              <w:rPr>
                <w:rFonts w:ascii="Arial" w:eastAsia="Arial" w:hAnsi="Arial" w:cs="Arial"/>
                <w:sz w:val="20"/>
                <w:szCs w:val="24"/>
              </w:rPr>
              <w:t xml:space="preserve"> of coffee, 42 </w:t>
            </w:r>
            <w:r w:rsidR="00266EE1" w:rsidRPr="00855B5E">
              <w:rPr>
                <w:rFonts w:ascii="Arial" w:eastAsia="Arial" w:hAnsi="Arial" w:cs="Arial"/>
                <w:sz w:val="20"/>
                <w:szCs w:val="24"/>
              </w:rPr>
              <w:t>dozens</w:t>
            </w:r>
            <w:r w:rsidR="00BF4481" w:rsidRPr="00855B5E">
              <w:rPr>
                <w:rFonts w:ascii="Arial" w:eastAsia="Arial" w:hAnsi="Arial" w:cs="Arial"/>
                <w:sz w:val="20"/>
                <w:szCs w:val="24"/>
              </w:rPr>
              <w:t xml:space="preserve"> of milo, </w:t>
            </w:r>
            <w:r w:rsidR="00266EE1">
              <w:rPr>
                <w:rFonts w:ascii="Arial" w:eastAsia="Arial" w:hAnsi="Arial" w:cs="Arial"/>
                <w:sz w:val="20"/>
                <w:szCs w:val="24"/>
              </w:rPr>
              <w:t>two (</w:t>
            </w:r>
            <w:r w:rsidR="00BF4481" w:rsidRPr="00855B5E"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="00266EE1">
              <w:rPr>
                <w:rFonts w:ascii="Arial" w:eastAsia="Arial" w:hAnsi="Arial" w:cs="Arial"/>
                <w:sz w:val="20"/>
                <w:szCs w:val="24"/>
              </w:rPr>
              <w:t>)</w:t>
            </w:r>
            <w:r w:rsidR="00BF4481" w:rsidRPr="00855B5E">
              <w:rPr>
                <w:rFonts w:ascii="Arial" w:eastAsia="Arial" w:hAnsi="Arial" w:cs="Arial"/>
                <w:sz w:val="20"/>
                <w:szCs w:val="24"/>
              </w:rPr>
              <w:t xml:space="preserve"> boxes </w:t>
            </w:r>
            <w:r w:rsidRPr="00855B5E">
              <w:rPr>
                <w:rFonts w:ascii="Arial" w:eastAsia="Arial" w:hAnsi="Arial" w:cs="Arial"/>
                <w:sz w:val="20"/>
                <w:szCs w:val="24"/>
              </w:rPr>
              <w:t>of mineral water (500 ml) and</w:t>
            </w:r>
            <w:r w:rsidR="00BF4481" w:rsidRPr="00855B5E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266EE1">
              <w:rPr>
                <w:rFonts w:ascii="Arial" w:eastAsia="Arial" w:hAnsi="Arial" w:cs="Arial"/>
                <w:sz w:val="20"/>
                <w:szCs w:val="24"/>
              </w:rPr>
              <w:t>three (</w:t>
            </w:r>
            <w:r w:rsidR="00BF4481" w:rsidRPr="00855B5E">
              <w:rPr>
                <w:rFonts w:ascii="Arial" w:eastAsia="Arial" w:hAnsi="Arial" w:cs="Arial"/>
                <w:sz w:val="20"/>
                <w:szCs w:val="24"/>
              </w:rPr>
              <w:t>3</w:t>
            </w:r>
            <w:r w:rsidR="00266EE1">
              <w:rPr>
                <w:rFonts w:ascii="Arial" w:eastAsia="Arial" w:hAnsi="Arial" w:cs="Arial"/>
                <w:sz w:val="20"/>
                <w:szCs w:val="24"/>
              </w:rPr>
              <w:t>)</w:t>
            </w:r>
            <w:r w:rsidR="00BF4481" w:rsidRPr="00855B5E">
              <w:rPr>
                <w:rFonts w:ascii="Arial" w:eastAsia="Arial" w:hAnsi="Arial" w:cs="Arial"/>
                <w:sz w:val="20"/>
                <w:szCs w:val="24"/>
              </w:rPr>
              <w:t xml:space="preserve"> boxes of biscuits.</w:t>
            </w:r>
          </w:p>
          <w:p w14:paraId="4B00194C" w14:textId="5175ABAA" w:rsidR="00BF4481" w:rsidRPr="00855B5E" w:rsidRDefault="00855B5E" w:rsidP="00855B5E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ind w:left="272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The </w:t>
            </w:r>
            <w:r w:rsidR="00BF4481" w:rsidRPr="00855B5E">
              <w:rPr>
                <w:rFonts w:ascii="Arial" w:eastAsia="Arial" w:hAnsi="Arial" w:cs="Arial"/>
                <w:sz w:val="20"/>
                <w:szCs w:val="24"/>
              </w:rPr>
              <w:t>LGU Escalante also prov</w:t>
            </w:r>
            <w:r w:rsidR="000243FB" w:rsidRPr="00855B5E">
              <w:rPr>
                <w:rFonts w:ascii="Arial" w:eastAsia="Arial" w:hAnsi="Arial" w:cs="Arial"/>
                <w:sz w:val="20"/>
                <w:szCs w:val="24"/>
              </w:rPr>
              <w:t xml:space="preserve">ided 1 FFP per affected family consisting of </w:t>
            </w:r>
            <w:r w:rsidR="000F281B">
              <w:rPr>
                <w:rFonts w:ascii="Arial" w:eastAsia="Arial" w:hAnsi="Arial" w:cs="Arial"/>
                <w:sz w:val="20"/>
                <w:szCs w:val="24"/>
              </w:rPr>
              <w:t>three (</w:t>
            </w:r>
            <w:r w:rsidR="00BF4481" w:rsidRPr="00855B5E">
              <w:rPr>
                <w:rFonts w:ascii="Arial" w:eastAsia="Arial" w:hAnsi="Arial" w:cs="Arial"/>
                <w:sz w:val="20"/>
                <w:szCs w:val="24"/>
              </w:rPr>
              <w:t>3</w:t>
            </w:r>
            <w:r w:rsidR="000F281B">
              <w:rPr>
                <w:rFonts w:ascii="Arial" w:eastAsia="Arial" w:hAnsi="Arial" w:cs="Arial"/>
                <w:sz w:val="20"/>
                <w:szCs w:val="24"/>
              </w:rPr>
              <w:t>)</w:t>
            </w:r>
            <w:r w:rsidR="00BF4481" w:rsidRPr="00855B5E">
              <w:rPr>
                <w:rFonts w:ascii="Arial" w:eastAsia="Arial" w:hAnsi="Arial" w:cs="Arial"/>
                <w:sz w:val="20"/>
                <w:szCs w:val="24"/>
              </w:rPr>
              <w:t xml:space="preserve"> kilos of rice and </w:t>
            </w:r>
            <w:r w:rsidR="000F281B">
              <w:rPr>
                <w:rFonts w:ascii="Arial" w:eastAsia="Arial" w:hAnsi="Arial" w:cs="Arial"/>
                <w:sz w:val="20"/>
                <w:szCs w:val="24"/>
              </w:rPr>
              <w:t>four (</w:t>
            </w:r>
            <w:r w:rsidR="00BF4481" w:rsidRPr="00855B5E">
              <w:rPr>
                <w:rFonts w:ascii="Arial" w:eastAsia="Arial" w:hAnsi="Arial" w:cs="Arial"/>
                <w:sz w:val="20"/>
                <w:szCs w:val="24"/>
              </w:rPr>
              <w:t>4</w:t>
            </w:r>
            <w:r w:rsidR="000F281B">
              <w:rPr>
                <w:rFonts w:ascii="Arial" w:eastAsia="Arial" w:hAnsi="Arial" w:cs="Arial"/>
                <w:sz w:val="20"/>
                <w:szCs w:val="24"/>
              </w:rPr>
              <w:t>)</w:t>
            </w:r>
            <w:bookmarkStart w:id="1" w:name="_GoBack"/>
            <w:bookmarkEnd w:id="1"/>
            <w:r w:rsidR="00BF4481" w:rsidRPr="00855B5E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0243FB" w:rsidRPr="00855B5E">
              <w:rPr>
                <w:rFonts w:ascii="Arial" w:eastAsia="Arial" w:hAnsi="Arial" w:cs="Arial"/>
                <w:sz w:val="20"/>
                <w:szCs w:val="24"/>
              </w:rPr>
              <w:t>cans of sardines.</w:t>
            </w:r>
          </w:p>
        </w:tc>
      </w:tr>
    </w:tbl>
    <w:p w14:paraId="1E79FE57" w14:textId="77777777" w:rsidR="000243FB" w:rsidRDefault="000243FB" w:rsidP="005A10C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3BE0145D" w:rsidR="001149A2" w:rsidRPr="00331AB1" w:rsidRDefault="001149A2" w:rsidP="005A10C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31AB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693EE1C6" w:rsidR="00B274F2" w:rsidRPr="00331AB1" w:rsidRDefault="001149A2" w:rsidP="005A10C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331AB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1453E6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="0058313A" w:rsidRPr="00331AB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31AB1">
        <w:rPr>
          <w:rFonts w:ascii="Arial" w:eastAsia="Arial" w:hAnsi="Arial" w:cs="Arial"/>
          <w:i/>
          <w:color w:val="263238"/>
          <w:sz w:val="20"/>
          <w:szCs w:val="24"/>
        </w:rPr>
        <w:t xml:space="preserve">for </w:t>
      </w:r>
      <w:r w:rsidR="00855B5E">
        <w:rPr>
          <w:rFonts w:ascii="Arial" w:eastAsia="Arial" w:hAnsi="Arial" w:cs="Arial"/>
          <w:i/>
          <w:color w:val="263238"/>
          <w:sz w:val="20"/>
          <w:szCs w:val="24"/>
        </w:rPr>
        <w:t xml:space="preserve">any request of Technical Assistance and Resource Augmentation (TARA). </w:t>
      </w:r>
    </w:p>
    <w:p w14:paraId="5C039132" w14:textId="77777777" w:rsidR="00475561" w:rsidRPr="005A10C2" w:rsidRDefault="00475561" w:rsidP="005A10C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530EC067" w:rsidR="00C9090C" w:rsidRPr="00C601CE" w:rsidRDefault="00C601CE" w:rsidP="005A10C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601CE">
        <w:rPr>
          <w:rFonts w:ascii="Arial" w:eastAsia="Arial" w:hAnsi="Arial" w:cs="Arial"/>
          <w:sz w:val="24"/>
          <w:szCs w:val="24"/>
        </w:rPr>
        <w:t>Prepared by:</w:t>
      </w:r>
    </w:p>
    <w:p w14:paraId="3AFEEF59" w14:textId="3490A854" w:rsidR="00C601CE" w:rsidRDefault="00C601CE" w:rsidP="005A10C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C9661CE" w14:textId="1ABF6D4D" w:rsidR="00C601CE" w:rsidRPr="00C601CE" w:rsidRDefault="00855B5E" w:rsidP="005A10C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0B8801DE" w14:textId="77777777" w:rsidR="00C601CE" w:rsidRDefault="00C601CE" w:rsidP="005A10C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6D6F8FB" w14:textId="77777777" w:rsidR="00C601CE" w:rsidRDefault="00C601CE" w:rsidP="005A10C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0D27EF6B" w:rsidR="00C9090C" w:rsidRPr="005A10C2" w:rsidRDefault="00855B5E" w:rsidP="005A10C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57A0E179" w14:textId="60668B6E" w:rsidR="00C9090C" w:rsidRDefault="00C9090C" w:rsidP="005A10C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A10C2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5A10C2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288672A4" w14:textId="77777777" w:rsidR="001453E6" w:rsidRDefault="001453E6" w:rsidP="005A10C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8E8D252" w14:textId="77777777" w:rsidR="001453E6" w:rsidRDefault="001453E6" w:rsidP="005A10C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6ACE6F8" w14:textId="77777777" w:rsidR="000243FB" w:rsidRDefault="000243FB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1047D29" w14:textId="77777777" w:rsidR="000243FB" w:rsidRDefault="000243FB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9A57418" w14:textId="77777777" w:rsidR="000243FB" w:rsidRDefault="000243FB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DC16653" w14:textId="77777777" w:rsidR="000243FB" w:rsidRDefault="000243FB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EB3ACBB" w14:textId="77777777" w:rsidR="000243FB" w:rsidRDefault="000243FB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6DFBB92" w14:textId="77777777" w:rsidR="000243FB" w:rsidRDefault="000243FB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6E4F879" w14:textId="77777777" w:rsidR="000243FB" w:rsidRDefault="000243FB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811D5E3" w14:textId="77777777" w:rsidR="000243FB" w:rsidRDefault="000243FB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C5D68F6" w14:textId="77777777" w:rsidR="000243FB" w:rsidRDefault="000243FB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16B6777" w14:textId="77777777" w:rsidR="000243FB" w:rsidRDefault="000243FB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C7E4D77" w14:textId="77777777" w:rsidR="000243FB" w:rsidRDefault="000243FB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89A5FFD" w14:textId="77777777" w:rsidR="000243FB" w:rsidRDefault="000243FB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8C96215" w14:textId="753D13CB" w:rsidR="000243FB" w:rsidRDefault="000243FB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32D56FF" w14:textId="4D502E15" w:rsidR="00855B5E" w:rsidRDefault="00855B5E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804BCD0" w14:textId="30894206" w:rsidR="00855B5E" w:rsidRDefault="00855B5E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CB6B65A" w14:textId="3E4ED04C" w:rsidR="00855B5E" w:rsidRDefault="00855B5E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099D085" w14:textId="13962ED3" w:rsidR="00855B5E" w:rsidRDefault="00855B5E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38F0B81" w14:textId="23177804" w:rsidR="00855B5E" w:rsidRDefault="00855B5E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663E587" w14:textId="17E84DC9" w:rsidR="00855B5E" w:rsidRDefault="00855B5E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5FCE592" w14:textId="391DC372" w:rsidR="00855B5E" w:rsidRDefault="00855B5E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5DFC295" w14:textId="77777777" w:rsidR="00855B5E" w:rsidRDefault="00855B5E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19D405B" w14:textId="77777777" w:rsidR="000243FB" w:rsidRDefault="000243FB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0D08E53" w14:textId="61AA2D89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1453E6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120E34B8" w14:textId="21CC0FAC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1453E6">
        <w:rPr>
          <w:rFonts w:ascii="Arial" w:eastAsia="Arial" w:hAnsi="Arial" w:cs="Arial"/>
          <w:b/>
          <w:noProof/>
          <w:color w:val="002060"/>
          <w:sz w:val="28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5B1BE4A" wp14:editId="27035A86">
            <wp:simplePos x="0" y="0"/>
            <wp:positionH relativeFrom="margin">
              <wp:align>left</wp:align>
            </wp:positionH>
            <wp:positionV relativeFrom="paragraph">
              <wp:posOffset>206043</wp:posOffset>
            </wp:positionV>
            <wp:extent cx="3757677" cy="2437461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8295486_2401912613236379_5457300448341917696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677" cy="2437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09369C" w14:textId="61CA1D1F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1453E6">
        <w:rPr>
          <w:rFonts w:ascii="Arial" w:eastAsia="Arial" w:hAnsi="Arial" w:cs="Arial"/>
          <w:b/>
          <w:noProof/>
          <w:color w:val="002060"/>
          <w:sz w:val="28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679AFEB" wp14:editId="755EAE06">
            <wp:simplePos x="0" y="0"/>
            <wp:positionH relativeFrom="column">
              <wp:posOffset>3774440</wp:posOffset>
            </wp:positionH>
            <wp:positionV relativeFrom="paragraph">
              <wp:posOffset>9525</wp:posOffset>
            </wp:positionV>
            <wp:extent cx="2202511" cy="2429919"/>
            <wp:effectExtent l="0" t="0" r="762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9266531_519743648831772_1521541320508702720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511" cy="2429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0C840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98F2753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3E48075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020D228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62B3793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2FFE396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DCABB85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88C8D6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B8DACAF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52681A1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147BEFA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E524FB1" w14:textId="76A12615" w:rsidR="001453E6" w:rsidRPr="001453E6" w:rsidRDefault="001453E6" w:rsidP="001453E6">
      <w:pPr>
        <w:jc w:val="center"/>
        <w:rPr>
          <w:b/>
        </w:rPr>
      </w:pPr>
      <w:r w:rsidRPr="001453E6">
        <w:rPr>
          <w:b/>
        </w:rPr>
        <w:t>Registration of IDPs using Disaster Assistance Family Access Card</w:t>
      </w:r>
    </w:p>
    <w:p w14:paraId="7D7D335C" w14:textId="6E33C550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7283E57" w14:textId="53257ED4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b/>
          <w:noProof/>
          <w:color w:val="000000" w:themeColor="text1"/>
          <w:sz w:val="28"/>
          <w:szCs w:val="28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7C60AA98" wp14:editId="05F8030E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3476625" cy="2607310"/>
            <wp:effectExtent l="0" t="0" r="9525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9279992_593835687813471_7822615912652996608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EC7B6D" w14:textId="1FBEC3D2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46FA540" w14:textId="5B325FD4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61C54BA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4DF0371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A93EA88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7992D37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A68473D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D81A1BD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1269A70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0FF9F2B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989FE5B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DEF9259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11BCF5E" w14:textId="77777777" w:rsidR="001453E6" w:rsidRPr="001453E6" w:rsidRDefault="001453E6" w:rsidP="001453E6">
      <w:pPr>
        <w:jc w:val="center"/>
        <w:rPr>
          <w:b/>
        </w:rPr>
      </w:pPr>
      <w:r w:rsidRPr="001453E6">
        <w:rPr>
          <w:b/>
        </w:rPr>
        <w:t>Conduct of MHPSS to affected children (PNRC)</w:t>
      </w:r>
    </w:p>
    <w:p w14:paraId="3ACE1708" w14:textId="77777777" w:rsidR="001453E6" w:rsidRP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1453E6" w:rsidRPr="001453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FFA7C" w14:textId="77777777" w:rsidR="005349B7" w:rsidRDefault="005349B7">
      <w:pPr>
        <w:spacing w:after="0" w:line="240" w:lineRule="auto"/>
      </w:pPr>
      <w:r>
        <w:separator/>
      </w:r>
    </w:p>
  </w:endnote>
  <w:endnote w:type="continuationSeparator" w:id="0">
    <w:p w14:paraId="29B9E778" w14:textId="77777777" w:rsidR="005349B7" w:rsidRDefault="0053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0D53E964" w:rsidR="001149A2" w:rsidRPr="00F24B77" w:rsidRDefault="0082655B" w:rsidP="001453E6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0F281B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0F281B">
      <w:rPr>
        <w:rFonts w:ascii="Arial" w:hAnsi="Arial" w:cs="Arial"/>
        <w:noProof/>
        <w:sz w:val="14"/>
        <w:szCs w:val="18"/>
      </w:rPr>
      <w:t>3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855B5E">
      <w:rPr>
        <w:rFonts w:ascii="Arial" w:eastAsia="Arial" w:hAnsi="Arial" w:cs="Arial"/>
        <w:sz w:val="14"/>
        <w:szCs w:val="18"/>
      </w:rPr>
      <w:t xml:space="preserve">Terminal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1453E6" w:rsidRPr="001453E6">
      <w:rPr>
        <w:rFonts w:ascii="Arial" w:eastAsia="Arial" w:hAnsi="Arial" w:cs="Arial"/>
        <w:sz w:val="14"/>
        <w:szCs w:val="18"/>
      </w:rPr>
      <w:t xml:space="preserve">Armed Conflict </w:t>
    </w:r>
    <w:r w:rsidR="001453E6">
      <w:rPr>
        <w:rFonts w:ascii="Arial" w:eastAsia="Arial" w:hAnsi="Arial" w:cs="Arial"/>
        <w:sz w:val="14"/>
        <w:szCs w:val="18"/>
      </w:rPr>
      <w:t>in</w:t>
    </w:r>
    <w:r w:rsidR="001453E6" w:rsidRPr="001453E6">
      <w:rPr>
        <w:rFonts w:ascii="Arial" w:eastAsia="Arial" w:hAnsi="Arial" w:cs="Arial"/>
        <w:sz w:val="14"/>
        <w:szCs w:val="18"/>
      </w:rPr>
      <w:t xml:space="preserve"> Brgy. Paitan, Escalante, Negros Occidental</w:t>
    </w:r>
    <w:r w:rsidR="00855B5E">
      <w:rPr>
        <w:rFonts w:ascii="Arial" w:eastAsia="Arial" w:hAnsi="Arial" w:cs="Arial"/>
        <w:sz w:val="14"/>
        <w:szCs w:val="18"/>
      </w:rPr>
      <w:t>, 26 November 2020, 6PM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ACD67" w14:textId="77777777" w:rsidR="005349B7" w:rsidRDefault="005349B7">
      <w:pPr>
        <w:spacing w:after="0" w:line="240" w:lineRule="auto"/>
      </w:pPr>
      <w:r>
        <w:separator/>
      </w:r>
    </w:p>
  </w:footnote>
  <w:footnote w:type="continuationSeparator" w:id="0">
    <w:p w14:paraId="62F1ABF8" w14:textId="77777777" w:rsidR="005349B7" w:rsidRDefault="0053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4B3"/>
    <w:multiLevelType w:val="hybridMultilevel"/>
    <w:tmpl w:val="1AB053C6"/>
    <w:lvl w:ilvl="0" w:tplc="490A5794">
      <w:start w:val="3"/>
      <w:numFmt w:val="decimalZero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D1570"/>
    <w:multiLevelType w:val="hybridMultilevel"/>
    <w:tmpl w:val="726E4522"/>
    <w:lvl w:ilvl="0" w:tplc="2A4AA924">
      <w:start w:val="22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6766712"/>
    <w:multiLevelType w:val="hybridMultilevel"/>
    <w:tmpl w:val="E95E8110"/>
    <w:lvl w:ilvl="0" w:tplc="D08AF27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222" w:hanging="360"/>
      </w:p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B4C70"/>
    <w:multiLevelType w:val="hybridMultilevel"/>
    <w:tmpl w:val="76A2A6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1"/>
  </w:num>
  <w:num w:numId="11">
    <w:abstractNumId w:val="10"/>
  </w:num>
  <w:num w:numId="12">
    <w:abstractNumId w:val="12"/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43FB"/>
    <w:rsid w:val="00035F10"/>
    <w:rsid w:val="00042FEB"/>
    <w:rsid w:val="00046FA7"/>
    <w:rsid w:val="000708D9"/>
    <w:rsid w:val="00076785"/>
    <w:rsid w:val="00077D1C"/>
    <w:rsid w:val="000836A4"/>
    <w:rsid w:val="00083789"/>
    <w:rsid w:val="00090371"/>
    <w:rsid w:val="00090EB3"/>
    <w:rsid w:val="00093334"/>
    <w:rsid w:val="00096310"/>
    <w:rsid w:val="000D402E"/>
    <w:rsid w:val="000E2AEE"/>
    <w:rsid w:val="000E34CC"/>
    <w:rsid w:val="000E38E9"/>
    <w:rsid w:val="000E3EB7"/>
    <w:rsid w:val="000F281B"/>
    <w:rsid w:val="000F4719"/>
    <w:rsid w:val="00103995"/>
    <w:rsid w:val="00105C0B"/>
    <w:rsid w:val="00113819"/>
    <w:rsid w:val="001149A2"/>
    <w:rsid w:val="001322D8"/>
    <w:rsid w:val="001343B7"/>
    <w:rsid w:val="00135103"/>
    <w:rsid w:val="001453E6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404B"/>
    <w:rsid w:val="001E5944"/>
    <w:rsid w:val="001F0486"/>
    <w:rsid w:val="00204FE4"/>
    <w:rsid w:val="00222413"/>
    <w:rsid w:val="00222C1E"/>
    <w:rsid w:val="00224104"/>
    <w:rsid w:val="00243402"/>
    <w:rsid w:val="00250D5A"/>
    <w:rsid w:val="00262F03"/>
    <w:rsid w:val="00266EE1"/>
    <w:rsid w:val="00272A9A"/>
    <w:rsid w:val="002741A1"/>
    <w:rsid w:val="002742CD"/>
    <w:rsid w:val="00275C6A"/>
    <w:rsid w:val="00282674"/>
    <w:rsid w:val="002851FF"/>
    <w:rsid w:val="00292A18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69F2"/>
    <w:rsid w:val="0031795A"/>
    <w:rsid w:val="00330120"/>
    <w:rsid w:val="00331AB1"/>
    <w:rsid w:val="0035250A"/>
    <w:rsid w:val="00354F2D"/>
    <w:rsid w:val="0035514F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04BC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768D6"/>
    <w:rsid w:val="004864BA"/>
    <w:rsid w:val="004A129A"/>
    <w:rsid w:val="004A4E86"/>
    <w:rsid w:val="004B48A7"/>
    <w:rsid w:val="004B6643"/>
    <w:rsid w:val="004C3428"/>
    <w:rsid w:val="004C4558"/>
    <w:rsid w:val="004E1F9B"/>
    <w:rsid w:val="004E58E2"/>
    <w:rsid w:val="004F3CA8"/>
    <w:rsid w:val="004F7A24"/>
    <w:rsid w:val="005205EB"/>
    <w:rsid w:val="00526FA0"/>
    <w:rsid w:val="005276B4"/>
    <w:rsid w:val="005349B7"/>
    <w:rsid w:val="0054430E"/>
    <w:rsid w:val="00564400"/>
    <w:rsid w:val="005707CE"/>
    <w:rsid w:val="005714F3"/>
    <w:rsid w:val="0058313A"/>
    <w:rsid w:val="005838F4"/>
    <w:rsid w:val="00590B6B"/>
    <w:rsid w:val="005924AF"/>
    <w:rsid w:val="00596FC3"/>
    <w:rsid w:val="005A10C2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218D"/>
    <w:rsid w:val="00776A1F"/>
    <w:rsid w:val="00782566"/>
    <w:rsid w:val="00794161"/>
    <w:rsid w:val="00795D24"/>
    <w:rsid w:val="007965D4"/>
    <w:rsid w:val="00796AC1"/>
    <w:rsid w:val="007A4F6E"/>
    <w:rsid w:val="007B4427"/>
    <w:rsid w:val="007B50B5"/>
    <w:rsid w:val="007C3E90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0A2"/>
    <w:rsid w:val="00807781"/>
    <w:rsid w:val="0081334A"/>
    <w:rsid w:val="00820932"/>
    <w:rsid w:val="0082655B"/>
    <w:rsid w:val="008524BB"/>
    <w:rsid w:val="00853C77"/>
    <w:rsid w:val="00855B5E"/>
    <w:rsid w:val="00865DEE"/>
    <w:rsid w:val="00871F0E"/>
    <w:rsid w:val="00881096"/>
    <w:rsid w:val="008A0185"/>
    <w:rsid w:val="008B1217"/>
    <w:rsid w:val="008C6892"/>
    <w:rsid w:val="008C69B2"/>
    <w:rsid w:val="008C6D94"/>
    <w:rsid w:val="008E4068"/>
    <w:rsid w:val="008E6CF5"/>
    <w:rsid w:val="008F1FFB"/>
    <w:rsid w:val="008F3339"/>
    <w:rsid w:val="00901E90"/>
    <w:rsid w:val="009112F7"/>
    <w:rsid w:val="0091510D"/>
    <w:rsid w:val="00927484"/>
    <w:rsid w:val="009279A3"/>
    <w:rsid w:val="00931158"/>
    <w:rsid w:val="0094182F"/>
    <w:rsid w:val="00946705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1C41"/>
    <w:rsid w:val="00A424AB"/>
    <w:rsid w:val="00A42AB0"/>
    <w:rsid w:val="00A62258"/>
    <w:rsid w:val="00A63054"/>
    <w:rsid w:val="00A74B70"/>
    <w:rsid w:val="00A81B4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7722"/>
    <w:rsid w:val="00B274F2"/>
    <w:rsid w:val="00B27C04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B7248"/>
    <w:rsid w:val="00BC2AFC"/>
    <w:rsid w:val="00BC57D7"/>
    <w:rsid w:val="00BD1919"/>
    <w:rsid w:val="00BE47F2"/>
    <w:rsid w:val="00BF1CAE"/>
    <w:rsid w:val="00BF4481"/>
    <w:rsid w:val="00C018FB"/>
    <w:rsid w:val="00C039EE"/>
    <w:rsid w:val="00C16E9F"/>
    <w:rsid w:val="00C2287F"/>
    <w:rsid w:val="00C601CE"/>
    <w:rsid w:val="00C61BA3"/>
    <w:rsid w:val="00C71876"/>
    <w:rsid w:val="00C71B5A"/>
    <w:rsid w:val="00C81BAD"/>
    <w:rsid w:val="00C87850"/>
    <w:rsid w:val="00C90531"/>
    <w:rsid w:val="00C9090C"/>
    <w:rsid w:val="00C94159"/>
    <w:rsid w:val="00CA0240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89F"/>
    <w:rsid w:val="00D10EA4"/>
    <w:rsid w:val="00D517A7"/>
    <w:rsid w:val="00D61622"/>
    <w:rsid w:val="00D62D8E"/>
    <w:rsid w:val="00D63CC6"/>
    <w:rsid w:val="00DA48A7"/>
    <w:rsid w:val="00DB3FC2"/>
    <w:rsid w:val="00DB4B44"/>
    <w:rsid w:val="00DC2272"/>
    <w:rsid w:val="00DC4256"/>
    <w:rsid w:val="00DC458A"/>
    <w:rsid w:val="00DC48DB"/>
    <w:rsid w:val="00DC5F41"/>
    <w:rsid w:val="00DC7C16"/>
    <w:rsid w:val="00DD070D"/>
    <w:rsid w:val="00DD3DDF"/>
    <w:rsid w:val="00DE2C90"/>
    <w:rsid w:val="00E15317"/>
    <w:rsid w:val="00E16A15"/>
    <w:rsid w:val="00E236E0"/>
    <w:rsid w:val="00E31DD3"/>
    <w:rsid w:val="00E32112"/>
    <w:rsid w:val="00E3253B"/>
    <w:rsid w:val="00E32DA2"/>
    <w:rsid w:val="00E33FCF"/>
    <w:rsid w:val="00E34D26"/>
    <w:rsid w:val="00E418EA"/>
    <w:rsid w:val="00E476B6"/>
    <w:rsid w:val="00E514CC"/>
    <w:rsid w:val="00E56999"/>
    <w:rsid w:val="00E61798"/>
    <w:rsid w:val="00E66AEB"/>
    <w:rsid w:val="00E729F0"/>
    <w:rsid w:val="00E755D3"/>
    <w:rsid w:val="00E8312E"/>
    <w:rsid w:val="00E97EC4"/>
    <w:rsid w:val="00EA3452"/>
    <w:rsid w:val="00EA65DB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24B78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409DA30-0057-4355-998B-95547604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1423715680938222085gmail-msonormal">
    <w:name w:val="m_1423715680938222085gmail-msonormal"/>
    <w:basedOn w:val="Normal"/>
    <w:rsid w:val="001343B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7238479406467416gmail-m-4277438642171562527gmail-msonormal">
    <w:name w:val="m_-5477238479406467416gmail-m-4277438642171562527gmail-msonormal"/>
    <w:basedOn w:val="Normal"/>
    <w:rsid w:val="00DA48A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344A9-238B-4E93-A88E-3DABB7B9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DSWD</cp:lastModifiedBy>
  <cp:revision>7</cp:revision>
  <dcterms:created xsi:type="dcterms:W3CDTF">2020-11-26T03:15:00Z</dcterms:created>
  <dcterms:modified xsi:type="dcterms:W3CDTF">2020-11-26T04:37:00Z</dcterms:modified>
</cp:coreProperties>
</file>