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868" w:rsidRPr="00451183" w:rsidRDefault="003D09A9" w:rsidP="004511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45118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Pr="0045118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="00B93650">
        <w:rPr>
          <w:rFonts w:ascii="Arial" w:eastAsia="Arial" w:hAnsi="Arial" w:cs="Arial"/>
          <w:b/>
          <w:sz w:val="32"/>
          <w:szCs w:val="24"/>
        </w:rPr>
        <w:t>Terminal Report</w:t>
      </w:r>
      <w:r w:rsidR="00EC3360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Pr="00451183">
        <w:rPr>
          <w:rFonts w:ascii="Arial" w:eastAsia="Arial" w:hAnsi="Arial" w:cs="Arial"/>
          <w:b/>
          <w:sz w:val="32"/>
          <w:szCs w:val="24"/>
        </w:rPr>
        <w:t>on</w:t>
      </w:r>
      <w:r w:rsidR="00BE6868" w:rsidRPr="00451183">
        <w:rPr>
          <w:rFonts w:ascii="Arial" w:eastAsia="Arial" w:hAnsi="Arial" w:cs="Arial"/>
          <w:b/>
          <w:sz w:val="32"/>
          <w:szCs w:val="24"/>
        </w:rPr>
        <w:t xml:space="preserve"> the Effects of Southwest Monsoon</w:t>
      </w:r>
    </w:p>
    <w:p w:rsidR="003D796E" w:rsidRPr="00451183" w:rsidRDefault="003D796E" w:rsidP="004511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="00A6760B" w:rsidRPr="00451183"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Pr="00451183">
        <w:rPr>
          <w:rFonts w:ascii="Arial" w:eastAsia="Arial" w:hAnsi="Arial" w:cs="Arial"/>
          <w:b/>
          <w:sz w:val="32"/>
          <w:szCs w:val="24"/>
        </w:rPr>
        <w:t xml:space="preserve">Tropical </w:t>
      </w:r>
      <w:r w:rsidR="007E604B" w:rsidRPr="00451183">
        <w:rPr>
          <w:rFonts w:ascii="Arial" w:eastAsia="Arial" w:hAnsi="Arial" w:cs="Arial"/>
          <w:b/>
          <w:sz w:val="32"/>
          <w:szCs w:val="24"/>
        </w:rPr>
        <w:t>Storm</w:t>
      </w:r>
      <w:r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="006D56B9" w:rsidRPr="00451183">
        <w:rPr>
          <w:rFonts w:ascii="Arial" w:eastAsia="Arial" w:hAnsi="Arial" w:cs="Arial"/>
          <w:b/>
          <w:sz w:val="32"/>
          <w:szCs w:val="24"/>
        </w:rPr>
        <w:t>“</w:t>
      </w:r>
      <w:r w:rsidR="00BE6868" w:rsidRPr="00451183">
        <w:rPr>
          <w:rFonts w:ascii="Arial" w:eastAsia="Arial" w:hAnsi="Arial" w:cs="Arial"/>
          <w:b/>
          <w:sz w:val="32"/>
          <w:szCs w:val="24"/>
        </w:rPr>
        <w:t>NIMFA</w:t>
      </w:r>
      <w:r w:rsidR="006D56B9" w:rsidRPr="00451183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451183" w:rsidRDefault="003D09A9" w:rsidP="004511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51183">
        <w:rPr>
          <w:rFonts w:ascii="Arial" w:eastAsia="Arial" w:hAnsi="Arial" w:cs="Arial"/>
          <w:sz w:val="24"/>
          <w:szCs w:val="24"/>
        </w:rPr>
        <w:t>as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Pr="00451183">
        <w:rPr>
          <w:rFonts w:ascii="Arial" w:eastAsia="Arial" w:hAnsi="Arial" w:cs="Arial"/>
          <w:sz w:val="24"/>
          <w:szCs w:val="24"/>
        </w:rPr>
        <w:t>of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66015F" w:rsidRPr="00451183">
        <w:rPr>
          <w:rFonts w:ascii="Arial" w:eastAsia="Arial" w:hAnsi="Arial" w:cs="Arial"/>
          <w:sz w:val="24"/>
          <w:szCs w:val="24"/>
        </w:rPr>
        <w:t>25</w:t>
      </w:r>
      <w:r w:rsidR="00972025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B93650">
        <w:rPr>
          <w:rFonts w:ascii="Arial" w:eastAsia="Arial" w:hAnsi="Arial" w:cs="Arial"/>
          <w:sz w:val="24"/>
          <w:szCs w:val="24"/>
        </w:rPr>
        <w:t>November</w:t>
      </w:r>
      <w:r w:rsidR="005156DC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51183">
        <w:rPr>
          <w:rFonts w:ascii="Arial" w:eastAsia="Arial" w:hAnsi="Arial" w:cs="Arial"/>
          <w:sz w:val="24"/>
          <w:szCs w:val="24"/>
        </w:rPr>
        <w:t>2019</w:t>
      </w:r>
      <w:r w:rsidRPr="00451183">
        <w:rPr>
          <w:rFonts w:ascii="Arial" w:eastAsia="Arial" w:hAnsi="Arial" w:cs="Arial"/>
          <w:sz w:val="24"/>
          <w:szCs w:val="24"/>
        </w:rPr>
        <w:t>,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66015F" w:rsidRPr="00451183">
        <w:rPr>
          <w:rFonts w:ascii="Arial" w:eastAsia="Arial" w:hAnsi="Arial" w:cs="Arial"/>
          <w:sz w:val="24"/>
          <w:szCs w:val="24"/>
        </w:rPr>
        <w:t>6</w:t>
      </w:r>
      <w:r w:rsidR="007412EE" w:rsidRPr="00451183">
        <w:rPr>
          <w:rFonts w:ascii="Arial" w:eastAsia="Arial" w:hAnsi="Arial" w:cs="Arial"/>
          <w:sz w:val="24"/>
          <w:szCs w:val="24"/>
        </w:rPr>
        <w:t>PM</w:t>
      </w:r>
    </w:p>
    <w:p w:rsidR="00876234" w:rsidRDefault="00876234" w:rsidP="0045118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  <w:bookmarkEnd w:id="1"/>
    </w:p>
    <w:p w:rsidR="00D4459D" w:rsidRPr="00451183" w:rsidRDefault="00D4459D" w:rsidP="0045118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6C0925" w:rsidRPr="00451183" w:rsidRDefault="00B93650" w:rsidP="006C0925">
      <w:pPr>
        <w:pStyle w:val="NormalWeb"/>
        <w:spacing w:line="240" w:lineRule="auto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This is the final report on</w:t>
      </w:r>
      <w:r w:rsidRPr="00B93650">
        <w:t xml:space="preserve"> </w:t>
      </w:r>
      <w:r w:rsidRPr="00B93650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 xml:space="preserve">he Effects of Southwest Monsoon </w:t>
      </w:r>
      <w:r w:rsidRPr="00B93650">
        <w:rPr>
          <w:rFonts w:ascii="Arial" w:hAnsi="Arial" w:cs="Arial"/>
          <w:sz w:val="28"/>
        </w:rPr>
        <w:t>Enhanced by Tropical Storm “NIMFA”</w:t>
      </w:r>
      <w:r>
        <w:rPr>
          <w:rFonts w:ascii="Arial" w:hAnsi="Arial" w:cs="Arial"/>
          <w:sz w:val="28"/>
        </w:rPr>
        <w:t xml:space="preserve"> </w:t>
      </w:r>
      <w:r w:rsidR="006C0925">
        <w:rPr>
          <w:rFonts w:ascii="Arial" w:hAnsi="Arial" w:cs="Arial"/>
          <w:sz w:val="28"/>
        </w:rPr>
        <w:t>which was developed into</w:t>
      </w:r>
      <w:r w:rsidR="006C0925" w:rsidRPr="00451183">
        <w:rPr>
          <w:rFonts w:ascii="Arial" w:hAnsi="Arial" w:cs="Arial"/>
          <w:sz w:val="28"/>
        </w:rPr>
        <w:t xml:space="preserve"> a severe Tropical Storm on 19 September 2019</w:t>
      </w:r>
      <w:r w:rsidR="006C0925">
        <w:rPr>
          <w:rFonts w:ascii="Arial" w:hAnsi="Arial" w:cs="Arial"/>
          <w:sz w:val="28"/>
        </w:rPr>
        <w:t xml:space="preserve">. </w:t>
      </w:r>
      <w:r w:rsidR="006C0925" w:rsidRPr="00451183">
        <w:rPr>
          <w:rFonts w:ascii="Arial" w:hAnsi="Arial" w:cs="Arial"/>
          <w:sz w:val="28"/>
        </w:rPr>
        <w:t>TS “</w:t>
      </w:r>
      <w:proofErr w:type="spellStart"/>
      <w:r w:rsidR="006C0925" w:rsidRPr="00451183">
        <w:rPr>
          <w:rFonts w:ascii="Arial" w:hAnsi="Arial" w:cs="Arial"/>
          <w:sz w:val="28"/>
        </w:rPr>
        <w:t>Nimfa</w:t>
      </w:r>
      <w:proofErr w:type="spellEnd"/>
      <w:r w:rsidR="006C0925" w:rsidRPr="00451183">
        <w:rPr>
          <w:rFonts w:ascii="Arial" w:hAnsi="Arial" w:cs="Arial"/>
          <w:sz w:val="28"/>
        </w:rPr>
        <w:t>”</w:t>
      </w:r>
      <w:r w:rsidR="006C0925">
        <w:rPr>
          <w:rFonts w:ascii="Arial" w:hAnsi="Arial" w:cs="Arial"/>
          <w:sz w:val="28"/>
        </w:rPr>
        <w:t xml:space="preserve"> generally moved w</w:t>
      </w:r>
      <w:r w:rsidR="006C0925" w:rsidRPr="00451183">
        <w:rPr>
          <w:rFonts w:ascii="Arial" w:hAnsi="Arial" w:cs="Arial"/>
          <w:sz w:val="28"/>
        </w:rPr>
        <w:t>est northwestward over the northern portion of the Philippine Sea</w:t>
      </w:r>
      <w:r w:rsidR="006C0925">
        <w:rPr>
          <w:rFonts w:ascii="Arial" w:hAnsi="Arial" w:cs="Arial"/>
          <w:sz w:val="28"/>
        </w:rPr>
        <w:t xml:space="preserve"> and </w:t>
      </w:r>
      <w:r w:rsidR="006C0925" w:rsidRPr="00451183">
        <w:rPr>
          <w:rFonts w:ascii="Arial" w:hAnsi="Arial" w:cs="Arial"/>
          <w:sz w:val="28"/>
        </w:rPr>
        <w:t>exited the Philippine Area of Responsibility (PAR) on 21 September 2019.</w:t>
      </w:r>
    </w:p>
    <w:p w:rsidR="00151EA5" w:rsidRPr="00451183" w:rsidRDefault="00A81C78" w:rsidP="00451183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51183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451183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451183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451183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B9365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451183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7" w:name="_Prepositioned_Resources:_Stockpile_1"/>
      <w:bookmarkEnd w:id="7"/>
    </w:p>
    <w:p w:rsidR="0041557E" w:rsidRPr="00451183" w:rsidRDefault="0041557E" w:rsidP="0045118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A469F" w:rsidRPr="00451183" w:rsidRDefault="00BA469F" w:rsidP="00451183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51183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BA469F" w:rsidRPr="00451183" w:rsidRDefault="00BA469F" w:rsidP="00451183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183">
        <w:rPr>
          <w:rFonts w:ascii="Arial" w:eastAsia="Times New Roman" w:hAnsi="Arial" w:cs="Arial"/>
          <w:bCs/>
          <w:sz w:val="24"/>
          <w:szCs w:val="24"/>
        </w:rPr>
        <w:t>A total of</w:t>
      </w:r>
      <w:r w:rsidRPr="004511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015F"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>8,964</w:t>
      </w:r>
      <w:r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66015F"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>42,393</w:t>
      </w:r>
      <w:r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persons </w:t>
      </w:r>
      <w:r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were affected by the effects of </w:t>
      </w:r>
      <w:r w:rsidR="00AD5893"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Southwest Monsoon enhanced by </w:t>
      </w:r>
      <w:r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Tropical </w:t>
      </w:r>
      <w:r w:rsidR="0087141F" w:rsidRPr="006C0925">
        <w:rPr>
          <w:rFonts w:ascii="Arial" w:eastAsia="Times New Roman" w:hAnsi="Arial" w:cs="Arial"/>
          <w:color w:val="auto"/>
          <w:sz w:val="24"/>
          <w:szCs w:val="24"/>
        </w:rPr>
        <w:t>Storm</w:t>
      </w:r>
      <w:r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D5893" w:rsidRPr="006C0925">
        <w:rPr>
          <w:rFonts w:ascii="Arial" w:eastAsia="Times New Roman" w:hAnsi="Arial" w:cs="Arial"/>
          <w:color w:val="auto"/>
          <w:sz w:val="24"/>
          <w:szCs w:val="24"/>
        </w:rPr>
        <w:t>“</w:t>
      </w:r>
      <w:proofErr w:type="spellStart"/>
      <w:r w:rsidR="00454900" w:rsidRPr="006C0925">
        <w:rPr>
          <w:rFonts w:ascii="Arial" w:eastAsia="Times New Roman" w:hAnsi="Arial" w:cs="Arial"/>
          <w:color w:val="auto"/>
          <w:sz w:val="24"/>
          <w:szCs w:val="24"/>
        </w:rPr>
        <w:t>Nimfa</w:t>
      </w:r>
      <w:proofErr w:type="spellEnd"/>
      <w:r w:rsidR="00AD5893" w:rsidRPr="006C0925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66015F"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>43</w:t>
      </w:r>
      <w:r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 </w:t>
      </w:r>
      <w:r w:rsidRPr="006C0925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454900" w:rsidRPr="006C092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6C0925">
        <w:rPr>
          <w:rFonts w:ascii="Arial" w:eastAsia="Times New Roman" w:hAnsi="Arial" w:cs="Arial"/>
          <w:b/>
          <w:color w:val="auto"/>
          <w:sz w:val="24"/>
          <w:szCs w:val="24"/>
        </w:rPr>
        <w:t xml:space="preserve"> II</w:t>
      </w:r>
      <w:r w:rsidR="000F0F09" w:rsidRPr="006C0925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51183">
        <w:rPr>
          <w:rFonts w:ascii="Arial" w:eastAsia="Times New Roman" w:hAnsi="Arial" w:cs="Arial"/>
          <w:sz w:val="24"/>
          <w:szCs w:val="24"/>
        </w:rPr>
        <w:t>(see Table 1).</w:t>
      </w:r>
    </w:p>
    <w:p w:rsidR="00BA469F" w:rsidRPr="00451183" w:rsidRDefault="00BA469F" w:rsidP="00451183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183">
        <w:rPr>
          <w:rFonts w:ascii="Arial" w:eastAsia="Times New Roman" w:hAnsi="Arial" w:cs="Arial"/>
          <w:sz w:val="24"/>
          <w:szCs w:val="24"/>
        </w:rPr>
        <w:tab/>
      </w:r>
    </w:p>
    <w:p w:rsidR="00E130C3" w:rsidRPr="00451183" w:rsidRDefault="00BA469F" w:rsidP="00451183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345"/>
        <w:gridCol w:w="2767"/>
        <w:gridCol w:w="2269"/>
        <w:gridCol w:w="2266"/>
      </w:tblGrid>
      <w:tr w:rsidR="004659E1" w:rsidRPr="00451183" w:rsidTr="004659E1">
        <w:trPr>
          <w:trHeight w:val="225"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59E1" w:rsidRPr="00451183" w:rsidTr="004659E1">
        <w:trPr>
          <w:trHeight w:val="257"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8,964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42,393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8,964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42,393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6,356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6,149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32,069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6,366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31,698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3,968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3,968 </w:t>
            </w:r>
          </w:p>
        </w:tc>
      </w:tr>
    </w:tbl>
    <w:p w:rsidR="000F0F09" w:rsidRPr="00451183" w:rsidRDefault="000F0F09" w:rsidP="00451183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151EA5" w:rsidRPr="00451183" w:rsidRDefault="000F0F09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II</w:t>
      </w:r>
      <w:r w:rsidR="00EA6483"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AD5893" w:rsidRDefault="00AD5893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C0925" w:rsidRPr="00451183" w:rsidRDefault="006C0925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342DCE" w:rsidRPr="00451183" w:rsidRDefault="00C936E2" w:rsidP="00451183">
      <w:pPr>
        <w:pStyle w:val="ListParagraph"/>
        <w:numPr>
          <w:ilvl w:val="0"/>
          <w:numId w:val="24"/>
        </w:numPr>
        <w:spacing w:after="0" w:line="240" w:lineRule="auto"/>
        <w:ind w:left="284" w:hanging="374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451183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  <w:r w:rsidR="00AD5893" w:rsidRPr="00451183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Inside Evacuation Centers</w:t>
      </w:r>
    </w:p>
    <w:p w:rsidR="00342DCE" w:rsidRPr="00451183" w:rsidRDefault="00E130C3" w:rsidP="00451183">
      <w:pPr>
        <w:pStyle w:val="ListParagraph"/>
        <w:numPr>
          <w:ilvl w:val="1"/>
          <w:numId w:val="35"/>
        </w:numPr>
        <w:spacing w:after="0" w:line="240" w:lineRule="auto"/>
        <w:ind w:left="709" w:hanging="425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:rsidR="00342DCE" w:rsidRPr="00451183" w:rsidRDefault="00A51211" w:rsidP="00451183">
      <w:pPr>
        <w:pStyle w:val="ListParagraph"/>
        <w:spacing w:after="0" w:line="240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  <w:r w:rsidRPr="00451183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6C0925">
        <w:rPr>
          <w:rFonts w:ascii="Arial" w:eastAsia="Arial" w:hAnsi="Arial" w:cs="Arial"/>
          <w:color w:val="auto"/>
          <w:sz w:val="24"/>
          <w:szCs w:val="24"/>
        </w:rPr>
        <w:t xml:space="preserve">of </w:t>
      </w:r>
      <w:r w:rsidR="006C0925" w:rsidRPr="006C0925">
        <w:rPr>
          <w:rFonts w:ascii="Arial" w:eastAsia="Arial" w:hAnsi="Arial" w:cs="Arial"/>
          <w:b/>
          <w:color w:val="auto"/>
          <w:sz w:val="24"/>
          <w:szCs w:val="24"/>
        </w:rPr>
        <w:t>113</w:t>
      </w:r>
      <w:r w:rsidR="00C936E2" w:rsidRPr="006C0925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C936E2" w:rsidRPr="006C0925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6C0925" w:rsidRPr="006C0925">
        <w:rPr>
          <w:rFonts w:ascii="Arial" w:eastAsia="Arial" w:hAnsi="Arial" w:cs="Arial"/>
          <w:b/>
          <w:color w:val="auto"/>
          <w:sz w:val="24"/>
          <w:szCs w:val="24"/>
        </w:rPr>
        <w:t>566</w:t>
      </w:r>
      <w:r w:rsidR="00C936E2" w:rsidRPr="006C0925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C936E2" w:rsidRPr="006C09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925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="00C936E2" w:rsidRPr="006C0925">
        <w:rPr>
          <w:rFonts w:ascii="Arial" w:eastAsia="Arial" w:hAnsi="Arial" w:cs="Arial"/>
          <w:color w:val="auto"/>
          <w:sz w:val="24"/>
          <w:szCs w:val="24"/>
        </w:rPr>
        <w:t xml:space="preserve"> shelter in </w:t>
      </w:r>
      <w:r w:rsidR="006C0925" w:rsidRPr="006C0925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C936E2" w:rsidRPr="006C0925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="00C936E2" w:rsidRPr="006C0925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D5CB6" w:rsidRPr="006C0925">
        <w:rPr>
          <w:rFonts w:ascii="Arial" w:eastAsia="Times New Roman" w:hAnsi="Arial" w:cs="Arial"/>
          <w:b/>
          <w:color w:val="auto"/>
          <w:sz w:val="24"/>
          <w:szCs w:val="24"/>
        </w:rPr>
        <w:t>Region III</w:t>
      </w:r>
      <w:r w:rsidR="00ED5CB6" w:rsidRPr="006C092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936E2" w:rsidRPr="006C0925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342DCE" w:rsidRPr="00451183" w:rsidRDefault="00342DCE" w:rsidP="00451183">
      <w:pPr>
        <w:pStyle w:val="ListParagraph"/>
        <w:spacing w:after="0" w:line="240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</w:p>
    <w:p w:rsidR="00C936E2" w:rsidRPr="00451183" w:rsidRDefault="00C936E2" w:rsidP="00451183">
      <w:pPr>
        <w:pStyle w:val="ListParagraph"/>
        <w:spacing w:after="0" w:line="240" w:lineRule="auto"/>
        <w:ind w:left="709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AD5893"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AD5893"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7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455"/>
        <w:gridCol w:w="1474"/>
        <w:gridCol w:w="1661"/>
        <w:gridCol w:w="1409"/>
        <w:gridCol w:w="1412"/>
        <w:gridCol w:w="1409"/>
        <w:gridCol w:w="1403"/>
      </w:tblGrid>
      <w:tr w:rsidR="00451183" w:rsidRPr="00451183" w:rsidTr="00451183">
        <w:trPr>
          <w:trHeight w:val="20"/>
        </w:trPr>
        <w:tc>
          <w:tcPr>
            <w:tcW w:w="20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183" w:rsidRPr="00451183" w:rsidRDefault="0045118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183" w:rsidRPr="00451183" w:rsidRDefault="0045118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183" w:rsidRPr="00451183" w:rsidRDefault="0045118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51183" w:rsidRPr="00451183" w:rsidTr="00451183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373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092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015F" w:rsidRPr="00451183" w:rsidTr="004511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</w:t>
            </w:r>
            <w:r w:rsidR="006C092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6C092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282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6C092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015F" w:rsidRPr="00451183" w:rsidTr="004511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</w:t>
            </w:r>
            <w:r w:rsidR="006C092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6C092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6C09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6C092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193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66015F" w:rsidRPr="00451183" w:rsidTr="004511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193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:rsidR="00330E05" w:rsidRPr="00451183" w:rsidRDefault="00E130C3" w:rsidP="00451183">
      <w:pPr>
        <w:widowControl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Note: O</w:t>
      </w:r>
      <w:r w:rsidR="00330E05"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ngoing assessment and validation being conducted.</w:t>
      </w:r>
    </w:p>
    <w:p w:rsidR="00151EA5" w:rsidRPr="00451183" w:rsidRDefault="00B65CBB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330E05"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III </w:t>
      </w:r>
    </w:p>
    <w:p w:rsidR="00342DCE" w:rsidRPr="00451183" w:rsidRDefault="00342DCE" w:rsidP="00451183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42DCE" w:rsidRPr="00451183" w:rsidRDefault="00E130C3" w:rsidP="00451183">
      <w:pPr>
        <w:pStyle w:val="ListParagraph"/>
        <w:numPr>
          <w:ilvl w:val="0"/>
          <w:numId w:val="35"/>
        </w:numPr>
        <w:tabs>
          <w:tab w:val="left" w:pos="6874"/>
        </w:tabs>
        <w:spacing w:after="0" w:line="240" w:lineRule="auto"/>
        <w:ind w:left="709" w:hanging="425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:rsidR="00765F34" w:rsidRPr="00451183" w:rsidRDefault="00E130C3" w:rsidP="00451183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="00E0030C"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>69</w:t>
      </w:r>
      <w:r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 </w:t>
      </w:r>
      <w:r w:rsidR="00E0030C"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or 207 </w:t>
      </w:r>
      <w:r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 who </w:t>
      </w:r>
      <w:r w:rsidR="003B3B39" w:rsidRPr="00451183">
        <w:rPr>
          <w:rFonts w:ascii="Arial" w:eastAsia="Arial" w:hAnsi="Arial" w:cs="Arial"/>
          <w:color w:val="000000" w:themeColor="text1"/>
          <w:sz w:val="24"/>
          <w:szCs w:val="24"/>
        </w:rPr>
        <w:t>took temporary</w:t>
      </w:r>
      <w:r w:rsidR="00B13DD8"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 shelter </w:t>
      </w: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>with their relatives and/or friends (see Table 3)</w:t>
      </w:r>
      <w:r w:rsidR="00342DCE" w:rsidRPr="0045118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765F34" w:rsidRPr="00451183" w:rsidRDefault="00765F34" w:rsidP="00451183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130C3" w:rsidRPr="00451183" w:rsidRDefault="00E130C3" w:rsidP="00451183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hAnsi="Arial" w:cs="Arial"/>
          <w:b/>
          <w:bCs/>
          <w:i/>
          <w:iCs/>
          <w:sz w:val="20"/>
          <w:szCs w:val="20"/>
        </w:rPr>
        <w:t>Table 3. Displaced Families / Persons Outside Evacuation Center</w:t>
      </w:r>
      <w:r w:rsidR="00B11FC9" w:rsidRPr="00451183"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tbl>
      <w:tblPr>
        <w:tblW w:w="4805" w:type="pct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092"/>
        <w:gridCol w:w="1712"/>
        <w:gridCol w:w="1718"/>
        <w:gridCol w:w="1977"/>
        <w:gridCol w:w="1977"/>
      </w:tblGrid>
      <w:tr w:rsidR="00E0030C" w:rsidRPr="00451183" w:rsidTr="00765F34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30C" w:rsidRPr="00451183" w:rsidRDefault="00E0030C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30C" w:rsidRPr="00451183" w:rsidRDefault="00E0030C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130C3" w:rsidRPr="00451183" w:rsidTr="00765F34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60DA" w:rsidRPr="00451183" w:rsidTr="00765F34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130C3" w:rsidRPr="00451183" w:rsidRDefault="00E130C3" w:rsidP="0045118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4511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E130C3" w:rsidRPr="00451183" w:rsidRDefault="00E0030C" w:rsidP="0045118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51183">
        <w:rPr>
          <w:rFonts w:ascii="Arial" w:eastAsia="Arial" w:hAnsi="Arial" w:cs="Arial"/>
          <w:i/>
          <w:color w:val="0070C0"/>
          <w:sz w:val="16"/>
          <w:szCs w:val="24"/>
        </w:rPr>
        <w:t>Source: DSWD-FO III</w:t>
      </w:r>
    </w:p>
    <w:p w:rsidR="00E130C3" w:rsidRPr="00451183" w:rsidRDefault="00E130C3" w:rsidP="00451183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451183" w:rsidRDefault="00451183" w:rsidP="0045118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:rsidR="00DC4AFD" w:rsidRPr="00451183" w:rsidRDefault="00DC4AFD" w:rsidP="00451183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51183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Assistance</w:t>
      </w:r>
    </w:p>
    <w:p w:rsidR="00DC4AFD" w:rsidRPr="00451183" w:rsidRDefault="00DC4AFD" w:rsidP="004511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118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6C0925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F46F2A" w:rsidRPr="006C0925">
        <w:rPr>
          <w:rFonts w:ascii="Arial" w:hAnsi="Arial" w:cs="Arial"/>
          <w:b/>
          <w:bCs/>
          <w:color w:val="auto"/>
          <w:sz w:val="24"/>
          <w:szCs w:val="24"/>
        </w:rPr>
        <w:t>30,500</w:t>
      </w:r>
      <w:r w:rsidR="00451183" w:rsidRPr="006C0925">
        <w:rPr>
          <w:rFonts w:ascii="Arial" w:hAnsi="Arial" w:cs="Arial"/>
          <w:b/>
          <w:bCs/>
          <w:color w:val="auto"/>
          <w:sz w:val="24"/>
          <w:szCs w:val="24"/>
        </w:rPr>
        <w:t>.00</w:t>
      </w:r>
      <w:r w:rsidRPr="006C0925">
        <w:rPr>
          <w:rFonts w:ascii="Arial" w:hAnsi="Arial" w:cs="Arial"/>
          <w:bCs/>
          <w:color w:val="auto"/>
          <w:sz w:val="24"/>
          <w:szCs w:val="24"/>
        </w:rPr>
        <w:t xml:space="preserve"> worth of assistance was provided</w:t>
      </w:r>
      <w:r w:rsidR="00F46F2A" w:rsidRPr="006C0925">
        <w:rPr>
          <w:rFonts w:ascii="Arial" w:hAnsi="Arial" w:cs="Arial"/>
          <w:bCs/>
          <w:color w:val="auto"/>
          <w:sz w:val="24"/>
          <w:szCs w:val="24"/>
        </w:rPr>
        <w:t xml:space="preserve"> by the </w:t>
      </w:r>
      <w:r w:rsidR="00F46F2A" w:rsidRPr="006C0925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Pr="006C0925">
        <w:rPr>
          <w:rFonts w:ascii="Arial" w:hAnsi="Arial" w:cs="Arial"/>
          <w:bCs/>
          <w:color w:val="auto"/>
          <w:sz w:val="24"/>
          <w:szCs w:val="24"/>
        </w:rPr>
        <w:t xml:space="preserve"> to </w:t>
      </w:r>
      <w:r w:rsidR="00F46F2A" w:rsidRPr="006C0925">
        <w:rPr>
          <w:rFonts w:ascii="Arial" w:hAnsi="Arial" w:cs="Arial"/>
          <w:bCs/>
          <w:color w:val="auto"/>
          <w:sz w:val="24"/>
          <w:szCs w:val="24"/>
        </w:rPr>
        <w:t xml:space="preserve">the </w:t>
      </w:r>
      <w:r w:rsidR="00F46F2A" w:rsidRPr="00451183">
        <w:rPr>
          <w:rFonts w:ascii="Arial" w:hAnsi="Arial" w:cs="Arial"/>
          <w:bCs/>
          <w:color w:val="auto"/>
          <w:sz w:val="24"/>
          <w:szCs w:val="24"/>
        </w:rPr>
        <w:t xml:space="preserve">affected families </w:t>
      </w:r>
      <w:r w:rsidRPr="0045118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46F2A" w:rsidRPr="00451183">
        <w:rPr>
          <w:rFonts w:ascii="Arial" w:hAnsi="Arial" w:cs="Arial"/>
          <w:color w:val="auto"/>
          <w:sz w:val="24"/>
          <w:szCs w:val="24"/>
        </w:rPr>
        <w:t>4</w:t>
      </w:r>
      <w:r w:rsidRPr="00451183">
        <w:rPr>
          <w:rFonts w:ascii="Arial" w:hAnsi="Arial" w:cs="Arial"/>
          <w:color w:val="auto"/>
          <w:sz w:val="24"/>
          <w:szCs w:val="24"/>
        </w:rPr>
        <w:t>).</w:t>
      </w:r>
    </w:p>
    <w:p w:rsidR="00DC4AFD" w:rsidRPr="00451183" w:rsidRDefault="00DC4AFD" w:rsidP="00451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DC4AFD" w:rsidRPr="00451183" w:rsidRDefault="00DC4AFD" w:rsidP="00451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51183">
        <w:rPr>
          <w:rFonts w:ascii="Arial" w:hAnsi="Arial" w:cs="Arial"/>
          <w:b/>
          <w:bCs/>
          <w:i/>
          <w:iCs/>
          <w:color w:val="222222"/>
          <w:sz w:val="20"/>
        </w:rPr>
        <w:t xml:space="preserve">       Table </w:t>
      </w:r>
      <w:r w:rsidR="00F46F2A" w:rsidRPr="00451183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451183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451183"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6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47"/>
        <w:gridCol w:w="1154"/>
        <w:gridCol w:w="1497"/>
        <w:gridCol w:w="1131"/>
        <w:gridCol w:w="1681"/>
        <w:gridCol w:w="1708"/>
      </w:tblGrid>
      <w:tr w:rsidR="00DC4AFD" w:rsidRPr="00451183" w:rsidTr="00DC4AFD">
        <w:trPr>
          <w:trHeight w:val="383"/>
        </w:trPr>
        <w:tc>
          <w:tcPr>
            <w:tcW w:w="2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</w:tr>
      <w:tr w:rsidR="00DC4AFD" w:rsidRPr="00451183" w:rsidTr="00DC4AFD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30,500.00 </w:t>
            </w:r>
          </w:p>
        </w:tc>
      </w:tr>
    </w:tbl>
    <w:p w:rsidR="00765F34" w:rsidRPr="00451183" w:rsidRDefault="00DC4AFD" w:rsidP="00451183">
      <w:pPr>
        <w:spacing w:after="0" w:line="240" w:lineRule="auto"/>
        <w:ind w:left="1224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451183">
        <w:rPr>
          <w:rFonts w:ascii="Arial" w:hAnsi="Arial" w:cs="Arial"/>
          <w:i/>
          <w:color w:val="002060"/>
          <w:sz w:val="16"/>
          <w:szCs w:val="16"/>
        </w:rPr>
        <w:t xml:space="preserve">                                  </w:t>
      </w:r>
      <w:r w:rsidRPr="00451183">
        <w:rPr>
          <w:rFonts w:ascii="Arial" w:hAnsi="Arial" w:cs="Arial"/>
          <w:i/>
          <w:color w:val="0070C0"/>
          <w:sz w:val="16"/>
          <w:szCs w:val="16"/>
        </w:rPr>
        <w:t xml:space="preserve"> Source: DSWD-FO III</w:t>
      </w:r>
    </w:p>
    <w:p w:rsidR="00451183" w:rsidRDefault="00451183" w:rsidP="00451183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451183" w:rsidRPr="00451183" w:rsidRDefault="00451183" w:rsidP="00451183">
      <w:pPr>
        <w:spacing w:after="0" w:line="240" w:lineRule="auto"/>
        <w:contextualSpacing/>
      </w:pPr>
    </w:p>
    <w:p w:rsidR="00A81C78" w:rsidRPr="00451183" w:rsidRDefault="00A81C78" w:rsidP="0045118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51183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451183">
        <w:rPr>
          <w:rFonts w:ascii="Arial" w:hAnsi="Arial" w:cs="Arial"/>
          <w:color w:val="002060"/>
          <w:sz w:val="28"/>
          <w:szCs w:val="24"/>
        </w:rPr>
        <w:t>s</w:t>
      </w:r>
    </w:p>
    <w:p w:rsidR="00697CD0" w:rsidRDefault="00697CD0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8" w:name="_Contact_Information"/>
      <w:bookmarkEnd w:id="8"/>
    </w:p>
    <w:p w:rsidR="00017993" w:rsidRPr="00451183" w:rsidRDefault="00017993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51183"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17993" w:rsidRPr="00451183" w:rsidTr="007E19B8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017993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017993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17993" w:rsidRPr="00451183" w:rsidTr="002B6389">
        <w:trPr>
          <w:trHeight w:val="9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DC4AFD" w:rsidP="006C09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55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CB29AB"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C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</w:t>
            </w:r>
            <w:r w:rsidR="00EE4043"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017993"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3B3B39" w:rsidP="006C0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III </w:t>
            </w:r>
            <w:r w:rsidR="006C09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submitted their </w:t>
            </w:r>
            <w:r w:rsidR="006C092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report.</w:t>
            </w:r>
          </w:p>
        </w:tc>
      </w:tr>
    </w:tbl>
    <w:p w:rsidR="00411916" w:rsidRDefault="00411916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51183" w:rsidRPr="00451183" w:rsidRDefault="00451183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51183" w:rsidRDefault="00411916" w:rsidP="00451183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51183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F34EA4" w:rsidRPr="00697CD0" w:rsidRDefault="00697CD0" w:rsidP="00697CD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697CD0">
        <w:rPr>
          <w:rFonts w:ascii="Arial" w:eastAsia="Arial" w:hAnsi="Arial" w:cs="Arial"/>
          <w:i/>
          <w:sz w:val="20"/>
          <w:szCs w:val="20"/>
        </w:rPr>
        <w:t>The Disaster Response Operations Monitoring and Information C</w:t>
      </w:r>
      <w:r>
        <w:rPr>
          <w:rFonts w:ascii="Arial" w:eastAsia="Arial" w:hAnsi="Arial" w:cs="Arial"/>
          <w:i/>
          <w:sz w:val="20"/>
          <w:szCs w:val="20"/>
        </w:rPr>
        <w:t xml:space="preserve">enter (DROMIC) of the DSWD-DRMB </w:t>
      </w:r>
      <w:r w:rsidRPr="00697CD0">
        <w:rPr>
          <w:rFonts w:ascii="Arial" w:eastAsia="Arial" w:hAnsi="Arial" w:cs="Arial"/>
          <w:i/>
          <w:sz w:val="20"/>
          <w:szCs w:val="20"/>
        </w:rPr>
        <w:t>continues to closely coordinate with DSWD</w:t>
      </w:r>
      <w:r>
        <w:rPr>
          <w:rFonts w:ascii="Arial" w:eastAsia="Arial" w:hAnsi="Arial" w:cs="Arial"/>
          <w:i/>
          <w:sz w:val="20"/>
          <w:szCs w:val="20"/>
        </w:rPr>
        <w:t>-FO III</w:t>
      </w:r>
      <w:r w:rsidRPr="00697CD0">
        <w:rPr>
          <w:rFonts w:ascii="Arial" w:eastAsia="Arial" w:hAnsi="Arial" w:cs="Arial"/>
          <w:i/>
          <w:sz w:val="20"/>
          <w:szCs w:val="20"/>
        </w:rPr>
        <w:t xml:space="preserve"> for any requ</w:t>
      </w:r>
      <w:r>
        <w:rPr>
          <w:rFonts w:ascii="Arial" w:eastAsia="Arial" w:hAnsi="Arial" w:cs="Arial"/>
          <w:i/>
          <w:sz w:val="20"/>
          <w:szCs w:val="20"/>
        </w:rPr>
        <w:t xml:space="preserve">est of Technical Assistance and </w:t>
      </w:r>
      <w:r w:rsidRPr="00697CD0">
        <w:rPr>
          <w:rFonts w:ascii="Arial" w:eastAsia="Arial" w:hAnsi="Arial" w:cs="Arial"/>
          <w:i/>
          <w:sz w:val="20"/>
          <w:szCs w:val="20"/>
        </w:rPr>
        <w:t>Resource Augmentation (TARA).</w:t>
      </w:r>
    </w:p>
    <w:p w:rsidR="000F1F6C" w:rsidRPr="00451183" w:rsidRDefault="000F1F6C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60DA" w:rsidRPr="00451183" w:rsidRDefault="001B60DA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51183" w:rsidRDefault="00D62A03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</w:t>
      </w:r>
      <w:r w:rsidR="004B7668" w:rsidRPr="00451183">
        <w:rPr>
          <w:rFonts w:ascii="Arial" w:eastAsia="Arial" w:hAnsi="Arial" w:cs="Arial"/>
          <w:sz w:val="24"/>
          <w:szCs w:val="24"/>
        </w:rPr>
        <w:t>:</w:t>
      </w:r>
    </w:p>
    <w:p w:rsidR="004B7668" w:rsidRPr="00451183" w:rsidRDefault="00697CD0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451183" w:rsidRDefault="00697CD0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451183" w:rsidRDefault="003D09A9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51183">
        <w:rPr>
          <w:rFonts w:ascii="Arial" w:eastAsia="Arial" w:hAnsi="Arial" w:cs="Arial"/>
          <w:sz w:val="24"/>
          <w:szCs w:val="24"/>
        </w:rPr>
        <w:t>Releasing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Pr="00451183">
        <w:rPr>
          <w:rFonts w:ascii="Arial" w:eastAsia="Arial" w:hAnsi="Arial" w:cs="Arial"/>
          <w:sz w:val="24"/>
          <w:szCs w:val="24"/>
        </w:rPr>
        <w:t>Officer</w:t>
      </w:r>
    </w:p>
    <w:sectPr w:rsidR="00F31F0A" w:rsidRPr="00451183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39" w:rsidRDefault="008B7639">
      <w:pPr>
        <w:spacing w:after="0" w:line="240" w:lineRule="auto"/>
      </w:pPr>
      <w:r>
        <w:separator/>
      </w:r>
    </w:p>
  </w:endnote>
  <w:endnote w:type="continuationSeparator" w:id="0">
    <w:p w:rsidR="008B7639" w:rsidRDefault="008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CD6F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B366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B366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 w:rsidR="00451183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F46F2A">
      <w:rPr>
        <w:rFonts w:ascii="Arial" w:eastAsia="Arial" w:hAnsi="Arial" w:cs="Arial"/>
        <w:sz w:val="16"/>
        <w:szCs w:val="16"/>
      </w:rPr>
      <w:t xml:space="preserve">DSWD DROMIC </w:t>
    </w:r>
    <w:r w:rsidR="00697CD0">
      <w:rPr>
        <w:rFonts w:ascii="Arial" w:eastAsia="Arial" w:hAnsi="Arial" w:cs="Arial"/>
        <w:sz w:val="16"/>
        <w:szCs w:val="16"/>
      </w:rPr>
      <w:t>Terminal Report</w:t>
    </w:r>
    <w:r w:rsidR="00CD6FA2" w:rsidRPr="00CD6FA2">
      <w:rPr>
        <w:rFonts w:ascii="Arial" w:eastAsia="Arial" w:hAnsi="Arial" w:cs="Arial"/>
        <w:sz w:val="16"/>
        <w:szCs w:val="16"/>
      </w:rPr>
      <w:t xml:space="preserve"> on t</w:t>
    </w:r>
    <w:r w:rsidR="00CD6FA2">
      <w:rPr>
        <w:rFonts w:ascii="Arial" w:eastAsia="Arial" w:hAnsi="Arial" w:cs="Arial"/>
        <w:sz w:val="16"/>
        <w:szCs w:val="16"/>
      </w:rPr>
      <w:t>he Effects of Southwest Monsoon</w:t>
    </w:r>
    <w:r w:rsidR="00A6760B">
      <w:rPr>
        <w:rFonts w:ascii="Arial" w:eastAsia="Arial" w:hAnsi="Arial" w:cs="Arial"/>
        <w:sz w:val="16"/>
        <w:szCs w:val="16"/>
      </w:rPr>
      <w:t xml:space="preserve"> Enhanced by</w:t>
    </w:r>
    <w:r w:rsidR="00CD6FA2">
      <w:rPr>
        <w:rFonts w:ascii="Arial" w:eastAsia="Arial" w:hAnsi="Arial" w:cs="Arial"/>
        <w:sz w:val="16"/>
        <w:szCs w:val="16"/>
      </w:rPr>
      <w:t xml:space="preserve"> Tropical </w:t>
    </w:r>
    <w:r w:rsidR="007E604B">
      <w:rPr>
        <w:rFonts w:ascii="Arial" w:eastAsia="Arial" w:hAnsi="Arial" w:cs="Arial"/>
        <w:sz w:val="16"/>
        <w:szCs w:val="16"/>
      </w:rPr>
      <w:t>Storm</w:t>
    </w:r>
    <w:r w:rsidR="00697CD0">
      <w:rPr>
        <w:rFonts w:ascii="Arial" w:eastAsia="Arial" w:hAnsi="Arial" w:cs="Arial"/>
        <w:sz w:val="16"/>
        <w:szCs w:val="16"/>
      </w:rPr>
      <w:t xml:space="preserve"> "NIMFA", 25 November</w:t>
    </w:r>
    <w:r w:rsidR="00F46F2A">
      <w:rPr>
        <w:rFonts w:ascii="Arial" w:eastAsia="Arial" w:hAnsi="Arial" w:cs="Arial"/>
        <w:sz w:val="16"/>
        <w:szCs w:val="16"/>
      </w:rPr>
      <w:t xml:space="preserve"> 2019, 6</w:t>
    </w:r>
    <w:r w:rsidR="00CD6FA2" w:rsidRPr="00CD6FA2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39" w:rsidRDefault="008B7639">
      <w:pPr>
        <w:spacing w:after="0" w:line="240" w:lineRule="auto"/>
      </w:pPr>
      <w:r>
        <w:separator/>
      </w:r>
    </w:p>
  </w:footnote>
  <w:footnote w:type="continuationSeparator" w:id="0">
    <w:p w:rsidR="008B7639" w:rsidRDefault="008B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E5"/>
    <w:multiLevelType w:val="hybridMultilevel"/>
    <w:tmpl w:val="1862E6BC"/>
    <w:lvl w:ilvl="0" w:tplc="34090019">
      <w:start w:val="1"/>
      <w:numFmt w:val="lowerLetter"/>
      <w:lvlText w:val="%1."/>
      <w:lvlJc w:val="left"/>
      <w:pPr>
        <w:ind w:left="1004" w:hanging="360"/>
      </w:pPr>
    </w:lvl>
    <w:lvl w:ilvl="1" w:tplc="34090019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CE8"/>
    <w:multiLevelType w:val="hybridMultilevel"/>
    <w:tmpl w:val="D06EB258"/>
    <w:lvl w:ilvl="0" w:tplc="562A1DA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8D4"/>
    <w:multiLevelType w:val="hybridMultilevel"/>
    <w:tmpl w:val="BD18E56E"/>
    <w:lvl w:ilvl="0" w:tplc="95A0AC4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6BD"/>
    <w:multiLevelType w:val="hybridMultilevel"/>
    <w:tmpl w:val="BFC8CF8E"/>
    <w:lvl w:ilvl="0" w:tplc="5BF2A72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37D8"/>
    <w:multiLevelType w:val="hybridMultilevel"/>
    <w:tmpl w:val="D3B8ECAC"/>
    <w:lvl w:ilvl="0" w:tplc="B28055E6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4C2C"/>
    <w:multiLevelType w:val="hybridMultilevel"/>
    <w:tmpl w:val="B1F8E612"/>
    <w:lvl w:ilvl="0" w:tplc="D292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0988"/>
    <w:multiLevelType w:val="hybridMultilevel"/>
    <w:tmpl w:val="99D28774"/>
    <w:lvl w:ilvl="0" w:tplc="7DBAD3A2">
      <w:start w:val="27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75DB"/>
    <w:multiLevelType w:val="hybridMultilevel"/>
    <w:tmpl w:val="94B08FCA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0BB44890">
      <w:start w:val="1"/>
      <w:numFmt w:val="lowerLetter"/>
      <w:lvlText w:val="%2."/>
      <w:lvlJc w:val="left"/>
      <w:pPr>
        <w:ind w:left="990" w:hanging="360"/>
      </w:pPr>
      <w:rPr>
        <w:rFonts w:eastAsia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CF7"/>
    <w:multiLevelType w:val="multilevel"/>
    <w:tmpl w:val="FF9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01237"/>
    <w:multiLevelType w:val="hybridMultilevel"/>
    <w:tmpl w:val="ECAAE89E"/>
    <w:lvl w:ilvl="0" w:tplc="92487C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2874"/>
    <w:multiLevelType w:val="hybridMultilevel"/>
    <w:tmpl w:val="E246280C"/>
    <w:lvl w:ilvl="0" w:tplc="804A02C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"/>
  </w:num>
  <w:num w:numId="5">
    <w:abstractNumId w:val="31"/>
  </w:num>
  <w:num w:numId="6">
    <w:abstractNumId w:val="4"/>
  </w:num>
  <w:num w:numId="7">
    <w:abstractNumId w:val="17"/>
  </w:num>
  <w:num w:numId="8">
    <w:abstractNumId w:val="21"/>
  </w:num>
  <w:num w:numId="9">
    <w:abstractNumId w:val="5"/>
  </w:num>
  <w:num w:numId="10">
    <w:abstractNumId w:val="32"/>
  </w:num>
  <w:num w:numId="11">
    <w:abstractNumId w:val="19"/>
  </w:num>
  <w:num w:numId="12">
    <w:abstractNumId w:val="25"/>
  </w:num>
  <w:num w:numId="13">
    <w:abstractNumId w:val="18"/>
  </w:num>
  <w:num w:numId="14">
    <w:abstractNumId w:val="27"/>
  </w:num>
  <w:num w:numId="15">
    <w:abstractNumId w:val="12"/>
  </w:num>
  <w:num w:numId="16">
    <w:abstractNumId w:val="20"/>
  </w:num>
  <w:num w:numId="17">
    <w:abstractNumId w:val="29"/>
  </w:num>
  <w:num w:numId="18">
    <w:abstractNumId w:val="6"/>
  </w:num>
  <w:num w:numId="19">
    <w:abstractNumId w:val="13"/>
  </w:num>
  <w:num w:numId="20">
    <w:abstractNumId w:val="16"/>
  </w:num>
  <w:num w:numId="21">
    <w:abstractNumId w:val="1"/>
  </w:num>
  <w:num w:numId="22">
    <w:abstractNumId w:val="28"/>
  </w:num>
  <w:num w:numId="23">
    <w:abstractNumId w:val="26"/>
  </w:num>
  <w:num w:numId="24">
    <w:abstractNumId w:val="23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  <w:num w:numId="29">
    <w:abstractNumId w:val="3"/>
  </w:num>
  <w:num w:numId="30">
    <w:abstractNumId w:val="9"/>
  </w:num>
  <w:num w:numId="31">
    <w:abstractNumId w:val="33"/>
  </w:num>
  <w:num w:numId="32">
    <w:abstractNumId w:val="34"/>
  </w:num>
  <w:num w:numId="33">
    <w:abstractNumId w:val="10"/>
  </w:num>
  <w:num w:numId="34">
    <w:abstractNumId w:val="30"/>
  </w:num>
  <w:num w:numId="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17993"/>
    <w:rsid w:val="00020ECE"/>
    <w:rsid w:val="000234D2"/>
    <w:rsid w:val="00026080"/>
    <w:rsid w:val="000359C0"/>
    <w:rsid w:val="000362A4"/>
    <w:rsid w:val="000408C0"/>
    <w:rsid w:val="00044A86"/>
    <w:rsid w:val="00054288"/>
    <w:rsid w:val="000733B7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F0E6C"/>
    <w:rsid w:val="000F0F09"/>
    <w:rsid w:val="000F10AC"/>
    <w:rsid w:val="000F1F6C"/>
    <w:rsid w:val="000F3578"/>
    <w:rsid w:val="000F4C6D"/>
    <w:rsid w:val="000F5D46"/>
    <w:rsid w:val="000F7DBD"/>
    <w:rsid w:val="00103A30"/>
    <w:rsid w:val="00110F51"/>
    <w:rsid w:val="00114D5E"/>
    <w:rsid w:val="00117E58"/>
    <w:rsid w:val="001206E7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FAD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85EC1"/>
    <w:rsid w:val="001911FC"/>
    <w:rsid w:val="00192CDE"/>
    <w:rsid w:val="00194BAC"/>
    <w:rsid w:val="00196063"/>
    <w:rsid w:val="00197C1E"/>
    <w:rsid w:val="00197C40"/>
    <w:rsid w:val="001A24E5"/>
    <w:rsid w:val="001A27E4"/>
    <w:rsid w:val="001A4C1E"/>
    <w:rsid w:val="001A5783"/>
    <w:rsid w:val="001B60DA"/>
    <w:rsid w:val="001B707B"/>
    <w:rsid w:val="001C1FD4"/>
    <w:rsid w:val="001D01A8"/>
    <w:rsid w:val="001E08FA"/>
    <w:rsid w:val="001E09E8"/>
    <w:rsid w:val="001E1043"/>
    <w:rsid w:val="001E26B4"/>
    <w:rsid w:val="001E5811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2C4E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77C6D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B6389"/>
    <w:rsid w:val="002C1E7D"/>
    <w:rsid w:val="002C224F"/>
    <w:rsid w:val="002D3418"/>
    <w:rsid w:val="002E230F"/>
    <w:rsid w:val="002E25AE"/>
    <w:rsid w:val="002F0FA9"/>
    <w:rsid w:val="002F4B23"/>
    <w:rsid w:val="002F5178"/>
    <w:rsid w:val="002F713F"/>
    <w:rsid w:val="003052AD"/>
    <w:rsid w:val="00305764"/>
    <w:rsid w:val="003152F8"/>
    <w:rsid w:val="00317493"/>
    <w:rsid w:val="00321421"/>
    <w:rsid w:val="00322D34"/>
    <w:rsid w:val="003277B9"/>
    <w:rsid w:val="00330E05"/>
    <w:rsid w:val="00331650"/>
    <w:rsid w:val="00341112"/>
    <w:rsid w:val="00342911"/>
    <w:rsid w:val="00342DCE"/>
    <w:rsid w:val="003438CF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72C"/>
    <w:rsid w:val="00390877"/>
    <w:rsid w:val="00391318"/>
    <w:rsid w:val="00397271"/>
    <w:rsid w:val="003A009A"/>
    <w:rsid w:val="003B1652"/>
    <w:rsid w:val="003B3B39"/>
    <w:rsid w:val="003B46D8"/>
    <w:rsid w:val="003B524C"/>
    <w:rsid w:val="003B6ADE"/>
    <w:rsid w:val="003C0BF5"/>
    <w:rsid w:val="003C707B"/>
    <w:rsid w:val="003C7DE1"/>
    <w:rsid w:val="003D09A9"/>
    <w:rsid w:val="003D115F"/>
    <w:rsid w:val="003D1EB3"/>
    <w:rsid w:val="003D357A"/>
    <w:rsid w:val="003D4AAB"/>
    <w:rsid w:val="003D4DF7"/>
    <w:rsid w:val="003D7552"/>
    <w:rsid w:val="003D796E"/>
    <w:rsid w:val="003D7A31"/>
    <w:rsid w:val="003E27EE"/>
    <w:rsid w:val="003E657F"/>
    <w:rsid w:val="003F0D46"/>
    <w:rsid w:val="003F3E23"/>
    <w:rsid w:val="003F79ED"/>
    <w:rsid w:val="00402969"/>
    <w:rsid w:val="004033F8"/>
    <w:rsid w:val="0040612A"/>
    <w:rsid w:val="00411916"/>
    <w:rsid w:val="004134A7"/>
    <w:rsid w:val="0041557E"/>
    <w:rsid w:val="00425689"/>
    <w:rsid w:val="0042628C"/>
    <w:rsid w:val="004270AC"/>
    <w:rsid w:val="0043209E"/>
    <w:rsid w:val="004334A9"/>
    <w:rsid w:val="00435AEC"/>
    <w:rsid w:val="0044371B"/>
    <w:rsid w:val="00446AAF"/>
    <w:rsid w:val="00447043"/>
    <w:rsid w:val="004471C2"/>
    <w:rsid w:val="00451183"/>
    <w:rsid w:val="00451DD2"/>
    <w:rsid w:val="0045417C"/>
    <w:rsid w:val="00454900"/>
    <w:rsid w:val="00454E8A"/>
    <w:rsid w:val="00456B0E"/>
    <w:rsid w:val="00460385"/>
    <w:rsid w:val="00460779"/>
    <w:rsid w:val="0046391D"/>
    <w:rsid w:val="004659E1"/>
    <w:rsid w:val="004801A8"/>
    <w:rsid w:val="004808D9"/>
    <w:rsid w:val="00485FAA"/>
    <w:rsid w:val="004867BA"/>
    <w:rsid w:val="00490703"/>
    <w:rsid w:val="00495369"/>
    <w:rsid w:val="004A080D"/>
    <w:rsid w:val="004A195C"/>
    <w:rsid w:val="004A7E6D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C7850"/>
    <w:rsid w:val="004D1392"/>
    <w:rsid w:val="004D4666"/>
    <w:rsid w:val="004E2DCF"/>
    <w:rsid w:val="004E6617"/>
    <w:rsid w:val="004E7911"/>
    <w:rsid w:val="004F27B7"/>
    <w:rsid w:val="004F2AFF"/>
    <w:rsid w:val="004F68F5"/>
    <w:rsid w:val="005073A3"/>
    <w:rsid w:val="005101BD"/>
    <w:rsid w:val="0051518E"/>
    <w:rsid w:val="005156DC"/>
    <w:rsid w:val="00515F7A"/>
    <w:rsid w:val="00524A25"/>
    <w:rsid w:val="0053534A"/>
    <w:rsid w:val="00543A35"/>
    <w:rsid w:val="00543D61"/>
    <w:rsid w:val="00544DE0"/>
    <w:rsid w:val="00545CA0"/>
    <w:rsid w:val="00546DEE"/>
    <w:rsid w:val="00557D52"/>
    <w:rsid w:val="0056425D"/>
    <w:rsid w:val="005670D1"/>
    <w:rsid w:val="005675AA"/>
    <w:rsid w:val="00580432"/>
    <w:rsid w:val="00583D8D"/>
    <w:rsid w:val="0059459E"/>
    <w:rsid w:val="00594DB7"/>
    <w:rsid w:val="005A427A"/>
    <w:rsid w:val="005A4EFD"/>
    <w:rsid w:val="005B386A"/>
    <w:rsid w:val="005B6E12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15B2E"/>
    <w:rsid w:val="00632650"/>
    <w:rsid w:val="006348B0"/>
    <w:rsid w:val="00636A32"/>
    <w:rsid w:val="00637CFE"/>
    <w:rsid w:val="00640748"/>
    <w:rsid w:val="00644C89"/>
    <w:rsid w:val="00646FEA"/>
    <w:rsid w:val="006513DA"/>
    <w:rsid w:val="006552C0"/>
    <w:rsid w:val="0066015F"/>
    <w:rsid w:val="00660954"/>
    <w:rsid w:val="00661764"/>
    <w:rsid w:val="00667EC5"/>
    <w:rsid w:val="00672031"/>
    <w:rsid w:val="00676AC7"/>
    <w:rsid w:val="0067706B"/>
    <w:rsid w:val="006808AA"/>
    <w:rsid w:val="00680B2D"/>
    <w:rsid w:val="00695C48"/>
    <w:rsid w:val="00695D36"/>
    <w:rsid w:val="0069611E"/>
    <w:rsid w:val="00696FAF"/>
    <w:rsid w:val="00697CD0"/>
    <w:rsid w:val="006A0D27"/>
    <w:rsid w:val="006A163A"/>
    <w:rsid w:val="006A5D7C"/>
    <w:rsid w:val="006A73E5"/>
    <w:rsid w:val="006B6490"/>
    <w:rsid w:val="006C0925"/>
    <w:rsid w:val="006C2CB0"/>
    <w:rsid w:val="006C3732"/>
    <w:rsid w:val="006C3A59"/>
    <w:rsid w:val="006C3E09"/>
    <w:rsid w:val="006C7266"/>
    <w:rsid w:val="006D56B9"/>
    <w:rsid w:val="006D67C6"/>
    <w:rsid w:val="006E08CA"/>
    <w:rsid w:val="006E11AF"/>
    <w:rsid w:val="006E23E1"/>
    <w:rsid w:val="006E6AC7"/>
    <w:rsid w:val="006E6EF2"/>
    <w:rsid w:val="006F3D1B"/>
    <w:rsid w:val="00701F97"/>
    <w:rsid w:val="007029A9"/>
    <w:rsid w:val="00703E20"/>
    <w:rsid w:val="007150A8"/>
    <w:rsid w:val="00724F05"/>
    <w:rsid w:val="00725D9A"/>
    <w:rsid w:val="00726674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65F34"/>
    <w:rsid w:val="0077257F"/>
    <w:rsid w:val="0077362D"/>
    <w:rsid w:val="00773A7E"/>
    <w:rsid w:val="00774B9D"/>
    <w:rsid w:val="00775377"/>
    <w:rsid w:val="00777249"/>
    <w:rsid w:val="00777580"/>
    <w:rsid w:val="00781F58"/>
    <w:rsid w:val="00784442"/>
    <w:rsid w:val="0079503A"/>
    <w:rsid w:val="007A4353"/>
    <w:rsid w:val="007B1691"/>
    <w:rsid w:val="007B3DBB"/>
    <w:rsid w:val="007B3E6C"/>
    <w:rsid w:val="007B720E"/>
    <w:rsid w:val="007C6311"/>
    <w:rsid w:val="007C69A0"/>
    <w:rsid w:val="007D613E"/>
    <w:rsid w:val="007D707B"/>
    <w:rsid w:val="007D7DBE"/>
    <w:rsid w:val="007E1ED0"/>
    <w:rsid w:val="007E604B"/>
    <w:rsid w:val="007E7130"/>
    <w:rsid w:val="007F143B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74B"/>
    <w:rsid w:val="00826334"/>
    <w:rsid w:val="008263D0"/>
    <w:rsid w:val="0082725D"/>
    <w:rsid w:val="008423D5"/>
    <w:rsid w:val="00854CB5"/>
    <w:rsid w:val="00861293"/>
    <w:rsid w:val="008626A4"/>
    <w:rsid w:val="00863692"/>
    <w:rsid w:val="00870757"/>
    <w:rsid w:val="0087141F"/>
    <w:rsid w:val="008748D8"/>
    <w:rsid w:val="00876234"/>
    <w:rsid w:val="00876F3E"/>
    <w:rsid w:val="008774FE"/>
    <w:rsid w:val="0087788A"/>
    <w:rsid w:val="00880C08"/>
    <w:rsid w:val="00885E31"/>
    <w:rsid w:val="008B7639"/>
    <w:rsid w:val="008C4874"/>
    <w:rsid w:val="008C5231"/>
    <w:rsid w:val="008C5268"/>
    <w:rsid w:val="008C5C42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0774D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60FBA"/>
    <w:rsid w:val="009650DC"/>
    <w:rsid w:val="00971537"/>
    <w:rsid w:val="00972025"/>
    <w:rsid w:val="009808F1"/>
    <w:rsid w:val="00984253"/>
    <w:rsid w:val="00986677"/>
    <w:rsid w:val="009867B1"/>
    <w:rsid w:val="00990989"/>
    <w:rsid w:val="009A5EE2"/>
    <w:rsid w:val="009A5F9E"/>
    <w:rsid w:val="009B16FB"/>
    <w:rsid w:val="009B3660"/>
    <w:rsid w:val="009B3D59"/>
    <w:rsid w:val="009B63D8"/>
    <w:rsid w:val="009B667B"/>
    <w:rsid w:val="009C5CCE"/>
    <w:rsid w:val="009C6496"/>
    <w:rsid w:val="009C7C3C"/>
    <w:rsid w:val="009D15DE"/>
    <w:rsid w:val="009D270D"/>
    <w:rsid w:val="009E27AF"/>
    <w:rsid w:val="009E46AB"/>
    <w:rsid w:val="009E5D2D"/>
    <w:rsid w:val="009E6BA3"/>
    <w:rsid w:val="009F0D31"/>
    <w:rsid w:val="009F1782"/>
    <w:rsid w:val="009F3CA7"/>
    <w:rsid w:val="009F6373"/>
    <w:rsid w:val="00A00B0C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36C78"/>
    <w:rsid w:val="00A440A6"/>
    <w:rsid w:val="00A51211"/>
    <w:rsid w:val="00A55D0B"/>
    <w:rsid w:val="00A566DA"/>
    <w:rsid w:val="00A56D1F"/>
    <w:rsid w:val="00A6039A"/>
    <w:rsid w:val="00A60E43"/>
    <w:rsid w:val="00A6302A"/>
    <w:rsid w:val="00A6760B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085C"/>
    <w:rsid w:val="00AC230A"/>
    <w:rsid w:val="00AC54BD"/>
    <w:rsid w:val="00AD0CEC"/>
    <w:rsid w:val="00AD1686"/>
    <w:rsid w:val="00AD5893"/>
    <w:rsid w:val="00AE14BD"/>
    <w:rsid w:val="00AE2EEB"/>
    <w:rsid w:val="00AE5BEB"/>
    <w:rsid w:val="00AF1029"/>
    <w:rsid w:val="00AF2DE5"/>
    <w:rsid w:val="00B02BBA"/>
    <w:rsid w:val="00B0423A"/>
    <w:rsid w:val="00B10486"/>
    <w:rsid w:val="00B109AC"/>
    <w:rsid w:val="00B11FC9"/>
    <w:rsid w:val="00B13DD8"/>
    <w:rsid w:val="00B14C94"/>
    <w:rsid w:val="00B1591C"/>
    <w:rsid w:val="00B17164"/>
    <w:rsid w:val="00B17625"/>
    <w:rsid w:val="00B238F1"/>
    <w:rsid w:val="00B27212"/>
    <w:rsid w:val="00B31B28"/>
    <w:rsid w:val="00B34276"/>
    <w:rsid w:val="00B34D3A"/>
    <w:rsid w:val="00B35385"/>
    <w:rsid w:val="00B35A11"/>
    <w:rsid w:val="00B505E4"/>
    <w:rsid w:val="00B571E4"/>
    <w:rsid w:val="00B62132"/>
    <w:rsid w:val="00B62D76"/>
    <w:rsid w:val="00B6304C"/>
    <w:rsid w:val="00B63191"/>
    <w:rsid w:val="00B65A63"/>
    <w:rsid w:val="00B65CBB"/>
    <w:rsid w:val="00B70A42"/>
    <w:rsid w:val="00B7107B"/>
    <w:rsid w:val="00B74CEE"/>
    <w:rsid w:val="00B77009"/>
    <w:rsid w:val="00B80F74"/>
    <w:rsid w:val="00B83F56"/>
    <w:rsid w:val="00B866CB"/>
    <w:rsid w:val="00B87555"/>
    <w:rsid w:val="00B932C1"/>
    <w:rsid w:val="00B93650"/>
    <w:rsid w:val="00B9372F"/>
    <w:rsid w:val="00B951A0"/>
    <w:rsid w:val="00BA01A8"/>
    <w:rsid w:val="00BA2169"/>
    <w:rsid w:val="00BA469F"/>
    <w:rsid w:val="00BA6376"/>
    <w:rsid w:val="00BB04B7"/>
    <w:rsid w:val="00BB1138"/>
    <w:rsid w:val="00BB574D"/>
    <w:rsid w:val="00BB7017"/>
    <w:rsid w:val="00BB7E09"/>
    <w:rsid w:val="00BC2501"/>
    <w:rsid w:val="00BC2615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E6868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50DB"/>
    <w:rsid w:val="00C768F0"/>
    <w:rsid w:val="00C808CE"/>
    <w:rsid w:val="00C80F6B"/>
    <w:rsid w:val="00C933CD"/>
    <w:rsid w:val="00C936E2"/>
    <w:rsid w:val="00C939CC"/>
    <w:rsid w:val="00CA0BE7"/>
    <w:rsid w:val="00CA2A24"/>
    <w:rsid w:val="00CA2D0F"/>
    <w:rsid w:val="00CA364D"/>
    <w:rsid w:val="00CA4BCD"/>
    <w:rsid w:val="00CA4E4D"/>
    <w:rsid w:val="00CA535F"/>
    <w:rsid w:val="00CA5761"/>
    <w:rsid w:val="00CB0BED"/>
    <w:rsid w:val="00CB1BC9"/>
    <w:rsid w:val="00CB22FC"/>
    <w:rsid w:val="00CB29AB"/>
    <w:rsid w:val="00CD2EC0"/>
    <w:rsid w:val="00CD6FA2"/>
    <w:rsid w:val="00CD7156"/>
    <w:rsid w:val="00CE7C6C"/>
    <w:rsid w:val="00CF30C3"/>
    <w:rsid w:val="00CF3767"/>
    <w:rsid w:val="00CF6CA2"/>
    <w:rsid w:val="00CF786F"/>
    <w:rsid w:val="00D018CB"/>
    <w:rsid w:val="00D01F5A"/>
    <w:rsid w:val="00D164A6"/>
    <w:rsid w:val="00D21849"/>
    <w:rsid w:val="00D22211"/>
    <w:rsid w:val="00D278C1"/>
    <w:rsid w:val="00D307D8"/>
    <w:rsid w:val="00D324FB"/>
    <w:rsid w:val="00D325D1"/>
    <w:rsid w:val="00D33C1C"/>
    <w:rsid w:val="00D368FB"/>
    <w:rsid w:val="00D43941"/>
    <w:rsid w:val="00D4459D"/>
    <w:rsid w:val="00D46740"/>
    <w:rsid w:val="00D53FE5"/>
    <w:rsid w:val="00D56765"/>
    <w:rsid w:val="00D62A03"/>
    <w:rsid w:val="00D63FBA"/>
    <w:rsid w:val="00D700D1"/>
    <w:rsid w:val="00D70BDB"/>
    <w:rsid w:val="00D75ED7"/>
    <w:rsid w:val="00D8041D"/>
    <w:rsid w:val="00D8053B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4AFD"/>
    <w:rsid w:val="00DC7570"/>
    <w:rsid w:val="00DC7E53"/>
    <w:rsid w:val="00DE1846"/>
    <w:rsid w:val="00DE2C1A"/>
    <w:rsid w:val="00DE3688"/>
    <w:rsid w:val="00DF32D2"/>
    <w:rsid w:val="00DF3FD0"/>
    <w:rsid w:val="00DF434E"/>
    <w:rsid w:val="00DF5487"/>
    <w:rsid w:val="00DF72A0"/>
    <w:rsid w:val="00E0030C"/>
    <w:rsid w:val="00E03166"/>
    <w:rsid w:val="00E060F9"/>
    <w:rsid w:val="00E130C3"/>
    <w:rsid w:val="00E238AB"/>
    <w:rsid w:val="00E25AF1"/>
    <w:rsid w:val="00E31118"/>
    <w:rsid w:val="00E32DE0"/>
    <w:rsid w:val="00E44A97"/>
    <w:rsid w:val="00E477DA"/>
    <w:rsid w:val="00E47B18"/>
    <w:rsid w:val="00E50999"/>
    <w:rsid w:val="00E5192D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483"/>
    <w:rsid w:val="00EA68C3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D5CB6"/>
    <w:rsid w:val="00EE1822"/>
    <w:rsid w:val="00EE4043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3806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46F2A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A363E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7646E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A730-2006-4F44-880A-275DB859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Diane C. Pelegrino</cp:lastModifiedBy>
  <cp:revision>7</cp:revision>
  <dcterms:created xsi:type="dcterms:W3CDTF">2019-11-25T05:43:00Z</dcterms:created>
  <dcterms:modified xsi:type="dcterms:W3CDTF">2019-11-25T09:20:00Z</dcterms:modified>
</cp:coreProperties>
</file>