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55355" w:rsidRPr="00E67F2F" w:rsidRDefault="003D09A9" w:rsidP="000B4E6C">
      <w:pPr>
        <w:tabs>
          <w:tab w:val="left" w:pos="2371"/>
          <w:tab w:val="center" w:pos="5233"/>
        </w:tabs>
        <w:spacing w:after="0" w:line="240" w:lineRule="auto"/>
        <w:contextualSpacing/>
        <w:jc w:val="center"/>
        <w:rPr>
          <w:rFonts w:ascii="Arial" w:eastAsia="Arial" w:hAnsi="Arial" w:cs="Arial"/>
          <w:b/>
          <w:sz w:val="32"/>
          <w:szCs w:val="24"/>
        </w:rPr>
      </w:pPr>
      <w:r w:rsidRPr="00E67F2F">
        <w:rPr>
          <w:rFonts w:ascii="Arial" w:eastAsia="Arial" w:hAnsi="Arial" w:cs="Arial"/>
          <w:b/>
          <w:sz w:val="32"/>
          <w:szCs w:val="24"/>
        </w:rPr>
        <w:t>DSWD</w:t>
      </w:r>
      <w:r w:rsidR="00546DEE" w:rsidRPr="00E67F2F">
        <w:rPr>
          <w:rFonts w:ascii="Arial" w:eastAsia="Arial" w:hAnsi="Arial" w:cs="Arial"/>
          <w:b/>
          <w:sz w:val="32"/>
          <w:szCs w:val="24"/>
        </w:rPr>
        <w:t xml:space="preserve"> </w:t>
      </w:r>
      <w:r w:rsidRPr="00E67F2F">
        <w:rPr>
          <w:rFonts w:ascii="Arial" w:eastAsia="Arial" w:hAnsi="Arial" w:cs="Arial"/>
          <w:b/>
          <w:sz w:val="32"/>
          <w:szCs w:val="24"/>
        </w:rPr>
        <w:t>D</w:t>
      </w:r>
      <w:bookmarkStart w:id="0" w:name="_GoBack"/>
      <w:bookmarkEnd w:id="0"/>
      <w:r w:rsidRPr="00E67F2F">
        <w:rPr>
          <w:rFonts w:ascii="Arial" w:eastAsia="Arial" w:hAnsi="Arial" w:cs="Arial"/>
          <w:b/>
          <w:sz w:val="32"/>
          <w:szCs w:val="24"/>
        </w:rPr>
        <w:t>ROMIC</w:t>
      </w:r>
      <w:r w:rsidR="00546DEE" w:rsidRPr="00E67F2F">
        <w:rPr>
          <w:rFonts w:ascii="Arial" w:eastAsia="Arial" w:hAnsi="Arial" w:cs="Arial"/>
          <w:b/>
          <w:sz w:val="32"/>
          <w:szCs w:val="24"/>
        </w:rPr>
        <w:t xml:space="preserve"> </w:t>
      </w:r>
      <w:r w:rsidR="00A81C78" w:rsidRPr="00E67F2F">
        <w:rPr>
          <w:rFonts w:ascii="Arial" w:eastAsia="Arial" w:hAnsi="Arial" w:cs="Arial"/>
          <w:b/>
          <w:sz w:val="32"/>
          <w:szCs w:val="24"/>
        </w:rPr>
        <w:t xml:space="preserve">Preparedness for Response </w:t>
      </w:r>
      <w:r w:rsidRPr="00E67F2F">
        <w:rPr>
          <w:rFonts w:ascii="Arial" w:eastAsia="Arial" w:hAnsi="Arial" w:cs="Arial"/>
          <w:b/>
          <w:sz w:val="32"/>
          <w:szCs w:val="24"/>
        </w:rPr>
        <w:t>Report</w:t>
      </w:r>
      <w:r w:rsidR="00546DEE" w:rsidRPr="00E67F2F">
        <w:rPr>
          <w:rFonts w:ascii="Arial" w:eastAsia="Arial" w:hAnsi="Arial" w:cs="Arial"/>
          <w:b/>
          <w:sz w:val="32"/>
          <w:szCs w:val="24"/>
        </w:rPr>
        <w:t xml:space="preserve"> </w:t>
      </w:r>
      <w:r w:rsidRPr="00E67F2F">
        <w:rPr>
          <w:rFonts w:ascii="Arial" w:eastAsia="Arial" w:hAnsi="Arial" w:cs="Arial"/>
          <w:b/>
          <w:sz w:val="32"/>
          <w:szCs w:val="24"/>
        </w:rPr>
        <w:t>#</w:t>
      </w:r>
      <w:r w:rsidR="004D69FD">
        <w:rPr>
          <w:rFonts w:ascii="Arial" w:eastAsia="Arial" w:hAnsi="Arial" w:cs="Arial"/>
          <w:b/>
          <w:sz w:val="32"/>
          <w:szCs w:val="24"/>
        </w:rPr>
        <w:t>2</w:t>
      </w:r>
    </w:p>
    <w:p w:rsidR="00155355" w:rsidRPr="00E67F2F" w:rsidRDefault="003D09A9" w:rsidP="000B4E6C">
      <w:pPr>
        <w:tabs>
          <w:tab w:val="left" w:pos="2371"/>
          <w:tab w:val="center" w:pos="5233"/>
        </w:tabs>
        <w:spacing w:after="0" w:line="240" w:lineRule="auto"/>
        <w:contextualSpacing/>
        <w:jc w:val="center"/>
        <w:rPr>
          <w:rFonts w:ascii="Arial" w:eastAsia="Arial" w:hAnsi="Arial" w:cs="Arial"/>
          <w:color w:val="222222"/>
          <w:sz w:val="32"/>
          <w:szCs w:val="24"/>
          <w:highlight w:val="white"/>
        </w:rPr>
      </w:pPr>
      <w:r w:rsidRPr="00E67F2F">
        <w:rPr>
          <w:rFonts w:ascii="Arial" w:eastAsia="Arial" w:hAnsi="Arial" w:cs="Arial"/>
          <w:b/>
          <w:sz w:val="32"/>
          <w:szCs w:val="24"/>
        </w:rPr>
        <w:t>on</w:t>
      </w:r>
      <w:r w:rsidR="00546DEE" w:rsidRPr="00E67F2F">
        <w:rPr>
          <w:rFonts w:ascii="Arial" w:eastAsia="Arial" w:hAnsi="Arial" w:cs="Arial"/>
          <w:b/>
          <w:sz w:val="32"/>
          <w:szCs w:val="24"/>
        </w:rPr>
        <w:t xml:space="preserve"> </w:t>
      </w:r>
      <w:r w:rsidR="00C835E4">
        <w:rPr>
          <w:rFonts w:ascii="Arial" w:eastAsia="Arial" w:hAnsi="Arial" w:cs="Arial"/>
          <w:b/>
          <w:sz w:val="32"/>
          <w:szCs w:val="24"/>
        </w:rPr>
        <w:t>the Observance of Undas 2019</w:t>
      </w:r>
    </w:p>
    <w:p w:rsidR="00155355" w:rsidRPr="00CE7C6C" w:rsidRDefault="003D09A9" w:rsidP="000B4E6C">
      <w:pPr>
        <w:tabs>
          <w:tab w:val="left" w:pos="2371"/>
          <w:tab w:val="center" w:pos="5233"/>
        </w:tabs>
        <w:spacing w:after="0" w:line="240" w:lineRule="auto"/>
        <w:contextualSpacing/>
        <w:jc w:val="center"/>
        <w:rPr>
          <w:rFonts w:ascii="Arial" w:eastAsia="Arial" w:hAnsi="Arial" w:cs="Arial"/>
          <w:sz w:val="24"/>
          <w:szCs w:val="24"/>
        </w:rPr>
      </w:pPr>
      <w:r w:rsidRPr="00CE7C6C">
        <w:rPr>
          <w:rFonts w:ascii="Arial" w:eastAsia="Arial" w:hAnsi="Arial" w:cs="Arial"/>
          <w:sz w:val="24"/>
          <w:szCs w:val="24"/>
        </w:rPr>
        <w:t>as</w:t>
      </w:r>
      <w:r w:rsidR="00546DEE" w:rsidRPr="00CE7C6C">
        <w:rPr>
          <w:rFonts w:ascii="Arial" w:eastAsia="Arial" w:hAnsi="Arial" w:cs="Arial"/>
          <w:sz w:val="24"/>
          <w:szCs w:val="24"/>
        </w:rPr>
        <w:t xml:space="preserve"> </w:t>
      </w:r>
      <w:r w:rsidRPr="00CE7C6C">
        <w:rPr>
          <w:rFonts w:ascii="Arial" w:eastAsia="Arial" w:hAnsi="Arial" w:cs="Arial"/>
          <w:sz w:val="24"/>
          <w:szCs w:val="24"/>
        </w:rPr>
        <w:t>of</w:t>
      </w:r>
      <w:r w:rsidR="00546DEE" w:rsidRPr="00CE7C6C">
        <w:rPr>
          <w:rFonts w:ascii="Arial" w:eastAsia="Arial" w:hAnsi="Arial" w:cs="Arial"/>
          <w:sz w:val="24"/>
          <w:szCs w:val="24"/>
        </w:rPr>
        <w:t xml:space="preserve"> </w:t>
      </w:r>
      <w:r w:rsidR="00C835E4">
        <w:rPr>
          <w:rFonts w:ascii="Arial" w:eastAsia="Arial" w:hAnsi="Arial" w:cs="Arial"/>
          <w:sz w:val="24"/>
          <w:szCs w:val="24"/>
        </w:rPr>
        <w:t>31</w:t>
      </w:r>
      <w:r w:rsidR="00ED0DF3">
        <w:rPr>
          <w:rFonts w:ascii="Arial" w:eastAsia="Arial" w:hAnsi="Arial" w:cs="Arial"/>
          <w:sz w:val="24"/>
          <w:szCs w:val="24"/>
        </w:rPr>
        <w:t xml:space="preserve"> </w:t>
      </w:r>
      <w:r w:rsidR="00CE7C6C">
        <w:rPr>
          <w:rFonts w:ascii="Arial" w:eastAsia="Arial" w:hAnsi="Arial" w:cs="Arial"/>
          <w:sz w:val="24"/>
          <w:szCs w:val="24"/>
        </w:rPr>
        <w:t xml:space="preserve">October </w:t>
      </w:r>
      <w:r w:rsidR="00C835E4">
        <w:rPr>
          <w:rFonts w:ascii="Arial" w:eastAsia="Arial" w:hAnsi="Arial" w:cs="Arial"/>
          <w:sz w:val="24"/>
          <w:szCs w:val="24"/>
        </w:rPr>
        <w:t>2019</w:t>
      </w:r>
      <w:r w:rsidRPr="00CE7C6C">
        <w:rPr>
          <w:rFonts w:ascii="Arial" w:eastAsia="Arial" w:hAnsi="Arial" w:cs="Arial"/>
          <w:sz w:val="24"/>
          <w:szCs w:val="24"/>
        </w:rPr>
        <w:t>,</w:t>
      </w:r>
      <w:r w:rsidR="00546DEE" w:rsidRPr="00CE7C6C">
        <w:rPr>
          <w:rFonts w:ascii="Arial" w:eastAsia="Arial" w:hAnsi="Arial" w:cs="Arial"/>
          <w:sz w:val="24"/>
          <w:szCs w:val="24"/>
        </w:rPr>
        <w:t xml:space="preserve"> </w:t>
      </w:r>
      <w:r w:rsidR="004D69FD">
        <w:rPr>
          <w:rFonts w:ascii="Arial" w:eastAsia="Arial" w:hAnsi="Arial" w:cs="Arial"/>
          <w:sz w:val="24"/>
          <w:szCs w:val="24"/>
        </w:rPr>
        <w:t>6P</w:t>
      </w:r>
      <w:r w:rsidR="001B7C93">
        <w:rPr>
          <w:rFonts w:ascii="Arial" w:eastAsia="Arial" w:hAnsi="Arial" w:cs="Arial"/>
          <w:sz w:val="24"/>
          <w:szCs w:val="24"/>
        </w:rPr>
        <w:t>M</w:t>
      </w:r>
    </w:p>
    <w:p w:rsidR="00A81C78" w:rsidRDefault="00A81C78" w:rsidP="000B4E6C">
      <w:pPr>
        <w:pStyle w:val="NormalWeb"/>
        <w:spacing w:beforeAutospacing="0" w:afterAutospacing="0" w:line="240" w:lineRule="auto"/>
        <w:contextualSpacing/>
        <w:jc w:val="both"/>
        <w:rPr>
          <w:rFonts w:ascii="Arial" w:hAnsi="Arial" w:cs="Arial"/>
          <w:color w:val="0070C0"/>
        </w:rPr>
      </w:pPr>
      <w:bookmarkStart w:id="1" w:name="_30j0zll" w:colFirst="0" w:colLast="0"/>
      <w:bookmarkStart w:id="2" w:name="_1fob9te" w:colFirst="0" w:colLast="0"/>
      <w:bookmarkStart w:id="3" w:name="_gjdgxs" w:colFirst="0" w:colLast="0"/>
      <w:bookmarkEnd w:id="1"/>
      <w:bookmarkEnd w:id="2"/>
      <w:bookmarkEnd w:id="3"/>
    </w:p>
    <w:p w:rsidR="003E4554" w:rsidRPr="00CE7C6C" w:rsidRDefault="003E4554" w:rsidP="000B4E6C">
      <w:pPr>
        <w:pStyle w:val="NormalWeb"/>
        <w:spacing w:beforeAutospacing="0" w:afterAutospacing="0" w:line="240" w:lineRule="auto"/>
        <w:contextualSpacing/>
        <w:jc w:val="both"/>
        <w:rPr>
          <w:rFonts w:ascii="Arial" w:hAnsi="Arial" w:cs="Arial"/>
          <w:color w:val="0070C0"/>
        </w:rPr>
      </w:pPr>
    </w:p>
    <w:p w:rsidR="00B932C1" w:rsidRPr="00EA387B" w:rsidRDefault="00114D5E" w:rsidP="00EA387B">
      <w:pPr>
        <w:pStyle w:val="NormalWeb"/>
        <w:spacing w:beforeAutospacing="0" w:afterAutospacing="0" w:line="240" w:lineRule="auto"/>
        <w:contextualSpacing/>
        <w:jc w:val="both"/>
        <w:rPr>
          <w:rFonts w:ascii="Arial" w:hAnsi="Arial" w:cs="Arial"/>
          <w:b/>
          <w:color w:val="002060"/>
          <w:sz w:val="28"/>
        </w:rPr>
      </w:pPr>
      <w:r w:rsidRPr="00BA01A8">
        <w:rPr>
          <w:rFonts w:ascii="Arial" w:hAnsi="Arial" w:cs="Arial"/>
          <w:b/>
          <w:color w:val="002060"/>
          <w:sz w:val="28"/>
        </w:rPr>
        <w:t>Situation Overview</w:t>
      </w:r>
    </w:p>
    <w:p w:rsidR="00990155" w:rsidRPr="00990155" w:rsidRDefault="00990155" w:rsidP="00990155">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240" w:lineRule="auto"/>
        <w:jc w:val="both"/>
        <w:rPr>
          <w:rFonts w:ascii="Arial" w:eastAsia="Times New Roman" w:hAnsi="Arial" w:cs="Arial"/>
          <w:color w:val="auto"/>
          <w:sz w:val="24"/>
          <w:szCs w:val="24"/>
        </w:rPr>
      </w:pPr>
      <w:r w:rsidRPr="00990155">
        <w:rPr>
          <w:rFonts w:ascii="Arial" w:eastAsia="Times New Roman" w:hAnsi="Arial" w:cs="Arial"/>
          <w:color w:val="auto"/>
          <w:sz w:val="24"/>
          <w:szCs w:val="24"/>
        </w:rPr>
        <w:t>Being a largely Christian-dominated nation in Asia, the Philippines joins the entire Christendom in its traditional yearly commemoration of the All Saints Day and All Souls Day every November 1 &amp; 2. All Filipinos are on their way rushing to go back to their provinces and hometowns to celebrate with their families the traditional </w:t>
      </w:r>
      <w:r w:rsidRPr="00990155">
        <w:rPr>
          <w:rFonts w:ascii="Arial" w:eastAsia="Times New Roman" w:hAnsi="Arial" w:cs="Arial"/>
          <w:i/>
          <w:iCs/>
          <w:color w:val="auto"/>
          <w:sz w:val="24"/>
          <w:szCs w:val="24"/>
        </w:rPr>
        <w:t>Undas, </w:t>
      </w:r>
      <w:r w:rsidRPr="00990155">
        <w:rPr>
          <w:rFonts w:ascii="Arial" w:eastAsia="Times New Roman" w:hAnsi="Arial" w:cs="Arial"/>
          <w:color w:val="auto"/>
          <w:sz w:val="24"/>
          <w:szCs w:val="24"/>
        </w:rPr>
        <w:t>and this leads to increased volume of people on the roads and sacred grounds that may lead to human-induced disasters or possible occurrence of natural disasters.</w:t>
      </w:r>
    </w:p>
    <w:p w:rsidR="00990155" w:rsidRDefault="00990155" w:rsidP="00990155">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240" w:lineRule="auto"/>
        <w:jc w:val="both"/>
        <w:rPr>
          <w:rFonts w:ascii="Arial" w:eastAsia="Times New Roman" w:hAnsi="Arial" w:cs="Arial"/>
          <w:color w:val="auto"/>
          <w:sz w:val="24"/>
          <w:szCs w:val="24"/>
          <w:lang w:val="en-US"/>
        </w:rPr>
      </w:pPr>
      <w:r w:rsidRPr="00990155">
        <w:rPr>
          <w:rFonts w:ascii="Arial" w:eastAsia="Times New Roman" w:hAnsi="Arial" w:cs="Arial"/>
          <w:b/>
          <w:bCs/>
          <w:i/>
          <w:iCs/>
          <w:color w:val="auto"/>
          <w:sz w:val="24"/>
          <w:szCs w:val="24"/>
          <w:lang w:val="en-US"/>
        </w:rPr>
        <w:t>Undas</w:t>
      </w:r>
      <w:r w:rsidRPr="00990155">
        <w:rPr>
          <w:rFonts w:ascii="Arial" w:eastAsia="Times New Roman" w:hAnsi="Arial" w:cs="Arial"/>
          <w:color w:val="auto"/>
          <w:sz w:val="24"/>
          <w:szCs w:val="24"/>
          <w:lang w:val="en-US"/>
        </w:rPr>
        <w:t> (also known as </w:t>
      </w:r>
      <w:r w:rsidRPr="00990155">
        <w:rPr>
          <w:rFonts w:ascii="Arial" w:eastAsia="Times New Roman" w:hAnsi="Arial" w:cs="Arial"/>
          <w:b/>
          <w:bCs/>
          <w:i/>
          <w:iCs/>
          <w:color w:val="auto"/>
          <w:sz w:val="24"/>
          <w:szCs w:val="24"/>
          <w:lang w:val="en-US"/>
        </w:rPr>
        <w:t>Todos los Santos</w:t>
      </w:r>
      <w:r w:rsidRPr="00990155">
        <w:rPr>
          <w:rFonts w:ascii="Arial" w:eastAsia="Times New Roman" w:hAnsi="Arial" w:cs="Arial"/>
          <w:color w:val="auto"/>
          <w:sz w:val="24"/>
          <w:szCs w:val="24"/>
          <w:lang w:val="en-US"/>
        </w:rPr>
        <w:t>, </w:t>
      </w:r>
      <w:r w:rsidRPr="00990155">
        <w:rPr>
          <w:rFonts w:ascii="Arial" w:eastAsia="Times New Roman" w:hAnsi="Arial" w:cs="Arial"/>
          <w:b/>
          <w:bCs/>
          <w:i/>
          <w:iCs/>
          <w:color w:val="auto"/>
          <w:sz w:val="24"/>
          <w:szCs w:val="24"/>
          <w:lang w:val="en-US"/>
        </w:rPr>
        <w:t>Araw ng mga Patay</w:t>
      </w:r>
      <w:r w:rsidRPr="00990155">
        <w:rPr>
          <w:rFonts w:ascii="Arial" w:eastAsia="Times New Roman" w:hAnsi="Arial" w:cs="Arial"/>
          <w:color w:val="auto"/>
          <w:sz w:val="24"/>
          <w:szCs w:val="24"/>
          <w:lang w:val="en-US"/>
        </w:rPr>
        <w:t>, or </w:t>
      </w:r>
      <w:r w:rsidRPr="00990155">
        <w:rPr>
          <w:rFonts w:ascii="Arial" w:eastAsia="Times New Roman" w:hAnsi="Arial" w:cs="Arial"/>
          <w:b/>
          <w:bCs/>
          <w:color w:val="auto"/>
          <w:sz w:val="24"/>
          <w:szCs w:val="24"/>
          <w:lang w:val="en-US"/>
        </w:rPr>
        <w:t>All Saints' Day</w:t>
      </w:r>
      <w:r w:rsidRPr="00990155">
        <w:rPr>
          <w:rFonts w:ascii="Arial" w:eastAsia="Times New Roman" w:hAnsi="Arial" w:cs="Arial"/>
          <w:color w:val="auto"/>
          <w:sz w:val="24"/>
          <w:szCs w:val="24"/>
          <w:lang w:val="en-US"/>
        </w:rPr>
        <w:t>) is a holiday honoring the dead, widely celebrated in the</w:t>
      </w:r>
      <w:r w:rsidRPr="00990155">
        <w:rPr>
          <w:rFonts w:ascii="Arial" w:eastAsia="Times New Roman" w:hAnsi="Arial" w:cs="Arial"/>
          <w:color w:val="auto"/>
          <w:sz w:val="24"/>
          <w:szCs w:val="24"/>
        </w:rPr>
        <w:t> Philippines. </w:t>
      </w:r>
      <w:r w:rsidRPr="00990155">
        <w:rPr>
          <w:rFonts w:ascii="Arial" w:eastAsia="Times New Roman" w:hAnsi="Arial" w:cs="Arial"/>
          <w:color w:val="auto"/>
          <w:sz w:val="24"/>
          <w:szCs w:val="24"/>
          <w:lang w:val="en-US"/>
        </w:rPr>
        <w:t>Filipino families traditionally visit cemeteries on November 1 or 2, to hold gatherings around the graves of their departed loved ones and lay out flowers and candles. Often the occasion is treated as a reunion or banquet, with families bringing food and drink and camping out all day or even overnight. It is an official, state-recognized holiday, so people get leave from school or work on these days.</w:t>
      </w:r>
    </w:p>
    <w:p w:rsidR="00384438" w:rsidRDefault="00384438" w:rsidP="004D69FD">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240" w:lineRule="auto"/>
        <w:jc w:val="right"/>
        <w:rPr>
          <w:rFonts w:ascii="Arial" w:hAnsi="Arial" w:cs="Arial"/>
          <w:i/>
          <w:iCs/>
          <w:color w:val="0070C0"/>
          <w:sz w:val="16"/>
          <w:szCs w:val="16"/>
          <w:shd w:val="clear" w:color="auto" w:fill="FFFFFF"/>
        </w:rPr>
      </w:pPr>
    </w:p>
    <w:p w:rsidR="00BE545C" w:rsidRDefault="00990155" w:rsidP="004D69FD">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240" w:lineRule="auto"/>
        <w:jc w:val="right"/>
        <w:rPr>
          <w:rFonts w:ascii="Arial" w:hAnsi="Arial" w:cs="Arial"/>
          <w:i/>
          <w:iCs/>
          <w:color w:val="0070C0"/>
          <w:sz w:val="16"/>
          <w:szCs w:val="16"/>
          <w:shd w:val="clear" w:color="auto" w:fill="FFFFFF"/>
        </w:rPr>
      </w:pPr>
      <w:r>
        <w:rPr>
          <w:rFonts w:ascii="Arial" w:hAnsi="Arial" w:cs="Arial"/>
          <w:i/>
          <w:iCs/>
          <w:color w:val="0070C0"/>
          <w:sz w:val="16"/>
          <w:szCs w:val="16"/>
          <w:shd w:val="clear" w:color="auto" w:fill="FFFFFF"/>
        </w:rPr>
        <w:t>Source: </w:t>
      </w:r>
      <w:r w:rsidRPr="0061220D">
        <w:rPr>
          <w:rFonts w:ascii="Arial" w:hAnsi="Arial" w:cs="Arial"/>
          <w:i/>
          <w:iCs/>
          <w:color w:val="0070C0"/>
          <w:sz w:val="16"/>
          <w:szCs w:val="16"/>
          <w:shd w:val="clear" w:color="auto" w:fill="FFFFFF"/>
        </w:rPr>
        <w:t>Wikipilipinas.org</w:t>
      </w:r>
    </w:p>
    <w:p w:rsidR="00BB6D26" w:rsidRDefault="00BE545C" w:rsidP="0061220D">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240" w:lineRule="auto"/>
        <w:rPr>
          <w:rFonts w:ascii="Arial" w:eastAsia="Arial" w:hAnsi="Arial" w:cs="Arial"/>
          <w:sz w:val="24"/>
          <w:szCs w:val="24"/>
        </w:rPr>
      </w:pPr>
      <w:r>
        <w:rPr>
          <w:rFonts w:ascii="Arial" w:hAnsi="Arial" w:cs="Arial"/>
          <w:noProof/>
          <w:sz w:val="24"/>
          <w:szCs w:val="24"/>
          <w:shd w:val="clear" w:color="auto" w:fill="FFFFFF"/>
        </w:rPr>
        <w:drawing>
          <wp:anchor distT="0" distB="0" distL="114300" distR="114300" simplePos="0" relativeHeight="251658240" behindDoc="1" locked="0" layoutInCell="1" allowOverlap="1" wp14:anchorId="04AEF1E2" wp14:editId="4682130A">
            <wp:simplePos x="0" y="0"/>
            <wp:positionH relativeFrom="column">
              <wp:posOffset>3265170</wp:posOffset>
            </wp:positionH>
            <wp:positionV relativeFrom="paragraph">
              <wp:posOffset>384810</wp:posOffset>
            </wp:positionV>
            <wp:extent cx="3406140" cy="2846070"/>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gasa.gif"/>
                    <pic:cNvPicPr/>
                  </pic:nvPicPr>
                  <pic:blipFill>
                    <a:blip r:embed="rId8">
                      <a:extLst>
                        <a:ext uri="{28A0092B-C50C-407E-A947-70E740481C1C}">
                          <a14:useLocalDpi xmlns:a14="http://schemas.microsoft.com/office/drawing/2010/main" val="0"/>
                        </a:ext>
                      </a:extLst>
                    </a:blip>
                    <a:stretch>
                      <a:fillRect/>
                    </a:stretch>
                  </pic:blipFill>
                  <pic:spPr>
                    <a:xfrm>
                      <a:off x="0" y="0"/>
                      <a:ext cx="3406140" cy="2846070"/>
                    </a:xfrm>
                    <a:prstGeom prst="rect">
                      <a:avLst/>
                    </a:prstGeom>
                  </pic:spPr>
                </pic:pic>
              </a:graphicData>
            </a:graphic>
            <wp14:sizeRelH relativeFrom="margin">
              <wp14:pctWidth>0</wp14:pctWidth>
            </wp14:sizeRelH>
            <wp14:sizeRelV relativeFrom="margin">
              <wp14:pctHeight>0</wp14:pctHeight>
            </wp14:sizeRelV>
          </wp:anchor>
        </w:drawing>
      </w:r>
      <w:r w:rsidR="00BB6D26">
        <w:rPr>
          <w:rFonts w:ascii="Arial" w:hAnsi="Arial" w:cs="Arial"/>
          <w:b/>
          <w:bCs/>
          <w:color w:val="002060"/>
          <w:sz w:val="28"/>
          <w:szCs w:val="28"/>
          <w:shd w:val="clear" w:color="auto" w:fill="FFFFFF"/>
          <w:lang w:val="en-US"/>
        </w:rPr>
        <w:t>Weather Bulletin</w:t>
      </w:r>
    </w:p>
    <w:p w:rsidR="009C460C" w:rsidRDefault="00D51B6E" w:rsidP="00D51B6E">
      <w:pPr>
        <w:pStyle w:val="NoSpacing1"/>
        <w:contextualSpacing/>
        <w:jc w:val="both"/>
        <w:rPr>
          <w:rFonts w:ascii="Arial" w:hAnsi="Arial" w:cs="Arial"/>
          <w:bCs/>
          <w:i/>
          <w:color w:val="0070C0"/>
          <w:sz w:val="16"/>
          <w:szCs w:val="24"/>
        </w:rPr>
      </w:pPr>
      <w:r w:rsidRPr="00D51B6E">
        <w:rPr>
          <w:rFonts w:ascii="Arial" w:eastAsia="Arial" w:hAnsi="Arial" w:cs="Arial"/>
          <w:color w:val="000000"/>
          <w:sz w:val="24"/>
          <w:szCs w:val="24"/>
          <w:lang w:val="en-PH" w:eastAsia="en-PH"/>
        </w:rPr>
        <w:t>At 3:00 PM today, the Low Pressure Area (LPA) was estimated based on all available data at 600 km East of Davao City (8.0 °N, 131.2 °E). Northeast Monsoon affecting Northern Luzon.</w:t>
      </w:r>
    </w:p>
    <w:p w:rsidR="009C460C" w:rsidRDefault="009C460C" w:rsidP="00746CFA">
      <w:pPr>
        <w:pStyle w:val="NoSpacing1"/>
        <w:contextualSpacing/>
        <w:jc w:val="right"/>
        <w:rPr>
          <w:rFonts w:ascii="Arial" w:hAnsi="Arial" w:cs="Arial"/>
          <w:bCs/>
          <w:i/>
          <w:color w:val="0070C0"/>
          <w:sz w:val="16"/>
          <w:szCs w:val="24"/>
        </w:rPr>
      </w:pPr>
    </w:p>
    <w:p w:rsidR="009C460C" w:rsidRDefault="009C460C" w:rsidP="00746CFA">
      <w:pPr>
        <w:pStyle w:val="NoSpacing1"/>
        <w:contextualSpacing/>
        <w:jc w:val="right"/>
        <w:rPr>
          <w:rFonts w:ascii="Arial" w:hAnsi="Arial" w:cs="Arial"/>
          <w:bCs/>
          <w:i/>
          <w:color w:val="0070C0"/>
          <w:sz w:val="16"/>
          <w:szCs w:val="24"/>
        </w:rPr>
      </w:pPr>
    </w:p>
    <w:p w:rsidR="009C460C" w:rsidRDefault="009C460C" w:rsidP="00746CFA">
      <w:pPr>
        <w:pStyle w:val="NoSpacing1"/>
        <w:contextualSpacing/>
        <w:jc w:val="right"/>
        <w:rPr>
          <w:rFonts w:ascii="Arial" w:hAnsi="Arial" w:cs="Arial"/>
          <w:bCs/>
          <w:i/>
          <w:color w:val="0070C0"/>
          <w:sz w:val="16"/>
          <w:szCs w:val="24"/>
        </w:rPr>
      </w:pPr>
    </w:p>
    <w:p w:rsidR="009C460C" w:rsidRDefault="009C460C" w:rsidP="00746CFA">
      <w:pPr>
        <w:pStyle w:val="NoSpacing1"/>
        <w:contextualSpacing/>
        <w:jc w:val="right"/>
        <w:rPr>
          <w:rFonts w:ascii="Arial" w:hAnsi="Arial" w:cs="Arial"/>
          <w:bCs/>
          <w:i/>
          <w:color w:val="0070C0"/>
          <w:sz w:val="16"/>
          <w:szCs w:val="24"/>
        </w:rPr>
      </w:pPr>
    </w:p>
    <w:p w:rsidR="009C460C" w:rsidRDefault="009C460C" w:rsidP="00746CFA">
      <w:pPr>
        <w:pStyle w:val="NoSpacing1"/>
        <w:contextualSpacing/>
        <w:jc w:val="right"/>
        <w:rPr>
          <w:rFonts w:ascii="Arial" w:hAnsi="Arial" w:cs="Arial"/>
          <w:bCs/>
          <w:i/>
          <w:color w:val="0070C0"/>
          <w:sz w:val="16"/>
          <w:szCs w:val="24"/>
        </w:rPr>
      </w:pPr>
    </w:p>
    <w:p w:rsidR="009C460C" w:rsidRDefault="009C460C" w:rsidP="00746CFA">
      <w:pPr>
        <w:pStyle w:val="NoSpacing1"/>
        <w:contextualSpacing/>
        <w:jc w:val="right"/>
        <w:rPr>
          <w:rFonts w:ascii="Arial" w:hAnsi="Arial" w:cs="Arial"/>
          <w:bCs/>
          <w:i/>
          <w:color w:val="0070C0"/>
          <w:sz w:val="16"/>
          <w:szCs w:val="24"/>
        </w:rPr>
      </w:pPr>
    </w:p>
    <w:p w:rsidR="009C460C" w:rsidRDefault="009C460C" w:rsidP="00746CFA">
      <w:pPr>
        <w:pStyle w:val="NoSpacing1"/>
        <w:contextualSpacing/>
        <w:jc w:val="right"/>
        <w:rPr>
          <w:rFonts w:ascii="Arial" w:hAnsi="Arial" w:cs="Arial"/>
          <w:bCs/>
          <w:i/>
          <w:color w:val="0070C0"/>
          <w:sz w:val="16"/>
          <w:szCs w:val="24"/>
        </w:rPr>
      </w:pPr>
    </w:p>
    <w:p w:rsidR="009C460C" w:rsidRDefault="009C460C" w:rsidP="00746CFA">
      <w:pPr>
        <w:pStyle w:val="NoSpacing1"/>
        <w:contextualSpacing/>
        <w:jc w:val="right"/>
        <w:rPr>
          <w:rFonts w:ascii="Arial" w:hAnsi="Arial" w:cs="Arial"/>
          <w:bCs/>
          <w:i/>
          <w:color w:val="0070C0"/>
          <w:sz w:val="16"/>
          <w:szCs w:val="24"/>
        </w:rPr>
      </w:pPr>
    </w:p>
    <w:p w:rsidR="009C460C" w:rsidRDefault="009C460C" w:rsidP="00746CFA">
      <w:pPr>
        <w:pStyle w:val="NoSpacing1"/>
        <w:contextualSpacing/>
        <w:jc w:val="right"/>
        <w:rPr>
          <w:rFonts w:ascii="Arial" w:hAnsi="Arial" w:cs="Arial"/>
          <w:bCs/>
          <w:i/>
          <w:color w:val="0070C0"/>
          <w:sz w:val="16"/>
          <w:szCs w:val="24"/>
        </w:rPr>
      </w:pPr>
    </w:p>
    <w:p w:rsidR="00CC1463" w:rsidRDefault="00CC1463" w:rsidP="00746CFA">
      <w:pPr>
        <w:pStyle w:val="NoSpacing1"/>
        <w:contextualSpacing/>
        <w:jc w:val="right"/>
        <w:rPr>
          <w:rFonts w:ascii="Arial" w:hAnsi="Arial" w:cs="Arial"/>
          <w:bCs/>
          <w:i/>
          <w:color w:val="0070C0"/>
          <w:sz w:val="16"/>
          <w:szCs w:val="24"/>
        </w:rPr>
      </w:pPr>
    </w:p>
    <w:p w:rsidR="00CC1463" w:rsidRDefault="00CC1463" w:rsidP="00746CFA">
      <w:pPr>
        <w:pStyle w:val="NoSpacing1"/>
        <w:contextualSpacing/>
        <w:jc w:val="right"/>
        <w:rPr>
          <w:rFonts w:ascii="Arial" w:hAnsi="Arial" w:cs="Arial"/>
          <w:bCs/>
          <w:i/>
          <w:color w:val="0070C0"/>
          <w:sz w:val="16"/>
          <w:szCs w:val="24"/>
        </w:rPr>
      </w:pPr>
    </w:p>
    <w:p w:rsidR="00CC1463" w:rsidRDefault="00CC1463" w:rsidP="00746CFA">
      <w:pPr>
        <w:pStyle w:val="NoSpacing1"/>
        <w:contextualSpacing/>
        <w:jc w:val="right"/>
        <w:rPr>
          <w:rFonts w:ascii="Arial" w:hAnsi="Arial" w:cs="Arial"/>
          <w:bCs/>
          <w:i/>
          <w:color w:val="0070C0"/>
          <w:sz w:val="16"/>
          <w:szCs w:val="24"/>
        </w:rPr>
      </w:pPr>
    </w:p>
    <w:p w:rsidR="009C460C" w:rsidRDefault="009C460C" w:rsidP="00746CFA">
      <w:pPr>
        <w:pStyle w:val="NoSpacing1"/>
        <w:contextualSpacing/>
        <w:jc w:val="right"/>
        <w:rPr>
          <w:rFonts w:ascii="Arial" w:hAnsi="Arial" w:cs="Arial"/>
          <w:bCs/>
          <w:i/>
          <w:color w:val="0070C0"/>
          <w:sz w:val="16"/>
          <w:szCs w:val="24"/>
        </w:rPr>
      </w:pPr>
    </w:p>
    <w:p w:rsidR="009C460C" w:rsidRDefault="009C460C" w:rsidP="00746CFA">
      <w:pPr>
        <w:pStyle w:val="NoSpacing1"/>
        <w:contextualSpacing/>
        <w:jc w:val="right"/>
        <w:rPr>
          <w:rFonts w:ascii="Arial" w:hAnsi="Arial" w:cs="Arial"/>
          <w:bCs/>
          <w:i/>
          <w:color w:val="0070C0"/>
          <w:sz w:val="16"/>
          <w:szCs w:val="24"/>
        </w:rPr>
      </w:pPr>
    </w:p>
    <w:p w:rsidR="009C460C" w:rsidRDefault="009C460C" w:rsidP="00746CFA">
      <w:pPr>
        <w:pStyle w:val="NoSpacing1"/>
        <w:contextualSpacing/>
        <w:jc w:val="right"/>
        <w:rPr>
          <w:rFonts w:ascii="Arial" w:hAnsi="Arial" w:cs="Arial"/>
          <w:bCs/>
          <w:i/>
          <w:color w:val="0070C0"/>
          <w:sz w:val="16"/>
          <w:szCs w:val="24"/>
        </w:rPr>
      </w:pPr>
    </w:p>
    <w:p w:rsidR="009C460C" w:rsidRDefault="009C460C" w:rsidP="00746CFA">
      <w:pPr>
        <w:pStyle w:val="NoSpacing1"/>
        <w:contextualSpacing/>
        <w:jc w:val="right"/>
        <w:rPr>
          <w:rFonts w:ascii="Arial" w:hAnsi="Arial" w:cs="Arial"/>
          <w:bCs/>
          <w:i/>
          <w:color w:val="0070C0"/>
          <w:sz w:val="16"/>
          <w:szCs w:val="24"/>
        </w:rPr>
      </w:pPr>
    </w:p>
    <w:p w:rsidR="00DC7C69" w:rsidRDefault="00A25D97" w:rsidP="00A25D97">
      <w:pPr>
        <w:pStyle w:val="NoSpacing1"/>
        <w:ind w:firstLine="720"/>
        <w:contextualSpacing/>
        <w:jc w:val="right"/>
        <w:rPr>
          <w:rFonts w:ascii="Arial" w:hAnsi="Arial" w:cs="Arial"/>
          <w:bCs/>
          <w:i/>
          <w:color w:val="0070C0"/>
          <w:sz w:val="16"/>
          <w:szCs w:val="24"/>
        </w:rPr>
      </w:pPr>
      <w:r>
        <w:rPr>
          <w:rFonts w:ascii="Arial" w:hAnsi="Arial" w:cs="Arial"/>
          <w:bCs/>
          <w:i/>
          <w:color w:val="0070C0"/>
          <w:sz w:val="16"/>
          <w:szCs w:val="24"/>
        </w:rPr>
        <w:t xml:space="preserve">  </w:t>
      </w:r>
    </w:p>
    <w:p w:rsidR="00A81C78" w:rsidRPr="00CE7C6C" w:rsidRDefault="00A25D97" w:rsidP="00DC7C69">
      <w:pPr>
        <w:pStyle w:val="NoSpacing1"/>
        <w:ind w:right="-441" w:firstLine="720"/>
        <w:contextualSpacing/>
        <w:jc w:val="right"/>
        <w:rPr>
          <w:rFonts w:ascii="Arial" w:hAnsi="Arial" w:cs="Arial"/>
          <w:i/>
          <w:color w:val="0070C0"/>
          <w:sz w:val="16"/>
          <w:szCs w:val="24"/>
        </w:rPr>
      </w:pPr>
      <w:r>
        <w:rPr>
          <w:rFonts w:ascii="Arial" w:hAnsi="Arial" w:cs="Arial"/>
          <w:bCs/>
          <w:i/>
          <w:color w:val="0070C0"/>
          <w:sz w:val="16"/>
          <w:szCs w:val="24"/>
        </w:rPr>
        <w:t xml:space="preserve"> </w:t>
      </w:r>
      <w:r w:rsidR="00DC7C69">
        <w:rPr>
          <w:rFonts w:ascii="Arial" w:hAnsi="Arial" w:cs="Arial"/>
          <w:bCs/>
          <w:i/>
          <w:color w:val="0070C0"/>
          <w:sz w:val="16"/>
          <w:szCs w:val="24"/>
        </w:rPr>
        <w:tab/>
      </w:r>
      <w:r w:rsidR="00DC7C69">
        <w:rPr>
          <w:rFonts w:ascii="Arial" w:hAnsi="Arial" w:cs="Arial"/>
          <w:bCs/>
          <w:i/>
          <w:color w:val="0070C0"/>
          <w:sz w:val="16"/>
          <w:szCs w:val="24"/>
        </w:rPr>
        <w:tab/>
      </w:r>
      <w:r w:rsidR="00DC7C69">
        <w:rPr>
          <w:rFonts w:ascii="Arial" w:hAnsi="Arial" w:cs="Arial"/>
          <w:bCs/>
          <w:i/>
          <w:color w:val="0070C0"/>
          <w:sz w:val="16"/>
          <w:szCs w:val="24"/>
        </w:rPr>
        <w:tab/>
        <w:t xml:space="preserve">        </w:t>
      </w:r>
      <w:r>
        <w:rPr>
          <w:rFonts w:ascii="Arial" w:hAnsi="Arial" w:cs="Arial"/>
          <w:bCs/>
          <w:i/>
          <w:color w:val="0070C0"/>
          <w:sz w:val="16"/>
          <w:szCs w:val="24"/>
        </w:rPr>
        <w:t xml:space="preserve"> </w:t>
      </w:r>
      <w:r w:rsidR="00A81C78" w:rsidRPr="00CE7C6C">
        <w:rPr>
          <w:rFonts w:ascii="Arial" w:hAnsi="Arial" w:cs="Arial"/>
          <w:bCs/>
          <w:i/>
          <w:color w:val="0070C0"/>
          <w:sz w:val="16"/>
          <w:szCs w:val="24"/>
        </w:rPr>
        <w:t xml:space="preserve">Source: </w:t>
      </w:r>
      <w:bookmarkStart w:id="4" w:name="_Situational_Report"/>
      <w:bookmarkStart w:id="5" w:name="_Assistance_Centers_and"/>
      <w:bookmarkStart w:id="6" w:name="_Critical_Areas"/>
      <w:bookmarkEnd w:id="4"/>
      <w:bookmarkEnd w:id="5"/>
      <w:bookmarkEnd w:id="6"/>
      <w:r w:rsidR="00A81C78" w:rsidRPr="00CE7C6C">
        <w:rPr>
          <w:rFonts w:ascii="Arial" w:hAnsi="Arial" w:cs="Arial"/>
          <w:i/>
          <w:color w:val="0070C0"/>
          <w:sz w:val="16"/>
          <w:szCs w:val="24"/>
        </w:rPr>
        <w:fldChar w:fldCharType="begin"/>
      </w:r>
      <w:r w:rsidR="00CE7C6C" w:rsidRPr="00CE7C6C">
        <w:rPr>
          <w:rFonts w:ascii="Arial" w:hAnsi="Arial" w:cs="Arial"/>
          <w:i/>
          <w:color w:val="0070C0"/>
          <w:sz w:val="16"/>
          <w:szCs w:val="24"/>
        </w:rPr>
        <w:instrText>HYPERLINK "http://bagong.pagasa.dost.gov.ph/tropical-cyclone/severe-weather-bulletin"</w:instrText>
      </w:r>
      <w:r w:rsidR="00A81C78" w:rsidRPr="00CE7C6C">
        <w:rPr>
          <w:rFonts w:ascii="Arial" w:hAnsi="Arial" w:cs="Arial"/>
          <w:i/>
          <w:color w:val="0070C0"/>
          <w:sz w:val="16"/>
          <w:szCs w:val="24"/>
        </w:rPr>
        <w:fldChar w:fldCharType="separate"/>
      </w:r>
      <w:r w:rsidR="00A81C78" w:rsidRPr="00CE7C6C">
        <w:rPr>
          <w:rStyle w:val="Hyperlink"/>
          <w:rFonts w:ascii="Arial" w:hAnsi="Arial" w:cs="Arial"/>
          <w:i/>
          <w:color w:val="0070C0"/>
          <w:sz w:val="16"/>
          <w:szCs w:val="24"/>
          <w:u w:val="none"/>
        </w:rPr>
        <w:t xml:space="preserve">DOST-PAGASA </w:t>
      </w:r>
      <w:r w:rsidR="00CE7C6C" w:rsidRPr="00CE7C6C">
        <w:rPr>
          <w:rStyle w:val="Hyperlink"/>
          <w:rFonts w:ascii="Arial" w:hAnsi="Arial" w:cs="Arial"/>
          <w:i/>
          <w:color w:val="0070C0"/>
          <w:sz w:val="16"/>
          <w:szCs w:val="24"/>
          <w:u w:val="none"/>
        </w:rPr>
        <w:t>Sever</w:t>
      </w:r>
      <w:r w:rsidR="00A81C78" w:rsidRPr="00CE7C6C">
        <w:rPr>
          <w:rFonts w:ascii="Arial" w:hAnsi="Arial" w:cs="Arial"/>
          <w:i/>
          <w:color w:val="0070C0"/>
          <w:sz w:val="16"/>
          <w:szCs w:val="24"/>
        </w:rPr>
        <w:fldChar w:fldCharType="end"/>
      </w:r>
      <w:r w:rsidR="00CE7C6C" w:rsidRPr="00CE7C6C">
        <w:rPr>
          <w:rFonts w:ascii="Arial" w:hAnsi="Arial" w:cs="Arial"/>
          <w:i/>
          <w:color w:val="0070C0"/>
          <w:sz w:val="16"/>
          <w:szCs w:val="24"/>
        </w:rPr>
        <w:t>e Weather Bulletin</w:t>
      </w:r>
    </w:p>
    <w:p w:rsidR="00FF2507" w:rsidRPr="00CE7C6C" w:rsidRDefault="00FF2507" w:rsidP="000B4E6C">
      <w:pPr>
        <w:spacing w:after="0" w:line="240" w:lineRule="auto"/>
        <w:contextualSpacing/>
        <w:rPr>
          <w:rFonts w:ascii="Arial" w:hAnsi="Arial" w:cs="Arial"/>
          <w:sz w:val="24"/>
          <w:szCs w:val="24"/>
        </w:rPr>
      </w:pPr>
    </w:p>
    <w:p w:rsidR="0061220D" w:rsidRDefault="0061220D" w:rsidP="000B4E6C">
      <w:pPr>
        <w:spacing w:after="0" w:line="240" w:lineRule="auto"/>
        <w:contextualSpacing/>
        <w:rPr>
          <w:rFonts w:ascii="Arial" w:eastAsia="Arial" w:hAnsi="Arial" w:cs="Arial"/>
          <w:b/>
          <w:color w:val="002060"/>
          <w:sz w:val="28"/>
          <w:szCs w:val="24"/>
        </w:rPr>
      </w:pPr>
      <w:bookmarkStart w:id="7" w:name="_Prepositioned_Resources:_Stockpile_1"/>
      <w:bookmarkEnd w:id="7"/>
    </w:p>
    <w:p w:rsidR="004D69FD" w:rsidRDefault="004D69FD" w:rsidP="000B4E6C">
      <w:pPr>
        <w:spacing w:after="0" w:line="240" w:lineRule="auto"/>
        <w:contextualSpacing/>
        <w:rPr>
          <w:rFonts w:ascii="Arial" w:eastAsia="Arial" w:hAnsi="Arial" w:cs="Arial"/>
          <w:b/>
          <w:color w:val="002060"/>
          <w:sz w:val="28"/>
          <w:szCs w:val="24"/>
        </w:rPr>
      </w:pPr>
    </w:p>
    <w:p w:rsidR="004D69FD" w:rsidRDefault="004D69FD" w:rsidP="000B4E6C">
      <w:pPr>
        <w:spacing w:after="0" w:line="240" w:lineRule="auto"/>
        <w:contextualSpacing/>
        <w:rPr>
          <w:rFonts w:ascii="Arial" w:eastAsia="Arial" w:hAnsi="Arial" w:cs="Arial"/>
          <w:b/>
          <w:color w:val="002060"/>
          <w:sz w:val="28"/>
          <w:szCs w:val="24"/>
        </w:rPr>
      </w:pPr>
    </w:p>
    <w:p w:rsidR="00384438" w:rsidRDefault="00384438" w:rsidP="000B4E6C">
      <w:pPr>
        <w:spacing w:after="0" w:line="240" w:lineRule="auto"/>
        <w:contextualSpacing/>
        <w:rPr>
          <w:rFonts w:ascii="Arial" w:eastAsia="Arial" w:hAnsi="Arial" w:cs="Arial"/>
          <w:b/>
          <w:color w:val="002060"/>
          <w:sz w:val="28"/>
          <w:szCs w:val="24"/>
        </w:rPr>
      </w:pPr>
    </w:p>
    <w:p w:rsidR="00A81C78" w:rsidRPr="00BA01A8" w:rsidRDefault="00A81C78" w:rsidP="000B4E6C">
      <w:pPr>
        <w:spacing w:after="0" w:line="240" w:lineRule="auto"/>
        <w:contextualSpacing/>
        <w:rPr>
          <w:rFonts w:ascii="Arial" w:hAnsi="Arial" w:cs="Arial"/>
          <w:sz w:val="28"/>
          <w:szCs w:val="24"/>
        </w:rPr>
      </w:pPr>
      <w:r w:rsidRPr="00BA01A8">
        <w:rPr>
          <w:rFonts w:ascii="Arial" w:eastAsia="Arial" w:hAnsi="Arial" w:cs="Arial"/>
          <w:b/>
          <w:color w:val="002060"/>
          <w:sz w:val="28"/>
          <w:szCs w:val="24"/>
        </w:rPr>
        <w:lastRenderedPageBreak/>
        <w:t>Status of Prepositioned Resources: Stockpile and Standby Funds</w:t>
      </w:r>
    </w:p>
    <w:p w:rsidR="00B932C1" w:rsidRPr="00CE7C6C" w:rsidRDefault="00B932C1" w:rsidP="000B4E6C">
      <w:pPr>
        <w:spacing w:after="0" w:line="240" w:lineRule="auto"/>
        <w:contextualSpacing/>
        <w:jc w:val="both"/>
        <w:rPr>
          <w:rFonts w:ascii="Arial" w:eastAsia="Arial" w:hAnsi="Arial" w:cs="Arial"/>
          <w:color w:val="auto"/>
          <w:sz w:val="24"/>
          <w:szCs w:val="24"/>
        </w:rPr>
      </w:pPr>
    </w:p>
    <w:p w:rsidR="00A81C78" w:rsidRPr="00CE7C6C" w:rsidRDefault="00696FAF" w:rsidP="000B4E6C">
      <w:pPr>
        <w:spacing w:after="0" w:line="240" w:lineRule="auto"/>
        <w:contextualSpacing/>
        <w:jc w:val="both"/>
        <w:rPr>
          <w:rFonts w:ascii="Arial" w:hAnsi="Arial" w:cs="Arial"/>
          <w:color w:val="auto"/>
          <w:sz w:val="24"/>
          <w:szCs w:val="24"/>
        </w:rPr>
      </w:pPr>
      <w:r w:rsidRPr="00CE7C6C">
        <w:rPr>
          <w:rFonts w:ascii="Arial" w:eastAsia="Arial" w:hAnsi="Arial" w:cs="Arial"/>
          <w:color w:val="auto"/>
          <w:sz w:val="24"/>
          <w:szCs w:val="24"/>
        </w:rPr>
        <w:t xml:space="preserve">The DSWD Central Office (CO), Field Offices (FOs), and National Resource Operations Center (NROC) have stockpiles and standby funds amounting to </w:t>
      </w:r>
      <w:r w:rsidRPr="00CE7C6C">
        <w:rPr>
          <w:rFonts w:ascii="Arial" w:eastAsia="Arial" w:hAnsi="Arial" w:cs="Arial"/>
          <w:b/>
          <w:color w:val="0070C0"/>
          <w:sz w:val="24"/>
          <w:szCs w:val="24"/>
        </w:rPr>
        <w:t>₱</w:t>
      </w:r>
      <w:r w:rsidR="006E1500" w:rsidRPr="006E1500">
        <w:rPr>
          <w:rFonts w:ascii="Arial" w:eastAsia="Arial" w:hAnsi="Arial" w:cs="Arial"/>
          <w:b/>
          <w:color w:val="0070C0"/>
          <w:sz w:val="24"/>
          <w:szCs w:val="24"/>
        </w:rPr>
        <w:t xml:space="preserve">1,973,562,937.16 </w:t>
      </w:r>
      <w:r w:rsidRPr="00CE7C6C">
        <w:rPr>
          <w:rFonts w:ascii="Arial" w:eastAsia="Arial" w:hAnsi="Arial" w:cs="Arial"/>
          <w:color w:val="auto"/>
          <w:sz w:val="24"/>
          <w:szCs w:val="24"/>
        </w:rPr>
        <w:t>with breakdown as follows:</w:t>
      </w:r>
    </w:p>
    <w:p w:rsidR="00A81C78" w:rsidRPr="00CE7C6C" w:rsidRDefault="00A81C78" w:rsidP="000B4E6C">
      <w:pPr>
        <w:spacing w:after="0" w:line="240" w:lineRule="auto"/>
        <w:contextualSpacing/>
        <w:jc w:val="both"/>
        <w:rPr>
          <w:rFonts w:ascii="Arial" w:hAnsi="Arial" w:cs="Arial"/>
          <w:sz w:val="24"/>
          <w:szCs w:val="24"/>
        </w:rPr>
      </w:pPr>
    </w:p>
    <w:p w:rsidR="00A81C78" w:rsidRPr="00CE7C6C" w:rsidRDefault="00A81C78" w:rsidP="000B4E6C">
      <w:pPr>
        <w:widowControl/>
        <w:numPr>
          <w:ilvl w:val="0"/>
          <w:numId w:val="9"/>
        </w:numPr>
        <w:pBdr>
          <w:top w:val="none" w:sz="0" w:space="0" w:color="auto"/>
          <w:left w:val="none" w:sz="0" w:space="0" w:color="auto"/>
          <w:bottom w:val="none" w:sz="0" w:space="0" w:color="auto"/>
          <w:right w:val="none" w:sz="0" w:space="0" w:color="auto"/>
          <w:between w:val="none" w:sz="0" w:space="0" w:color="auto"/>
        </w:pBdr>
        <w:spacing w:after="0" w:line="240" w:lineRule="auto"/>
        <w:ind w:hanging="360"/>
        <w:contextualSpacing/>
        <w:jc w:val="both"/>
        <w:rPr>
          <w:rFonts w:ascii="Arial" w:eastAsia="Arial" w:hAnsi="Arial" w:cs="Arial"/>
          <w:sz w:val="24"/>
          <w:szCs w:val="24"/>
        </w:rPr>
      </w:pPr>
      <w:r w:rsidRPr="00CE7C6C">
        <w:rPr>
          <w:rFonts w:ascii="Arial" w:eastAsia="Arial" w:hAnsi="Arial" w:cs="Arial"/>
          <w:b/>
          <w:sz w:val="24"/>
          <w:szCs w:val="24"/>
          <w:highlight w:val="white"/>
        </w:rPr>
        <w:t>Standby Funds</w:t>
      </w:r>
    </w:p>
    <w:p w:rsidR="00A81C78" w:rsidRPr="00583D8D" w:rsidRDefault="00696FAF" w:rsidP="000B4E6C">
      <w:pPr>
        <w:spacing w:after="0" w:line="240" w:lineRule="auto"/>
        <w:ind w:left="720"/>
        <w:contextualSpacing/>
        <w:jc w:val="both"/>
        <w:rPr>
          <w:rFonts w:ascii="Arial" w:eastAsia="Arial" w:hAnsi="Arial" w:cs="Arial"/>
          <w:sz w:val="24"/>
          <w:szCs w:val="24"/>
        </w:rPr>
      </w:pPr>
      <w:r w:rsidRPr="00CE7C6C">
        <w:rPr>
          <w:rFonts w:ascii="Arial" w:eastAsia="Arial" w:hAnsi="Arial" w:cs="Arial"/>
          <w:sz w:val="24"/>
          <w:szCs w:val="24"/>
        </w:rPr>
        <w:t xml:space="preserve">A total </w:t>
      </w:r>
      <w:r w:rsidRPr="004B0FF2">
        <w:rPr>
          <w:rFonts w:ascii="Arial" w:eastAsia="Arial" w:hAnsi="Arial" w:cs="Arial"/>
          <w:color w:val="auto"/>
          <w:sz w:val="24"/>
          <w:szCs w:val="24"/>
        </w:rPr>
        <w:t xml:space="preserve">of </w:t>
      </w:r>
      <w:r w:rsidRPr="004B0FF2">
        <w:rPr>
          <w:rFonts w:ascii="Arial" w:eastAsia="Arial" w:hAnsi="Arial" w:cs="Arial"/>
          <w:b/>
          <w:color w:val="auto"/>
          <w:sz w:val="24"/>
          <w:szCs w:val="24"/>
        </w:rPr>
        <w:t>₱</w:t>
      </w:r>
      <w:r w:rsidR="006E1500" w:rsidRPr="004B0FF2">
        <w:rPr>
          <w:rFonts w:ascii="Arial" w:eastAsia="Arial" w:hAnsi="Arial" w:cs="Arial"/>
          <w:b/>
          <w:color w:val="auto"/>
          <w:sz w:val="24"/>
          <w:szCs w:val="24"/>
        </w:rPr>
        <w:t xml:space="preserve">1,109,437,849.36 </w:t>
      </w:r>
      <w:r w:rsidRPr="00CE7C6C">
        <w:rPr>
          <w:rFonts w:ascii="Arial" w:eastAsia="Arial" w:hAnsi="Arial" w:cs="Arial"/>
          <w:sz w:val="24"/>
          <w:szCs w:val="24"/>
        </w:rPr>
        <w:t xml:space="preserve">standby funds in the </w:t>
      </w:r>
      <w:r w:rsidR="00583D8D">
        <w:rPr>
          <w:rFonts w:ascii="Arial" w:eastAsia="Arial" w:hAnsi="Arial" w:cs="Arial"/>
          <w:sz w:val="24"/>
          <w:szCs w:val="24"/>
        </w:rPr>
        <w:t xml:space="preserve">CO and FOs. Of the said amount, </w:t>
      </w:r>
      <w:r w:rsidRPr="004B0FF2">
        <w:rPr>
          <w:rFonts w:ascii="Arial" w:eastAsia="Arial" w:hAnsi="Arial" w:cs="Arial"/>
          <w:b/>
          <w:color w:val="auto"/>
          <w:sz w:val="24"/>
          <w:szCs w:val="24"/>
        </w:rPr>
        <w:t>₱</w:t>
      </w:r>
      <w:r w:rsidR="006E1500" w:rsidRPr="004B0FF2">
        <w:rPr>
          <w:rFonts w:ascii="Arial" w:eastAsia="Arial" w:hAnsi="Arial" w:cs="Arial"/>
          <w:b/>
          <w:color w:val="auto"/>
          <w:sz w:val="24"/>
          <w:szCs w:val="24"/>
        </w:rPr>
        <w:t xml:space="preserve">1,076,221,717.34 </w:t>
      </w:r>
      <w:r w:rsidRPr="00CE7C6C">
        <w:rPr>
          <w:rFonts w:ascii="Arial" w:eastAsia="Arial" w:hAnsi="Arial" w:cs="Arial"/>
          <w:sz w:val="24"/>
          <w:szCs w:val="24"/>
        </w:rPr>
        <w:t>is the available Quick Response Fund in the CO.</w:t>
      </w:r>
    </w:p>
    <w:p w:rsidR="00A81C78" w:rsidRPr="00CE7C6C" w:rsidRDefault="00A81C78" w:rsidP="000B4E6C">
      <w:pPr>
        <w:spacing w:after="0" w:line="240" w:lineRule="auto"/>
        <w:ind w:left="720"/>
        <w:contextualSpacing/>
        <w:jc w:val="both"/>
        <w:rPr>
          <w:rFonts w:ascii="Arial" w:hAnsi="Arial" w:cs="Arial"/>
          <w:sz w:val="24"/>
          <w:szCs w:val="24"/>
        </w:rPr>
      </w:pPr>
    </w:p>
    <w:p w:rsidR="00A81C78" w:rsidRPr="00CE7C6C" w:rsidRDefault="00A81C78" w:rsidP="000B4E6C">
      <w:pPr>
        <w:widowControl/>
        <w:numPr>
          <w:ilvl w:val="0"/>
          <w:numId w:val="9"/>
        </w:numPr>
        <w:pBdr>
          <w:top w:val="none" w:sz="0" w:space="0" w:color="auto"/>
          <w:left w:val="none" w:sz="0" w:space="0" w:color="auto"/>
          <w:bottom w:val="none" w:sz="0" w:space="0" w:color="auto"/>
          <w:right w:val="none" w:sz="0" w:space="0" w:color="auto"/>
          <w:between w:val="none" w:sz="0" w:space="0" w:color="auto"/>
        </w:pBdr>
        <w:spacing w:after="0" w:line="240" w:lineRule="auto"/>
        <w:ind w:hanging="360"/>
        <w:contextualSpacing/>
        <w:jc w:val="both"/>
        <w:rPr>
          <w:rFonts w:ascii="Arial" w:eastAsia="Arial" w:hAnsi="Arial" w:cs="Arial"/>
          <w:sz w:val="24"/>
          <w:szCs w:val="24"/>
          <w:highlight w:val="white"/>
        </w:rPr>
      </w:pPr>
      <w:r w:rsidRPr="00CE7C6C">
        <w:rPr>
          <w:rFonts w:ascii="Arial" w:eastAsia="Arial" w:hAnsi="Arial" w:cs="Arial"/>
          <w:b/>
          <w:sz w:val="24"/>
          <w:szCs w:val="24"/>
        </w:rPr>
        <w:t>Stockpiles</w:t>
      </w:r>
    </w:p>
    <w:p w:rsidR="00A81C78" w:rsidRDefault="00696FAF" w:rsidP="006E1500">
      <w:pPr>
        <w:spacing w:after="0" w:line="240" w:lineRule="auto"/>
        <w:ind w:left="720"/>
        <w:contextualSpacing/>
        <w:jc w:val="both"/>
        <w:rPr>
          <w:rFonts w:ascii="Arial" w:eastAsia="Arial" w:hAnsi="Arial" w:cs="Arial"/>
          <w:b/>
          <w:color w:val="0070C0"/>
          <w:sz w:val="24"/>
          <w:szCs w:val="24"/>
        </w:rPr>
      </w:pPr>
      <w:r w:rsidRPr="00CE7C6C">
        <w:rPr>
          <w:rFonts w:ascii="Arial" w:eastAsia="Arial" w:hAnsi="Arial" w:cs="Arial"/>
          <w:sz w:val="24"/>
          <w:szCs w:val="24"/>
        </w:rPr>
        <w:t xml:space="preserve">A total of </w:t>
      </w:r>
      <w:r w:rsidR="004B0FF2" w:rsidRPr="004B0FF2">
        <w:rPr>
          <w:rFonts w:ascii="Arial" w:eastAsia="Arial" w:hAnsi="Arial" w:cs="Arial"/>
          <w:b/>
          <w:color w:val="0070C0"/>
          <w:sz w:val="24"/>
          <w:szCs w:val="24"/>
        </w:rPr>
        <w:t>341,296</w:t>
      </w:r>
      <w:r w:rsidR="004B0FF2">
        <w:rPr>
          <w:rFonts w:ascii="Arial" w:eastAsia="Arial" w:hAnsi="Arial" w:cs="Arial"/>
          <w:b/>
          <w:color w:val="0070C0"/>
          <w:sz w:val="24"/>
          <w:szCs w:val="24"/>
        </w:rPr>
        <w:t xml:space="preserve"> </w:t>
      </w:r>
      <w:r w:rsidRPr="00CE7C6C">
        <w:rPr>
          <w:rFonts w:ascii="Arial" w:eastAsia="Arial" w:hAnsi="Arial" w:cs="Arial"/>
          <w:sz w:val="24"/>
          <w:szCs w:val="24"/>
        </w:rPr>
        <w:t xml:space="preserve">Family Food Packs (FFPs) amounting to </w:t>
      </w:r>
      <w:r w:rsidRPr="00CE7C6C">
        <w:rPr>
          <w:rFonts w:ascii="Arial" w:eastAsia="Arial" w:hAnsi="Arial" w:cs="Arial"/>
          <w:b/>
          <w:color w:val="0070C0"/>
          <w:sz w:val="24"/>
          <w:szCs w:val="24"/>
        </w:rPr>
        <w:t>₱</w:t>
      </w:r>
      <w:r w:rsidR="004B0FF2" w:rsidRPr="004B0FF2">
        <w:rPr>
          <w:rFonts w:ascii="Arial" w:eastAsia="Arial" w:hAnsi="Arial" w:cs="Arial"/>
          <w:b/>
          <w:color w:val="0070C0"/>
          <w:sz w:val="24"/>
          <w:szCs w:val="24"/>
        </w:rPr>
        <w:t>132,618,653.23</w:t>
      </w:r>
      <w:r w:rsidR="006519B1" w:rsidRPr="006E1500">
        <w:rPr>
          <w:rFonts w:ascii="Arial" w:eastAsia="Arial" w:hAnsi="Arial" w:cs="Arial"/>
          <w:b/>
          <w:color w:val="0070C0"/>
          <w:sz w:val="24"/>
          <w:szCs w:val="24"/>
        </w:rPr>
        <w:t>,</w:t>
      </w:r>
      <w:r w:rsidR="0003489B">
        <w:rPr>
          <w:rFonts w:ascii="Arial" w:eastAsia="Arial" w:hAnsi="Arial" w:cs="Arial"/>
          <w:b/>
          <w:color w:val="0070C0"/>
          <w:sz w:val="24"/>
          <w:szCs w:val="24"/>
        </w:rPr>
        <w:t xml:space="preserve"> </w:t>
      </w:r>
      <w:r w:rsidRPr="00CE7C6C">
        <w:rPr>
          <w:rFonts w:ascii="Arial" w:eastAsia="Arial" w:hAnsi="Arial" w:cs="Arial"/>
          <w:sz w:val="24"/>
          <w:szCs w:val="24"/>
        </w:rPr>
        <w:t xml:space="preserve">and available </w:t>
      </w:r>
      <w:r w:rsidR="006519B1" w:rsidRPr="00CE7C6C">
        <w:rPr>
          <w:rFonts w:ascii="Arial" w:eastAsia="Arial" w:hAnsi="Arial" w:cs="Arial"/>
          <w:sz w:val="24"/>
          <w:szCs w:val="24"/>
        </w:rPr>
        <w:t xml:space="preserve">food and non-food items </w:t>
      </w:r>
      <w:r w:rsidRPr="00CE7C6C">
        <w:rPr>
          <w:rFonts w:ascii="Arial" w:eastAsia="Arial" w:hAnsi="Arial" w:cs="Arial"/>
          <w:sz w:val="24"/>
          <w:szCs w:val="24"/>
        </w:rPr>
        <w:t xml:space="preserve">(FNIs) amounting to </w:t>
      </w:r>
      <w:r w:rsidRPr="00CE7C6C">
        <w:rPr>
          <w:rFonts w:ascii="Arial" w:eastAsia="Arial" w:hAnsi="Arial" w:cs="Arial"/>
          <w:b/>
          <w:color w:val="0070C0"/>
          <w:sz w:val="24"/>
          <w:szCs w:val="24"/>
        </w:rPr>
        <w:t>₱</w:t>
      </w:r>
      <w:r w:rsidR="004B0FF2" w:rsidRPr="004B0FF2">
        <w:rPr>
          <w:rFonts w:ascii="Arial" w:eastAsia="Arial" w:hAnsi="Arial" w:cs="Arial"/>
          <w:b/>
          <w:color w:val="0070C0"/>
          <w:sz w:val="24"/>
          <w:szCs w:val="24"/>
        </w:rPr>
        <w:t>732,181,061.45</w:t>
      </w:r>
      <w:r w:rsidR="006E1500">
        <w:rPr>
          <w:rFonts w:ascii="Arial" w:eastAsia="Arial" w:hAnsi="Arial" w:cs="Arial"/>
          <w:b/>
          <w:color w:val="0070C0"/>
          <w:sz w:val="24"/>
          <w:szCs w:val="24"/>
        </w:rPr>
        <w:t>.</w:t>
      </w:r>
    </w:p>
    <w:p w:rsidR="004B0FF2" w:rsidRDefault="004B0FF2" w:rsidP="006E1500">
      <w:pPr>
        <w:spacing w:after="0" w:line="240" w:lineRule="auto"/>
        <w:ind w:left="720"/>
        <w:contextualSpacing/>
        <w:jc w:val="both"/>
        <w:rPr>
          <w:rFonts w:ascii="Arial" w:eastAsia="Arial" w:hAnsi="Arial" w:cs="Arial"/>
          <w:b/>
          <w:color w:val="0070C0"/>
          <w:sz w:val="24"/>
          <w:szCs w:val="24"/>
        </w:rPr>
      </w:pPr>
    </w:p>
    <w:tbl>
      <w:tblPr>
        <w:tblW w:w="5000" w:type="pct"/>
        <w:tblLook w:val="04A0" w:firstRow="1" w:lastRow="0" w:firstColumn="1" w:lastColumn="0" w:noHBand="0" w:noVBand="1"/>
      </w:tblPr>
      <w:tblGrid>
        <w:gridCol w:w="1321"/>
        <w:gridCol w:w="1329"/>
        <w:gridCol w:w="829"/>
        <w:gridCol w:w="1186"/>
        <w:gridCol w:w="1446"/>
        <w:gridCol w:w="1338"/>
        <w:gridCol w:w="1264"/>
        <w:gridCol w:w="1326"/>
      </w:tblGrid>
      <w:tr w:rsidR="004B0FF2" w:rsidRPr="004B0FF2" w:rsidTr="004B0FF2">
        <w:trPr>
          <w:trHeight w:val="20"/>
        </w:trPr>
        <w:tc>
          <w:tcPr>
            <w:tcW w:w="659" w:type="pct"/>
            <w:vMerge w:val="restart"/>
            <w:tcBorders>
              <w:top w:val="single" w:sz="4" w:space="0" w:color="auto"/>
              <w:left w:val="single" w:sz="4" w:space="0" w:color="auto"/>
              <w:right w:val="single" w:sz="4" w:space="0" w:color="auto"/>
            </w:tcBorders>
            <w:shd w:val="clear" w:color="auto" w:fill="D9D9D9" w:themeFill="background1" w:themeFillShade="D9"/>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16"/>
                <w:szCs w:val="16"/>
              </w:rPr>
            </w:pPr>
          </w:p>
        </w:tc>
        <w:tc>
          <w:tcPr>
            <w:tcW w:w="662"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i/>
                <w:iCs/>
                <w:sz w:val="16"/>
                <w:szCs w:val="16"/>
              </w:rPr>
            </w:pPr>
            <w:r w:rsidRPr="004B0FF2">
              <w:rPr>
                <w:rFonts w:ascii="Arial" w:eastAsia="Times New Roman" w:hAnsi="Arial" w:cs="Arial"/>
                <w:b/>
                <w:bCs/>
                <w:i/>
                <w:iCs/>
                <w:sz w:val="16"/>
                <w:szCs w:val="16"/>
              </w:rPr>
              <w:t>STANDBY FUNDS</w:t>
            </w:r>
          </w:p>
        </w:tc>
        <w:tc>
          <w:tcPr>
            <w:tcW w:w="999"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i/>
                <w:iCs/>
                <w:sz w:val="16"/>
                <w:szCs w:val="16"/>
              </w:rPr>
            </w:pPr>
            <w:r w:rsidRPr="004B0FF2">
              <w:rPr>
                <w:rFonts w:ascii="Arial" w:eastAsia="Times New Roman" w:hAnsi="Arial" w:cs="Arial"/>
                <w:b/>
                <w:bCs/>
                <w:i/>
                <w:iCs/>
                <w:sz w:val="16"/>
                <w:szCs w:val="16"/>
              </w:rPr>
              <w:t>FAMILY FOOD PACKS</w:t>
            </w:r>
          </w:p>
        </w:tc>
        <w:tc>
          <w:tcPr>
            <w:tcW w:w="721"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i/>
                <w:iCs/>
                <w:sz w:val="16"/>
                <w:szCs w:val="16"/>
              </w:rPr>
            </w:pPr>
            <w:r w:rsidRPr="004B0FF2">
              <w:rPr>
                <w:rFonts w:ascii="Arial" w:eastAsia="Times New Roman" w:hAnsi="Arial" w:cs="Arial"/>
                <w:b/>
                <w:bCs/>
                <w:i/>
                <w:iCs/>
                <w:sz w:val="16"/>
                <w:szCs w:val="16"/>
              </w:rPr>
              <w:t>Other Food Items</w:t>
            </w:r>
          </w:p>
        </w:tc>
        <w:tc>
          <w:tcPr>
            <w:tcW w:w="667"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i/>
                <w:iCs/>
                <w:sz w:val="16"/>
                <w:szCs w:val="16"/>
              </w:rPr>
            </w:pPr>
            <w:r w:rsidRPr="004B0FF2">
              <w:rPr>
                <w:rFonts w:ascii="Arial" w:eastAsia="Times New Roman" w:hAnsi="Arial" w:cs="Arial"/>
                <w:b/>
                <w:bCs/>
                <w:i/>
                <w:iCs/>
                <w:sz w:val="16"/>
                <w:szCs w:val="16"/>
              </w:rPr>
              <w:t>Non Food Items</w:t>
            </w:r>
          </w:p>
        </w:tc>
        <w:tc>
          <w:tcPr>
            <w:tcW w:w="630"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i/>
                <w:iCs/>
                <w:sz w:val="16"/>
                <w:szCs w:val="16"/>
              </w:rPr>
            </w:pPr>
            <w:r w:rsidRPr="004B0FF2">
              <w:rPr>
                <w:rFonts w:ascii="Arial" w:eastAsia="Times New Roman" w:hAnsi="Arial" w:cs="Arial"/>
                <w:b/>
                <w:bCs/>
                <w:i/>
                <w:iCs/>
                <w:sz w:val="16"/>
                <w:szCs w:val="16"/>
              </w:rPr>
              <w:t>SUB-TOTAL (Food and NFIs)</w:t>
            </w:r>
          </w:p>
        </w:tc>
        <w:tc>
          <w:tcPr>
            <w:tcW w:w="661"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i/>
                <w:iCs/>
                <w:sz w:val="16"/>
                <w:szCs w:val="16"/>
              </w:rPr>
            </w:pPr>
            <w:r w:rsidRPr="004B0FF2">
              <w:rPr>
                <w:rFonts w:ascii="Arial" w:eastAsia="Times New Roman" w:hAnsi="Arial" w:cs="Arial"/>
                <w:b/>
                <w:bCs/>
                <w:i/>
                <w:iCs/>
                <w:sz w:val="16"/>
                <w:szCs w:val="16"/>
              </w:rPr>
              <w:t>Total STANDBY FUNDS &amp; STOCKPILE</w:t>
            </w:r>
          </w:p>
        </w:tc>
      </w:tr>
      <w:tr w:rsidR="004B0FF2" w:rsidRPr="004B0FF2" w:rsidTr="004B0FF2">
        <w:trPr>
          <w:trHeight w:val="20"/>
        </w:trPr>
        <w:tc>
          <w:tcPr>
            <w:tcW w:w="659" w:type="pct"/>
            <w:vMerge/>
            <w:tcBorders>
              <w:left w:val="single" w:sz="4" w:space="0" w:color="auto"/>
              <w:bottom w:val="single" w:sz="4" w:space="0" w:color="auto"/>
              <w:right w:val="single" w:sz="4" w:space="0" w:color="auto"/>
            </w:tcBorders>
            <w:shd w:val="clear" w:color="FFFF00" w:fill="FFFF00"/>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16"/>
                <w:szCs w:val="16"/>
              </w:rPr>
            </w:pPr>
          </w:p>
        </w:tc>
        <w:tc>
          <w:tcPr>
            <w:tcW w:w="662" w:type="pct"/>
            <w:vMerge/>
            <w:tcBorders>
              <w:top w:val="single" w:sz="4" w:space="0" w:color="auto"/>
              <w:left w:val="single" w:sz="4" w:space="0" w:color="auto"/>
              <w:bottom w:val="single" w:sz="4" w:space="0" w:color="auto"/>
              <w:right w:val="single" w:sz="4" w:space="0" w:color="auto"/>
            </w:tcBorders>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i/>
                <w:iCs/>
                <w:sz w:val="16"/>
                <w:szCs w:val="16"/>
              </w:rPr>
            </w:pPr>
          </w:p>
        </w:tc>
        <w:tc>
          <w:tcPr>
            <w:tcW w:w="441"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hanging="78"/>
              <w:contextualSpacing/>
              <w:jc w:val="center"/>
              <w:rPr>
                <w:rFonts w:ascii="Arial" w:eastAsia="Times New Roman" w:hAnsi="Arial" w:cs="Arial"/>
                <w:b/>
                <w:bCs/>
                <w:i/>
                <w:iCs/>
                <w:sz w:val="16"/>
                <w:szCs w:val="16"/>
              </w:rPr>
            </w:pPr>
            <w:r w:rsidRPr="004B0FF2">
              <w:rPr>
                <w:rFonts w:ascii="Arial" w:eastAsia="Times New Roman" w:hAnsi="Arial" w:cs="Arial"/>
                <w:b/>
                <w:bCs/>
                <w:i/>
                <w:iCs/>
                <w:sz w:val="16"/>
                <w:szCs w:val="16"/>
              </w:rPr>
              <w:t>Quantity</w:t>
            </w:r>
          </w:p>
        </w:tc>
        <w:tc>
          <w:tcPr>
            <w:tcW w:w="558"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i/>
                <w:iCs/>
                <w:sz w:val="16"/>
                <w:szCs w:val="16"/>
              </w:rPr>
            </w:pPr>
            <w:r w:rsidRPr="004B0FF2">
              <w:rPr>
                <w:rFonts w:ascii="Arial" w:eastAsia="Times New Roman" w:hAnsi="Arial" w:cs="Arial"/>
                <w:b/>
                <w:bCs/>
                <w:i/>
                <w:iCs/>
                <w:sz w:val="16"/>
                <w:szCs w:val="16"/>
              </w:rPr>
              <w:t>Total Cost</w:t>
            </w:r>
          </w:p>
        </w:tc>
        <w:tc>
          <w:tcPr>
            <w:tcW w:w="721"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i/>
                <w:iCs/>
                <w:sz w:val="16"/>
                <w:szCs w:val="16"/>
              </w:rPr>
            </w:pPr>
            <w:r w:rsidRPr="004B0FF2">
              <w:rPr>
                <w:rFonts w:ascii="Arial" w:eastAsia="Times New Roman" w:hAnsi="Arial" w:cs="Arial"/>
                <w:b/>
                <w:bCs/>
                <w:i/>
                <w:iCs/>
                <w:sz w:val="16"/>
                <w:szCs w:val="16"/>
              </w:rPr>
              <w:t>Total Cost</w:t>
            </w:r>
          </w:p>
        </w:tc>
        <w:tc>
          <w:tcPr>
            <w:tcW w:w="667"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i/>
                <w:iCs/>
                <w:sz w:val="16"/>
                <w:szCs w:val="16"/>
              </w:rPr>
            </w:pPr>
            <w:r w:rsidRPr="004B0FF2">
              <w:rPr>
                <w:rFonts w:ascii="Arial" w:eastAsia="Times New Roman" w:hAnsi="Arial" w:cs="Arial"/>
                <w:b/>
                <w:bCs/>
                <w:i/>
                <w:iCs/>
                <w:sz w:val="16"/>
                <w:szCs w:val="16"/>
              </w:rPr>
              <w:t>Total Cost</w:t>
            </w:r>
          </w:p>
        </w:tc>
        <w:tc>
          <w:tcPr>
            <w:tcW w:w="630" w:type="pct"/>
            <w:vMerge/>
            <w:tcBorders>
              <w:top w:val="single" w:sz="4" w:space="0" w:color="auto"/>
              <w:left w:val="single" w:sz="4" w:space="0" w:color="auto"/>
              <w:bottom w:val="single" w:sz="4" w:space="0" w:color="auto"/>
              <w:right w:val="single" w:sz="4" w:space="0" w:color="auto"/>
            </w:tcBorders>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i/>
                <w:iCs/>
                <w:sz w:val="16"/>
                <w:szCs w:val="16"/>
              </w:rPr>
            </w:pPr>
          </w:p>
        </w:tc>
        <w:tc>
          <w:tcPr>
            <w:tcW w:w="661" w:type="pct"/>
            <w:vMerge/>
            <w:tcBorders>
              <w:top w:val="single" w:sz="4" w:space="0" w:color="auto"/>
              <w:left w:val="single" w:sz="4" w:space="0" w:color="auto"/>
              <w:bottom w:val="single" w:sz="4" w:space="0" w:color="auto"/>
              <w:right w:val="single" w:sz="4" w:space="0" w:color="auto"/>
            </w:tcBorders>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i/>
                <w:iCs/>
                <w:sz w:val="16"/>
                <w:szCs w:val="16"/>
              </w:rPr>
            </w:pPr>
          </w:p>
        </w:tc>
      </w:tr>
      <w:tr w:rsidR="004B0FF2" w:rsidRPr="004B0FF2" w:rsidTr="004B0FF2">
        <w:trPr>
          <w:trHeight w:val="20"/>
        </w:trPr>
        <w:tc>
          <w:tcPr>
            <w:tcW w:w="659" w:type="pct"/>
            <w:tcBorders>
              <w:top w:val="single" w:sz="4" w:space="0" w:color="auto"/>
              <w:left w:val="single" w:sz="4" w:space="0" w:color="auto"/>
              <w:bottom w:val="single" w:sz="4" w:space="0" w:color="auto"/>
              <w:right w:val="single" w:sz="4" w:space="0" w:color="auto"/>
            </w:tcBorders>
            <w:shd w:val="clear" w:color="C5E0B3" w:fill="C5E0B3"/>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contextualSpacing/>
              <w:jc w:val="center"/>
              <w:rPr>
                <w:rFonts w:ascii="Arial" w:eastAsia="Times New Roman" w:hAnsi="Arial" w:cs="Arial"/>
                <w:b/>
                <w:bCs/>
                <w:sz w:val="16"/>
                <w:szCs w:val="16"/>
              </w:rPr>
            </w:pPr>
            <w:r w:rsidRPr="004B0FF2">
              <w:rPr>
                <w:rFonts w:ascii="Arial" w:eastAsia="Times New Roman" w:hAnsi="Arial" w:cs="Arial"/>
                <w:b/>
                <w:bCs/>
                <w:sz w:val="16"/>
                <w:szCs w:val="16"/>
              </w:rPr>
              <w:t>TOTAL</w:t>
            </w:r>
          </w:p>
        </w:tc>
        <w:tc>
          <w:tcPr>
            <w:tcW w:w="662" w:type="pct"/>
            <w:tcBorders>
              <w:top w:val="single" w:sz="4" w:space="0" w:color="auto"/>
              <w:left w:val="single" w:sz="4" w:space="0" w:color="auto"/>
              <w:bottom w:val="single" w:sz="4" w:space="0" w:color="auto"/>
              <w:right w:val="single" w:sz="4" w:space="0" w:color="auto"/>
            </w:tcBorders>
            <w:shd w:val="clear" w:color="C5E0B3" w:fill="C5E0B3"/>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36" w:right="-76"/>
              <w:contextualSpacing/>
              <w:jc w:val="center"/>
              <w:rPr>
                <w:rFonts w:ascii="Arial" w:eastAsia="Times New Roman" w:hAnsi="Arial" w:cs="Arial"/>
                <w:b/>
                <w:bCs/>
                <w:sz w:val="16"/>
                <w:szCs w:val="16"/>
              </w:rPr>
            </w:pPr>
            <w:r w:rsidRPr="004B0FF2">
              <w:rPr>
                <w:rFonts w:ascii="Arial" w:eastAsia="Times New Roman" w:hAnsi="Arial" w:cs="Arial"/>
                <w:b/>
                <w:bCs/>
                <w:sz w:val="16"/>
                <w:szCs w:val="16"/>
              </w:rPr>
              <w:t>1,109,437,849.36</w:t>
            </w:r>
          </w:p>
        </w:tc>
        <w:tc>
          <w:tcPr>
            <w:tcW w:w="441" w:type="pct"/>
            <w:tcBorders>
              <w:top w:val="single" w:sz="4" w:space="0" w:color="auto"/>
              <w:left w:val="single" w:sz="4" w:space="0" w:color="auto"/>
              <w:bottom w:val="single" w:sz="4" w:space="0" w:color="auto"/>
              <w:right w:val="single" w:sz="4" w:space="0" w:color="auto"/>
            </w:tcBorders>
            <w:shd w:val="clear" w:color="C5E0B3" w:fill="C5E0B3"/>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hanging="78"/>
              <w:contextualSpacing/>
              <w:jc w:val="center"/>
              <w:rPr>
                <w:rFonts w:ascii="Arial" w:eastAsia="Times New Roman" w:hAnsi="Arial" w:cs="Arial"/>
                <w:b/>
                <w:bCs/>
                <w:sz w:val="16"/>
                <w:szCs w:val="16"/>
              </w:rPr>
            </w:pPr>
            <w:r w:rsidRPr="004B0FF2">
              <w:rPr>
                <w:rFonts w:ascii="Arial" w:eastAsia="Times New Roman" w:hAnsi="Arial" w:cs="Arial"/>
                <w:b/>
                <w:bCs/>
                <w:sz w:val="16"/>
                <w:szCs w:val="16"/>
              </w:rPr>
              <w:t>341,296</w:t>
            </w:r>
          </w:p>
        </w:tc>
        <w:tc>
          <w:tcPr>
            <w:tcW w:w="558" w:type="pct"/>
            <w:tcBorders>
              <w:top w:val="single" w:sz="4" w:space="0" w:color="auto"/>
              <w:left w:val="single" w:sz="4" w:space="0" w:color="auto"/>
              <w:bottom w:val="single" w:sz="4" w:space="0" w:color="auto"/>
              <w:right w:val="single" w:sz="4" w:space="0" w:color="auto"/>
            </w:tcBorders>
            <w:shd w:val="clear" w:color="C5E0B3" w:fill="C5E0B3"/>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18" w:hanging="157"/>
              <w:contextualSpacing/>
              <w:jc w:val="center"/>
              <w:rPr>
                <w:rFonts w:ascii="Arial" w:eastAsia="Times New Roman" w:hAnsi="Arial" w:cs="Arial"/>
                <w:b/>
                <w:bCs/>
                <w:sz w:val="16"/>
                <w:szCs w:val="16"/>
              </w:rPr>
            </w:pPr>
            <w:r w:rsidRPr="004B0FF2">
              <w:rPr>
                <w:rFonts w:ascii="Arial" w:eastAsia="Times New Roman" w:hAnsi="Arial" w:cs="Arial"/>
                <w:b/>
                <w:bCs/>
                <w:sz w:val="16"/>
                <w:szCs w:val="16"/>
              </w:rPr>
              <w:t>132,618,653.23</w:t>
            </w:r>
          </w:p>
        </w:tc>
        <w:tc>
          <w:tcPr>
            <w:tcW w:w="721" w:type="pct"/>
            <w:tcBorders>
              <w:top w:val="single" w:sz="4" w:space="0" w:color="auto"/>
              <w:left w:val="single" w:sz="4" w:space="0" w:color="auto"/>
              <w:bottom w:val="single" w:sz="4" w:space="0" w:color="auto"/>
              <w:right w:val="single" w:sz="4" w:space="0" w:color="auto"/>
            </w:tcBorders>
            <w:shd w:val="clear" w:color="C5E0B3" w:fill="C5E0B3"/>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hanging="134"/>
              <w:contextualSpacing/>
              <w:jc w:val="center"/>
              <w:rPr>
                <w:rFonts w:ascii="Arial" w:eastAsia="Times New Roman" w:hAnsi="Arial" w:cs="Arial"/>
                <w:b/>
                <w:bCs/>
                <w:sz w:val="16"/>
                <w:szCs w:val="16"/>
              </w:rPr>
            </w:pPr>
            <w:r w:rsidRPr="004B0FF2">
              <w:rPr>
                <w:rFonts w:ascii="Arial" w:eastAsia="Times New Roman" w:hAnsi="Arial" w:cs="Arial"/>
                <w:b/>
                <w:bCs/>
                <w:sz w:val="16"/>
                <w:szCs w:val="16"/>
              </w:rPr>
              <w:t>187,235,081.83</w:t>
            </w:r>
          </w:p>
        </w:tc>
        <w:tc>
          <w:tcPr>
            <w:tcW w:w="667" w:type="pct"/>
            <w:tcBorders>
              <w:top w:val="single" w:sz="4" w:space="0" w:color="auto"/>
              <w:left w:val="single" w:sz="4" w:space="0" w:color="auto"/>
              <w:bottom w:val="single" w:sz="4" w:space="0" w:color="auto"/>
              <w:right w:val="single" w:sz="4" w:space="0" w:color="auto"/>
            </w:tcBorders>
            <w:shd w:val="clear" w:color="C5E0B3" w:fill="C5E0B3"/>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hanging="143"/>
              <w:contextualSpacing/>
              <w:jc w:val="center"/>
              <w:rPr>
                <w:rFonts w:ascii="Arial" w:eastAsia="Times New Roman" w:hAnsi="Arial" w:cs="Arial"/>
                <w:b/>
                <w:bCs/>
                <w:sz w:val="16"/>
                <w:szCs w:val="16"/>
              </w:rPr>
            </w:pPr>
            <w:r w:rsidRPr="004B0FF2">
              <w:rPr>
                <w:rFonts w:ascii="Arial" w:eastAsia="Times New Roman" w:hAnsi="Arial" w:cs="Arial"/>
                <w:b/>
                <w:bCs/>
                <w:sz w:val="16"/>
                <w:szCs w:val="16"/>
              </w:rPr>
              <w:t>544,945,979.62</w:t>
            </w:r>
          </w:p>
        </w:tc>
        <w:tc>
          <w:tcPr>
            <w:tcW w:w="630" w:type="pct"/>
            <w:tcBorders>
              <w:top w:val="single" w:sz="4" w:space="0" w:color="auto"/>
              <w:left w:val="single" w:sz="4" w:space="0" w:color="auto"/>
              <w:bottom w:val="single" w:sz="4" w:space="0" w:color="auto"/>
              <w:right w:val="single" w:sz="4" w:space="0" w:color="auto"/>
            </w:tcBorders>
            <w:shd w:val="clear" w:color="C5E0B3" w:fill="C5E0B3"/>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hanging="73"/>
              <w:contextualSpacing/>
              <w:jc w:val="center"/>
              <w:rPr>
                <w:rFonts w:ascii="Arial" w:eastAsia="Times New Roman" w:hAnsi="Arial" w:cs="Arial"/>
                <w:b/>
                <w:bCs/>
                <w:sz w:val="16"/>
                <w:szCs w:val="16"/>
              </w:rPr>
            </w:pPr>
            <w:r w:rsidRPr="004B0FF2">
              <w:rPr>
                <w:rFonts w:ascii="Arial" w:eastAsia="Times New Roman" w:hAnsi="Arial" w:cs="Arial"/>
                <w:b/>
                <w:bCs/>
                <w:sz w:val="16"/>
                <w:szCs w:val="16"/>
              </w:rPr>
              <w:t>732,181,061.45</w:t>
            </w:r>
          </w:p>
        </w:tc>
        <w:tc>
          <w:tcPr>
            <w:tcW w:w="661" w:type="pct"/>
            <w:tcBorders>
              <w:top w:val="single" w:sz="4" w:space="0" w:color="auto"/>
              <w:left w:val="single" w:sz="4" w:space="0" w:color="auto"/>
              <w:bottom w:val="single" w:sz="4" w:space="0" w:color="auto"/>
              <w:right w:val="single" w:sz="4" w:space="0" w:color="auto"/>
            </w:tcBorders>
            <w:shd w:val="clear" w:color="C5E0B3" w:fill="C5E0B3"/>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hanging="139"/>
              <w:contextualSpacing/>
              <w:jc w:val="center"/>
              <w:rPr>
                <w:rFonts w:ascii="Arial" w:eastAsia="Times New Roman" w:hAnsi="Arial" w:cs="Arial"/>
                <w:b/>
                <w:bCs/>
                <w:sz w:val="16"/>
                <w:szCs w:val="16"/>
              </w:rPr>
            </w:pPr>
            <w:r w:rsidRPr="004B0FF2">
              <w:rPr>
                <w:rFonts w:ascii="Arial" w:eastAsia="Times New Roman" w:hAnsi="Arial" w:cs="Arial"/>
                <w:b/>
                <w:bCs/>
                <w:sz w:val="16"/>
                <w:szCs w:val="16"/>
              </w:rPr>
              <w:t>1,974,237,564.04</w:t>
            </w:r>
          </w:p>
        </w:tc>
      </w:tr>
      <w:tr w:rsidR="004B0FF2" w:rsidRPr="004B0FF2" w:rsidTr="004B0FF2">
        <w:trPr>
          <w:trHeight w:val="20"/>
        </w:trPr>
        <w:tc>
          <w:tcPr>
            <w:tcW w:w="659" w:type="pct"/>
            <w:tcBorders>
              <w:top w:val="single" w:sz="4" w:space="0" w:color="auto"/>
              <w:left w:val="single" w:sz="4" w:space="0" w:color="000000"/>
              <w:bottom w:val="nil"/>
              <w:right w:val="nil"/>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contextualSpacing/>
              <w:rPr>
                <w:rFonts w:ascii="Arial" w:eastAsia="Times New Roman" w:hAnsi="Arial" w:cs="Arial"/>
                <w:b/>
                <w:bCs/>
                <w:sz w:val="16"/>
                <w:szCs w:val="16"/>
              </w:rPr>
            </w:pPr>
            <w:r w:rsidRPr="004B0FF2">
              <w:rPr>
                <w:rFonts w:ascii="Arial" w:eastAsia="Times New Roman" w:hAnsi="Arial" w:cs="Arial"/>
                <w:b/>
                <w:bCs/>
                <w:sz w:val="16"/>
                <w:szCs w:val="16"/>
              </w:rPr>
              <w:t>Central Office</w:t>
            </w:r>
          </w:p>
        </w:tc>
        <w:tc>
          <w:tcPr>
            <w:tcW w:w="662" w:type="pct"/>
            <w:tcBorders>
              <w:top w:val="single" w:sz="4" w:space="0" w:color="auto"/>
              <w:left w:val="single" w:sz="4" w:space="0" w:color="000000"/>
              <w:bottom w:val="single" w:sz="4" w:space="0" w:color="000000"/>
              <w:right w:val="single" w:sz="4" w:space="0" w:color="000000"/>
            </w:tcBorders>
            <w:shd w:val="clear" w:color="auto" w:fill="auto"/>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hanging="136"/>
              <w:contextualSpacing/>
              <w:jc w:val="center"/>
              <w:rPr>
                <w:rFonts w:ascii="Arial" w:eastAsia="Times New Roman" w:hAnsi="Arial" w:cs="Arial"/>
                <w:color w:val="263238"/>
                <w:sz w:val="16"/>
                <w:szCs w:val="16"/>
              </w:rPr>
            </w:pPr>
            <w:r w:rsidRPr="004B0FF2">
              <w:rPr>
                <w:rFonts w:ascii="Arial" w:eastAsia="Times New Roman" w:hAnsi="Arial" w:cs="Arial"/>
                <w:color w:val="263238"/>
                <w:sz w:val="16"/>
                <w:szCs w:val="16"/>
              </w:rPr>
              <w:t>1,076,221,717.34</w:t>
            </w:r>
          </w:p>
        </w:tc>
        <w:tc>
          <w:tcPr>
            <w:tcW w:w="441" w:type="pct"/>
            <w:tcBorders>
              <w:top w:val="single" w:sz="4" w:space="0" w:color="auto"/>
              <w:left w:val="nil"/>
              <w:bottom w:val="nil"/>
              <w:right w:val="single" w:sz="4" w:space="0" w:color="000000"/>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contextualSpacing/>
              <w:jc w:val="center"/>
              <w:rPr>
                <w:rFonts w:ascii="Arial" w:eastAsia="Times New Roman" w:hAnsi="Arial" w:cs="Arial"/>
                <w:b/>
                <w:bCs/>
                <w:sz w:val="16"/>
                <w:szCs w:val="16"/>
              </w:rPr>
            </w:pPr>
            <w:r w:rsidRPr="004B0FF2">
              <w:rPr>
                <w:rFonts w:ascii="Arial" w:eastAsia="Times New Roman" w:hAnsi="Arial" w:cs="Arial"/>
                <w:b/>
                <w:bCs/>
                <w:sz w:val="16"/>
                <w:szCs w:val="16"/>
              </w:rPr>
              <w:t>0</w:t>
            </w:r>
          </w:p>
        </w:tc>
        <w:tc>
          <w:tcPr>
            <w:tcW w:w="558" w:type="pct"/>
            <w:tcBorders>
              <w:top w:val="single" w:sz="4" w:space="0" w:color="auto"/>
              <w:left w:val="nil"/>
              <w:bottom w:val="nil"/>
              <w:right w:val="single" w:sz="4" w:space="0" w:color="000000"/>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contextualSpacing/>
              <w:jc w:val="center"/>
              <w:rPr>
                <w:rFonts w:ascii="Arial" w:eastAsia="Times New Roman" w:hAnsi="Arial" w:cs="Arial"/>
                <w:b/>
                <w:bCs/>
                <w:sz w:val="16"/>
                <w:szCs w:val="16"/>
              </w:rPr>
            </w:pPr>
            <w:r w:rsidRPr="004B0FF2">
              <w:rPr>
                <w:rFonts w:ascii="Arial" w:eastAsia="Times New Roman" w:hAnsi="Arial" w:cs="Arial"/>
                <w:b/>
                <w:bCs/>
                <w:sz w:val="16"/>
                <w:szCs w:val="16"/>
              </w:rPr>
              <w:t>-</w:t>
            </w:r>
          </w:p>
        </w:tc>
        <w:tc>
          <w:tcPr>
            <w:tcW w:w="721" w:type="pct"/>
            <w:tcBorders>
              <w:top w:val="single" w:sz="4" w:space="0" w:color="auto"/>
              <w:left w:val="nil"/>
              <w:bottom w:val="nil"/>
              <w:right w:val="single" w:sz="4" w:space="0" w:color="000000"/>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contextualSpacing/>
              <w:jc w:val="center"/>
              <w:rPr>
                <w:rFonts w:ascii="Arial" w:eastAsia="Times New Roman" w:hAnsi="Arial" w:cs="Arial"/>
                <w:b/>
                <w:bCs/>
                <w:sz w:val="16"/>
                <w:szCs w:val="16"/>
              </w:rPr>
            </w:pPr>
            <w:r w:rsidRPr="004B0FF2">
              <w:rPr>
                <w:rFonts w:ascii="Arial" w:eastAsia="Times New Roman" w:hAnsi="Arial" w:cs="Arial"/>
                <w:b/>
                <w:bCs/>
                <w:sz w:val="16"/>
                <w:szCs w:val="16"/>
              </w:rPr>
              <w:t>-</w:t>
            </w:r>
          </w:p>
        </w:tc>
        <w:tc>
          <w:tcPr>
            <w:tcW w:w="667" w:type="pct"/>
            <w:tcBorders>
              <w:top w:val="single" w:sz="4" w:space="0" w:color="auto"/>
              <w:left w:val="nil"/>
              <w:bottom w:val="nil"/>
              <w:right w:val="single" w:sz="4" w:space="0" w:color="000000"/>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contextualSpacing/>
              <w:jc w:val="center"/>
              <w:rPr>
                <w:rFonts w:ascii="Arial" w:eastAsia="Times New Roman" w:hAnsi="Arial" w:cs="Arial"/>
                <w:b/>
                <w:bCs/>
                <w:sz w:val="16"/>
                <w:szCs w:val="16"/>
              </w:rPr>
            </w:pPr>
            <w:r w:rsidRPr="004B0FF2">
              <w:rPr>
                <w:rFonts w:ascii="Arial" w:eastAsia="Times New Roman" w:hAnsi="Arial" w:cs="Arial"/>
                <w:b/>
                <w:bCs/>
                <w:sz w:val="16"/>
                <w:szCs w:val="16"/>
              </w:rPr>
              <w:t>-</w:t>
            </w:r>
          </w:p>
        </w:tc>
        <w:tc>
          <w:tcPr>
            <w:tcW w:w="630" w:type="pct"/>
            <w:tcBorders>
              <w:top w:val="single" w:sz="4" w:space="0" w:color="auto"/>
              <w:left w:val="nil"/>
              <w:bottom w:val="nil"/>
              <w:right w:val="single" w:sz="4" w:space="0" w:color="000000"/>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contextualSpacing/>
              <w:jc w:val="center"/>
              <w:rPr>
                <w:rFonts w:ascii="Arial" w:eastAsia="Times New Roman" w:hAnsi="Arial" w:cs="Arial"/>
                <w:sz w:val="16"/>
                <w:szCs w:val="16"/>
              </w:rPr>
            </w:pPr>
            <w:r w:rsidRPr="004B0FF2">
              <w:rPr>
                <w:rFonts w:ascii="Arial" w:eastAsia="Times New Roman" w:hAnsi="Arial" w:cs="Arial"/>
                <w:sz w:val="16"/>
                <w:szCs w:val="16"/>
              </w:rPr>
              <w:t>-</w:t>
            </w:r>
          </w:p>
        </w:tc>
        <w:tc>
          <w:tcPr>
            <w:tcW w:w="661" w:type="pct"/>
            <w:tcBorders>
              <w:top w:val="single" w:sz="4" w:space="0" w:color="auto"/>
              <w:left w:val="nil"/>
              <w:bottom w:val="single" w:sz="4" w:space="0" w:color="000000"/>
              <w:right w:val="single" w:sz="4" w:space="0" w:color="000000"/>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hanging="139"/>
              <w:contextualSpacing/>
              <w:jc w:val="center"/>
              <w:rPr>
                <w:rFonts w:ascii="Arial" w:eastAsia="Times New Roman" w:hAnsi="Arial" w:cs="Arial"/>
                <w:sz w:val="16"/>
                <w:szCs w:val="16"/>
              </w:rPr>
            </w:pPr>
            <w:r w:rsidRPr="004B0FF2">
              <w:rPr>
                <w:rFonts w:ascii="Arial" w:eastAsia="Times New Roman" w:hAnsi="Arial" w:cs="Arial"/>
                <w:sz w:val="16"/>
                <w:szCs w:val="16"/>
              </w:rPr>
              <w:t>1,076,221,717.34</w:t>
            </w:r>
          </w:p>
        </w:tc>
      </w:tr>
      <w:tr w:rsidR="004B0FF2" w:rsidRPr="004B0FF2" w:rsidTr="004B0FF2">
        <w:trPr>
          <w:trHeight w:val="20"/>
        </w:trPr>
        <w:tc>
          <w:tcPr>
            <w:tcW w:w="659" w:type="pct"/>
            <w:tcBorders>
              <w:top w:val="single" w:sz="4" w:space="0" w:color="000000"/>
              <w:left w:val="single" w:sz="4" w:space="0" w:color="000000"/>
              <w:bottom w:val="single" w:sz="4" w:space="0" w:color="000000"/>
              <w:right w:val="nil"/>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contextualSpacing/>
              <w:rPr>
                <w:rFonts w:ascii="Arial" w:eastAsia="Times New Roman" w:hAnsi="Arial" w:cs="Arial"/>
                <w:b/>
                <w:bCs/>
                <w:sz w:val="16"/>
                <w:szCs w:val="16"/>
              </w:rPr>
            </w:pPr>
            <w:r w:rsidRPr="004B0FF2">
              <w:rPr>
                <w:rFonts w:ascii="Arial" w:eastAsia="Times New Roman" w:hAnsi="Arial" w:cs="Arial"/>
                <w:b/>
                <w:bCs/>
                <w:sz w:val="16"/>
                <w:szCs w:val="16"/>
              </w:rPr>
              <w:t>NRLMB - NROC</w:t>
            </w:r>
          </w:p>
        </w:tc>
        <w:tc>
          <w:tcPr>
            <w:tcW w:w="662" w:type="pct"/>
            <w:tcBorders>
              <w:top w:val="nil"/>
              <w:left w:val="single" w:sz="4" w:space="0" w:color="000000"/>
              <w:bottom w:val="single" w:sz="4" w:space="0" w:color="000000"/>
              <w:right w:val="single" w:sz="4" w:space="0" w:color="000000"/>
            </w:tcBorders>
            <w:shd w:val="clear" w:color="auto" w:fill="auto"/>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contextualSpacing/>
              <w:jc w:val="center"/>
              <w:rPr>
                <w:rFonts w:ascii="Arial" w:eastAsia="Times New Roman" w:hAnsi="Arial" w:cs="Arial"/>
                <w:sz w:val="16"/>
                <w:szCs w:val="16"/>
              </w:rPr>
            </w:pPr>
            <w:r w:rsidRPr="004B0FF2">
              <w:rPr>
                <w:rFonts w:ascii="Arial" w:eastAsia="Times New Roman" w:hAnsi="Arial" w:cs="Arial"/>
                <w:sz w:val="16"/>
                <w:szCs w:val="16"/>
              </w:rPr>
              <w:t>-</w:t>
            </w:r>
          </w:p>
        </w:tc>
        <w:tc>
          <w:tcPr>
            <w:tcW w:w="441" w:type="pct"/>
            <w:tcBorders>
              <w:top w:val="single" w:sz="4" w:space="0" w:color="000000"/>
              <w:left w:val="nil"/>
              <w:bottom w:val="single" w:sz="4" w:space="0" w:color="000000"/>
              <w:right w:val="single" w:sz="4" w:space="0" w:color="000000"/>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contextualSpacing/>
              <w:jc w:val="center"/>
              <w:rPr>
                <w:rFonts w:ascii="Arial" w:eastAsia="Times New Roman" w:hAnsi="Arial" w:cs="Arial"/>
                <w:sz w:val="16"/>
                <w:szCs w:val="16"/>
              </w:rPr>
            </w:pPr>
            <w:r w:rsidRPr="004B0FF2">
              <w:rPr>
                <w:rFonts w:ascii="Arial" w:eastAsia="Times New Roman" w:hAnsi="Arial" w:cs="Arial"/>
                <w:sz w:val="16"/>
                <w:szCs w:val="16"/>
              </w:rPr>
              <w:t>69,514</w:t>
            </w:r>
          </w:p>
        </w:tc>
        <w:tc>
          <w:tcPr>
            <w:tcW w:w="558" w:type="pct"/>
            <w:tcBorders>
              <w:top w:val="single" w:sz="4" w:space="0" w:color="000000"/>
              <w:left w:val="nil"/>
              <w:bottom w:val="single" w:sz="4" w:space="0" w:color="000000"/>
              <w:right w:val="single" w:sz="4" w:space="0" w:color="000000"/>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contextualSpacing/>
              <w:jc w:val="center"/>
              <w:rPr>
                <w:rFonts w:ascii="Arial" w:eastAsia="Times New Roman" w:hAnsi="Arial" w:cs="Arial"/>
                <w:sz w:val="16"/>
                <w:szCs w:val="16"/>
              </w:rPr>
            </w:pPr>
            <w:r w:rsidRPr="004B0FF2">
              <w:rPr>
                <w:rFonts w:ascii="Arial" w:eastAsia="Times New Roman" w:hAnsi="Arial" w:cs="Arial"/>
                <w:sz w:val="16"/>
                <w:szCs w:val="16"/>
              </w:rPr>
              <w:t>29,039,407.32</w:t>
            </w:r>
          </w:p>
        </w:tc>
        <w:tc>
          <w:tcPr>
            <w:tcW w:w="721" w:type="pct"/>
            <w:tcBorders>
              <w:top w:val="single" w:sz="4" w:space="0" w:color="000000"/>
              <w:left w:val="nil"/>
              <w:bottom w:val="single" w:sz="4" w:space="0" w:color="000000"/>
              <w:right w:val="single" w:sz="4" w:space="0" w:color="000000"/>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contextualSpacing/>
              <w:jc w:val="center"/>
              <w:rPr>
                <w:rFonts w:ascii="Arial" w:eastAsia="Times New Roman" w:hAnsi="Arial" w:cs="Arial"/>
                <w:sz w:val="16"/>
                <w:szCs w:val="16"/>
              </w:rPr>
            </w:pPr>
            <w:r w:rsidRPr="004B0FF2">
              <w:rPr>
                <w:rFonts w:ascii="Arial" w:eastAsia="Times New Roman" w:hAnsi="Arial" w:cs="Arial"/>
                <w:sz w:val="16"/>
                <w:szCs w:val="16"/>
              </w:rPr>
              <w:t>51,646,111.65</w:t>
            </w:r>
          </w:p>
        </w:tc>
        <w:tc>
          <w:tcPr>
            <w:tcW w:w="667" w:type="pct"/>
            <w:tcBorders>
              <w:top w:val="single" w:sz="4" w:space="0" w:color="000000"/>
              <w:left w:val="nil"/>
              <w:bottom w:val="single" w:sz="4" w:space="0" w:color="000000"/>
              <w:right w:val="single" w:sz="4" w:space="0" w:color="000000"/>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contextualSpacing/>
              <w:jc w:val="center"/>
              <w:rPr>
                <w:rFonts w:ascii="Arial" w:eastAsia="Times New Roman" w:hAnsi="Arial" w:cs="Arial"/>
                <w:sz w:val="16"/>
                <w:szCs w:val="16"/>
              </w:rPr>
            </w:pPr>
            <w:r w:rsidRPr="004B0FF2">
              <w:rPr>
                <w:rFonts w:ascii="Arial" w:eastAsia="Times New Roman" w:hAnsi="Arial" w:cs="Arial"/>
                <w:sz w:val="16"/>
                <w:szCs w:val="16"/>
              </w:rPr>
              <w:t>281,038,239.65</w:t>
            </w:r>
          </w:p>
        </w:tc>
        <w:tc>
          <w:tcPr>
            <w:tcW w:w="630" w:type="pct"/>
            <w:tcBorders>
              <w:top w:val="single" w:sz="4" w:space="0" w:color="000000"/>
              <w:left w:val="nil"/>
              <w:bottom w:val="single" w:sz="4" w:space="0" w:color="000000"/>
              <w:right w:val="single" w:sz="4" w:space="0" w:color="000000"/>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hanging="175"/>
              <w:contextualSpacing/>
              <w:jc w:val="center"/>
              <w:rPr>
                <w:rFonts w:ascii="Arial" w:eastAsia="Times New Roman" w:hAnsi="Arial" w:cs="Arial"/>
                <w:sz w:val="16"/>
                <w:szCs w:val="16"/>
              </w:rPr>
            </w:pPr>
            <w:r w:rsidRPr="004B0FF2">
              <w:rPr>
                <w:rFonts w:ascii="Arial" w:eastAsia="Times New Roman" w:hAnsi="Arial" w:cs="Arial"/>
                <w:sz w:val="16"/>
                <w:szCs w:val="16"/>
              </w:rPr>
              <w:t>332,684,351.30</w:t>
            </w:r>
          </w:p>
        </w:tc>
        <w:tc>
          <w:tcPr>
            <w:tcW w:w="661" w:type="pct"/>
            <w:tcBorders>
              <w:top w:val="nil"/>
              <w:left w:val="nil"/>
              <w:bottom w:val="single" w:sz="4" w:space="0" w:color="000000"/>
              <w:right w:val="single" w:sz="4" w:space="0" w:color="000000"/>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hanging="139"/>
              <w:contextualSpacing/>
              <w:jc w:val="center"/>
              <w:rPr>
                <w:rFonts w:ascii="Arial" w:eastAsia="Times New Roman" w:hAnsi="Arial" w:cs="Arial"/>
                <w:sz w:val="16"/>
                <w:szCs w:val="16"/>
              </w:rPr>
            </w:pPr>
            <w:r w:rsidRPr="004B0FF2">
              <w:rPr>
                <w:rFonts w:ascii="Arial" w:eastAsia="Times New Roman" w:hAnsi="Arial" w:cs="Arial"/>
                <w:sz w:val="16"/>
                <w:szCs w:val="16"/>
              </w:rPr>
              <w:t>361,723,758.62</w:t>
            </w:r>
          </w:p>
        </w:tc>
      </w:tr>
      <w:tr w:rsidR="004B0FF2" w:rsidRPr="004B0FF2" w:rsidTr="004B0FF2">
        <w:trPr>
          <w:trHeight w:val="20"/>
        </w:trPr>
        <w:tc>
          <w:tcPr>
            <w:tcW w:w="659" w:type="pct"/>
            <w:tcBorders>
              <w:top w:val="nil"/>
              <w:left w:val="single" w:sz="4" w:space="0" w:color="000000"/>
              <w:bottom w:val="single" w:sz="4" w:space="0" w:color="000000"/>
              <w:right w:val="nil"/>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contextualSpacing/>
              <w:rPr>
                <w:rFonts w:ascii="Arial" w:eastAsia="Times New Roman" w:hAnsi="Arial" w:cs="Arial"/>
                <w:b/>
                <w:bCs/>
                <w:sz w:val="16"/>
                <w:szCs w:val="16"/>
              </w:rPr>
            </w:pPr>
            <w:r w:rsidRPr="004B0FF2">
              <w:rPr>
                <w:rFonts w:ascii="Arial" w:eastAsia="Times New Roman" w:hAnsi="Arial" w:cs="Arial"/>
                <w:b/>
                <w:bCs/>
                <w:sz w:val="16"/>
                <w:szCs w:val="16"/>
              </w:rPr>
              <w:t>NRLMB - VDRC</w:t>
            </w:r>
          </w:p>
        </w:tc>
        <w:tc>
          <w:tcPr>
            <w:tcW w:w="662" w:type="pct"/>
            <w:tcBorders>
              <w:top w:val="nil"/>
              <w:left w:val="single" w:sz="4" w:space="0" w:color="000000"/>
              <w:bottom w:val="single" w:sz="4" w:space="0" w:color="000000"/>
              <w:right w:val="single" w:sz="4" w:space="0" w:color="000000"/>
            </w:tcBorders>
            <w:shd w:val="clear" w:color="auto" w:fill="auto"/>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contextualSpacing/>
              <w:jc w:val="center"/>
              <w:rPr>
                <w:rFonts w:ascii="Arial" w:eastAsia="Times New Roman" w:hAnsi="Arial" w:cs="Arial"/>
                <w:sz w:val="16"/>
                <w:szCs w:val="16"/>
              </w:rPr>
            </w:pPr>
            <w:r w:rsidRPr="004B0FF2">
              <w:rPr>
                <w:rFonts w:ascii="Arial" w:eastAsia="Times New Roman" w:hAnsi="Arial" w:cs="Arial"/>
                <w:sz w:val="16"/>
                <w:szCs w:val="16"/>
              </w:rPr>
              <w:t>-</w:t>
            </w:r>
          </w:p>
        </w:tc>
        <w:tc>
          <w:tcPr>
            <w:tcW w:w="441" w:type="pct"/>
            <w:tcBorders>
              <w:top w:val="nil"/>
              <w:left w:val="nil"/>
              <w:bottom w:val="single" w:sz="4" w:space="0" w:color="000000"/>
              <w:right w:val="single" w:sz="4" w:space="0" w:color="000000"/>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contextualSpacing/>
              <w:jc w:val="center"/>
              <w:rPr>
                <w:rFonts w:ascii="Arial" w:eastAsia="Times New Roman" w:hAnsi="Arial" w:cs="Arial"/>
                <w:sz w:val="16"/>
                <w:szCs w:val="16"/>
              </w:rPr>
            </w:pPr>
            <w:r w:rsidRPr="004B0FF2">
              <w:rPr>
                <w:rFonts w:ascii="Arial" w:eastAsia="Times New Roman" w:hAnsi="Arial" w:cs="Arial"/>
                <w:sz w:val="16"/>
                <w:szCs w:val="16"/>
              </w:rPr>
              <w:t>0</w:t>
            </w:r>
          </w:p>
        </w:tc>
        <w:tc>
          <w:tcPr>
            <w:tcW w:w="558" w:type="pct"/>
            <w:tcBorders>
              <w:top w:val="nil"/>
              <w:left w:val="nil"/>
              <w:bottom w:val="single" w:sz="4" w:space="0" w:color="000000"/>
              <w:right w:val="single" w:sz="4" w:space="0" w:color="000000"/>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contextualSpacing/>
              <w:jc w:val="center"/>
              <w:rPr>
                <w:rFonts w:ascii="Arial" w:eastAsia="Times New Roman" w:hAnsi="Arial" w:cs="Arial"/>
                <w:sz w:val="16"/>
                <w:szCs w:val="16"/>
              </w:rPr>
            </w:pPr>
            <w:r w:rsidRPr="004B0FF2">
              <w:rPr>
                <w:rFonts w:ascii="Arial" w:eastAsia="Times New Roman" w:hAnsi="Arial" w:cs="Arial"/>
                <w:sz w:val="16"/>
                <w:szCs w:val="16"/>
              </w:rPr>
              <w:t>-</w:t>
            </w:r>
          </w:p>
        </w:tc>
        <w:tc>
          <w:tcPr>
            <w:tcW w:w="721" w:type="pct"/>
            <w:tcBorders>
              <w:top w:val="nil"/>
              <w:left w:val="nil"/>
              <w:bottom w:val="single" w:sz="4" w:space="0" w:color="000000"/>
              <w:right w:val="single" w:sz="4" w:space="0" w:color="000000"/>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contextualSpacing/>
              <w:jc w:val="center"/>
              <w:rPr>
                <w:rFonts w:ascii="Arial" w:eastAsia="Times New Roman" w:hAnsi="Arial" w:cs="Arial"/>
                <w:sz w:val="16"/>
                <w:szCs w:val="16"/>
              </w:rPr>
            </w:pPr>
            <w:r w:rsidRPr="004B0FF2">
              <w:rPr>
                <w:rFonts w:ascii="Arial" w:eastAsia="Times New Roman" w:hAnsi="Arial" w:cs="Arial"/>
                <w:sz w:val="16"/>
                <w:szCs w:val="16"/>
              </w:rPr>
              <w:t>7,256,200.00</w:t>
            </w:r>
          </w:p>
        </w:tc>
        <w:tc>
          <w:tcPr>
            <w:tcW w:w="667" w:type="pct"/>
            <w:tcBorders>
              <w:top w:val="nil"/>
              <w:left w:val="nil"/>
              <w:bottom w:val="single" w:sz="4" w:space="0" w:color="000000"/>
              <w:right w:val="single" w:sz="4" w:space="0" w:color="000000"/>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contextualSpacing/>
              <w:jc w:val="center"/>
              <w:rPr>
                <w:rFonts w:ascii="Arial" w:eastAsia="Times New Roman" w:hAnsi="Arial" w:cs="Arial"/>
                <w:sz w:val="16"/>
                <w:szCs w:val="16"/>
              </w:rPr>
            </w:pPr>
            <w:r w:rsidRPr="004B0FF2">
              <w:rPr>
                <w:rFonts w:ascii="Arial" w:eastAsia="Times New Roman" w:hAnsi="Arial" w:cs="Arial"/>
                <w:sz w:val="16"/>
                <w:szCs w:val="16"/>
              </w:rPr>
              <w:t>6,387,750.00</w:t>
            </w:r>
          </w:p>
        </w:tc>
        <w:tc>
          <w:tcPr>
            <w:tcW w:w="630" w:type="pct"/>
            <w:tcBorders>
              <w:top w:val="nil"/>
              <w:left w:val="nil"/>
              <w:bottom w:val="single" w:sz="4" w:space="0" w:color="000000"/>
              <w:right w:val="single" w:sz="4" w:space="0" w:color="000000"/>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hanging="175"/>
              <w:contextualSpacing/>
              <w:jc w:val="center"/>
              <w:rPr>
                <w:rFonts w:ascii="Arial" w:eastAsia="Times New Roman" w:hAnsi="Arial" w:cs="Arial"/>
                <w:sz w:val="16"/>
                <w:szCs w:val="16"/>
              </w:rPr>
            </w:pPr>
            <w:r w:rsidRPr="004B0FF2">
              <w:rPr>
                <w:rFonts w:ascii="Arial" w:eastAsia="Times New Roman" w:hAnsi="Arial" w:cs="Arial"/>
                <w:sz w:val="16"/>
                <w:szCs w:val="16"/>
              </w:rPr>
              <w:t>13,643,950.00</w:t>
            </w:r>
          </w:p>
        </w:tc>
        <w:tc>
          <w:tcPr>
            <w:tcW w:w="661" w:type="pct"/>
            <w:tcBorders>
              <w:top w:val="nil"/>
              <w:left w:val="nil"/>
              <w:bottom w:val="single" w:sz="4" w:space="0" w:color="000000"/>
              <w:right w:val="single" w:sz="4" w:space="0" w:color="000000"/>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hanging="139"/>
              <w:contextualSpacing/>
              <w:jc w:val="center"/>
              <w:rPr>
                <w:rFonts w:ascii="Arial" w:eastAsia="Times New Roman" w:hAnsi="Arial" w:cs="Arial"/>
                <w:sz w:val="16"/>
                <w:szCs w:val="16"/>
              </w:rPr>
            </w:pPr>
            <w:r w:rsidRPr="004B0FF2">
              <w:rPr>
                <w:rFonts w:ascii="Arial" w:eastAsia="Times New Roman" w:hAnsi="Arial" w:cs="Arial"/>
                <w:sz w:val="16"/>
                <w:szCs w:val="16"/>
              </w:rPr>
              <w:t>13,643,950.00</w:t>
            </w:r>
          </w:p>
        </w:tc>
      </w:tr>
      <w:tr w:rsidR="004B0FF2" w:rsidRPr="004B0FF2" w:rsidTr="004B0FF2">
        <w:trPr>
          <w:trHeight w:val="20"/>
        </w:trPr>
        <w:tc>
          <w:tcPr>
            <w:tcW w:w="659" w:type="pct"/>
            <w:tcBorders>
              <w:top w:val="nil"/>
              <w:left w:val="single" w:sz="4" w:space="0" w:color="000000"/>
              <w:bottom w:val="single" w:sz="4" w:space="0" w:color="000000"/>
              <w:right w:val="nil"/>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contextualSpacing/>
              <w:rPr>
                <w:rFonts w:ascii="Arial" w:eastAsia="Times New Roman" w:hAnsi="Arial" w:cs="Arial"/>
                <w:b/>
                <w:bCs/>
                <w:sz w:val="16"/>
                <w:szCs w:val="16"/>
              </w:rPr>
            </w:pPr>
            <w:r w:rsidRPr="004B0FF2">
              <w:rPr>
                <w:rFonts w:ascii="Arial" w:eastAsia="Times New Roman" w:hAnsi="Arial" w:cs="Arial"/>
                <w:b/>
                <w:bCs/>
                <w:sz w:val="16"/>
                <w:szCs w:val="16"/>
              </w:rPr>
              <w:t>I</w:t>
            </w:r>
          </w:p>
        </w:tc>
        <w:tc>
          <w:tcPr>
            <w:tcW w:w="662" w:type="pct"/>
            <w:tcBorders>
              <w:top w:val="nil"/>
              <w:left w:val="single" w:sz="4" w:space="0" w:color="000000"/>
              <w:bottom w:val="single" w:sz="4" w:space="0" w:color="000000"/>
              <w:right w:val="single" w:sz="4" w:space="0" w:color="000000"/>
            </w:tcBorders>
            <w:shd w:val="clear" w:color="auto" w:fill="auto"/>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contextualSpacing/>
              <w:jc w:val="center"/>
              <w:rPr>
                <w:rFonts w:ascii="Arial" w:eastAsia="Times New Roman" w:hAnsi="Arial" w:cs="Arial"/>
                <w:sz w:val="16"/>
                <w:szCs w:val="16"/>
              </w:rPr>
            </w:pPr>
            <w:r w:rsidRPr="004B0FF2">
              <w:rPr>
                <w:rFonts w:ascii="Arial" w:eastAsia="Times New Roman" w:hAnsi="Arial" w:cs="Arial"/>
                <w:sz w:val="16"/>
                <w:szCs w:val="16"/>
              </w:rPr>
              <w:t>2,379,275.00</w:t>
            </w:r>
          </w:p>
        </w:tc>
        <w:tc>
          <w:tcPr>
            <w:tcW w:w="441" w:type="pct"/>
            <w:tcBorders>
              <w:top w:val="nil"/>
              <w:left w:val="nil"/>
              <w:bottom w:val="single" w:sz="4" w:space="0" w:color="000000"/>
              <w:right w:val="single" w:sz="4" w:space="0" w:color="000000"/>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contextualSpacing/>
              <w:jc w:val="center"/>
              <w:rPr>
                <w:rFonts w:ascii="Arial" w:eastAsia="Times New Roman" w:hAnsi="Arial" w:cs="Arial"/>
                <w:sz w:val="16"/>
                <w:szCs w:val="16"/>
              </w:rPr>
            </w:pPr>
            <w:r w:rsidRPr="004B0FF2">
              <w:rPr>
                <w:rFonts w:ascii="Arial" w:eastAsia="Times New Roman" w:hAnsi="Arial" w:cs="Arial"/>
                <w:sz w:val="16"/>
                <w:szCs w:val="16"/>
              </w:rPr>
              <w:t>16,182</w:t>
            </w:r>
          </w:p>
        </w:tc>
        <w:tc>
          <w:tcPr>
            <w:tcW w:w="558" w:type="pct"/>
            <w:tcBorders>
              <w:top w:val="nil"/>
              <w:left w:val="nil"/>
              <w:bottom w:val="single" w:sz="4" w:space="0" w:color="000000"/>
              <w:right w:val="single" w:sz="4" w:space="0" w:color="000000"/>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contextualSpacing/>
              <w:jc w:val="center"/>
              <w:rPr>
                <w:rFonts w:ascii="Arial" w:eastAsia="Times New Roman" w:hAnsi="Arial" w:cs="Arial"/>
                <w:sz w:val="16"/>
                <w:szCs w:val="16"/>
              </w:rPr>
            </w:pPr>
            <w:r w:rsidRPr="004B0FF2">
              <w:rPr>
                <w:rFonts w:ascii="Arial" w:eastAsia="Times New Roman" w:hAnsi="Arial" w:cs="Arial"/>
                <w:sz w:val="16"/>
                <w:szCs w:val="16"/>
              </w:rPr>
              <w:t>7,579,674.78</w:t>
            </w:r>
          </w:p>
        </w:tc>
        <w:tc>
          <w:tcPr>
            <w:tcW w:w="721" w:type="pct"/>
            <w:tcBorders>
              <w:top w:val="nil"/>
              <w:left w:val="nil"/>
              <w:bottom w:val="single" w:sz="4" w:space="0" w:color="000000"/>
              <w:right w:val="single" w:sz="4" w:space="0" w:color="000000"/>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contextualSpacing/>
              <w:jc w:val="center"/>
              <w:rPr>
                <w:rFonts w:ascii="Arial" w:eastAsia="Times New Roman" w:hAnsi="Arial" w:cs="Arial"/>
                <w:sz w:val="16"/>
                <w:szCs w:val="16"/>
              </w:rPr>
            </w:pPr>
            <w:r w:rsidRPr="004B0FF2">
              <w:rPr>
                <w:rFonts w:ascii="Arial" w:eastAsia="Times New Roman" w:hAnsi="Arial" w:cs="Arial"/>
                <w:sz w:val="16"/>
                <w:szCs w:val="16"/>
              </w:rPr>
              <w:t>299,455.20</w:t>
            </w:r>
          </w:p>
        </w:tc>
        <w:tc>
          <w:tcPr>
            <w:tcW w:w="667" w:type="pct"/>
            <w:tcBorders>
              <w:top w:val="nil"/>
              <w:left w:val="nil"/>
              <w:bottom w:val="single" w:sz="4" w:space="0" w:color="000000"/>
              <w:right w:val="single" w:sz="4" w:space="0" w:color="000000"/>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contextualSpacing/>
              <w:jc w:val="center"/>
              <w:rPr>
                <w:rFonts w:ascii="Arial" w:eastAsia="Times New Roman" w:hAnsi="Arial" w:cs="Arial"/>
                <w:sz w:val="16"/>
                <w:szCs w:val="16"/>
              </w:rPr>
            </w:pPr>
            <w:r w:rsidRPr="004B0FF2">
              <w:rPr>
                <w:rFonts w:ascii="Arial" w:eastAsia="Times New Roman" w:hAnsi="Arial" w:cs="Arial"/>
                <w:sz w:val="16"/>
                <w:szCs w:val="16"/>
              </w:rPr>
              <w:t>37,645,525.20</w:t>
            </w:r>
          </w:p>
        </w:tc>
        <w:tc>
          <w:tcPr>
            <w:tcW w:w="630" w:type="pct"/>
            <w:tcBorders>
              <w:top w:val="nil"/>
              <w:left w:val="nil"/>
              <w:bottom w:val="single" w:sz="4" w:space="0" w:color="000000"/>
              <w:right w:val="single" w:sz="4" w:space="0" w:color="000000"/>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hanging="175"/>
              <w:contextualSpacing/>
              <w:jc w:val="center"/>
              <w:rPr>
                <w:rFonts w:ascii="Arial" w:eastAsia="Times New Roman" w:hAnsi="Arial" w:cs="Arial"/>
                <w:sz w:val="16"/>
                <w:szCs w:val="16"/>
              </w:rPr>
            </w:pPr>
            <w:r w:rsidRPr="004B0FF2">
              <w:rPr>
                <w:rFonts w:ascii="Arial" w:eastAsia="Times New Roman" w:hAnsi="Arial" w:cs="Arial"/>
                <w:sz w:val="16"/>
                <w:szCs w:val="16"/>
              </w:rPr>
              <w:t>37,944,980.40</w:t>
            </w:r>
          </w:p>
        </w:tc>
        <w:tc>
          <w:tcPr>
            <w:tcW w:w="661" w:type="pct"/>
            <w:tcBorders>
              <w:top w:val="nil"/>
              <w:left w:val="nil"/>
              <w:bottom w:val="single" w:sz="4" w:space="0" w:color="000000"/>
              <w:right w:val="single" w:sz="4" w:space="0" w:color="000000"/>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hanging="139"/>
              <w:contextualSpacing/>
              <w:jc w:val="center"/>
              <w:rPr>
                <w:rFonts w:ascii="Arial" w:eastAsia="Times New Roman" w:hAnsi="Arial" w:cs="Arial"/>
                <w:sz w:val="16"/>
                <w:szCs w:val="16"/>
              </w:rPr>
            </w:pPr>
            <w:r w:rsidRPr="004B0FF2">
              <w:rPr>
                <w:rFonts w:ascii="Arial" w:eastAsia="Times New Roman" w:hAnsi="Arial" w:cs="Arial"/>
                <w:sz w:val="16"/>
                <w:szCs w:val="16"/>
              </w:rPr>
              <w:t>47,903,930.18</w:t>
            </w:r>
          </w:p>
        </w:tc>
      </w:tr>
      <w:tr w:rsidR="004B0FF2" w:rsidRPr="004B0FF2" w:rsidTr="004B0FF2">
        <w:trPr>
          <w:trHeight w:val="20"/>
        </w:trPr>
        <w:tc>
          <w:tcPr>
            <w:tcW w:w="659" w:type="pct"/>
            <w:tcBorders>
              <w:top w:val="nil"/>
              <w:left w:val="single" w:sz="4" w:space="0" w:color="000000"/>
              <w:bottom w:val="single" w:sz="4" w:space="0" w:color="000000"/>
              <w:right w:val="nil"/>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contextualSpacing/>
              <w:rPr>
                <w:rFonts w:ascii="Arial" w:eastAsia="Times New Roman" w:hAnsi="Arial" w:cs="Arial"/>
                <w:b/>
                <w:bCs/>
                <w:sz w:val="16"/>
                <w:szCs w:val="16"/>
              </w:rPr>
            </w:pPr>
            <w:r w:rsidRPr="004B0FF2">
              <w:rPr>
                <w:rFonts w:ascii="Arial" w:eastAsia="Times New Roman" w:hAnsi="Arial" w:cs="Arial"/>
                <w:b/>
                <w:bCs/>
                <w:sz w:val="16"/>
                <w:szCs w:val="16"/>
              </w:rPr>
              <w:t>II</w:t>
            </w:r>
          </w:p>
        </w:tc>
        <w:tc>
          <w:tcPr>
            <w:tcW w:w="662" w:type="pct"/>
            <w:tcBorders>
              <w:top w:val="nil"/>
              <w:left w:val="single" w:sz="4" w:space="0" w:color="000000"/>
              <w:bottom w:val="single" w:sz="4" w:space="0" w:color="000000"/>
              <w:right w:val="single" w:sz="4" w:space="0" w:color="000000"/>
            </w:tcBorders>
            <w:shd w:val="clear" w:color="auto" w:fill="auto"/>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contextualSpacing/>
              <w:jc w:val="center"/>
              <w:rPr>
                <w:rFonts w:ascii="Arial" w:eastAsia="Times New Roman" w:hAnsi="Arial" w:cs="Arial"/>
                <w:sz w:val="16"/>
                <w:szCs w:val="16"/>
              </w:rPr>
            </w:pPr>
            <w:r w:rsidRPr="004B0FF2">
              <w:rPr>
                <w:rFonts w:ascii="Arial" w:eastAsia="Times New Roman" w:hAnsi="Arial" w:cs="Arial"/>
                <w:sz w:val="16"/>
                <w:szCs w:val="16"/>
              </w:rPr>
              <w:t>3,559,531.66</w:t>
            </w:r>
          </w:p>
        </w:tc>
        <w:tc>
          <w:tcPr>
            <w:tcW w:w="441" w:type="pct"/>
            <w:tcBorders>
              <w:top w:val="nil"/>
              <w:left w:val="nil"/>
              <w:bottom w:val="single" w:sz="4" w:space="0" w:color="000000"/>
              <w:right w:val="single" w:sz="4" w:space="0" w:color="000000"/>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contextualSpacing/>
              <w:jc w:val="center"/>
              <w:rPr>
                <w:rFonts w:ascii="Arial" w:eastAsia="Times New Roman" w:hAnsi="Arial" w:cs="Arial"/>
                <w:sz w:val="16"/>
                <w:szCs w:val="16"/>
              </w:rPr>
            </w:pPr>
            <w:r w:rsidRPr="004B0FF2">
              <w:rPr>
                <w:rFonts w:ascii="Arial" w:eastAsia="Times New Roman" w:hAnsi="Arial" w:cs="Arial"/>
                <w:sz w:val="16"/>
                <w:szCs w:val="16"/>
              </w:rPr>
              <w:t>28,662</w:t>
            </w:r>
          </w:p>
        </w:tc>
        <w:tc>
          <w:tcPr>
            <w:tcW w:w="558" w:type="pct"/>
            <w:tcBorders>
              <w:top w:val="nil"/>
              <w:left w:val="nil"/>
              <w:bottom w:val="single" w:sz="4" w:space="0" w:color="000000"/>
              <w:right w:val="single" w:sz="4" w:space="0" w:color="000000"/>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contextualSpacing/>
              <w:jc w:val="center"/>
              <w:rPr>
                <w:rFonts w:ascii="Arial" w:eastAsia="Times New Roman" w:hAnsi="Arial" w:cs="Arial"/>
                <w:sz w:val="16"/>
                <w:szCs w:val="16"/>
              </w:rPr>
            </w:pPr>
            <w:r w:rsidRPr="004B0FF2">
              <w:rPr>
                <w:rFonts w:ascii="Arial" w:eastAsia="Times New Roman" w:hAnsi="Arial" w:cs="Arial"/>
                <w:sz w:val="16"/>
                <w:szCs w:val="16"/>
              </w:rPr>
              <w:t>9,214,300.12</w:t>
            </w:r>
          </w:p>
        </w:tc>
        <w:tc>
          <w:tcPr>
            <w:tcW w:w="721" w:type="pct"/>
            <w:tcBorders>
              <w:top w:val="nil"/>
              <w:left w:val="nil"/>
              <w:bottom w:val="single" w:sz="4" w:space="0" w:color="000000"/>
              <w:right w:val="single" w:sz="4" w:space="0" w:color="000000"/>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contextualSpacing/>
              <w:jc w:val="center"/>
              <w:rPr>
                <w:rFonts w:ascii="Arial" w:eastAsia="Times New Roman" w:hAnsi="Arial" w:cs="Arial"/>
                <w:sz w:val="16"/>
                <w:szCs w:val="16"/>
              </w:rPr>
            </w:pPr>
            <w:r w:rsidRPr="004B0FF2">
              <w:rPr>
                <w:rFonts w:ascii="Arial" w:eastAsia="Times New Roman" w:hAnsi="Arial" w:cs="Arial"/>
                <w:sz w:val="16"/>
                <w:szCs w:val="16"/>
              </w:rPr>
              <w:t>998,872.00</w:t>
            </w:r>
          </w:p>
        </w:tc>
        <w:tc>
          <w:tcPr>
            <w:tcW w:w="667" w:type="pct"/>
            <w:tcBorders>
              <w:top w:val="nil"/>
              <w:left w:val="nil"/>
              <w:bottom w:val="single" w:sz="4" w:space="0" w:color="000000"/>
              <w:right w:val="single" w:sz="4" w:space="0" w:color="000000"/>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contextualSpacing/>
              <w:jc w:val="center"/>
              <w:rPr>
                <w:rFonts w:ascii="Arial" w:eastAsia="Times New Roman" w:hAnsi="Arial" w:cs="Arial"/>
                <w:sz w:val="16"/>
                <w:szCs w:val="16"/>
              </w:rPr>
            </w:pPr>
            <w:r w:rsidRPr="004B0FF2">
              <w:rPr>
                <w:rFonts w:ascii="Arial" w:eastAsia="Times New Roman" w:hAnsi="Arial" w:cs="Arial"/>
                <w:sz w:val="16"/>
                <w:szCs w:val="16"/>
              </w:rPr>
              <w:t>2,219,096.75</w:t>
            </w:r>
          </w:p>
        </w:tc>
        <w:tc>
          <w:tcPr>
            <w:tcW w:w="630" w:type="pct"/>
            <w:tcBorders>
              <w:top w:val="nil"/>
              <w:left w:val="nil"/>
              <w:bottom w:val="single" w:sz="4" w:space="0" w:color="000000"/>
              <w:right w:val="single" w:sz="4" w:space="0" w:color="000000"/>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hanging="175"/>
              <w:contextualSpacing/>
              <w:jc w:val="center"/>
              <w:rPr>
                <w:rFonts w:ascii="Arial" w:eastAsia="Times New Roman" w:hAnsi="Arial" w:cs="Arial"/>
                <w:sz w:val="16"/>
                <w:szCs w:val="16"/>
              </w:rPr>
            </w:pPr>
            <w:r w:rsidRPr="004B0FF2">
              <w:rPr>
                <w:rFonts w:ascii="Arial" w:eastAsia="Times New Roman" w:hAnsi="Arial" w:cs="Arial"/>
                <w:sz w:val="16"/>
                <w:szCs w:val="16"/>
              </w:rPr>
              <w:t>3,217,968.75</w:t>
            </w:r>
          </w:p>
        </w:tc>
        <w:tc>
          <w:tcPr>
            <w:tcW w:w="661" w:type="pct"/>
            <w:tcBorders>
              <w:top w:val="nil"/>
              <w:left w:val="nil"/>
              <w:bottom w:val="single" w:sz="4" w:space="0" w:color="000000"/>
              <w:right w:val="single" w:sz="4" w:space="0" w:color="000000"/>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hanging="139"/>
              <w:contextualSpacing/>
              <w:jc w:val="center"/>
              <w:rPr>
                <w:rFonts w:ascii="Arial" w:eastAsia="Times New Roman" w:hAnsi="Arial" w:cs="Arial"/>
                <w:sz w:val="16"/>
                <w:szCs w:val="16"/>
              </w:rPr>
            </w:pPr>
            <w:r w:rsidRPr="004B0FF2">
              <w:rPr>
                <w:rFonts w:ascii="Arial" w:eastAsia="Times New Roman" w:hAnsi="Arial" w:cs="Arial"/>
                <w:sz w:val="16"/>
                <w:szCs w:val="16"/>
              </w:rPr>
              <w:t>15,991,800.53</w:t>
            </w:r>
          </w:p>
        </w:tc>
      </w:tr>
      <w:tr w:rsidR="004B0FF2" w:rsidRPr="004B0FF2" w:rsidTr="004B0FF2">
        <w:trPr>
          <w:trHeight w:val="20"/>
        </w:trPr>
        <w:tc>
          <w:tcPr>
            <w:tcW w:w="659" w:type="pct"/>
            <w:tcBorders>
              <w:top w:val="nil"/>
              <w:left w:val="single" w:sz="4" w:space="0" w:color="000000"/>
              <w:bottom w:val="single" w:sz="4" w:space="0" w:color="000000"/>
              <w:right w:val="nil"/>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contextualSpacing/>
              <w:rPr>
                <w:rFonts w:ascii="Arial" w:eastAsia="Times New Roman" w:hAnsi="Arial" w:cs="Arial"/>
                <w:b/>
                <w:bCs/>
                <w:sz w:val="16"/>
                <w:szCs w:val="16"/>
              </w:rPr>
            </w:pPr>
            <w:r w:rsidRPr="004B0FF2">
              <w:rPr>
                <w:rFonts w:ascii="Arial" w:eastAsia="Times New Roman" w:hAnsi="Arial" w:cs="Arial"/>
                <w:b/>
                <w:bCs/>
                <w:sz w:val="16"/>
                <w:szCs w:val="16"/>
              </w:rPr>
              <w:t>III</w:t>
            </w:r>
          </w:p>
        </w:tc>
        <w:tc>
          <w:tcPr>
            <w:tcW w:w="662" w:type="pct"/>
            <w:tcBorders>
              <w:top w:val="nil"/>
              <w:left w:val="single" w:sz="4" w:space="0" w:color="000000"/>
              <w:bottom w:val="single" w:sz="4" w:space="0" w:color="000000"/>
              <w:right w:val="single" w:sz="4" w:space="0" w:color="000000"/>
            </w:tcBorders>
            <w:shd w:val="clear" w:color="auto" w:fill="auto"/>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contextualSpacing/>
              <w:jc w:val="center"/>
              <w:rPr>
                <w:rFonts w:ascii="Arial" w:eastAsia="Times New Roman" w:hAnsi="Arial" w:cs="Arial"/>
                <w:sz w:val="16"/>
                <w:szCs w:val="16"/>
              </w:rPr>
            </w:pPr>
            <w:r w:rsidRPr="004B0FF2">
              <w:rPr>
                <w:rFonts w:ascii="Arial" w:eastAsia="Times New Roman" w:hAnsi="Arial" w:cs="Arial"/>
                <w:sz w:val="16"/>
                <w:szCs w:val="16"/>
              </w:rPr>
              <w:t>3,068,057.00</w:t>
            </w:r>
          </w:p>
        </w:tc>
        <w:tc>
          <w:tcPr>
            <w:tcW w:w="441" w:type="pct"/>
            <w:tcBorders>
              <w:top w:val="nil"/>
              <w:left w:val="nil"/>
              <w:bottom w:val="single" w:sz="4" w:space="0" w:color="000000"/>
              <w:right w:val="single" w:sz="4" w:space="0" w:color="000000"/>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contextualSpacing/>
              <w:jc w:val="center"/>
              <w:rPr>
                <w:rFonts w:ascii="Arial" w:eastAsia="Times New Roman" w:hAnsi="Arial" w:cs="Arial"/>
                <w:sz w:val="16"/>
                <w:szCs w:val="16"/>
              </w:rPr>
            </w:pPr>
            <w:r w:rsidRPr="004B0FF2">
              <w:rPr>
                <w:rFonts w:ascii="Arial" w:eastAsia="Times New Roman" w:hAnsi="Arial" w:cs="Arial"/>
                <w:sz w:val="16"/>
                <w:szCs w:val="16"/>
              </w:rPr>
              <w:t>13,073</w:t>
            </w:r>
          </w:p>
        </w:tc>
        <w:tc>
          <w:tcPr>
            <w:tcW w:w="558" w:type="pct"/>
            <w:tcBorders>
              <w:top w:val="nil"/>
              <w:left w:val="nil"/>
              <w:bottom w:val="single" w:sz="4" w:space="0" w:color="000000"/>
              <w:right w:val="single" w:sz="4" w:space="0" w:color="000000"/>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contextualSpacing/>
              <w:jc w:val="center"/>
              <w:rPr>
                <w:rFonts w:ascii="Arial" w:eastAsia="Times New Roman" w:hAnsi="Arial" w:cs="Arial"/>
                <w:sz w:val="16"/>
                <w:szCs w:val="16"/>
              </w:rPr>
            </w:pPr>
            <w:r w:rsidRPr="004B0FF2">
              <w:rPr>
                <w:rFonts w:ascii="Arial" w:eastAsia="Times New Roman" w:hAnsi="Arial" w:cs="Arial"/>
                <w:sz w:val="16"/>
                <w:szCs w:val="16"/>
              </w:rPr>
              <w:t>5,221,262.84</w:t>
            </w:r>
          </w:p>
        </w:tc>
        <w:tc>
          <w:tcPr>
            <w:tcW w:w="721" w:type="pct"/>
            <w:tcBorders>
              <w:top w:val="nil"/>
              <w:left w:val="nil"/>
              <w:bottom w:val="single" w:sz="4" w:space="0" w:color="000000"/>
              <w:right w:val="single" w:sz="4" w:space="0" w:color="000000"/>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contextualSpacing/>
              <w:jc w:val="center"/>
              <w:rPr>
                <w:rFonts w:ascii="Arial" w:eastAsia="Times New Roman" w:hAnsi="Arial" w:cs="Arial"/>
                <w:sz w:val="16"/>
                <w:szCs w:val="16"/>
              </w:rPr>
            </w:pPr>
            <w:r w:rsidRPr="004B0FF2">
              <w:rPr>
                <w:rFonts w:ascii="Arial" w:eastAsia="Times New Roman" w:hAnsi="Arial" w:cs="Arial"/>
                <w:sz w:val="16"/>
                <w:szCs w:val="16"/>
              </w:rPr>
              <w:t>2,420,969.70</w:t>
            </w:r>
          </w:p>
        </w:tc>
        <w:tc>
          <w:tcPr>
            <w:tcW w:w="667" w:type="pct"/>
            <w:tcBorders>
              <w:top w:val="nil"/>
              <w:left w:val="nil"/>
              <w:bottom w:val="single" w:sz="4" w:space="0" w:color="000000"/>
              <w:right w:val="single" w:sz="4" w:space="0" w:color="000000"/>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contextualSpacing/>
              <w:jc w:val="center"/>
              <w:rPr>
                <w:rFonts w:ascii="Arial" w:eastAsia="Times New Roman" w:hAnsi="Arial" w:cs="Arial"/>
                <w:sz w:val="16"/>
                <w:szCs w:val="16"/>
              </w:rPr>
            </w:pPr>
            <w:r w:rsidRPr="004B0FF2">
              <w:rPr>
                <w:rFonts w:ascii="Arial" w:eastAsia="Times New Roman" w:hAnsi="Arial" w:cs="Arial"/>
                <w:sz w:val="16"/>
                <w:szCs w:val="16"/>
              </w:rPr>
              <w:t>7,080,011.65</w:t>
            </w:r>
          </w:p>
        </w:tc>
        <w:tc>
          <w:tcPr>
            <w:tcW w:w="630" w:type="pct"/>
            <w:tcBorders>
              <w:top w:val="nil"/>
              <w:left w:val="nil"/>
              <w:bottom w:val="single" w:sz="4" w:space="0" w:color="000000"/>
              <w:right w:val="single" w:sz="4" w:space="0" w:color="000000"/>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hanging="175"/>
              <w:contextualSpacing/>
              <w:jc w:val="center"/>
              <w:rPr>
                <w:rFonts w:ascii="Arial" w:eastAsia="Times New Roman" w:hAnsi="Arial" w:cs="Arial"/>
                <w:sz w:val="16"/>
                <w:szCs w:val="16"/>
              </w:rPr>
            </w:pPr>
            <w:r w:rsidRPr="004B0FF2">
              <w:rPr>
                <w:rFonts w:ascii="Arial" w:eastAsia="Times New Roman" w:hAnsi="Arial" w:cs="Arial"/>
                <w:sz w:val="16"/>
                <w:szCs w:val="16"/>
              </w:rPr>
              <w:t>9,500,981.35</w:t>
            </w:r>
          </w:p>
        </w:tc>
        <w:tc>
          <w:tcPr>
            <w:tcW w:w="661" w:type="pct"/>
            <w:tcBorders>
              <w:top w:val="nil"/>
              <w:left w:val="nil"/>
              <w:bottom w:val="single" w:sz="4" w:space="0" w:color="000000"/>
              <w:right w:val="single" w:sz="4" w:space="0" w:color="000000"/>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hanging="139"/>
              <w:contextualSpacing/>
              <w:jc w:val="center"/>
              <w:rPr>
                <w:rFonts w:ascii="Arial" w:eastAsia="Times New Roman" w:hAnsi="Arial" w:cs="Arial"/>
                <w:sz w:val="16"/>
                <w:szCs w:val="16"/>
              </w:rPr>
            </w:pPr>
            <w:r w:rsidRPr="004B0FF2">
              <w:rPr>
                <w:rFonts w:ascii="Arial" w:eastAsia="Times New Roman" w:hAnsi="Arial" w:cs="Arial"/>
                <w:sz w:val="16"/>
                <w:szCs w:val="16"/>
              </w:rPr>
              <w:t>17,790,301.19</w:t>
            </w:r>
          </w:p>
        </w:tc>
      </w:tr>
      <w:tr w:rsidR="004B0FF2" w:rsidRPr="004B0FF2" w:rsidTr="004B0FF2">
        <w:trPr>
          <w:trHeight w:val="20"/>
        </w:trPr>
        <w:tc>
          <w:tcPr>
            <w:tcW w:w="659" w:type="pct"/>
            <w:tcBorders>
              <w:top w:val="nil"/>
              <w:left w:val="single" w:sz="4" w:space="0" w:color="000000"/>
              <w:bottom w:val="single" w:sz="4" w:space="0" w:color="000000"/>
              <w:right w:val="nil"/>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contextualSpacing/>
              <w:rPr>
                <w:rFonts w:ascii="Arial" w:eastAsia="Times New Roman" w:hAnsi="Arial" w:cs="Arial"/>
                <w:b/>
                <w:bCs/>
                <w:sz w:val="16"/>
                <w:szCs w:val="16"/>
              </w:rPr>
            </w:pPr>
            <w:r w:rsidRPr="004B0FF2">
              <w:rPr>
                <w:rFonts w:ascii="Arial" w:eastAsia="Times New Roman" w:hAnsi="Arial" w:cs="Arial"/>
                <w:b/>
                <w:bCs/>
                <w:sz w:val="16"/>
                <w:szCs w:val="16"/>
              </w:rPr>
              <w:t>CALABARZON</w:t>
            </w:r>
          </w:p>
        </w:tc>
        <w:tc>
          <w:tcPr>
            <w:tcW w:w="662" w:type="pct"/>
            <w:tcBorders>
              <w:top w:val="nil"/>
              <w:left w:val="single" w:sz="4" w:space="0" w:color="000000"/>
              <w:bottom w:val="single" w:sz="4" w:space="0" w:color="000000"/>
              <w:right w:val="single" w:sz="4" w:space="0" w:color="000000"/>
            </w:tcBorders>
            <w:shd w:val="clear" w:color="auto" w:fill="auto"/>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contextualSpacing/>
              <w:jc w:val="center"/>
              <w:rPr>
                <w:rFonts w:ascii="Arial" w:eastAsia="Times New Roman" w:hAnsi="Arial" w:cs="Arial"/>
                <w:sz w:val="16"/>
                <w:szCs w:val="16"/>
              </w:rPr>
            </w:pPr>
            <w:r w:rsidRPr="004B0FF2">
              <w:rPr>
                <w:rFonts w:ascii="Arial" w:eastAsia="Times New Roman" w:hAnsi="Arial" w:cs="Arial"/>
                <w:sz w:val="16"/>
                <w:szCs w:val="16"/>
              </w:rPr>
              <w:t>1,772,325.00</w:t>
            </w:r>
          </w:p>
        </w:tc>
        <w:tc>
          <w:tcPr>
            <w:tcW w:w="441" w:type="pct"/>
            <w:tcBorders>
              <w:top w:val="nil"/>
              <w:left w:val="nil"/>
              <w:bottom w:val="single" w:sz="4" w:space="0" w:color="000000"/>
              <w:right w:val="single" w:sz="4" w:space="0" w:color="000000"/>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contextualSpacing/>
              <w:jc w:val="center"/>
              <w:rPr>
                <w:rFonts w:ascii="Arial" w:eastAsia="Times New Roman" w:hAnsi="Arial" w:cs="Arial"/>
                <w:sz w:val="16"/>
                <w:szCs w:val="16"/>
              </w:rPr>
            </w:pPr>
            <w:r w:rsidRPr="004B0FF2">
              <w:rPr>
                <w:rFonts w:ascii="Arial" w:eastAsia="Times New Roman" w:hAnsi="Arial" w:cs="Arial"/>
                <w:sz w:val="16"/>
                <w:szCs w:val="16"/>
              </w:rPr>
              <w:t>6,405</w:t>
            </w:r>
          </w:p>
        </w:tc>
        <w:tc>
          <w:tcPr>
            <w:tcW w:w="558" w:type="pct"/>
            <w:tcBorders>
              <w:top w:val="nil"/>
              <w:left w:val="nil"/>
              <w:bottom w:val="single" w:sz="4" w:space="0" w:color="000000"/>
              <w:right w:val="single" w:sz="4" w:space="0" w:color="000000"/>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contextualSpacing/>
              <w:jc w:val="center"/>
              <w:rPr>
                <w:rFonts w:ascii="Arial" w:eastAsia="Times New Roman" w:hAnsi="Arial" w:cs="Arial"/>
                <w:sz w:val="16"/>
                <w:szCs w:val="16"/>
              </w:rPr>
            </w:pPr>
            <w:r w:rsidRPr="004B0FF2">
              <w:rPr>
                <w:rFonts w:ascii="Arial" w:eastAsia="Times New Roman" w:hAnsi="Arial" w:cs="Arial"/>
                <w:sz w:val="16"/>
                <w:szCs w:val="16"/>
              </w:rPr>
              <w:t>2,264,433.70</w:t>
            </w:r>
          </w:p>
        </w:tc>
        <w:tc>
          <w:tcPr>
            <w:tcW w:w="721" w:type="pct"/>
            <w:tcBorders>
              <w:top w:val="nil"/>
              <w:left w:val="nil"/>
              <w:bottom w:val="single" w:sz="4" w:space="0" w:color="000000"/>
              <w:right w:val="single" w:sz="4" w:space="0" w:color="000000"/>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contextualSpacing/>
              <w:jc w:val="center"/>
              <w:rPr>
                <w:rFonts w:ascii="Arial" w:eastAsia="Times New Roman" w:hAnsi="Arial" w:cs="Arial"/>
                <w:sz w:val="16"/>
                <w:szCs w:val="16"/>
              </w:rPr>
            </w:pPr>
            <w:r w:rsidRPr="004B0FF2">
              <w:rPr>
                <w:rFonts w:ascii="Arial" w:eastAsia="Times New Roman" w:hAnsi="Arial" w:cs="Arial"/>
                <w:sz w:val="16"/>
                <w:szCs w:val="16"/>
              </w:rPr>
              <w:t>3,187,954.80</w:t>
            </w:r>
          </w:p>
        </w:tc>
        <w:tc>
          <w:tcPr>
            <w:tcW w:w="667" w:type="pct"/>
            <w:tcBorders>
              <w:top w:val="nil"/>
              <w:left w:val="nil"/>
              <w:bottom w:val="single" w:sz="4" w:space="0" w:color="000000"/>
              <w:right w:val="single" w:sz="4" w:space="0" w:color="000000"/>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contextualSpacing/>
              <w:jc w:val="center"/>
              <w:rPr>
                <w:rFonts w:ascii="Arial" w:eastAsia="Times New Roman" w:hAnsi="Arial" w:cs="Arial"/>
                <w:sz w:val="16"/>
                <w:szCs w:val="16"/>
              </w:rPr>
            </w:pPr>
            <w:r w:rsidRPr="004B0FF2">
              <w:rPr>
                <w:rFonts w:ascii="Arial" w:eastAsia="Times New Roman" w:hAnsi="Arial" w:cs="Arial"/>
                <w:sz w:val="16"/>
                <w:szCs w:val="16"/>
              </w:rPr>
              <w:t>6,205,173.91</w:t>
            </w:r>
          </w:p>
        </w:tc>
        <w:tc>
          <w:tcPr>
            <w:tcW w:w="630" w:type="pct"/>
            <w:tcBorders>
              <w:top w:val="nil"/>
              <w:left w:val="nil"/>
              <w:bottom w:val="single" w:sz="4" w:space="0" w:color="000000"/>
              <w:right w:val="single" w:sz="4" w:space="0" w:color="000000"/>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hanging="175"/>
              <w:contextualSpacing/>
              <w:jc w:val="center"/>
              <w:rPr>
                <w:rFonts w:ascii="Arial" w:eastAsia="Times New Roman" w:hAnsi="Arial" w:cs="Arial"/>
                <w:sz w:val="16"/>
                <w:szCs w:val="16"/>
              </w:rPr>
            </w:pPr>
            <w:r w:rsidRPr="004B0FF2">
              <w:rPr>
                <w:rFonts w:ascii="Arial" w:eastAsia="Times New Roman" w:hAnsi="Arial" w:cs="Arial"/>
                <w:sz w:val="16"/>
                <w:szCs w:val="16"/>
              </w:rPr>
              <w:t>9,393,128.71</w:t>
            </w:r>
          </w:p>
        </w:tc>
        <w:tc>
          <w:tcPr>
            <w:tcW w:w="661" w:type="pct"/>
            <w:tcBorders>
              <w:top w:val="nil"/>
              <w:left w:val="nil"/>
              <w:bottom w:val="single" w:sz="4" w:space="0" w:color="000000"/>
              <w:right w:val="single" w:sz="4" w:space="0" w:color="000000"/>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hanging="139"/>
              <w:contextualSpacing/>
              <w:jc w:val="center"/>
              <w:rPr>
                <w:rFonts w:ascii="Arial" w:eastAsia="Times New Roman" w:hAnsi="Arial" w:cs="Arial"/>
                <w:sz w:val="16"/>
                <w:szCs w:val="16"/>
              </w:rPr>
            </w:pPr>
            <w:r w:rsidRPr="004B0FF2">
              <w:rPr>
                <w:rFonts w:ascii="Arial" w:eastAsia="Times New Roman" w:hAnsi="Arial" w:cs="Arial"/>
                <w:sz w:val="16"/>
                <w:szCs w:val="16"/>
              </w:rPr>
              <w:t>13,429,887.41</w:t>
            </w:r>
          </w:p>
        </w:tc>
      </w:tr>
      <w:tr w:rsidR="004B0FF2" w:rsidRPr="004B0FF2" w:rsidTr="004B0FF2">
        <w:trPr>
          <w:trHeight w:val="20"/>
        </w:trPr>
        <w:tc>
          <w:tcPr>
            <w:tcW w:w="659" w:type="pct"/>
            <w:tcBorders>
              <w:top w:val="nil"/>
              <w:left w:val="single" w:sz="4" w:space="0" w:color="000000"/>
              <w:bottom w:val="single" w:sz="4" w:space="0" w:color="000000"/>
              <w:right w:val="nil"/>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contextualSpacing/>
              <w:rPr>
                <w:rFonts w:ascii="Arial" w:eastAsia="Times New Roman" w:hAnsi="Arial" w:cs="Arial"/>
                <w:b/>
                <w:bCs/>
                <w:sz w:val="16"/>
                <w:szCs w:val="16"/>
              </w:rPr>
            </w:pPr>
            <w:r w:rsidRPr="004B0FF2">
              <w:rPr>
                <w:rFonts w:ascii="Arial" w:eastAsia="Times New Roman" w:hAnsi="Arial" w:cs="Arial"/>
                <w:b/>
                <w:bCs/>
                <w:sz w:val="16"/>
                <w:szCs w:val="16"/>
              </w:rPr>
              <w:t>MIMAROPA</w:t>
            </w:r>
          </w:p>
        </w:tc>
        <w:tc>
          <w:tcPr>
            <w:tcW w:w="662" w:type="pct"/>
            <w:tcBorders>
              <w:top w:val="nil"/>
              <w:left w:val="single" w:sz="4" w:space="0" w:color="000000"/>
              <w:bottom w:val="single" w:sz="4" w:space="0" w:color="000000"/>
              <w:right w:val="single" w:sz="4" w:space="0" w:color="000000"/>
            </w:tcBorders>
            <w:shd w:val="clear" w:color="auto" w:fill="auto"/>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contextualSpacing/>
              <w:jc w:val="center"/>
              <w:rPr>
                <w:rFonts w:ascii="Arial" w:eastAsia="Times New Roman" w:hAnsi="Arial" w:cs="Arial"/>
                <w:sz w:val="16"/>
                <w:szCs w:val="16"/>
              </w:rPr>
            </w:pPr>
            <w:r w:rsidRPr="004B0FF2">
              <w:rPr>
                <w:rFonts w:ascii="Arial" w:eastAsia="Times New Roman" w:hAnsi="Arial" w:cs="Arial"/>
                <w:sz w:val="16"/>
                <w:szCs w:val="16"/>
              </w:rPr>
              <w:t>1,156,022.58</w:t>
            </w:r>
          </w:p>
        </w:tc>
        <w:tc>
          <w:tcPr>
            <w:tcW w:w="441" w:type="pct"/>
            <w:tcBorders>
              <w:top w:val="nil"/>
              <w:left w:val="nil"/>
              <w:bottom w:val="single" w:sz="4" w:space="0" w:color="000000"/>
              <w:right w:val="single" w:sz="4" w:space="0" w:color="000000"/>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contextualSpacing/>
              <w:jc w:val="center"/>
              <w:rPr>
                <w:rFonts w:ascii="Arial" w:eastAsia="Times New Roman" w:hAnsi="Arial" w:cs="Arial"/>
                <w:sz w:val="16"/>
                <w:szCs w:val="16"/>
              </w:rPr>
            </w:pPr>
            <w:r w:rsidRPr="004B0FF2">
              <w:rPr>
                <w:rFonts w:ascii="Arial" w:eastAsia="Times New Roman" w:hAnsi="Arial" w:cs="Arial"/>
                <w:sz w:val="16"/>
                <w:szCs w:val="16"/>
              </w:rPr>
              <w:t>29,087</w:t>
            </w:r>
          </w:p>
        </w:tc>
        <w:tc>
          <w:tcPr>
            <w:tcW w:w="558" w:type="pct"/>
            <w:tcBorders>
              <w:top w:val="nil"/>
              <w:left w:val="nil"/>
              <w:bottom w:val="single" w:sz="4" w:space="0" w:color="000000"/>
              <w:right w:val="single" w:sz="4" w:space="0" w:color="000000"/>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contextualSpacing/>
              <w:jc w:val="center"/>
              <w:rPr>
                <w:rFonts w:ascii="Arial" w:eastAsia="Times New Roman" w:hAnsi="Arial" w:cs="Arial"/>
                <w:sz w:val="16"/>
                <w:szCs w:val="16"/>
              </w:rPr>
            </w:pPr>
            <w:r w:rsidRPr="004B0FF2">
              <w:rPr>
                <w:rFonts w:ascii="Arial" w:eastAsia="Times New Roman" w:hAnsi="Arial" w:cs="Arial"/>
                <w:sz w:val="16"/>
                <w:szCs w:val="16"/>
              </w:rPr>
              <w:t>12,158,366.00</w:t>
            </w:r>
          </w:p>
        </w:tc>
        <w:tc>
          <w:tcPr>
            <w:tcW w:w="721" w:type="pct"/>
            <w:tcBorders>
              <w:top w:val="nil"/>
              <w:left w:val="nil"/>
              <w:bottom w:val="single" w:sz="4" w:space="0" w:color="000000"/>
              <w:right w:val="single" w:sz="4" w:space="0" w:color="000000"/>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contextualSpacing/>
              <w:jc w:val="center"/>
              <w:rPr>
                <w:rFonts w:ascii="Arial" w:eastAsia="Times New Roman" w:hAnsi="Arial" w:cs="Arial"/>
                <w:sz w:val="16"/>
                <w:szCs w:val="16"/>
              </w:rPr>
            </w:pPr>
            <w:r w:rsidRPr="004B0FF2">
              <w:rPr>
                <w:rFonts w:ascii="Arial" w:eastAsia="Times New Roman" w:hAnsi="Arial" w:cs="Arial"/>
                <w:sz w:val="16"/>
                <w:szCs w:val="16"/>
              </w:rPr>
              <w:t>697,934.74</w:t>
            </w:r>
          </w:p>
        </w:tc>
        <w:tc>
          <w:tcPr>
            <w:tcW w:w="667" w:type="pct"/>
            <w:tcBorders>
              <w:top w:val="nil"/>
              <w:left w:val="nil"/>
              <w:bottom w:val="single" w:sz="4" w:space="0" w:color="000000"/>
              <w:right w:val="single" w:sz="4" w:space="0" w:color="000000"/>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contextualSpacing/>
              <w:jc w:val="center"/>
              <w:rPr>
                <w:rFonts w:ascii="Arial" w:eastAsia="Times New Roman" w:hAnsi="Arial" w:cs="Arial"/>
                <w:sz w:val="16"/>
                <w:szCs w:val="16"/>
              </w:rPr>
            </w:pPr>
            <w:r w:rsidRPr="004B0FF2">
              <w:rPr>
                <w:rFonts w:ascii="Arial" w:eastAsia="Times New Roman" w:hAnsi="Arial" w:cs="Arial"/>
                <w:sz w:val="16"/>
                <w:szCs w:val="16"/>
              </w:rPr>
              <w:t>10,663,131.29</w:t>
            </w:r>
          </w:p>
        </w:tc>
        <w:tc>
          <w:tcPr>
            <w:tcW w:w="630" w:type="pct"/>
            <w:tcBorders>
              <w:top w:val="nil"/>
              <w:left w:val="nil"/>
              <w:bottom w:val="single" w:sz="4" w:space="0" w:color="000000"/>
              <w:right w:val="single" w:sz="4" w:space="0" w:color="000000"/>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hanging="175"/>
              <w:contextualSpacing/>
              <w:jc w:val="center"/>
              <w:rPr>
                <w:rFonts w:ascii="Arial" w:eastAsia="Times New Roman" w:hAnsi="Arial" w:cs="Arial"/>
                <w:sz w:val="16"/>
                <w:szCs w:val="16"/>
              </w:rPr>
            </w:pPr>
            <w:r w:rsidRPr="004B0FF2">
              <w:rPr>
                <w:rFonts w:ascii="Arial" w:eastAsia="Times New Roman" w:hAnsi="Arial" w:cs="Arial"/>
                <w:sz w:val="16"/>
                <w:szCs w:val="16"/>
              </w:rPr>
              <w:t>11,361,066.03</w:t>
            </w:r>
          </w:p>
        </w:tc>
        <w:tc>
          <w:tcPr>
            <w:tcW w:w="661" w:type="pct"/>
            <w:tcBorders>
              <w:top w:val="nil"/>
              <w:left w:val="nil"/>
              <w:bottom w:val="single" w:sz="4" w:space="0" w:color="000000"/>
              <w:right w:val="single" w:sz="4" w:space="0" w:color="000000"/>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hanging="139"/>
              <w:contextualSpacing/>
              <w:jc w:val="center"/>
              <w:rPr>
                <w:rFonts w:ascii="Arial" w:eastAsia="Times New Roman" w:hAnsi="Arial" w:cs="Arial"/>
                <w:sz w:val="16"/>
                <w:szCs w:val="16"/>
              </w:rPr>
            </w:pPr>
            <w:r w:rsidRPr="004B0FF2">
              <w:rPr>
                <w:rFonts w:ascii="Arial" w:eastAsia="Times New Roman" w:hAnsi="Arial" w:cs="Arial"/>
                <w:sz w:val="16"/>
                <w:szCs w:val="16"/>
              </w:rPr>
              <w:t>24,675,454.61</w:t>
            </w:r>
          </w:p>
        </w:tc>
      </w:tr>
      <w:tr w:rsidR="004B0FF2" w:rsidRPr="004B0FF2" w:rsidTr="004B0FF2">
        <w:trPr>
          <w:trHeight w:val="20"/>
        </w:trPr>
        <w:tc>
          <w:tcPr>
            <w:tcW w:w="659" w:type="pct"/>
            <w:tcBorders>
              <w:top w:val="nil"/>
              <w:left w:val="single" w:sz="4" w:space="0" w:color="000000"/>
              <w:bottom w:val="single" w:sz="4" w:space="0" w:color="000000"/>
              <w:right w:val="nil"/>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contextualSpacing/>
              <w:rPr>
                <w:rFonts w:ascii="Arial" w:eastAsia="Times New Roman" w:hAnsi="Arial" w:cs="Arial"/>
                <w:b/>
                <w:bCs/>
                <w:sz w:val="16"/>
                <w:szCs w:val="16"/>
              </w:rPr>
            </w:pPr>
            <w:r w:rsidRPr="004B0FF2">
              <w:rPr>
                <w:rFonts w:ascii="Arial" w:eastAsia="Times New Roman" w:hAnsi="Arial" w:cs="Arial"/>
                <w:b/>
                <w:bCs/>
                <w:sz w:val="16"/>
                <w:szCs w:val="16"/>
              </w:rPr>
              <w:t>V</w:t>
            </w:r>
          </w:p>
        </w:tc>
        <w:tc>
          <w:tcPr>
            <w:tcW w:w="662" w:type="pct"/>
            <w:tcBorders>
              <w:top w:val="nil"/>
              <w:left w:val="single" w:sz="4" w:space="0" w:color="000000"/>
              <w:bottom w:val="single" w:sz="4" w:space="0" w:color="000000"/>
              <w:right w:val="single" w:sz="4" w:space="0" w:color="000000"/>
            </w:tcBorders>
            <w:shd w:val="clear" w:color="auto" w:fill="auto"/>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contextualSpacing/>
              <w:jc w:val="center"/>
              <w:rPr>
                <w:rFonts w:ascii="Arial" w:eastAsia="Times New Roman" w:hAnsi="Arial" w:cs="Arial"/>
                <w:sz w:val="16"/>
                <w:szCs w:val="16"/>
              </w:rPr>
            </w:pPr>
            <w:r w:rsidRPr="004B0FF2">
              <w:rPr>
                <w:rFonts w:ascii="Arial" w:eastAsia="Times New Roman" w:hAnsi="Arial" w:cs="Arial"/>
                <w:sz w:val="16"/>
                <w:szCs w:val="16"/>
              </w:rPr>
              <w:t>1,464,000.00</w:t>
            </w:r>
          </w:p>
        </w:tc>
        <w:tc>
          <w:tcPr>
            <w:tcW w:w="441" w:type="pct"/>
            <w:tcBorders>
              <w:top w:val="nil"/>
              <w:left w:val="nil"/>
              <w:bottom w:val="single" w:sz="4" w:space="0" w:color="000000"/>
              <w:right w:val="single" w:sz="4" w:space="0" w:color="000000"/>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contextualSpacing/>
              <w:jc w:val="center"/>
              <w:rPr>
                <w:rFonts w:ascii="Arial" w:eastAsia="Times New Roman" w:hAnsi="Arial" w:cs="Arial"/>
                <w:sz w:val="16"/>
                <w:szCs w:val="16"/>
              </w:rPr>
            </w:pPr>
            <w:r w:rsidRPr="004B0FF2">
              <w:rPr>
                <w:rFonts w:ascii="Arial" w:eastAsia="Times New Roman" w:hAnsi="Arial" w:cs="Arial"/>
                <w:sz w:val="16"/>
                <w:szCs w:val="16"/>
              </w:rPr>
              <w:t>25,443</w:t>
            </w:r>
          </w:p>
        </w:tc>
        <w:tc>
          <w:tcPr>
            <w:tcW w:w="558" w:type="pct"/>
            <w:tcBorders>
              <w:top w:val="nil"/>
              <w:left w:val="nil"/>
              <w:bottom w:val="single" w:sz="4" w:space="0" w:color="000000"/>
              <w:right w:val="single" w:sz="4" w:space="0" w:color="000000"/>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contextualSpacing/>
              <w:jc w:val="center"/>
              <w:rPr>
                <w:rFonts w:ascii="Arial" w:eastAsia="Times New Roman" w:hAnsi="Arial" w:cs="Arial"/>
                <w:sz w:val="16"/>
                <w:szCs w:val="16"/>
              </w:rPr>
            </w:pPr>
            <w:r w:rsidRPr="004B0FF2">
              <w:rPr>
                <w:rFonts w:ascii="Arial" w:eastAsia="Times New Roman" w:hAnsi="Arial" w:cs="Arial"/>
                <w:sz w:val="16"/>
                <w:szCs w:val="16"/>
              </w:rPr>
              <w:t>9,922,770.00</w:t>
            </w:r>
          </w:p>
        </w:tc>
        <w:tc>
          <w:tcPr>
            <w:tcW w:w="721" w:type="pct"/>
            <w:tcBorders>
              <w:top w:val="nil"/>
              <w:left w:val="nil"/>
              <w:bottom w:val="single" w:sz="4" w:space="0" w:color="000000"/>
              <w:right w:val="single" w:sz="4" w:space="0" w:color="000000"/>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contextualSpacing/>
              <w:jc w:val="center"/>
              <w:rPr>
                <w:rFonts w:ascii="Arial" w:eastAsia="Times New Roman" w:hAnsi="Arial" w:cs="Arial"/>
                <w:sz w:val="16"/>
                <w:szCs w:val="16"/>
              </w:rPr>
            </w:pPr>
            <w:r w:rsidRPr="004B0FF2">
              <w:rPr>
                <w:rFonts w:ascii="Arial" w:eastAsia="Times New Roman" w:hAnsi="Arial" w:cs="Arial"/>
                <w:sz w:val="16"/>
                <w:szCs w:val="16"/>
              </w:rPr>
              <w:t>5,829,520.72</w:t>
            </w:r>
          </w:p>
        </w:tc>
        <w:tc>
          <w:tcPr>
            <w:tcW w:w="667" w:type="pct"/>
            <w:tcBorders>
              <w:top w:val="nil"/>
              <w:left w:val="nil"/>
              <w:bottom w:val="single" w:sz="4" w:space="0" w:color="000000"/>
              <w:right w:val="single" w:sz="4" w:space="0" w:color="000000"/>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contextualSpacing/>
              <w:jc w:val="center"/>
              <w:rPr>
                <w:rFonts w:ascii="Arial" w:eastAsia="Times New Roman" w:hAnsi="Arial" w:cs="Arial"/>
                <w:sz w:val="16"/>
                <w:szCs w:val="16"/>
              </w:rPr>
            </w:pPr>
            <w:r w:rsidRPr="004B0FF2">
              <w:rPr>
                <w:rFonts w:ascii="Arial" w:eastAsia="Times New Roman" w:hAnsi="Arial" w:cs="Arial"/>
                <w:sz w:val="16"/>
                <w:szCs w:val="16"/>
              </w:rPr>
              <w:t>39,733,790.47</w:t>
            </w:r>
          </w:p>
        </w:tc>
        <w:tc>
          <w:tcPr>
            <w:tcW w:w="630" w:type="pct"/>
            <w:tcBorders>
              <w:top w:val="nil"/>
              <w:left w:val="nil"/>
              <w:bottom w:val="single" w:sz="4" w:space="0" w:color="000000"/>
              <w:right w:val="single" w:sz="4" w:space="0" w:color="000000"/>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hanging="175"/>
              <w:contextualSpacing/>
              <w:jc w:val="center"/>
              <w:rPr>
                <w:rFonts w:ascii="Arial" w:eastAsia="Times New Roman" w:hAnsi="Arial" w:cs="Arial"/>
                <w:sz w:val="16"/>
                <w:szCs w:val="16"/>
              </w:rPr>
            </w:pPr>
            <w:r w:rsidRPr="004B0FF2">
              <w:rPr>
                <w:rFonts w:ascii="Arial" w:eastAsia="Times New Roman" w:hAnsi="Arial" w:cs="Arial"/>
                <w:sz w:val="16"/>
                <w:szCs w:val="16"/>
              </w:rPr>
              <w:t>45,563,311.19</w:t>
            </w:r>
          </w:p>
        </w:tc>
        <w:tc>
          <w:tcPr>
            <w:tcW w:w="661" w:type="pct"/>
            <w:tcBorders>
              <w:top w:val="nil"/>
              <w:left w:val="nil"/>
              <w:bottom w:val="single" w:sz="4" w:space="0" w:color="000000"/>
              <w:right w:val="single" w:sz="4" w:space="0" w:color="000000"/>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hanging="139"/>
              <w:contextualSpacing/>
              <w:jc w:val="center"/>
              <w:rPr>
                <w:rFonts w:ascii="Arial" w:eastAsia="Times New Roman" w:hAnsi="Arial" w:cs="Arial"/>
                <w:sz w:val="16"/>
                <w:szCs w:val="16"/>
              </w:rPr>
            </w:pPr>
            <w:r w:rsidRPr="004B0FF2">
              <w:rPr>
                <w:rFonts w:ascii="Arial" w:eastAsia="Times New Roman" w:hAnsi="Arial" w:cs="Arial"/>
                <w:sz w:val="16"/>
                <w:szCs w:val="16"/>
              </w:rPr>
              <w:t>56,950,081.19</w:t>
            </w:r>
          </w:p>
        </w:tc>
      </w:tr>
      <w:tr w:rsidR="004B0FF2" w:rsidRPr="004B0FF2" w:rsidTr="004B0FF2">
        <w:trPr>
          <w:trHeight w:val="20"/>
        </w:trPr>
        <w:tc>
          <w:tcPr>
            <w:tcW w:w="659" w:type="pct"/>
            <w:tcBorders>
              <w:top w:val="nil"/>
              <w:left w:val="single" w:sz="4" w:space="0" w:color="000000"/>
              <w:bottom w:val="single" w:sz="4" w:space="0" w:color="000000"/>
              <w:right w:val="nil"/>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contextualSpacing/>
              <w:rPr>
                <w:rFonts w:ascii="Arial" w:eastAsia="Times New Roman" w:hAnsi="Arial" w:cs="Arial"/>
                <w:b/>
                <w:bCs/>
                <w:sz w:val="16"/>
                <w:szCs w:val="16"/>
              </w:rPr>
            </w:pPr>
            <w:r w:rsidRPr="004B0FF2">
              <w:rPr>
                <w:rFonts w:ascii="Arial" w:eastAsia="Times New Roman" w:hAnsi="Arial" w:cs="Arial"/>
                <w:b/>
                <w:bCs/>
                <w:sz w:val="16"/>
                <w:szCs w:val="16"/>
              </w:rPr>
              <w:t>VI</w:t>
            </w:r>
          </w:p>
        </w:tc>
        <w:tc>
          <w:tcPr>
            <w:tcW w:w="662" w:type="pct"/>
            <w:tcBorders>
              <w:top w:val="nil"/>
              <w:left w:val="single" w:sz="4" w:space="0" w:color="000000"/>
              <w:bottom w:val="single" w:sz="4" w:space="0" w:color="000000"/>
              <w:right w:val="single" w:sz="4" w:space="0" w:color="000000"/>
            </w:tcBorders>
            <w:shd w:val="clear" w:color="auto" w:fill="auto"/>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contextualSpacing/>
              <w:jc w:val="center"/>
              <w:rPr>
                <w:rFonts w:ascii="Arial" w:eastAsia="Times New Roman" w:hAnsi="Arial" w:cs="Arial"/>
                <w:sz w:val="16"/>
                <w:szCs w:val="16"/>
              </w:rPr>
            </w:pPr>
            <w:r w:rsidRPr="004B0FF2">
              <w:rPr>
                <w:rFonts w:ascii="Arial" w:eastAsia="Times New Roman" w:hAnsi="Arial" w:cs="Arial"/>
                <w:sz w:val="16"/>
                <w:szCs w:val="16"/>
              </w:rPr>
              <w:t>3,000,000.00</w:t>
            </w:r>
          </w:p>
        </w:tc>
        <w:tc>
          <w:tcPr>
            <w:tcW w:w="441" w:type="pct"/>
            <w:tcBorders>
              <w:top w:val="nil"/>
              <w:left w:val="nil"/>
              <w:bottom w:val="single" w:sz="4" w:space="0" w:color="000000"/>
              <w:right w:val="single" w:sz="4" w:space="0" w:color="000000"/>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contextualSpacing/>
              <w:jc w:val="center"/>
              <w:rPr>
                <w:rFonts w:ascii="Arial" w:eastAsia="Times New Roman" w:hAnsi="Arial" w:cs="Arial"/>
                <w:sz w:val="16"/>
                <w:szCs w:val="16"/>
              </w:rPr>
            </w:pPr>
            <w:r w:rsidRPr="004B0FF2">
              <w:rPr>
                <w:rFonts w:ascii="Arial" w:eastAsia="Times New Roman" w:hAnsi="Arial" w:cs="Arial"/>
                <w:sz w:val="16"/>
                <w:szCs w:val="16"/>
              </w:rPr>
              <w:t>20,328</w:t>
            </w:r>
          </w:p>
        </w:tc>
        <w:tc>
          <w:tcPr>
            <w:tcW w:w="558" w:type="pct"/>
            <w:tcBorders>
              <w:top w:val="nil"/>
              <w:left w:val="nil"/>
              <w:bottom w:val="single" w:sz="4" w:space="0" w:color="000000"/>
              <w:right w:val="single" w:sz="4" w:space="0" w:color="000000"/>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contextualSpacing/>
              <w:jc w:val="center"/>
              <w:rPr>
                <w:rFonts w:ascii="Arial" w:eastAsia="Times New Roman" w:hAnsi="Arial" w:cs="Arial"/>
                <w:sz w:val="16"/>
                <w:szCs w:val="16"/>
              </w:rPr>
            </w:pPr>
            <w:r w:rsidRPr="004B0FF2">
              <w:rPr>
                <w:rFonts w:ascii="Arial" w:eastAsia="Times New Roman" w:hAnsi="Arial" w:cs="Arial"/>
                <w:sz w:val="16"/>
                <w:szCs w:val="16"/>
              </w:rPr>
              <w:t>7,318,080.00</w:t>
            </w:r>
          </w:p>
        </w:tc>
        <w:tc>
          <w:tcPr>
            <w:tcW w:w="721" w:type="pct"/>
            <w:tcBorders>
              <w:top w:val="nil"/>
              <w:left w:val="nil"/>
              <w:bottom w:val="single" w:sz="4" w:space="0" w:color="000000"/>
              <w:right w:val="single" w:sz="4" w:space="0" w:color="000000"/>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contextualSpacing/>
              <w:jc w:val="center"/>
              <w:rPr>
                <w:rFonts w:ascii="Arial" w:eastAsia="Times New Roman" w:hAnsi="Arial" w:cs="Arial"/>
                <w:sz w:val="16"/>
                <w:szCs w:val="16"/>
              </w:rPr>
            </w:pPr>
            <w:r w:rsidRPr="004B0FF2">
              <w:rPr>
                <w:rFonts w:ascii="Arial" w:eastAsia="Times New Roman" w:hAnsi="Arial" w:cs="Arial"/>
                <w:sz w:val="16"/>
                <w:szCs w:val="16"/>
              </w:rPr>
              <w:t>3,840,805.72</w:t>
            </w:r>
          </w:p>
        </w:tc>
        <w:tc>
          <w:tcPr>
            <w:tcW w:w="667" w:type="pct"/>
            <w:tcBorders>
              <w:top w:val="nil"/>
              <w:left w:val="nil"/>
              <w:bottom w:val="single" w:sz="4" w:space="0" w:color="000000"/>
              <w:right w:val="single" w:sz="4" w:space="0" w:color="000000"/>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contextualSpacing/>
              <w:jc w:val="center"/>
              <w:rPr>
                <w:rFonts w:ascii="Arial" w:eastAsia="Times New Roman" w:hAnsi="Arial" w:cs="Arial"/>
                <w:sz w:val="16"/>
                <w:szCs w:val="16"/>
              </w:rPr>
            </w:pPr>
            <w:r w:rsidRPr="004B0FF2">
              <w:rPr>
                <w:rFonts w:ascii="Arial" w:eastAsia="Times New Roman" w:hAnsi="Arial" w:cs="Arial"/>
                <w:sz w:val="16"/>
                <w:szCs w:val="16"/>
              </w:rPr>
              <w:t>6,133,853.25</w:t>
            </w:r>
          </w:p>
        </w:tc>
        <w:tc>
          <w:tcPr>
            <w:tcW w:w="630" w:type="pct"/>
            <w:tcBorders>
              <w:top w:val="nil"/>
              <w:left w:val="nil"/>
              <w:bottom w:val="single" w:sz="4" w:space="0" w:color="000000"/>
              <w:right w:val="single" w:sz="4" w:space="0" w:color="000000"/>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hanging="175"/>
              <w:contextualSpacing/>
              <w:jc w:val="center"/>
              <w:rPr>
                <w:rFonts w:ascii="Arial" w:eastAsia="Times New Roman" w:hAnsi="Arial" w:cs="Arial"/>
                <w:sz w:val="16"/>
                <w:szCs w:val="16"/>
              </w:rPr>
            </w:pPr>
            <w:r w:rsidRPr="004B0FF2">
              <w:rPr>
                <w:rFonts w:ascii="Arial" w:eastAsia="Times New Roman" w:hAnsi="Arial" w:cs="Arial"/>
                <w:sz w:val="16"/>
                <w:szCs w:val="16"/>
              </w:rPr>
              <w:t>9,974,658.97</w:t>
            </w:r>
          </w:p>
        </w:tc>
        <w:tc>
          <w:tcPr>
            <w:tcW w:w="661" w:type="pct"/>
            <w:tcBorders>
              <w:top w:val="nil"/>
              <w:left w:val="nil"/>
              <w:bottom w:val="single" w:sz="4" w:space="0" w:color="000000"/>
              <w:right w:val="single" w:sz="4" w:space="0" w:color="000000"/>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hanging="139"/>
              <w:contextualSpacing/>
              <w:jc w:val="center"/>
              <w:rPr>
                <w:rFonts w:ascii="Arial" w:eastAsia="Times New Roman" w:hAnsi="Arial" w:cs="Arial"/>
                <w:sz w:val="16"/>
                <w:szCs w:val="16"/>
              </w:rPr>
            </w:pPr>
            <w:r w:rsidRPr="004B0FF2">
              <w:rPr>
                <w:rFonts w:ascii="Arial" w:eastAsia="Times New Roman" w:hAnsi="Arial" w:cs="Arial"/>
                <w:sz w:val="16"/>
                <w:szCs w:val="16"/>
              </w:rPr>
              <w:t>20,292,738.97</w:t>
            </w:r>
          </w:p>
        </w:tc>
      </w:tr>
      <w:tr w:rsidR="004B0FF2" w:rsidRPr="004B0FF2" w:rsidTr="004B0FF2">
        <w:trPr>
          <w:trHeight w:val="20"/>
        </w:trPr>
        <w:tc>
          <w:tcPr>
            <w:tcW w:w="659" w:type="pct"/>
            <w:tcBorders>
              <w:top w:val="nil"/>
              <w:left w:val="single" w:sz="4" w:space="0" w:color="000000"/>
              <w:bottom w:val="single" w:sz="4" w:space="0" w:color="000000"/>
              <w:right w:val="nil"/>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contextualSpacing/>
              <w:rPr>
                <w:rFonts w:ascii="Arial" w:eastAsia="Times New Roman" w:hAnsi="Arial" w:cs="Arial"/>
                <w:b/>
                <w:bCs/>
                <w:sz w:val="16"/>
                <w:szCs w:val="16"/>
              </w:rPr>
            </w:pPr>
            <w:r w:rsidRPr="004B0FF2">
              <w:rPr>
                <w:rFonts w:ascii="Arial" w:eastAsia="Times New Roman" w:hAnsi="Arial" w:cs="Arial"/>
                <w:b/>
                <w:bCs/>
                <w:sz w:val="16"/>
                <w:szCs w:val="16"/>
              </w:rPr>
              <w:t>VII</w:t>
            </w:r>
          </w:p>
        </w:tc>
        <w:tc>
          <w:tcPr>
            <w:tcW w:w="662" w:type="pct"/>
            <w:tcBorders>
              <w:top w:val="nil"/>
              <w:left w:val="single" w:sz="4" w:space="0" w:color="000000"/>
              <w:bottom w:val="single" w:sz="4" w:space="0" w:color="000000"/>
              <w:right w:val="single" w:sz="4" w:space="0" w:color="000000"/>
            </w:tcBorders>
            <w:shd w:val="clear" w:color="auto" w:fill="auto"/>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contextualSpacing/>
              <w:jc w:val="center"/>
              <w:rPr>
                <w:rFonts w:ascii="Arial" w:eastAsia="Times New Roman" w:hAnsi="Arial" w:cs="Arial"/>
                <w:sz w:val="16"/>
                <w:szCs w:val="16"/>
              </w:rPr>
            </w:pPr>
            <w:r w:rsidRPr="004B0FF2">
              <w:rPr>
                <w:rFonts w:ascii="Arial" w:eastAsia="Times New Roman" w:hAnsi="Arial" w:cs="Arial"/>
                <w:sz w:val="16"/>
                <w:szCs w:val="16"/>
              </w:rPr>
              <w:t>2,300.00</w:t>
            </w:r>
          </w:p>
        </w:tc>
        <w:tc>
          <w:tcPr>
            <w:tcW w:w="441" w:type="pct"/>
            <w:tcBorders>
              <w:top w:val="nil"/>
              <w:left w:val="nil"/>
              <w:bottom w:val="single" w:sz="4" w:space="0" w:color="000000"/>
              <w:right w:val="single" w:sz="4" w:space="0" w:color="000000"/>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contextualSpacing/>
              <w:jc w:val="center"/>
              <w:rPr>
                <w:rFonts w:ascii="Arial" w:eastAsia="Times New Roman" w:hAnsi="Arial" w:cs="Arial"/>
                <w:sz w:val="16"/>
                <w:szCs w:val="16"/>
              </w:rPr>
            </w:pPr>
            <w:r w:rsidRPr="004B0FF2">
              <w:rPr>
                <w:rFonts w:ascii="Arial" w:eastAsia="Times New Roman" w:hAnsi="Arial" w:cs="Arial"/>
                <w:sz w:val="16"/>
                <w:szCs w:val="16"/>
              </w:rPr>
              <w:t>16,373</w:t>
            </w:r>
          </w:p>
        </w:tc>
        <w:tc>
          <w:tcPr>
            <w:tcW w:w="558" w:type="pct"/>
            <w:tcBorders>
              <w:top w:val="nil"/>
              <w:left w:val="nil"/>
              <w:bottom w:val="single" w:sz="4" w:space="0" w:color="000000"/>
              <w:right w:val="single" w:sz="4" w:space="0" w:color="000000"/>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contextualSpacing/>
              <w:jc w:val="center"/>
              <w:rPr>
                <w:rFonts w:ascii="Arial" w:eastAsia="Times New Roman" w:hAnsi="Arial" w:cs="Arial"/>
                <w:sz w:val="16"/>
                <w:szCs w:val="16"/>
              </w:rPr>
            </w:pPr>
            <w:r w:rsidRPr="004B0FF2">
              <w:rPr>
                <w:rFonts w:ascii="Arial" w:eastAsia="Times New Roman" w:hAnsi="Arial" w:cs="Arial"/>
                <w:sz w:val="16"/>
                <w:szCs w:val="16"/>
              </w:rPr>
              <w:t>5,894,280.00</w:t>
            </w:r>
          </w:p>
        </w:tc>
        <w:tc>
          <w:tcPr>
            <w:tcW w:w="721" w:type="pct"/>
            <w:tcBorders>
              <w:top w:val="nil"/>
              <w:left w:val="nil"/>
              <w:bottom w:val="single" w:sz="4" w:space="0" w:color="000000"/>
              <w:right w:val="single" w:sz="4" w:space="0" w:color="000000"/>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contextualSpacing/>
              <w:jc w:val="center"/>
              <w:rPr>
                <w:rFonts w:ascii="Arial" w:eastAsia="Times New Roman" w:hAnsi="Arial" w:cs="Arial"/>
                <w:sz w:val="16"/>
                <w:szCs w:val="16"/>
              </w:rPr>
            </w:pPr>
            <w:r w:rsidRPr="004B0FF2">
              <w:rPr>
                <w:rFonts w:ascii="Arial" w:eastAsia="Times New Roman" w:hAnsi="Arial" w:cs="Arial"/>
                <w:sz w:val="16"/>
                <w:szCs w:val="16"/>
              </w:rPr>
              <w:t>7,962,633.21</w:t>
            </w:r>
          </w:p>
        </w:tc>
        <w:tc>
          <w:tcPr>
            <w:tcW w:w="667" w:type="pct"/>
            <w:tcBorders>
              <w:top w:val="nil"/>
              <w:left w:val="nil"/>
              <w:bottom w:val="single" w:sz="4" w:space="0" w:color="000000"/>
              <w:right w:val="single" w:sz="4" w:space="0" w:color="000000"/>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contextualSpacing/>
              <w:jc w:val="center"/>
              <w:rPr>
                <w:rFonts w:ascii="Arial" w:eastAsia="Times New Roman" w:hAnsi="Arial" w:cs="Arial"/>
                <w:sz w:val="16"/>
                <w:szCs w:val="16"/>
              </w:rPr>
            </w:pPr>
            <w:r w:rsidRPr="004B0FF2">
              <w:rPr>
                <w:rFonts w:ascii="Arial" w:eastAsia="Times New Roman" w:hAnsi="Arial" w:cs="Arial"/>
                <w:sz w:val="16"/>
                <w:szCs w:val="16"/>
              </w:rPr>
              <w:t>19,738,281.27</w:t>
            </w:r>
          </w:p>
        </w:tc>
        <w:tc>
          <w:tcPr>
            <w:tcW w:w="630" w:type="pct"/>
            <w:tcBorders>
              <w:top w:val="nil"/>
              <w:left w:val="nil"/>
              <w:bottom w:val="single" w:sz="4" w:space="0" w:color="000000"/>
              <w:right w:val="single" w:sz="4" w:space="0" w:color="000000"/>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hanging="175"/>
              <w:contextualSpacing/>
              <w:jc w:val="center"/>
              <w:rPr>
                <w:rFonts w:ascii="Arial" w:eastAsia="Times New Roman" w:hAnsi="Arial" w:cs="Arial"/>
                <w:sz w:val="16"/>
                <w:szCs w:val="16"/>
              </w:rPr>
            </w:pPr>
            <w:r w:rsidRPr="004B0FF2">
              <w:rPr>
                <w:rFonts w:ascii="Arial" w:eastAsia="Times New Roman" w:hAnsi="Arial" w:cs="Arial"/>
                <w:sz w:val="16"/>
                <w:szCs w:val="16"/>
              </w:rPr>
              <w:t>27,700,914.48</w:t>
            </w:r>
          </w:p>
        </w:tc>
        <w:tc>
          <w:tcPr>
            <w:tcW w:w="661" w:type="pct"/>
            <w:tcBorders>
              <w:top w:val="nil"/>
              <w:left w:val="nil"/>
              <w:bottom w:val="single" w:sz="4" w:space="0" w:color="000000"/>
              <w:right w:val="single" w:sz="4" w:space="0" w:color="000000"/>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hanging="139"/>
              <w:contextualSpacing/>
              <w:jc w:val="center"/>
              <w:rPr>
                <w:rFonts w:ascii="Arial" w:eastAsia="Times New Roman" w:hAnsi="Arial" w:cs="Arial"/>
                <w:sz w:val="16"/>
                <w:szCs w:val="16"/>
              </w:rPr>
            </w:pPr>
            <w:r w:rsidRPr="004B0FF2">
              <w:rPr>
                <w:rFonts w:ascii="Arial" w:eastAsia="Times New Roman" w:hAnsi="Arial" w:cs="Arial"/>
                <w:sz w:val="16"/>
                <w:szCs w:val="16"/>
              </w:rPr>
              <w:t>33,597,494.48</w:t>
            </w:r>
          </w:p>
        </w:tc>
      </w:tr>
      <w:tr w:rsidR="004B0FF2" w:rsidRPr="004B0FF2" w:rsidTr="004B0FF2">
        <w:trPr>
          <w:trHeight w:val="20"/>
        </w:trPr>
        <w:tc>
          <w:tcPr>
            <w:tcW w:w="659" w:type="pct"/>
            <w:tcBorders>
              <w:top w:val="nil"/>
              <w:left w:val="single" w:sz="4" w:space="0" w:color="000000"/>
              <w:bottom w:val="single" w:sz="4" w:space="0" w:color="000000"/>
              <w:right w:val="nil"/>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contextualSpacing/>
              <w:rPr>
                <w:rFonts w:ascii="Arial" w:eastAsia="Times New Roman" w:hAnsi="Arial" w:cs="Arial"/>
                <w:b/>
                <w:bCs/>
                <w:sz w:val="16"/>
                <w:szCs w:val="16"/>
              </w:rPr>
            </w:pPr>
            <w:r w:rsidRPr="004B0FF2">
              <w:rPr>
                <w:rFonts w:ascii="Arial" w:eastAsia="Times New Roman" w:hAnsi="Arial" w:cs="Arial"/>
                <w:b/>
                <w:bCs/>
                <w:sz w:val="16"/>
                <w:szCs w:val="16"/>
              </w:rPr>
              <w:t>VIII</w:t>
            </w:r>
          </w:p>
        </w:tc>
        <w:tc>
          <w:tcPr>
            <w:tcW w:w="662" w:type="pct"/>
            <w:tcBorders>
              <w:top w:val="nil"/>
              <w:left w:val="single" w:sz="4" w:space="0" w:color="000000"/>
              <w:bottom w:val="single" w:sz="4" w:space="0" w:color="000000"/>
              <w:right w:val="single" w:sz="4" w:space="0" w:color="000000"/>
            </w:tcBorders>
            <w:shd w:val="clear" w:color="auto" w:fill="auto"/>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contextualSpacing/>
              <w:jc w:val="center"/>
              <w:rPr>
                <w:rFonts w:ascii="Arial" w:eastAsia="Times New Roman" w:hAnsi="Arial" w:cs="Arial"/>
                <w:sz w:val="16"/>
                <w:szCs w:val="16"/>
              </w:rPr>
            </w:pPr>
            <w:r w:rsidRPr="004B0FF2">
              <w:rPr>
                <w:rFonts w:ascii="Arial" w:eastAsia="Times New Roman" w:hAnsi="Arial" w:cs="Arial"/>
                <w:sz w:val="16"/>
                <w:szCs w:val="16"/>
              </w:rPr>
              <w:t>3,755,235.00</w:t>
            </w:r>
          </w:p>
        </w:tc>
        <w:tc>
          <w:tcPr>
            <w:tcW w:w="441" w:type="pct"/>
            <w:tcBorders>
              <w:top w:val="nil"/>
              <w:left w:val="nil"/>
              <w:bottom w:val="single" w:sz="4" w:space="0" w:color="000000"/>
              <w:right w:val="single" w:sz="4" w:space="0" w:color="000000"/>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contextualSpacing/>
              <w:jc w:val="center"/>
              <w:rPr>
                <w:rFonts w:ascii="Arial" w:eastAsia="Times New Roman" w:hAnsi="Arial" w:cs="Arial"/>
                <w:sz w:val="16"/>
                <w:szCs w:val="16"/>
              </w:rPr>
            </w:pPr>
            <w:r w:rsidRPr="004B0FF2">
              <w:rPr>
                <w:rFonts w:ascii="Arial" w:eastAsia="Times New Roman" w:hAnsi="Arial" w:cs="Arial"/>
                <w:sz w:val="16"/>
                <w:szCs w:val="16"/>
              </w:rPr>
              <w:t>29,152</w:t>
            </w:r>
          </w:p>
        </w:tc>
        <w:tc>
          <w:tcPr>
            <w:tcW w:w="558" w:type="pct"/>
            <w:tcBorders>
              <w:top w:val="nil"/>
              <w:left w:val="nil"/>
              <w:bottom w:val="single" w:sz="4" w:space="0" w:color="000000"/>
              <w:right w:val="single" w:sz="4" w:space="0" w:color="000000"/>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contextualSpacing/>
              <w:jc w:val="center"/>
              <w:rPr>
                <w:rFonts w:ascii="Arial" w:eastAsia="Times New Roman" w:hAnsi="Arial" w:cs="Arial"/>
                <w:sz w:val="16"/>
                <w:szCs w:val="16"/>
              </w:rPr>
            </w:pPr>
            <w:r w:rsidRPr="004B0FF2">
              <w:rPr>
                <w:rFonts w:ascii="Arial" w:eastAsia="Times New Roman" w:hAnsi="Arial" w:cs="Arial"/>
                <w:sz w:val="16"/>
                <w:szCs w:val="16"/>
              </w:rPr>
              <w:t>11,146,890.42</w:t>
            </w:r>
          </w:p>
        </w:tc>
        <w:tc>
          <w:tcPr>
            <w:tcW w:w="721" w:type="pct"/>
            <w:tcBorders>
              <w:top w:val="nil"/>
              <w:left w:val="nil"/>
              <w:bottom w:val="single" w:sz="4" w:space="0" w:color="000000"/>
              <w:right w:val="single" w:sz="4" w:space="0" w:color="000000"/>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contextualSpacing/>
              <w:jc w:val="center"/>
              <w:rPr>
                <w:rFonts w:ascii="Arial" w:eastAsia="Times New Roman" w:hAnsi="Arial" w:cs="Arial"/>
                <w:sz w:val="16"/>
                <w:szCs w:val="16"/>
              </w:rPr>
            </w:pPr>
            <w:r w:rsidRPr="004B0FF2">
              <w:rPr>
                <w:rFonts w:ascii="Arial" w:eastAsia="Times New Roman" w:hAnsi="Arial" w:cs="Arial"/>
                <w:sz w:val="16"/>
                <w:szCs w:val="16"/>
              </w:rPr>
              <w:t>3,285,093.94</w:t>
            </w:r>
          </w:p>
        </w:tc>
        <w:tc>
          <w:tcPr>
            <w:tcW w:w="667" w:type="pct"/>
            <w:tcBorders>
              <w:top w:val="nil"/>
              <w:left w:val="nil"/>
              <w:bottom w:val="single" w:sz="4" w:space="0" w:color="000000"/>
              <w:right w:val="single" w:sz="4" w:space="0" w:color="000000"/>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contextualSpacing/>
              <w:jc w:val="center"/>
              <w:rPr>
                <w:rFonts w:ascii="Arial" w:eastAsia="Times New Roman" w:hAnsi="Arial" w:cs="Arial"/>
                <w:sz w:val="16"/>
                <w:szCs w:val="16"/>
              </w:rPr>
            </w:pPr>
            <w:r w:rsidRPr="004B0FF2">
              <w:rPr>
                <w:rFonts w:ascii="Arial" w:eastAsia="Times New Roman" w:hAnsi="Arial" w:cs="Arial"/>
                <w:sz w:val="16"/>
                <w:szCs w:val="16"/>
              </w:rPr>
              <w:t>24,286,537.08</w:t>
            </w:r>
          </w:p>
        </w:tc>
        <w:tc>
          <w:tcPr>
            <w:tcW w:w="630" w:type="pct"/>
            <w:tcBorders>
              <w:top w:val="nil"/>
              <w:left w:val="nil"/>
              <w:bottom w:val="single" w:sz="4" w:space="0" w:color="000000"/>
              <w:right w:val="single" w:sz="4" w:space="0" w:color="000000"/>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hanging="175"/>
              <w:contextualSpacing/>
              <w:jc w:val="center"/>
              <w:rPr>
                <w:rFonts w:ascii="Arial" w:eastAsia="Times New Roman" w:hAnsi="Arial" w:cs="Arial"/>
                <w:sz w:val="16"/>
                <w:szCs w:val="16"/>
              </w:rPr>
            </w:pPr>
            <w:r w:rsidRPr="004B0FF2">
              <w:rPr>
                <w:rFonts w:ascii="Arial" w:eastAsia="Times New Roman" w:hAnsi="Arial" w:cs="Arial"/>
                <w:sz w:val="16"/>
                <w:szCs w:val="16"/>
              </w:rPr>
              <w:t>27,571,631.02</w:t>
            </w:r>
          </w:p>
        </w:tc>
        <w:tc>
          <w:tcPr>
            <w:tcW w:w="661" w:type="pct"/>
            <w:tcBorders>
              <w:top w:val="nil"/>
              <w:left w:val="nil"/>
              <w:bottom w:val="single" w:sz="4" w:space="0" w:color="000000"/>
              <w:right w:val="single" w:sz="4" w:space="0" w:color="000000"/>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hanging="139"/>
              <w:contextualSpacing/>
              <w:jc w:val="center"/>
              <w:rPr>
                <w:rFonts w:ascii="Arial" w:eastAsia="Times New Roman" w:hAnsi="Arial" w:cs="Arial"/>
                <w:sz w:val="16"/>
                <w:szCs w:val="16"/>
              </w:rPr>
            </w:pPr>
            <w:r w:rsidRPr="004B0FF2">
              <w:rPr>
                <w:rFonts w:ascii="Arial" w:eastAsia="Times New Roman" w:hAnsi="Arial" w:cs="Arial"/>
                <w:sz w:val="16"/>
                <w:szCs w:val="16"/>
              </w:rPr>
              <w:t>42,473,756.44</w:t>
            </w:r>
          </w:p>
        </w:tc>
      </w:tr>
      <w:tr w:rsidR="004B0FF2" w:rsidRPr="004B0FF2" w:rsidTr="004B0FF2">
        <w:trPr>
          <w:trHeight w:val="20"/>
        </w:trPr>
        <w:tc>
          <w:tcPr>
            <w:tcW w:w="659" w:type="pct"/>
            <w:tcBorders>
              <w:top w:val="nil"/>
              <w:left w:val="single" w:sz="4" w:space="0" w:color="000000"/>
              <w:bottom w:val="single" w:sz="4" w:space="0" w:color="000000"/>
              <w:right w:val="nil"/>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contextualSpacing/>
              <w:rPr>
                <w:rFonts w:ascii="Arial" w:eastAsia="Times New Roman" w:hAnsi="Arial" w:cs="Arial"/>
                <w:b/>
                <w:bCs/>
                <w:sz w:val="16"/>
                <w:szCs w:val="16"/>
              </w:rPr>
            </w:pPr>
            <w:r w:rsidRPr="004B0FF2">
              <w:rPr>
                <w:rFonts w:ascii="Arial" w:eastAsia="Times New Roman" w:hAnsi="Arial" w:cs="Arial"/>
                <w:b/>
                <w:bCs/>
                <w:sz w:val="16"/>
                <w:szCs w:val="16"/>
              </w:rPr>
              <w:t>IX</w:t>
            </w:r>
          </w:p>
        </w:tc>
        <w:tc>
          <w:tcPr>
            <w:tcW w:w="662" w:type="pct"/>
            <w:tcBorders>
              <w:top w:val="nil"/>
              <w:left w:val="single" w:sz="4" w:space="0" w:color="000000"/>
              <w:bottom w:val="single" w:sz="4" w:space="0" w:color="000000"/>
              <w:right w:val="single" w:sz="4" w:space="0" w:color="000000"/>
            </w:tcBorders>
            <w:shd w:val="clear" w:color="auto" w:fill="auto"/>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contextualSpacing/>
              <w:jc w:val="center"/>
              <w:rPr>
                <w:rFonts w:ascii="Arial" w:eastAsia="Times New Roman" w:hAnsi="Arial" w:cs="Arial"/>
                <w:sz w:val="16"/>
                <w:szCs w:val="16"/>
              </w:rPr>
            </w:pPr>
            <w:r w:rsidRPr="004B0FF2">
              <w:rPr>
                <w:rFonts w:ascii="Arial" w:eastAsia="Times New Roman" w:hAnsi="Arial" w:cs="Arial"/>
                <w:sz w:val="16"/>
                <w:szCs w:val="16"/>
              </w:rPr>
              <w:t>1,888.85</w:t>
            </w:r>
          </w:p>
        </w:tc>
        <w:tc>
          <w:tcPr>
            <w:tcW w:w="441" w:type="pct"/>
            <w:tcBorders>
              <w:top w:val="nil"/>
              <w:left w:val="nil"/>
              <w:bottom w:val="single" w:sz="4" w:space="0" w:color="000000"/>
              <w:right w:val="single" w:sz="4" w:space="0" w:color="000000"/>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contextualSpacing/>
              <w:jc w:val="center"/>
              <w:rPr>
                <w:rFonts w:ascii="Arial" w:eastAsia="Times New Roman" w:hAnsi="Arial" w:cs="Arial"/>
                <w:sz w:val="16"/>
                <w:szCs w:val="16"/>
              </w:rPr>
            </w:pPr>
            <w:r w:rsidRPr="004B0FF2">
              <w:rPr>
                <w:rFonts w:ascii="Arial" w:eastAsia="Times New Roman" w:hAnsi="Arial" w:cs="Arial"/>
                <w:sz w:val="16"/>
                <w:szCs w:val="16"/>
              </w:rPr>
              <w:t>12,047</w:t>
            </w:r>
          </w:p>
        </w:tc>
        <w:tc>
          <w:tcPr>
            <w:tcW w:w="558" w:type="pct"/>
            <w:tcBorders>
              <w:top w:val="nil"/>
              <w:left w:val="nil"/>
              <w:bottom w:val="single" w:sz="4" w:space="0" w:color="000000"/>
              <w:right w:val="single" w:sz="4" w:space="0" w:color="000000"/>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contextualSpacing/>
              <w:jc w:val="center"/>
              <w:rPr>
                <w:rFonts w:ascii="Arial" w:eastAsia="Times New Roman" w:hAnsi="Arial" w:cs="Arial"/>
                <w:sz w:val="16"/>
                <w:szCs w:val="16"/>
              </w:rPr>
            </w:pPr>
            <w:r w:rsidRPr="004B0FF2">
              <w:rPr>
                <w:rFonts w:ascii="Arial" w:eastAsia="Times New Roman" w:hAnsi="Arial" w:cs="Arial"/>
                <w:sz w:val="16"/>
                <w:szCs w:val="16"/>
              </w:rPr>
              <w:t>4,336,920.00</w:t>
            </w:r>
          </w:p>
        </w:tc>
        <w:tc>
          <w:tcPr>
            <w:tcW w:w="721" w:type="pct"/>
            <w:tcBorders>
              <w:top w:val="nil"/>
              <w:left w:val="nil"/>
              <w:bottom w:val="single" w:sz="4" w:space="0" w:color="000000"/>
              <w:right w:val="single" w:sz="4" w:space="0" w:color="000000"/>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contextualSpacing/>
              <w:jc w:val="center"/>
              <w:rPr>
                <w:rFonts w:ascii="Arial" w:eastAsia="Times New Roman" w:hAnsi="Arial" w:cs="Arial"/>
                <w:sz w:val="16"/>
                <w:szCs w:val="16"/>
              </w:rPr>
            </w:pPr>
            <w:r w:rsidRPr="004B0FF2">
              <w:rPr>
                <w:rFonts w:ascii="Arial" w:eastAsia="Times New Roman" w:hAnsi="Arial" w:cs="Arial"/>
                <w:sz w:val="16"/>
                <w:szCs w:val="16"/>
              </w:rPr>
              <w:t>1,359,070.00</w:t>
            </w:r>
          </w:p>
        </w:tc>
        <w:tc>
          <w:tcPr>
            <w:tcW w:w="667" w:type="pct"/>
            <w:tcBorders>
              <w:top w:val="nil"/>
              <w:left w:val="nil"/>
              <w:bottom w:val="single" w:sz="4" w:space="0" w:color="000000"/>
              <w:right w:val="single" w:sz="4" w:space="0" w:color="000000"/>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contextualSpacing/>
              <w:jc w:val="center"/>
              <w:rPr>
                <w:rFonts w:ascii="Arial" w:eastAsia="Times New Roman" w:hAnsi="Arial" w:cs="Arial"/>
                <w:sz w:val="16"/>
                <w:szCs w:val="16"/>
              </w:rPr>
            </w:pPr>
            <w:r w:rsidRPr="004B0FF2">
              <w:rPr>
                <w:rFonts w:ascii="Arial" w:eastAsia="Times New Roman" w:hAnsi="Arial" w:cs="Arial"/>
                <w:sz w:val="16"/>
                <w:szCs w:val="16"/>
              </w:rPr>
              <w:t>16,257,570.14</w:t>
            </w:r>
          </w:p>
        </w:tc>
        <w:tc>
          <w:tcPr>
            <w:tcW w:w="630" w:type="pct"/>
            <w:tcBorders>
              <w:top w:val="nil"/>
              <w:left w:val="nil"/>
              <w:bottom w:val="single" w:sz="4" w:space="0" w:color="000000"/>
              <w:right w:val="single" w:sz="4" w:space="0" w:color="000000"/>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hanging="175"/>
              <w:contextualSpacing/>
              <w:jc w:val="center"/>
              <w:rPr>
                <w:rFonts w:ascii="Arial" w:eastAsia="Times New Roman" w:hAnsi="Arial" w:cs="Arial"/>
                <w:sz w:val="16"/>
                <w:szCs w:val="16"/>
              </w:rPr>
            </w:pPr>
            <w:r w:rsidRPr="004B0FF2">
              <w:rPr>
                <w:rFonts w:ascii="Arial" w:eastAsia="Times New Roman" w:hAnsi="Arial" w:cs="Arial"/>
                <w:sz w:val="16"/>
                <w:szCs w:val="16"/>
              </w:rPr>
              <w:t>17,616,640.14</w:t>
            </w:r>
          </w:p>
        </w:tc>
        <w:tc>
          <w:tcPr>
            <w:tcW w:w="661" w:type="pct"/>
            <w:tcBorders>
              <w:top w:val="nil"/>
              <w:left w:val="nil"/>
              <w:bottom w:val="single" w:sz="4" w:space="0" w:color="000000"/>
              <w:right w:val="single" w:sz="4" w:space="0" w:color="000000"/>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hanging="139"/>
              <w:contextualSpacing/>
              <w:jc w:val="center"/>
              <w:rPr>
                <w:rFonts w:ascii="Arial" w:eastAsia="Times New Roman" w:hAnsi="Arial" w:cs="Arial"/>
                <w:sz w:val="16"/>
                <w:szCs w:val="16"/>
              </w:rPr>
            </w:pPr>
            <w:r w:rsidRPr="004B0FF2">
              <w:rPr>
                <w:rFonts w:ascii="Arial" w:eastAsia="Times New Roman" w:hAnsi="Arial" w:cs="Arial"/>
                <w:sz w:val="16"/>
                <w:szCs w:val="16"/>
              </w:rPr>
              <w:t>21,955,448.99</w:t>
            </w:r>
          </w:p>
        </w:tc>
      </w:tr>
      <w:tr w:rsidR="004B0FF2" w:rsidRPr="004B0FF2" w:rsidTr="004B0FF2">
        <w:trPr>
          <w:trHeight w:val="20"/>
        </w:trPr>
        <w:tc>
          <w:tcPr>
            <w:tcW w:w="659" w:type="pct"/>
            <w:tcBorders>
              <w:top w:val="nil"/>
              <w:left w:val="single" w:sz="4" w:space="0" w:color="000000"/>
              <w:bottom w:val="single" w:sz="4" w:space="0" w:color="000000"/>
              <w:right w:val="nil"/>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contextualSpacing/>
              <w:rPr>
                <w:rFonts w:ascii="Arial" w:eastAsia="Times New Roman" w:hAnsi="Arial" w:cs="Arial"/>
                <w:b/>
                <w:bCs/>
                <w:sz w:val="16"/>
                <w:szCs w:val="16"/>
              </w:rPr>
            </w:pPr>
            <w:r w:rsidRPr="004B0FF2">
              <w:rPr>
                <w:rFonts w:ascii="Arial" w:eastAsia="Times New Roman" w:hAnsi="Arial" w:cs="Arial"/>
                <w:b/>
                <w:bCs/>
                <w:sz w:val="16"/>
                <w:szCs w:val="16"/>
              </w:rPr>
              <w:t>X</w:t>
            </w:r>
          </w:p>
        </w:tc>
        <w:tc>
          <w:tcPr>
            <w:tcW w:w="662" w:type="pct"/>
            <w:tcBorders>
              <w:top w:val="nil"/>
              <w:left w:val="single" w:sz="4" w:space="0" w:color="000000"/>
              <w:bottom w:val="single" w:sz="4" w:space="0" w:color="000000"/>
              <w:right w:val="single" w:sz="4" w:space="0" w:color="000000"/>
            </w:tcBorders>
            <w:shd w:val="clear" w:color="auto" w:fill="auto"/>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contextualSpacing/>
              <w:jc w:val="center"/>
              <w:rPr>
                <w:rFonts w:ascii="Arial" w:eastAsia="Times New Roman" w:hAnsi="Arial" w:cs="Arial"/>
                <w:sz w:val="16"/>
                <w:szCs w:val="16"/>
              </w:rPr>
            </w:pPr>
            <w:r w:rsidRPr="004B0FF2">
              <w:rPr>
                <w:rFonts w:ascii="Arial" w:eastAsia="Times New Roman" w:hAnsi="Arial" w:cs="Arial"/>
                <w:sz w:val="16"/>
                <w:szCs w:val="16"/>
              </w:rPr>
              <w:t>3,000,000.00</w:t>
            </w:r>
          </w:p>
        </w:tc>
        <w:tc>
          <w:tcPr>
            <w:tcW w:w="441" w:type="pct"/>
            <w:tcBorders>
              <w:top w:val="nil"/>
              <w:left w:val="nil"/>
              <w:bottom w:val="single" w:sz="4" w:space="0" w:color="000000"/>
              <w:right w:val="single" w:sz="4" w:space="0" w:color="000000"/>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contextualSpacing/>
              <w:jc w:val="center"/>
              <w:rPr>
                <w:rFonts w:ascii="Arial" w:eastAsia="Times New Roman" w:hAnsi="Arial" w:cs="Arial"/>
                <w:sz w:val="16"/>
                <w:szCs w:val="16"/>
              </w:rPr>
            </w:pPr>
            <w:r w:rsidRPr="004B0FF2">
              <w:rPr>
                <w:rFonts w:ascii="Arial" w:eastAsia="Times New Roman" w:hAnsi="Arial" w:cs="Arial"/>
                <w:sz w:val="16"/>
                <w:szCs w:val="16"/>
              </w:rPr>
              <w:t>27,570</w:t>
            </w:r>
          </w:p>
        </w:tc>
        <w:tc>
          <w:tcPr>
            <w:tcW w:w="558" w:type="pct"/>
            <w:tcBorders>
              <w:top w:val="nil"/>
              <w:left w:val="nil"/>
              <w:bottom w:val="single" w:sz="4" w:space="0" w:color="000000"/>
              <w:right w:val="single" w:sz="4" w:space="0" w:color="000000"/>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contextualSpacing/>
              <w:jc w:val="center"/>
              <w:rPr>
                <w:rFonts w:ascii="Arial" w:eastAsia="Times New Roman" w:hAnsi="Arial" w:cs="Arial"/>
                <w:sz w:val="16"/>
                <w:szCs w:val="16"/>
              </w:rPr>
            </w:pPr>
            <w:r w:rsidRPr="004B0FF2">
              <w:rPr>
                <w:rFonts w:ascii="Arial" w:eastAsia="Times New Roman" w:hAnsi="Arial" w:cs="Arial"/>
                <w:sz w:val="16"/>
                <w:szCs w:val="16"/>
              </w:rPr>
              <w:t>10,078,187.39</w:t>
            </w:r>
          </w:p>
        </w:tc>
        <w:tc>
          <w:tcPr>
            <w:tcW w:w="721" w:type="pct"/>
            <w:tcBorders>
              <w:top w:val="nil"/>
              <w:left w:val="nil"/>
              <w:bottom w:val="single" w:sz="4" w:space="0" w:color="000000"/>
              <w:right w:val="single" w:sz="4" w:space="0" w:color="000000"/>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contextualSpacing/>
              <w:jc w:val="center"/>
              <w:rPr>
                <w:rFonts w:ascii="Arial" w:eastAsia="Times New Roman" w:hAnsi="Arial" w:cs="Arial"/>
                <w:sz w:val="16"/>
                <w:szCs w:val="16"/>
              </w:rPr>
            </w:pPr>
            <w:r w:rsidRPr="004B0FF2">
              <w:rPr>
                <w:rFonts w:ascii="Arial" w:eastAsia="Times New Roman" w:hAnsi="Arial" w:cs="Arial"/>
                <w:sz w:val="16"/>
                <w:szCs w:val="16"/>
              </w:rPr>
              <w:t>83,193,669.56</w:t>
            </w:r>
          </w:p>
        </w:tc>
        <w:tc>
          <w:tcPr>
            <w:tcW w:w="667" w:type="pct"/>
            <w:tcBorders>
              <w:top w:val="nil"/>
              <w:left w:val="nil"/>
              <w:bottom w:val="single" w:sz="4" w:space="0" w:color="000000"/>
              <w:right w:val="single" w:sz="4" w:space="0" w:color="000000"/>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contextualSpacing/>
              <w:jc w:val="center"/>
              <w:rPr>
                <w:rFonts w:ascii="Arial" w:eastAsia="Times New Roman" w:hAnsi="Arial" w:cs="Arial"/>
                <w:sz w:val="16"/>
                <w:szCs w:val="16"/>
              </w:rPr>
            </w:pPr>
            <w:r w:rsidRPr="004B0FF2">
              <w:rPr>
                <w:rFonts w:ascii="Arial" w:eastAsia="Times New Roman" w:hAnsi="Arial" w:cs="Arial"/>
                <w:sz w:val="16"/>
                <w:szCs w:val="16"/>
              </w:rPr>
              <w:t>39,526,952.54</w:t>
            </w:r>
          </w:p>
        </w:tc>
        <w:tc>
          <w:tcPr>
            <w:tcW w:w="630" w:type="pct"/>
            <w:tcBorders>
              <w:top w:val="nil"/>
              <w:left w:val="nil"/>
              <w:bottom w:val="single" w:sz="4" w:space="0" w:color="000000"/>
              <w:right w:val="single" w:sz="4" w:space="0" w:color="000000"/>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hanging="175"/>
              <w:contextualSpacing/>
              <w:jc w:val="center"/>
              <w:rPr>
                <w:rFonts w:ascii="Arial" w:eastAsia="Times New Roman" w:hAnsi="Arial" w:cs="Arial"/>
                <w:sz w:val="16"/>
                <w:szCs w:val="16"/>
              </w:rPr>
            </w:pPr>
            <w:r w:rsidRPr="004B0FF2">
              <w:rPr>
                <w:rFonts w:ascii="Arial" w:eastAsia="Times New Roman" w:hAnsi="Arial" w:cs="Arial"/>
                <w:sz w:val="16"/>
                <w:szCs w:val="16"/>
              </w:rPr>
              <w:t>122,720,622.10</w:t>
            </w:r>
          </w:p>
        </w:tc>
        <w:tc>
          <w:tcPr>
            <w:tcW w:w="661" w:type="pct"/>
            <w:tcBorders>
              <w:top w:val="nil"/>
              <w:left w:val="nil"/>
              <w:bottom w:val="single" w:sz="4" w:space="0" w:color="000000"/>
              <w:right w:val="single" w:sz="4" w:space="0" w:color="000000"/>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hanging="139"/>
              <w:contextualSpacing/>
              <w:jc w:val="center"/>
              <w:rPr>
                <w:rFonts w:ascii="Arial" w:eastAsia="Times New Roman" w:hAnsi="Arial" w:cs="Arial"/>
                <w:sz w:val="16"/>
                <w:szCs w:val="16"/>
              </w:rPr>
            </w:pPr>
            <w:r w:rsidRPr="004B0FF2">
              <w:rPr>
                <w:rFonts w:ascii="Arial" w:eastAsia="Times New Roman" w:hAnsi="Arial" w:cs="Arial"/>
                <w:sz w:val="16"/>
                <w:szCs w:val="16"/>
              </w:rPr>
              <w:t>135,798,809.49</w:t>
            </w:r>
          </w:p>
        </w:tc>
      </w:tr>
      <w:tr w:rsidR="004B0FF2" w:rsidRPr="004B0FF2" w:rsidTr="004B0FF2">
        <w:trPr>
          <w:trHeight w:val="20"/>
        </w:trPr>
        <w:tc>
          <w:tcPr>
            <w:tcW w:w="659" w:type="pct"/>
            <w:tcBorders>
              <w:top w:val="nil"/>
              <w:left w:val="single" w:sz="4" w:space="0" w:color="000000"/>
              <w:bottom w:val="single" w:sz="4" w:space="0" w:color="000000"/>
              <w:right w:val="nil"/>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contextualSpacing/>
              <w:rPr>
                <w:rFonts w:ascii="Arial" w:eastAsia="Times New Roman" w:hAnsi="Arial" w:cs="Arial"/>
                <w:b/>
                <w:bCs/>
                <w:sz w:val="16"/>
                <w:szCs w:val="16"/>
              </w:rPr>
            </w:pPr>
            <w:r w:rsidRPr="004B0FF2">
              <w:rPr>
                <w:rFonts w:ascii="Arial" w:eastAsia="Times New Roman" w:hAnsi="Arial" w:cs="Arial"/>
                <w:b/>
                <w:bCs/>
                <w:sz w:val="16"/>
                <w:szCs w:val="16"/>
              </w:rPr>
              <w:t>XI</w:t>
            </w:r>
          </w:p>
        </w:tc>
        <w:tc>
          <w:tcPr>
            <w:tcW w:w="662" w:type="pct"/>
            <w:tcBorders>
              <w:top w:val="nil"/>
              <w:left w:val="single" w:sz="4" w:space="0" w:color="000000"/>
              <w:bottom w:val="single" w:sz="4" w:space="0" w:color="000000"/>
              <w:right w:val="single" w:sz="4" w:space="0" w:color="000000"/>
            </w:tcBorders>
            <w:shd w:val="clear" w:color="auto" w:fill="auto"/>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contextualSpacing/>
              <w:jc w:val="center"/>
              <w:rPr>
                <w:rFonts w:ascii="Arial" w:eastAsia="Times New Roman" w:hAnsi="Arial" w:cs="Arial"/>
                <w:sz w:val="16"/>
                <w:szCs w:val="16"/>
              </w:rPr>
            </w:pPr>
            <w:r w:rsidRPr="004B0FF2">
              <w:rPr>
                <w:rFonts w:ascii="Arial" w:eastAsia="Times New Roman" w:hAnsi="Arial" w:cs="Arial"/>
                <w:sz w:val="16"/>
                <w:szCs w:val="16"/>
              </w:rPr>
              <w:t>3,028,750.00</w:t>
            </w:r>
          </w:p>
        </w:tc>
        <w:tc>
          <w:tcPr>
            <w:tcW w:w="441" w:type="pct"/>
            <w:tcBorders>
              <w:top w:val="nil"/>
              <w:left w:val="nil"/>
              <w:bottom w:val="single" w:sz="4" w:space="0" w:color="000000"/>
              <w:right w:val="single" w:sz="4" w:space="0" w:color="000000"/>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contextualSpacing/>
              <w:jc w:val="center"/>
              <w:rPr>
                <w:rFonts w:ascii="Arial" w:eastAsia="Times New Roman" w:hAnsi="Arial" w:cs="Arial"/>
                <w:sz w:val="16"/>
                <w:szCs w:val="16"/>
              </w:rPr>
            </w:pPr>
            <w:r w:rsidRPr="004B0FF2">
              <w:rPr>
                <w:rFonts w:ascii="Arial" w:eastAsia="Times New Roman" w:hAnsi="Arial" w:cs="Arial"/>
                <w:sz w:val="16"/>
                <w:szCs w:val="16"/>
              </w:rPr>
              <w:t>6,681</w:t>
            </w:r>
          </w:p>
        </w:tc>
        <w:tc>
          <w:tcPr>
            <w:tcW w:w="558" w:type="pct"/>
            <w:tcBorders>
              <w:top w:val="nil"/>
              <w:left w:val="nil"/>
              <w:bottom w:val="single" w:sz="4" w:space="0" w:color="000000"/>
              <w:right w:val="single" w:sz="4" w:space="0" w:color="000000"/>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contextualSpacing/>
              <w:jc w:val="center"/>
              <w:rPr>
                <w:rFonts w:ascii="Arial" w:eastAsia="Times New Roman" w:hAnsi="Arial" w:cs="Arial"/>
                <w:sz w:val="16"/>
                <w:szCs w:val="16"/>
              </w:rPr>
            </w:pPr>
            <w:r w:rsidRPr="004B0FF2">
              <w:rPr>
                <w:rFonts w:ascii="Arial" w:eastAsia="Times New Roman" w:hAnsi="Arial" w:cs="Arial"/>
                <w:sz w:val="16"/>
                <w:szCs w:val="16"/>
              </w:rPr>
              <w:t>2,414,513.40</w:t>
            </w:r>
          </w:p>
        </w:tc>
        <w:tc>
          <w:tcPr>
            <w:tcW w:w="721" w:type="pct"/>
            <w:tcBorders>
              <w:top w:val="nil"/>
              <w:left w:val="nil"/>
              <w:bottom w:val="single" w:sz="4" w:space="0" w:color="000000"/>
              <w:right w:val="single" w:sz="4" w:space="0" w:color="000000"/>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contextualSpacing/>
              <w:jc w:val="center"/>
              <w:rPr>
                <w:rFonts w:ascii="Arial" w:eastAsia="Times New Roman" w:hAnsi="Arial" w:cs="Arial"/>
                <w:sz w:val="16"/>
                <w:szCs w:val="16"/>
              </w:rPr>
            </w:pPr>
            <w:r w:rsidRPr="004B0FF2">
              <w:rPr>
                <w:rFonts w:ascii="Arial" w:eastAsia="Times New Roman" w:hAnsi="Arial" w:cs="Arial"/>
                <w:sz w:val="16"/>
                <w:szCs w:val="16"/>
              </w:rPr>
              <w:t>2,630,400.00</w:t>
            </w:r>
          </w:p>
        </w:tc>
        <w:tc>
          <w:tcPr>
            <w:tcW w:w="667" w:type="pct"/>
            <w:tcBorders>
              <w:top w:val="nil"/>
              <w:left w:val="nil"/>
              <w:bottom w:val="single" w:sz="4" w:space="0" w:color="000000"/>
              <w:right w:val="single" w:sz="4" w:space="0" w:color="000000"/>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contextualSpacing/>
              <w:jc w:val="center"/>
              <w:rPr>
                <w:rFonts w:ascii="Arial" w:eastAsia="Times New Roman" w:hAnsi="Arial" w:cs="Arial"/>
                <w:sz w:val="16"/>
                <w:szCs w:val="16"/>
              </w:rPr>
            </w:pPr>
            <w:r w:rsidRPr="004B0FF2">
              <w:rPr>
                <w:rFonts w:ascii="Arial" w:eastAsia="Times New Roman" w:hAnsi="Arial" w:cs="Arial"/>
                <w:sz w:val="16"/>
                <w:szCs w:val="16"/>
              </w:rPr>
              <w:t>8,201,218.31</w:t>
            </w:r>
          </w:p>
        </w:tc>
        <w:tc>
          <w:tcPr>
            <w:tcW w:w="630" w:type="pct"/>
            <w:tcBorders>
              <w:top w:val="nil"/>
              <w:left w:val="nil"/>
              <w:bottom w:val="single" w:sz="4" w:space="0" w:color="000000"/>
              <w:right w:val="single" w:sz="4" w:space="0" w:color="000000"/>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hanging="175"/>
              <w:contextualSpacing/>
              <w:jc w:val="center"/>
              <w:rPr>
                <w:rFonts w:ascii="Arial" w:eastAsia="Times New Roman" w:hAnsi="Arial" w:cs="Arial"/>
                <w:sz w:val="16"/>
                <w:szCs w:val="16"/>
              </w:rPr>
            </w:pPr>
            <w:r w:rsidRPr="004B0FF2">
              <w:rPr>
                <w:rFonts w:ascii="Arial" w:eastAsia="Times New Roman" w:hAnsi="Arial" w:cs="Arial"/>
                <w:sz w:val="16"/>
                <w:szCs w:val="16"/>
              </w:rPr>
              <w:t>10,831,618.31</w:t>
            </w:r>
          </w:p>
        </w:tc>
        <w:tc>
          <w:tcPr>
            <w:tcW w:w="661" w:type="pct"/>
            <w:tcBorders>
              <w:top w:val="nil"/>
              <w:left w:val="nil"/>
              <w:bottom w:val="single" w:sz="4" w:space="0" w:color="000000"/>
              <w:right w:val="single" w:sz="4" w:space="0" w:color="000000"/>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hanging="139"/>
              <w:contextualSpacing/>
              <w:jc w:val="center"/>
              <w:rPr>
                <w:rFonts w:ascii="Arial" w:eastAsia="Times New Roman" w:hAnsi="Arial" w:cs="Arial"/>
                <w:sz w:val="16"/>
                <w:szCs w:val="16"/>
              </w:rPr>
            </w:pPr>
            <w:r w:rsidRPr="004B0FF2">
              <w:rPr>
                <w:rFonts w:ascii="Arial" w:eastAsia="Times New Roman" w:hAnsi="Arial" w:cs="Arial"/>
                <w:sz w:val="16"/>
                <w:szCs w:val="16"/>
              </w:rPr>
              <w:t>16,274,881.71</w:t>
            </w:r>
          </w:p>
        </w:tc>
      </w:tr>
      <w:tr w:rsidR="004B0FF2" w:rsidRPr="004B0FF2" w:rsidTr="004B0FF2">
        <w:trPr>
          <w:trHeight w:val="20"/>
        </w:trPr>
        <w:tc>
          <w:tcPr>
            <w:tcW w:w="659" w:type="pct"/>
            <w:tcBorders>
              <w:top w:val="nil"/>
              <w:left w:val="single" w:sz="4" w:space="0" w:color="000000"/>
              <w:bottom w:val="single" w:sz="4" w:space="0" w:color="000000"/>
              <w:right w:val="nil"/>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contextualSpacing/>
              <w:rPr>
                <w:rFonts w:ascii="Arial" w:eastAsia="Times New Roman" w:hAnsi="Arial" w:cs="Arial"/>
                <w:b/>
                <w:bCs/>
                <w:sz w:val="16"/>
                <w:szCs w:val="16"/>
              </w:rPr>
            </w:pPr>
            <w:r w:rsidRPr="004B0FF2">
              <w:rPr>
                <w:rFonts w:ascii="Arial" w:eastAsia="Times New Roman" w:hAnsi="Arial" w:cs="Arial"/>
                <w:b/>
                <w:bCs/>
                <w:sz w:val="16"/>
                <w:szCs w:val="16"/>
              </w:rPr>
              <w:t>XII</w:t>
            </w:r>
          </w:p>
        </w:tc>
        <w:tc>
          <w:tcPr>
            <w:tcW w:w="662" w:type="pct"/>
            <w:tcBorders>
              <w:top w:val="nil"/>
              <w:left w:val="single" w:sz="4" w:space="0" w:color="000000"/>
              <w:bottom w:val="single" w:sz="4" w:space="0" w:color="000000"/>
              <w:right w:val="single" w:sz="4" w:space="0" w:color="000000"/>
            </w:tcBorders>
            <w:shd w:val="clear" w:color="auto" w:fill="auto"/>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contextualSpacing/>
              <w:jc w:val="center"/>
              <w:rPr>
                <w:rFonts w:ascii="Arial" w:eastAsia="Times New Roman" w:hAnsi="Arial" w:cs="Arial"/>
                <w:sz w:val="16"/>
                <w:szCs w:val="16"/>
              </w:rPr>
            </w:pPr>
            <w:r w:rsidRPr="004B0FF2">
              <w:rPr>
                <w:rFonts w:ascii="Arial" w:eastAsia="Times New Roman" w:hAnsi="Arial" w:cs="Arial"/>
                <w:sz w:val="16"/>
                <w:szCs w:val="16"/>
              </w:rPr>
              <w:t>3,000,701.68</w:t>
            </w:r>
          </w:p>
        </w:tc>
        <w:tc>
          <w:tcPr>
            <w:tcW w:w="441" w:type="pct"/>
            <w:tcBorders>
              <w:top w:val="nil"/>
              <w:left w:val="nil"/>
              <w:bottom w:val="single" w:sz="4" w:space="0" w:color="000000"/>
              <w:right w:val="single" w:sz="4" w:space="0" w:color="000000"/>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contextualSpacing/>
              <w:jc w:val="center"/>
              <w:rPr>
                <w:rFonts w:ascii="Arial" w:eastAsia="Times New Roman" w:hAnsi="Arial" w:cs="Arial"/>
                <w:sz w:val="16"/>
                <w:szCs w:val="16"/>
              </w:rPr>
            </w:pPr>
            <w:r w:rsidRPr="004B0FF2">
              <w:rPr>
                <w:rFonts w:ascii="Arial" w:eastAsia="Times New Roman" w:hAnsi="Arial" w:cs="Arial"/>
                <w:sz w:val="16"/>
                <w:szCs w:val="16"/>
              </w:rPr>
              <w:t>5,860</w:t>
            </w:r>
          </w:p>
        </w:tc>
        <w:tc>
          <w:tcPr>
            <w:tcW w:w="558" w:type="pct"/>
            <w:tcBorders>
              <w:top w:val="nil"/>
              <w:left w:val="nil"/>
              <w:bottom w:val="single" w:sz="4" w:space="0" w:color="000000"/>
              <w:right w:val="single" w:sz="4" w:space="0" w:color="000000"/>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contextualSpacing/>
              <w:jc w:val="center"/>
              <w:rPr>
                <w:rFonts w:ascii="Arial" w:eastAsia="Times New Roman" w:hAnsi="Arial" w:cs="Arial"/>
                <w:sz w:val="16"/>
                <w:szCs w:val="16"/>
              </w:rPr>
            </w:pPr>
            <w:r w:rsidRPr="004B0FF2">
              <w:rPr>
                <w:rFonts w:ascii="Arial" w:eastAsia="Times New Roman" w:hAnsi="Arial" w:cs="Arial"/>
                <w:sz w:val="16"/>
                <w:szCs w:val="16"/>
              </w:rPr>
              <w:t>2,349,860.00</w:t>
            </w:r>
          </w:p>
        </w:tc>
        <w:tc>
          <w:tcPr>
            <w:tcW w:w="721" w:type="pct"/>
            <w:tcBorders>
              <w:top w:val="nil"/>
              <w:left w:val="nil"/>
              <w:bottom w:val="single" w:sz="4" w:space="0" w:color="000000"/>
              <w:right w:val="single" w:sz="4" w:space="0" w:color="000000"/>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contextualSpacing/>
              <w:jc w:val="center"/>
              <w:rPr>
                <w:rFonts w:ascii="Arial" w:eastAsia="Times New Roman" w:hAnsi="Arial" w:cs="Arial"/>
                <w:sz w:val="16"/>
                <w:szCs w:val="16"/>
              </w:rPr>
            </w:pPr>
            <w:r w:rsidRPr="004B0FF2">
              <w:rPr>
                <w:rFonts w:ascii="Arial" w:eastAsia="Times New Roman" w:hAnsi="Arial" w:cs="Arial"/>
                <w:sz w:val="16"/>
                <w:szCs w:val="16"/>
              </w:rPr>
              <w:t>7,342,356.00</w:t>
            </w:r>
          </w:p>
        </w:tc>
        <w:tc>
          <w:tcPr>
            <w:tcW w:w="667" w:type="pct"/>
            <w:tcBorders>
              <w:top w:val="nil"/>
              <w:left w:val="nil"/>
              <w:bottom w:val="single" w:sz="4" w:space="0" w:color="000000"/>
              <w:right w:val="single" w:sz="4" w:space="0" w:color="000000"/>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contextualSpacing/>
              <w:jc w:val="center"/>
              <w:rPr>
                <w:rFonts w:ascii="Arial" w:eastAsia="Times New Roman" w:hAnsi="Arial" w:cs="Arial"/>
                <w:sz w:val="16"/>
                <w:szCs w:val="16"/>
              </w:rPr>
            </w:pPr>
            <w:r w:rsidRPr="004B0FF2">
              <w:rPr>
                <w:rFonts w:ascii="Arial" w:eastAsia="Times New Roman" w:hAnsi="Arial" w:cs="Arial"/>
                <w:sz w:val="16"/>
                <w:szCs w:val="16"/>
              </w:rPr>
              <w:t>746,876.16</w:t>
            </w:r>
          </w:p>
        </w:tc>
        <w:tc>
          <w:tcPr>
            <w:tcW w:w="630" w:type="pct"/>
            <w:tcBorders>
              <w:top w:val="nil"/>
              <w:left w:val="nil"/>
              <w:bottom w:val="single" w:sz="4" w:space="0" w:color="000000"/>
              <w:right w:val="single" w:sz="4" w:space="0" w:color="000000"/>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hanging="175"/>
              <w:contextualSpacing/>
              <w:jc w:val="center"/>
              <w:rPr>
                <w:rFonts w:ascii="Arial" w:eastAsia="Times New Roman" w:hAnsi="Arial" w:cs="Arial"/>
                <w:sz w:val="16"/>
                <w:szCs w:val="16"/>
              </w:rPr>
            </w:pPr>
            <w:r w:rsidRPr="004B0FF2">
              <w:rPr>
                <w:rFonts w:ascii="Arial" w:eastAsia="Times New Roman" w:hAnsi="Arial" w:cs="Arial"/>
                <w:sz w:val="16"/>
                <w:szCs w:val="16"/>
              </w:rPr>
              <w:t>8,089,232.16</w:t>
            </w:r>
          </w:p>
        </w:tc>
        <w:tc>
          <w:tcPr>
            <w:tcW w:w="661" w:type="pct"/>
            <w:tcBorders>
              <w:top w:val="nil"/>
              <w:left w:val="nil"/>
              <w:bottom w:val="single" w:sz="4" w:space="0" w:color="000000"/>
              <w:right w:val="single" w:sz="4" w:space="0" w:color="000000"/>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hanging="139"/>
              <w:contextualSpacing/>
              <w:jc w:val="center"/>
              <w:rPr>
                <w:rFonts w:ascii="Arial" w:eastAsia="Times New Roman" w:hAnsi="Arial" w:cs="Arial"/>
                <w:sz w:val="16"/>
                <w:szCs w:val="16"/>
              </w:rPr>
            </w:pPr>
            <w:r w:rsidRPr="004B0FF2">
              <w:rPr>
                <w:rFonts w:ascii="Arial" w:eastAsia="Times New Roman" w:hAnsi="Arial" w:cs="Arial"/>
                <w:sz w:val="16"/>
                <w:szCs w:val="16"/>
              </w:rPr>
              <w:t>13,439,793.84</w:t>
            </w:r>
          </w:p>
        </w:tc>
      </w:tr>
      <w:tr w:rsidR="004B0FF2" w:rsidRPr="004B0FF2" w:rsidTr="004B0FF2">
        <w:trPr>
          <w:trHeight w:val="20"/>
        </w:trPr>
        <w:tc>
          <w:tcPr>
            <w:tcW w:w="659" w:type="pct"/>
            <w:tcBorders>
              <w:top w:val="nil"/>
              <w:left w:val="single" w:sz="4" w:space="0" w:color="000000"/>
              <w:bottom w:val="single" w:sz="4" w:space="0" w:color="000000"/>
              <w:right w:val="nil"/>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contextualSpacing/>
              <w:rPr>
                <w:rFonts w:ascii="Arial" w:eastAsia="Times New Roman" w:hAnsi="Arial" w:cs="Arial"/>
                <w:b/>
                <w:bCs/>
                <w:sz w:val="16"/>
                <w:szCs w:val="16"/>
              </w:rPr>
            </w:pPr>
            <w:r w:rsidRPr="004B0FF2">
              <w:rPr>
                <w:rFonts w:ascii="Arial" w:eastAsia="Times New Roman" w:hAnsi="Arial" w:cs="Arial"/>
                <w:b/>
                <w:bCs/>
                <w:sz w:val="16"/>
                <w:szCs w:val="16"/>
              </w:rPr>
              <w:t>CARAGA</w:t>
            </w:r>
          </w:p>
        </w:tc>
        <w:tc>
          <w:tcPr>
            <w:tcW w:w="662" w:type="pct"/>
            <w:tcBorders>
              <w:top w:val="nil"/>
              <w:left w:val="single" w:sz="4" w:space="0" w:color="000000"/>
              <w:bottom w:val="single" w:sz="4" w:space="0" w:color="000000"/>
              <w:right w:val="single" w:sz="4" w:space="0" w:color="000000"/>
            </w:tcBorders>
            <w:shd w:val="clear" w:color="auto" w:fill="auto"/>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contextualSpacing/>
              <w:jc w:val="center"/>
              <w:rPr>
                <w:rFonts w:ascii="Arial" w:eastAsia="Times New Roman" w:hAnsi="Arial" w:cs="Arial"/>
                <w:sz w:val="16"/>
                <w:szCs w:val="16"/>
              </w:rPr>
            </w:pPr>
            <w:r w:rsidRPr="004B0FF2">
              <w:rPr>
                <w:rFonts w:ascii="Arial" w:eastAsia="Times New Roman" w:hAnsi="Arial" w:cs="Arial"/>
                <w:sz w:val="16"/>
                <w:szCs w:val="16"/>
              </w:rPr>
              <w:t>708,696.75</w:t>
            </w:r>
          </w:p>
        </w:tc>
        <w:tc>
          <w:tcPr>
            <w:tcW w:w="441" w:type="pct"/>
            <w:tcBorders>
              <w:top w:val="nil"/>
              <w:left w:val="nil"/>
              <w:bottom w:val="single" w:sz="4" w:space="0" w:color="000000"/>
              <w:right w:val="single" w:sz="4" w:space="0" w:color="000000"/>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contextualSpacing/>
              <w:jc w:val="center"/>
              <w:rPr>
                <w:rFonts w:ascii="Arial" w:eastAsia="Times New Roman" w:hAnsi="Arial" w:cs="Arial"/>
                <w:sz w:val="16"/>
                <w:szCs w:val="16"/>
              </w:rPr>
            </w:pPr>
            <w:r w:rsidRPr="004B0FF2">
              <w:rPr>
                <w:rFonts w:ascii="Arial" w:eastAsia="Times New Roman" w:hAnsi="Arial" w:cs="Arial"/>
                <w:sz w:val="16"/>
                <w:szCs w:val="16"/>
              </w:rPr>
              <w:t>13,301</w:t>
            </w:r>
          </w:p>
        </w:tc>
        <w:tc>
          <w:tcPr>
            <w:tcW w:w="558" w:type="pct"/>
            <w:tcBorders>
              <w:top w:val="nil"/>
              <w:left w:val="nil"/>
              <w:bottom w:val="single" w:sz="4" w:space="0" w:color="000000"/>
              <w:right w:val="single" w:sz="4" w:space="0" w:color="000000"/>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contextualSpacing/>
              <w:jc w:val="center"/>
              <w:rPr>
                <w:rFonts w:ascii="Arial" w:eastAsia="Times New Roman" w:hAnsi="Arial" w:cs="Arial"/>
                <w:sz w:val="16"/>
                <w:szCs w:val="16"/>
              </w:rPr>
            </w:pPr>
            <w:r w:rsidRPr="004B0FF2">
              <w:rPr>
                <w:rFonts w:ascii="Arial" w:eastAsia="Times New Roman" w:hAnsi="Arial" w:cs="Arial"/>
                <w:sz w:val="16"/>
                <w:szCs w:val="16"/>
              </w:rPr>
              <w:t>5,424,413.82</w:t>
            </w:r>
          </w:p>
        </w:tc>
        <w:tc>
          <w:tcPr>
            <w:tcW w:w="721" w:type="pct"/>
            <w:tcBorders>
              <w:top w:val="nil"/>
              <w:left w:val="nil"/>
              <w:bottom w:val="single" w:sz="4" w:space="0" w:color="000000"/>
              <w:right w:val="single" w:sz="4" w:space="0" w:color="000000"/>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contextualSpacing/>
              <w:jc w:val="center"/>
              <w:rPr>
                <w:rFonts w:ascii="Arial" w:eastAsia="Times New Roman" w:hAnsi="Arial" w:cs="Arial"/>
                <w:sz w:val="16"/>
                <w:szCs w:val="16"/>
              </w:rPr>
            </w:pPr>
            <w:r w:rsidRPr="004B0FF2">
              <w:rPr>
                <w:rFonts w:ascii="Arial" w:eastAsia="Times New Roman" w:hAnsi="Arial" w:cs="Arial"/>
                <w:sz w:val="16"/>
                <w:szCs w:val="16"/>
              </w:rPr>
              <w:t>210,180.68</w:t>
            </w:r>
          </w:p>
        </w:tc>
        <w:tc>
          <w:tcPr>
            <w:tcW w:w="667" w:type="pct"/>
            <w:tcBorders>
              <w:top w:val="nil"/>
              <w:left w:val="nil"/>
              <w:bottom w:val="single" w:sz="4" w:space="0" w:color="000000"/>
              <w:right w:val="single" w:sz="4" w:space="0" w:color="000000"/>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contextualSpacing/>
              <w:jc w:val="center"/>
              <w:rPr>
                <w:rFonts w:ascii="Arial" w:eastAsia="Times New Roman" w:hAnsi="Arial" w:cs="Arial"/>
                <w:sz w:val="16"/>
                <w:szCs w:val="16"/>
              </w:rPr>
            </w:pPr>
            <w:r w:rsidRPr="004B0FF2">
              <w:rPr>
                <w:rFonts w:ascii="Arial" w:eastAsia="Times New Roman" w:hAnsi="Arial" w:cs="Arial"/>
                <w:sz w:val="16"/>
                <w:szCs w:val="16"/>
              </w:rPr>
              <w:t>3,728,747.96</w:t>
            </w:r>
          </w:p>
        </w:tc>
        <w:tc>
          <w:tcPr>
            <w:tcW w:w="630" w:type="pct"/>
            <w:tcBorders>
              <w:top w:val="nil"/>
              <w:left w:val="nil"/>
              <w:bottom w:val="single" w:sz="4" w:space="0" w:color="000000"/>
              <w:right w:val="single" w:sz="4" w:space="0" w:color="000000"/>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hanging="175"/>
              <w:contextualSpacing/>
              <w:jc w:val="center"/>
              <w:rPr>
                <w:rFonts w:ascii="Arial" w:eastAsia="Times New Roman" w:hAnsi="Arial" w:cs="Arial"/>
                <w:sz w:val="16"/>
                <w:szCs w:val="16"/>
              </w:rPr>
            </w:pPr>
            <w:r w:rsidRPr="004B0FF2">
              <w:rPr>
                <w:rFonts w:ascii="Arial" w:eastAsia="Times New Roman" w:hAnsi="Arial" w:cs="Arial"/>
                <w:sz w:val="16"/>
                <w:szCs w:val="16"/>
              </w:rPr>
              <w:t>3,938,928.64</w:t>
            </w:r>
          </w:p>
        </w:tc>
        <w:tc>
          <w:tcPr>
            <w:tcW w:w="661" w:type="pct"/>
            <w:tcBorders>
              <w:top w:val="nil"/>
              <w:left w:val="nil"/>
              <w:bottom w:val="single" w:sz="4" w:space="0" w:color="000000"/>
              <w:right w:val="single" w:sz="4" w:space="0" w:color="000000"/>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hanging="139"/>
              <w:contextualSpacing/>
              <w:jc w:val="center"/>
              <w:rPr>
                <w:rFonts w:ascii="Arial" w:eastAsia="Times New Roman" w:hAnsi="Arial" w:cs="Arial"/>
                <w:sz w:val="16"/>
                <w:szCs w:val="16"/>
              </w:rPr>
            </w:pPr>
            <w:r w:rsidRPr="004B0FF2">
              <w:rPr>
                <w:rFonts w:ascii="Arial" w:eastAsia="Times New Roman" w:hAnsi="Arial" w:cs="Arial"/>
                <w:sz w:val="16"/>
                <w:szCs w:val="16"/>
              </w:rPr>
              <w:t>10,072,039.21</w:t>
            </w:r>
          </w:p>
        </w:tc>
      </w:tr>
      <w:tr w:rsidR="004B0FF2" w:rsidRPr="004B0FF2" w:rsidTr="004B0FF2">
        <w:trPr>
          <w:trHeight w:val="20"/>
        </w:trPr>
        <w:tc>
          <w:tcPr>
            <w:tcW w:w="659" w:type="pct"/>
            <w:tcBorders>
              <w:top w:val="nil"/>
              <w:left w:val="single" w:sz="4" w:space="0" w:color="000000"/>
              <w:bottom w:val="single" w:sz="4" w:space="0" w:color="000000"/>
              <w:right w:val="nil"/>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contextualSpacing/>
              <w:rPr>
                <w:rFonts w:ascii="Arial" w:eastAsia="Times New Roman" w:hAnsi="Arial" w:cs="Arial"/>
                <w:b/>
                <w:bCs/>
                <w:sz w:val="16"/>
                <w:szCs w:val="16"/>
              </w:rPr>
            </w:pPr>
            <w:r w:rsidRPr="004B0FF2">
              <w:rPr>
                <w:rFonts w:ascii="Arial" w:eastAsia="Times New Roman" w:hAnsi="Arial" w:cs="Arial"/>
                <w:b/>
                <w:bCs/>
                <w:sz w:val="16"/>
                <w:szCs w:val="16"/>
              </w:rPr>
              <w:t>NCR</w:t>
            </w:r>
          </w:p>
        </w:tc>
        <w:tc>
          <w:tcPr>
            <w:tcW w:w="662" w:type="pct"/>
            <w:tcBorders>
              <w:top w:val="nil"/>
              <w:left w:val="single" w:sz="4" w:space="0" w:color="000000"/>
              <w:bottom w:val="single" w:sz="4" w:space="0" w:color="000000"/>
              <w:right w:val="single" w:sz="4" w:space="0" w:color="000000"/>
            </w:tcBorders>
            <w:shd w:val="clear" w:color="auto" w:fill="auto"/>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contextualSpacing/>
              <w:jc w:val="center"/>
              <w:rPr>
                <w:rFonts w:ascii="Arial" w:eastAsia="Times New Roman" w:hAnsi="Arial" w:cs="Arial"/>
                <w:sz w:val="16"/>
                <w:szCs w:val="16"/>
              </w:rPr>
            </w:pPr>
            <w:r w:rsidRPr="004B0FF2">
              <w:rPr>
                <w:rFonts w:ascii="Arial" w:eastAsia="Times New Roman" w:hAnsi="Arial" w:cs="Arial"/>
                <w:sz w:val="16"/>
                <w:szCs w:val="16"/>
              </w:rPr>
              <w:t>3,292,543.50</w:t>
            </w:r>
          </w:p>
        </w:tc>
        <w:tc>
          <w:tcPr>
            <w:tcW w:w="441" w:type="pct"/>
            <w:tcBorders>
              <w:top w:val="nil"/>
              <w:left w:val="nil"/>
              <w:bottom w:val="single" w:sz="4" w:space="0" w:color="000000"/>
              <w:right w:val="single" w:sz="4" w:space="0" w:color="000000"/>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contextualSpacing/>
              <w:jc w:val="center"/>
              <w:rPr>
                <w:rFonts w:ascii="Arial" w:eastAsia="Times New Roman" w:hAnsi="Arial" w:cs="Arial"/>
                <w:sz w:val="16"/>
                <w:szCs w:val="16"/>
              </w:rPr>
            </w:pPr>
            <w:r w:rsidRPr="004B0FF2">
              <w:rPr>
                <w:rFonts w:ascii="Arial" w:eastAsia="Times New Roman" w:hAnsi="Arial" w:cs="Arial"/>
                <w:sz w:val="16"/>
                <w:szCs w:val="16"/>
              </w:rPr>
              <w:t>6,346</w:t>
            </w:r>
          </w:p>
        </w:tc>
        <w:tc>
          <w:tcPr>
            <w:tcW w:w="558" w:type="pct"/>
            <w:tcBorders>
              <w:top w:val="nil"/>
              <w:left w:val="nil"/>
              <w:bottom w:val="single" w:sz="4" w:space="0" w:color="000000"/>
              <w:right w:val="single" w:sz="4" w:space="0" w:color="000000"/>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contextualSpacing/>
              <w:jc w:val="center"/>
              <w:rPr>
                <w:rFonts w:ascii="Arial" w:eastAsia="Times New Roman" w:hAnsi="Arial" w:cs="Arial"/>
                <w:sz w:val="16"/>
                <w:szCs w:val="16"/>
              </w:rPr>
            </w:pPr>
            <w:r w:rsidRPr="004B0FF2">
              <w:rPr>
                <w:rFonts w:ascii="Arial" w:eastAsia="Times New Roman" w:hAnsi="Arial" w:cs="Arial"/>
                <w:sz w:val="16"/>
                <w:szCs w:val="16"/>
              </w:rPr>
              <w:t>2,378,666.64</w:t>
            </w:r>
          </w:p>
        </w:tc>
        <w:tc>
          <w:tcPr>
            <w:tcW w:w="721" w:type="pct"/>
            <w:tcBorders>
              <w:top w:val="nil"/>
              <w:left w:val="nil"/>
              <w:bottom w:val="single" w:sz="4" w:space="0" w:color="000000"/>
              <w:right w:val="single" w:sz="4" w:space="0" w:color="000000"/>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contextualSpacing/>
              <w:jc w:val="center"/>
              <w:rPr>
                <w:rFonts w:ascii="Arial" w:eastAsia="Times New Roman" w:hAnsi="Arial" w:cs="Arial"/>
                <w:sz w:val="16"/>
                <w:szCs w:val="16"/>
              </w:rPr>
            </w:pPr>
            <w:r w:rsidRPr="004B0FF2">
              <w:rPr>
                <w:rFonts w:ascii="Arial" w:eastAsia="Times New Roman" w:hAnsi="Arial" w:cs="Arial"/>
                <w:sz w:val="16"/>
                <w:szCs w:val="16"/>
              </w:rPr>
              <w:t>982,611.51</w:t>
            </w:r>
          </w:p>
        </w:tc>
        <w:tc>
          <w:tcPr>
            <w:tcW w:w="667" w:type="pct"/>
            <w:tcBorders>
              <w:top w:val="nil"/>
              <w:left w:val="nil"/>
              <w:bottom w:val="single" w:sz="4" w:space="0" w:color="000000"/>
              <w:right w:val="single" w:sz="4" w:space="0" w:color="000000"/>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contextualSpacing/>
              <w:jc w:val="center"/>
              <w:rPr>
                <w:rFonts w:ascii="Arial" w:eastAsia="Times New Roman" w:hAnsi="Arial" w:cs="Arial"/>
                <w:sz w:val="16"/>
                <w:szCs w:val="16"/>
              </w:rPr>
            </w:pPr>
            <w:r w:rsidRPr="004B0FF2">
              <w:rPr>
                <w:rFonts w:ascii="Arial" w:eastAsia="Times New Roman" w:hAnsi="Arial" w:cs="Arial"/>
                <w:sz w:val="16"/>
                <w:szCs w:val="16"/>
              </w:rPr>
              <w:t>10,538,332.60</w:t>
            </w:r>
          </w:p>
        </w:tc>
        <w:tc>
          <w:tcPr>
            <w:tcW w:w="630" w:type="pct"/>
            <w:tcBorders>
              <w:top w:val="nil"/>
              <w:left w:val="nil"/>
              <w:bottom w:val="single" w:sz="4" w:space="0" w:color="000000"/>
              <w:right w:val="single" w:sz="4" w:space="0" w:color="000000"/>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hanging="175"/>
              <w:contextualSpacing/>
              <w:jc w:val="center"/>
              <w:rPr>
                <w:rFonts w:ascii="Arial" w:eastAsia="Times New Roman" w:hAnsi="Arial" w:cs="Arial"/>
                <w:sz w:val="16"/>
                <w:szCs w:val="16"/>
              </w:rPr>
            </w:pPr>
            <w:r w:rsidRPr="004B0FF2">
              <w:rPr>
                <w:rFonts w:ascii="Arial" w:eastAsia="Times New Roman" w:hAnsi="Arial" w:cs="Arial"/>
                <w:sz w:val="16"/>
                <w:szCs w:val="16"/>
              </w:rPr>
              <w:t>11,520,944.11</w:t>
            </w:r>
          </w:p>
        </w:tc>
        <w:tc>
          <w:tcPr>
            <w:tcW w:w="661" w:type="pct"/>
            <w:tcBorders>
              <w:top w:val="nil"/>
              <w:left w:val="nil"/>
              <w:bottom w:val="single" w:sz="4" w:space="0" w:color="000000"/>
              <w:right w:val="single" w:sz="4" w:space="0" w:color="000000"/>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hanging="139"/>
              <w:contextualSpacing/>
              <w:jc w:val="center"/>
              <w:rPr>
                <w:rFonts w:ascii="Arial" w:eastAsia="Times New Roman" w:hAnsi="Arial" w:cs="Arial"/>
                <w:sz w:val="16"/>
                <w:szCs w:val="16"/>
              </w:rPr>
            </w:pPr>
            <w:r w:rsidRPr="004B0FF2">
              <w:rPr>
                <w:rFonts w:ascii="Arial" w:eastAsia="Times New Roman" w:hAnsi="Arial" w:cs="Arial"/>
                <w:sz w:val="16"/>
                <w:szCs w:val="16"/>
              </w:rPr>
              <w:t>17,192,154.25</w:t>
            </w:r>
          </w:p>
        </w:tc>
      </w:tr>
      <w:tr w:rsidR="004B0FF2" w:rsidRPr="004B0FF2" w:rsidTr="004B0FF2">
        <w:trPr>
          <w:trHeight w:val="20"/>
        </w:trPr>
        <w:tc>
          <w:tcPr>
            <w:tcW w:w="659" w:type="pct"/>
            <w:tcBorders>
              <w:top w:val="nil"/>
              <w:left w:val="single" w:sz="4" w:space="0" w:color="000000"/>
              <w:bottom w:val="single" w:sz="4" w:space="0" w:color="000000"/>
              <w:right w:val="nil"/>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contextualSpacing/>
              <w:rPr>
                <w:rFonts w:ascii="Arial" w:eastAsia="Times New Roman" w:hAnsi="Arial" w:cs="Arial"/>
                <w:b/>
                <w:bCs/>
                <w:sz w:val="16"/>
                <w:szCs w:val="16"/>
              </w:rPr>
            </w:pPr>
            <w:r w:rsidRPr="004B0FF2">
              <w:rPr>
                <w:rFonts w:ascii="Arial" w:eastAsia="Times New Roman" w:hAnsi="Arial" w:cs="Arial"/>
                <w:b/>
                <w:bCs/>
                <w:sz w:val="16"/>
                <w:szCs w:val="16"/>
              </w:rPr>
              <w:t>CAR</w:t>
            </w:r>
          </w:p>
        </w:tc>
        <w:tc>
          <w:tcPr>
            <w:tcW w:w="662" w:type="pct"/>
            <w:tcBorders>
              <w:top w:val="nil"/>
              <w:left w:val="single" w:sz="4" w:space="0" w:color="000000"/>
              <w:bottom w:val="single" w:sz="4" w:space="0" w:color="000000"/>
              <w:right w:val="single" w:sz="4" w:space="0" w:color="000000"/>
            </w:tcBorders>
            <w:shd w:val="clear" w:color="auto" w:fill="auto"/>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contextualSpacing/>
              <w:jc w:val="center"/>
              <w:rPr>
                <w:rFonts w:ascii="Arial" w:eastAsia="Times New Roman" w:hAnsi="Arial" w:cs="Arial"/>
                <w:sz w:val="16"/>
                <w:szCs w:val="16"/>
              </w:rPr>
            </w:pPr>
            <w:r w:rsidRPr="004B0FF2">
              <w:rPr>
                <w:rFonts w:ascii="Arial" w:eastAsia="Times New Roman" w:hAnsi="Arial" w:cs="Arial"/>
                <w:sz w:val="16"/>
                <w:szCs w:val="16"/>
              </w:rPr>
              <w:t>26,805.00</w:t>
            </w:r>
          </w:p>
        </w:tc>
        <w:tc>
          <w:tcPr>
            <w:tcW w:w="441" w:type="pct"/>
            <w:tcBorders>
              <w:top w:val="nil"/>
              <w:left w:val="nil"/>
              <w:bottom w:val="single" w:sz="4" w:space="0" w:color="000000"/>
              <w:right w:val="single" w:sz="4" w:space="0" w:color="000000"/>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contextualSpacing/>
              <w:jc w:val="center"/>
              <w:rPr>
                <w:rFonts w:ascii="Arial" w:eastAsia="Times New Roman" w:hAnsi="Arial" w:cs="Arial"/>
                <w:sz w:val="16"/>
                <w:szCs w:val="16"/>
              </w:rPr>
            </w:pPr>
            <w:r w:rsidRPr="004B0FF2">
              <w:rPr>
                <w:rFonts w:ascii="Arial" w:eastAsia="Times New Roman" w:hAnsi="Arial" w:cs="Arial"/>
                <w:sz w:val="16"/>
                <w:szCs w:val="16"/>
              </w:rPr>
              <w:t>15,272</w:t>
            </w:r>
          </w:p>
        </w:tc>
        <w:tc>
          <w:tcPr>
            <w:tcW w:w="558" w:type="pct"/>
            <w:tcBorders>
              <w:top w:val="nil"/>
              <w:left w:val="nil"/>
              <w:bottom w:val="single" w:sz="4" w:space="0" w:color="000000"/>
              <w:right w:val="single" w:sz="4" w:space="0" w:color="000000"/>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contextualSpacing/>
              <w:jc w:val="center"/>
              <w:rPr>
                <w:rFonts w:ascii="Arial" w:eastAsia="Times New Roman" w:hAnsi="Arial" w:cs="Arial"/>
                <w:sz w:val="16"/>
                <w:szCs w:val="16"/>
              </w:rPr>
            </w:pPr>
            <w:r w:rsidRPr="004B0FF2">
              <w:rPr>
                <w:rFonts w:ascii="Arial" w:eastAsia="Times New Roman" w:hAnsi="Arial" w:cs="Arial"/>
                <w:sz w:val="16"/>
                <w:szCs w:val="16"/>
              </w:rPr>
              <w:t>5,876,626.80</w:t>
            </w:r>
          </w:p>
        </w:tc>
        <w:tc>
          <w:tcPr>
            <w:tcW w:w="721" w:type="pct"/>
            <w:tcBorders>
              <w:top w:val="nil"/>
              <w:left w:val="nil"/>
              <w:bottom w:val="single" w:sz="4" w:space="0" w:color="000000"/>
              <w:right w:val="single" w:sz="4" w:space="0" w:color="000000"/>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contextualSpacing/>
              <w:jc w:val="center"/>
              <w:rPr>
                <w:rFonts w:ascii="Arial" w:eastAsia="Times New Roman" w:hAnsi="Arial" w:cs="Arial"/>
                <w:sz w:val="16"/>
                <w:szCs w:val="16"/>
              </w:rPr>
            </w:pPr>
            <w:r w:rsidRPr="004B0FF2">
              <w:rPr>
                <w:rFonts w:ascii="Arial" w:eastAsia="Times New Roman" w:hAnsi="Arial" w:cs="Arial"/>
                <w:sz w:val="16"/>
                <w:szCs w:val="16"/>
              </w:rPr>
              <w:t>4,091,242.40</w:t>
            </w:r>
          </w:p>
        </w:tc>
        <w:tc>
          <w:tcPr>
            <w:tcW w:w="667" w:type="pct"/>
            <w:tcBorders>
              <w:top w:val="nil"/>
              <w:left w:val="nil"/>
              <w:bottom w:val="single" w:sz="4" w:space="0" w:color="000000"/>
              <w:right w:val="single" w:sz="4" w:space="0" w:color="000000"/>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contextualSpacing/>
              <w:jc w:val="center"/>
              <w:rPr>
                <w:rFonts w:ascii="Arial" w:eastAsia="Times New Roman" w:hAnsi="Arial" w:cs="Arial"/>
                <w:sz w:val="16"/>
                <w:szCs w:val="16"/>
              </w:rPr>
            </w:pPr>
            <w:r w:rsidRPr="004B0FF2">
              <w:rPr>
                <w:rFonts w:ascii="Arial" w:eastAsia="Times New Roman" w:hAnsi="Arial" w:cs="Arial"/>
                <w:sz w:val="16"/>
                <w:szCs w:val="16"/>
              </w:rPr>
              <w:t>24,814,891.39</w:t>
            </w:r>
          </w:p>
        </w:tc>
        <w:tc>
          <w:tcPr>
            <w:tcW w:w="630" w:type="pct"/>
            <w:tcBorders>
              <w:top w:val="nil"/>
              <w:left w:val="nil"/>
              <w:bottom w:val="single" w:sz="4" w:space="0" w:color="000000"/>
              <w:right w:val="single" w:sz="4" w:space="0" w:color="000000"/>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hanging="175"/>
              <w:contextualSpacing/>
              <w:jc w:val="center"/>
              <w:rPr>
                <w:rFonts w:ascii="Arial" w:eastAsia="Times New Roman" w:hAnsi="Arial" w:cs="Arial"/>
                <w:sz w:val="16"/>
                <w:szCs w:val="16"/>
              </w:rPr>
            </w:pPr>
            <w:r w:rsidRPr="004B0FF2">
              <w:rPr>
                <w:rFonts w:ascii="Arial" w:eastAsia="Times New Roman" w:hAnsi="Arial" w:cs="Arial"/>
                <w:sz w:val="16"/>
                <w:szCs w:val="16"/>
              </w:rPr>
              <w:t>28,906,133.79</w:t>
            </w:r>
          </w:p>
        </w:tc>
        <w:tc>
          <w:tcPr>
            <w:tcW w:w="661" w:type="pct"/>
            <w:tcBorders>
              <w:top w:val="nil"/>
              <w:left w:val="nil"/>
              <w:bottom w:val="single" w:sz="4" w:space="0" w:color="000000"/>
              <w:right w:val="single" w:sz="4" w:space="0" w:color="000000"/>
            </w:tcBorders>
            <w:shd w:val="clear" w:color="auto" w:fill="auto"/>
            <w:noWrap/>
            <w:vAlign w:val="center"/>
            <w:hideMark/>
          </w:tcPr>
          <w:p w:rsidR="004B0FF2" w:rsidRPr="004B0FF2" w:rsidRDefault="004B0FF2" w:rsidP="004B0FF2">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76" w:hanging="139"/>
              <w:contextualSpacing/>
              <w:jc w:val="center"/>
              <w:rPr>
                <w:rFonts w:ascii="Arial" w:eastAsia="Times New Roman" w:hAnsi="Arial" w:cs="Arial"/>
                <w:sz w:val="16"/>
                <w:szCs w:val="16"/>
              </w:rPr>
            </w:pPr>
            <w:r w:rsidRPr="004B0FF2">
              <w:rPr>
                <w:rFonts w:ascii="Arial" w:eastAsia="Times New Roman" w:hAnsi="Arial" w:cs="Arial"/>
                <w:sz w:val="16"/>
                <w:szCs w:val="16"/>
              </w:rPr>
              <w:t>34,809,565.59</w:t>
            </w:r>
          </w:p>
        </w:tc>
      </w:tr>
    </w:tbl>
    <w:p w:rsidR="006E1500" w:rsidRPr="006E1500" w:rsidRDefault="006E1500" w:rsidP="006C6AD6">
      <w:pPr>
        <w:spacing w:after="0" w:line="240" w:lineRule="auto"/>
        <w:contextualSpacing/>
        <w:rPr>
          <w:rFonts w:ascii="Arial" w:hAnsi="Arial" w:cs="Arial"/>
          <w:i/>
          <w:sz w:val="16"/>
          <w:szCs w:val="24"/>
        </w:rPr>
      </w:pPr>
      <w:r>
        <w:rPr>
          <w:rFonts w:ascii="Arial" w:hAnsi="Arial" w:cs="Arial"/>
          <w:i/>
          <w:sz w:val="16"/>
          <w:szCs w:val="24"/>
        </w:rPr>
        <w:t>*</w:t>
      </w:r>
      <w:r w:rsidRPr="006E1500">
        <w:rPr>
          <w:rFonts w:ascii="Arial" w:hAnsi="Arial" w:cs="Arial"/>
          <w:i/>
          <w:sz w:val="16"/>
          <w:szCs w:val="24"/>
        </w:rPr>
        <w:t>Quick Response Fund (QRF) as of 1</w:t>
      </w:r>
      <w:r w:rsidR="003A7055">
        <w:rPr>
          <w:rFonts w:ascii="Arial" w:hAnsi="Arial" w:cs="Arial"/>
          <w:i/>
          <w:sz w:val="16"/>
          <w:szCs w:val="24"/>
        </w:rPr>
        <w:t>1</w:t>
      </w:r>
      <w:r w:rsidRPr="006E1500">
        <w:rPr>
          <w:rFonts w:ascii="Arial" w:hAnsi="Arial" w:cs="Arial"/>
          <w:i/>
          <w:sz w:val="16"/>
          <w:szCs w:val="24"/>
        </w:rPr>
        <w:t xml:space="preserve"> </w:t>
      </w:r>
      <w:r w:rsidR="003A7055">
        <w:rPr>
          <w:rFonts w:ascii="Arial" w:hAnsi="Arial" w:cs="Arial"/>
          <w:i/>
          <w:sz w:val="16"/>
          <w:szCs w:val="24"/>
        </w:rPr>
        <w:t>October</w:t>
      </w:r>
      <w:r w:rsidRPr="006E1500">
        <w:rPr>
          <w:rFonts w:ascii="Arial" w:hAnsi="Arial" w:cs="Arial"/>
          <w:i/>
          <w:sz w:val="16"/>
          <w:szCs w:val="24"/>
        </w:rPr>
        <w:t xml:space="preserve"> 2019</w:t>
      </w:r>
    </w:p>
    <w:p w:rsidR="00A81C78" w:rsidRPr="00295FEF" w:rsidRDefault="006E1500" w:rsidP="006C6AD6">
      <w:pPr>
        <w:spacing w:after="0" w:line="240" w:lineRule="auto"/>
        <w:contextualSpacing/>
        <w:rPr>
          <w:rFonts w:ascii="Arial" w:hAnsi="Arial" w:cs="Arial"/>
          <w:i/>
          <w:sz w:val="16"/>
          <w:szCs w:val="24"/>
        </w:rPr>
      </w:pPr>
      <w:r w:rsidRPr="006E1500">
        <w:rPr>
          <w:rFonts w:ascii="Arial" w:hAnsi="Arial" w:cs="Arial"/>
          <w:i/>
          <w:sz w:val="16"/>
          <w:szCs w:val="24"/>
        </w:rPr>
        <w:t>** Status of Stan</w:t>
      </w:r>
      <w:r w:rsidR="004B0FF2">
        <w:rPr>
          <w:rFonts w:ascii="Arial" w:hAnsi="Arial" w:cs="Arial"/>
          <w:i/>
          <w:sz w:val="16"/>
          <w:szCs w:val="24"/>
        </w:rPr>
        <w:t>dby Funds and Stockpile as of 31</w:t>
      </w:r>
      <w:r w:rsidRPr="006E1500">
        <w:rPr>
          <w:rFonts w:ascii="Arial" w:hAnsi="Arial" w:cs="Arial"/>
          <w:i/>
          <w:sz w:val="16"/>
          <w:szCs w:val="24"/>
        </w:rPr>
        <w:t xml:space="preserve"> October 2019</w:t>
      </w:r>
      <w:r w:rsidR="00295FEF" w:rsidRPr="00295FEF">
        <w:rPr>
          <w:rFonts w:ascii="Arial" w:hAnsi="Arial" w:cs="Arial"/>
          <w:i/>
          <w:sz w:val="16"/>
          <w:szCs w:val="24"/>
        </w:rPr>
        <w:tab/>
      </w:r>
    </w:p>
    <w:p w:rsidR="00D12640" w:rsidRDefault="00D12640" w:rsidP="000B4E6C">
      <w:pPr>
        <w:spacing w:after="0" w:line="240" w:lineRule="auto"/>
        <w:contextualSpacing/>
        <w:rPr>
          <w:rFonts w:ascii="Arial" w:hAnsi="Arial" w:cs="Arial"/>
          <w:sz w:val="24"/>
          <w:szCs w:val="24"/>
        </w:rPr>
      </w:pPr>
    </w:p>
    <w:p w:rsidR="00384438" w:rsidRPr="00CE7C6C" w:rsidRDefault="00384438" w:rsidP="000B4E6C">
      <w:pPr>
        <w:spacing w:after="0" w:line="240" w:lineRule="auto"/>
        <w:contextualSpacing/>
        <w:rPr>
          <w:rFonts w:ascii="Arial" w:hAnsi="Arial" w:cs="Arial"/>
          <w:sz w:val="24"/>
          <w:szCs w:val="24"/>
        </w:rPr>
      </w:pPr>
    </w:p>
    <w:p w:rsidR="00A81C78" w:rsidRPr="003C707B" w:rsidRDefault="00A81C78" w:rsidP="000B4E6C">
      <w:pPr>
        <w:pStyle w:val="Heading1"/>
        <w:spacing w:before="0" w:after="0"/>
        <w:contextualSpacing/>
        <w:rPr>
          <w:rFonts w:ascii="Arial" w:hAnsi="Arial" w:cs="Arial"/>
          <w:b w:val="0"/>
          <w:color w:val="002060"/>
          <w:sz w:val="28"/>
          <w:szCs w:val="24"/>
        </w:rPr>
      </w:pPr>
      <w:bookmarkStart w:id="8" w:name="_Situational_Report_1"/>
      <w:bookmarkEnd w:id="8"/>
      <w:r w:rsidRPr="003C707B">
        <w:rPr>
          <w:rFonts w:ascii="Arial" w:hAnsi="Arial" w:cs="Arial"/>
          <w:color w:val="002060"/>
          <w:sz w:val="28"/>
          <w:szCs w:val="24"/>
        </w:rPr>
        <w:t>Situational Report</w:t>
      </w:r>
      <w:r w:rsidR="00A834B4" w:rsidRPr="003C707B">
        <w:rPr>
          <w:rFonts w:ascii="Arial" w:hAnsi="Arial" w:cs="Arial"/>
          <w:color w:val="002060"/>
          <w:sz w:val="28"/>
          <w:szCs w:val="24"/>
        </w:rPr>
        <w:t>s</w:t>
      </w:r>
    </w:p>
    <w:p w:rsidR="00376584" w:rsidRPr="00CE7C6C" w:rsidRDefault="00376584" w:rsidP="000B4E6C">
      <w:pPr>
        <w:spacing w:after="0" w:line="240" w:lineRule="auto"/>
        <w:contextualSpacing/>
        <w:jc w:val="both"/>
        <w:rPr>
          <w:rFonts w:ascii="Arial" w:eastAsia="Arial" w:hAnsi="Arial" w:cs="Arial"/>
          <w:b/>
          <w:color w:val="002060"/>
          <w:sz w:val="24"/>
          <w:szCs w:val="24"/>
        </w:rPr>
      </w:pPr>
      <w:bookmarkStart w:id="9" w:name="_Contact_Information"/>
      <w:bookmarkEnd w:id="9"/>
    </w:p>
    <w:p w:rsidR="00376584" w:rsidRPr="00CE7C6C" w:rsidRDefault="00F34EA4" w:rsidP="000B4E6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E7C6C">
        <w:rPr>
          <w:rFonts w:ascii="Arial" w:eastAsia="Arial" w:hAnsi="Arial" w:cs="Arial"/>
          <w:b/>
          <w:sz w:val="24"/>
          <w:szCs w:val="24"/>
        </w:rPr>
        <w:t>DSWD-DR</w:t>
      </w:r>
      <w:r w:rsidR="00376584" w:rsidRPr="00CE7C6C">
        <w:rPr>
          <w:rFonts w:ascii="Arial" w:eastAsia="Arial" w:hAnsi="Arial" w:cs="Arial"/>
          <w:b/>
          <w:sz w:val="24"/>
          <w:szCs w:val="24"/>
        </w:rPr>
        <w:t>MB</w:t>
      </w:r>
    </w:p>
    <w:tbl>
      <w:tblPr>
        <w:tblW w:w="5000" w:type="pct"/>
        <w:tblLook w:val="0400" w:firstRow="0" w:lastRow="0" w:firstColumn="0" w:lastColumn="0" w:noHBand="0" w:noVBand="1"/>
      </w:tblPr>
      <w:tblGrid>
        <w:gridCol w:w="2122"/>
        <w:gridCol w:w="7917"/>
      </w:tblGrid>
      <w:tr w:rsidR="00376584" w:rsidRPr="00CE7C6C" w:rsidTr="001954B5">
        <w:trPr>
          <w:trHeight w:val="20"/>
          <w:tblHeader/>
        </w:trPr>
        <w:tc>
          <w:tcPr>
            <w:tcW w:w="105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76584" w:rsidRPr="00CE7C6C" w:rsidRDefault="00376584" w:rsidP="000B4E6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CE7C6C">
              <w:rPr>
                <w:rFonts w:ascii="Arial" w:eastAsia="Arial" w:hAnsi="Arial" w:cs="Arial"/>
                <w:b/>
                <w:sz w:val="24"/>
                <w:szCs w:val="24"/>
              </w:rPr>
              <w:t>DATE</w:t>
            </w:r>
          </w:p>
        </w:tc>
        <w:tc>
          <w:tcPr>
            <w:tcW w:w="39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76584" w:rsidRPr="00CE7C6C" w:rsidRDefault="00376584" w:rsidP="000B4E6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CE7C6C">
              <w:rPr>
                <w:rFonts w:ascii="Arial" w:eastAsia="Arial" w:hAnsi="Arial" w:cs="Arial"/>
                <w:b/>
                <w:sz w:val="24"/>
                <w:szCs w:val="24"/>
              </w:rPr>
              <w:t>SITUATIONS / ACTIONS UNDERTAKEN</w:t>
            </w:r>
          </w:p>
        </w:tc>
      </w:tr>
      <w:tr w:rsidR="00746CFA" w:rsidRPr="00746CFA" w:rsidTr="001954B5">
        <w:trPr>
          <w:trHeight w:val="20"/>
        </w:trPr>
        <w:tc>
          <w:tcPr>
            <w:tcW w:w="105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76584" w:rsidRPr="00746CFA" w:rsidRDefault="00746CFA" w:rsidP="00416676">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0070C0"/>
                <w:sz w:val="24"/>
                <w:szCs w:val="24"/>
              </w:rPr>
            </w:pPr>
            <w:r w:rsidRPr="00746CFA">
              <w:rPr>
                <w:rFonts w:ascii="Arial" w:hAnsi="Arial" w:cs="Arial"/>
                <w:color w:val="0070C0"/>
                <w:sz w:val="24"/>
                <w:szCs w:val="24"/>
              </w:rPr>
              <w:t>October 31, 2019</w:t>
            </w:r>
          </w:p>
        </w:tc>
        <w:tc>
          <w:tcPr>
            <w:tcW w:w="39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43BDA" w:rsidRPr="00746CFA" w:rsidRDefault="00C43BDA" w:rsidP="00416676">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hAnsi="Arial" w:cs="Arial"/>
                <w:color w:val="0070C0"/>
                <w:sz w:val="24"/>
                <w:szCs w:val="24"/>
              </w:rPr>
            </w:pPr>
            <w:r w:rsidRPr="00746CFA">
              <w:rPr>
                <w:rFonts w:ascii="Arial" w:eastAsia="Arial" w:hAnsi="Arial" w:cs="Arial"/>
                <w:color w:val="0070C0"/>
                <w:sz w:val="24"/>
                <w:szCs w:val="24"/>
              </w:rPr>
              <w:t xml:space="preserve">The Disaster Response Operations Monitoring and Information Center (DROMIC) of the DSWD-DRMB is </w:t>
            </w:r>
            <w:r w:rsidR="00364FB5" w:rsidRPr="00746CFA">
              <w:rPr>
                <w:rFonts w:ascii="Arial" w:eastAsia="Arial" w:hAnsi="Arial" w:cs="Arial"/>
                <w:color w:val="0070C0"/>
                <w:sz w:val="24"/>
                <w:szCs w:val="24"/>
              </w:rPr>
              <w:t>closely coordinating</w:t>
            </w:r>
            <w:r w:rsidRPr="00746CFA">
              <w:rPr>
                <w:rFonts w:ascii="Arial" w:eastAsia="Arial" w:hAnsi="Arial" w:cs="Arial"/>
                <w:color w:val="0070C0"/>
                <w:sz w:val="24"/>
                <w:szCs w:val="24"/>
              </w:rPr>
              <w:t xml:space="preserve"> with the DSWD-Field Offices for significant</w:t>
            </w:r>
            <w:r w:rsidR="00416676" w:rsidRPr="00746CFA">
              <w:rPr>
                <w:rFonts w:ascii="Arial" w:eastAsia="Arial" w:hAnsi="Arial" w:cs="Arial"/>
                <w:color w:val="0070C0"/>
                <w:sz w:val="24"/>
                <w:szCs w:val="24"/>
              </w:rPr>
              <w:t xml:space="preserve"> updates on</w:t>
            </w:r>
            <w:r w:rsidRPr="00746CFA">
              <w:rPr>
                <w:rFonts w:ascii="Arial" w:eastAsia="Arial" w:hAnsi="Arial" w:cs="Arial"/>
                <w:color w:val="0070C0"/>
                <w:sz w:val="24"/>
                <w:szCs w:val="24"/>
              </w:rPr>
              <w:t xml:space="preserve"> disaster preparedness for response </w:t>
            </w:r>
            <w:r w:rsidR="00416676" w:rsidRPr="00746CFA">
              <w:rPr>
                <w:rFonts w:ascii="Arial" w:eastAsia="Arial" w:hAnsi="Arial" w:cs="Arial"/>
                <w:color w:val="0070C0"/>
                <w:sz w:val="24"/>
                <w:szCs w:val="24"/>
              </w:rPr>
              <w:t xml:space="preserve">with regard </w:t>
            </w:r>
            <w:r w:rsidR="0061199D">
              <w:rPr>
                <w:rFonts w:ascii="Arial" w:eastAsia="Arial" w:hAnsi="Arial" w:cs="Arial"/>
                <w:color w:val="0070C0"/>
                <w:sz w:val="24"/>
                <w:szCs w:val="24"/>
              </w:rPr>
              <w:t>to the observation of Undas 2019</w:t>
            </w:r>
            <w:r w:rsidRPr="00746CFA">
              <w:rPr>
                <w:rFonts w:ascii="Arial" w:eastAsia="Arial" w:hAnsi="Arial" w:cs="Arial"/>
                <w:color w:val="0070C0"/>
                <w:sz w:val="24"/>
                <w:szCs w:val="24"/>
              </w:rPr>
              <w:t>.</w:t>
            </w:r>
          </w:p>
        </w:tc>
      </w:tr>
    </w:tbl>
    <w:p w:rsidR="003A7055" w:rsidRDefault="003A7055" w:rsidP="00184F9D">
      <w:pPr>
        <w:spacing w:after="0" w:line="240" w:lineRule="auto"/>
        <w:contextualSpacing/>
        <w:rPr>
          <w:rFonts w:ascii="Arial" w:eastAsia="Arial" w:hAnsi="Arial" w:cs="Arial"/>
          <w:b/>
          <w:color w:val="auto"/>
          <w:sz w:val="24"/>
          <w:szCs w:val="24"/>
        </w:rPr>
      </w:pPr>
    </w:p>
    <w:p w:rsidR="00184F9D" w:rsidRPr="006E1500" w:rsidRDefault="00184F9D" w:rsidP="00184F9D">
      <w:pPr>
        <w:spacing w:after="0" w:line="240" w:lineRule="auto"/>
        <w:contextualSpacing/>
        <w:rPr>
          <w:rFonts w:ascii="Arial" w:eastAsia="Arial" w:hAnsi="Arial" w:cs="Arial"/>
          <w:b/>
          <w:i/>
          <w:color w:val="auto"/>
          <w:sz w:val="24"/>
          <w:szCs w:val="24"/>
        </w:rPr>
      </w:pPr>
      <w:r w:rsidRPr="006E1500">
        <w:rPr>
          <w:rFonts w:ascii="Arial" w:eastAsia="Arial" w:hAnsi="Arial" w:cs="Arial"/>
          <w:b/>
          <w:color w:val="auto"/>
          <w:sz w:val="24"/>
          <w:szCs w:val="24"/>
        </w:rPr>
        <w:t>DSWD-FO NCR</w:t>
      </w:r>
    </w:p>
    <w:tbl>
      <w:tblPr>
        <w:tblW w:w="5000" w:type="pct"/>
        <w:tblLook w:val="0400" w:firstRow="0" w:lastRow="0" w:firstColumn="0" w:lastColumn="0" w:noHBand="0" w:noVBand="1"/>
      </w:tblPr>
      <w:tblGrid>
        <w:gridCol w:w="2122"/>
        <w:gridCol w:w="7917"/>
      </w:tblGrid>
      <w:tr w:rsidR="00746CFA" w:rsidRPr="00746CFA" w:rsidTr="001954B5">
        <w:trPr>
          <w:trHeight w:val="20"/>
          <w:tblHeader/>
        </w:trPr>
        <w:tc>
          <w:tcPr>
            <w:tcW w:w="105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84F9D" w:rsidRPr="00140B0F" w:rsidRDefault="00184F9D" w:rsidP="00BC0FBB">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4"/>
                <w:szCs w:val="24"/>
              </w:rPr>
            </w:pPr>
            <w:r w:rsidRPr="00140B0F">
              <w:rPr>
                <w:rFonts w:ascii="Arial" w:eastAsia="Arial" w:hAnsi="Arial" w:cs="Arial"/>
                <w:b/>
                <w:color w:val="auto"/>
                <w:sz w:val="24"/>
                <w:szCs w:val="24"/>
              </w:rPr>
              <w:t>DATE</w:t>
            </w:r>
          </w:p>
        </w:tc>
        <w:tc>
          <w:tcPr>
            <w:tcW w:w="39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84F9D" w:rsidRPr="00140B0F" w:rsidRDefault="00184F9D" w:rsidP="00BC0FBB">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4"/>
                <w:szCs w:val="24"/>
              </w:rPr>
            </w:pPr>
            <w:r w:rsidRPr="00140B0F">
              <w:rPr>
                <w:rFonts w:ascii="Arial" w:eastAsia="Arial" w:hAnsi="Arial" w:cs="Arial"/>
                <w:b/>
                <w:color w:val="auto"/>
                <w:sz w:val="24"/>
                <w:szCs w:val="24"/>
              </w:rPr>
              <w:t>SITUATIONS / ACTIONS UNDERTAKEN</w:t>
            </w:r>
          </w:p>
        </w:tc>
      </w:tr>
      <w:tr w:rsidR="00746CFA" w:rsidRPr="00746CFA" w:rsidTr="001954B5">
        <w:trPr>
          <w:trHeight w:val="20"/>
        </w:trPr>
        <w:tc>
          <w:tcPr>
            <w:tcW w:w="105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84F9D" w:rsidRPr="00746CFA" w:rsidRDefault="00746CFA" w:rsidP="00184F9D">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0070C0"/>
                <w:sz w:val="24"/>
                <w:szCs w:val="24"/>
              </w:rPr>
            </w:pPr>
            <w:r w:rsidRPr="00746CFA">
              <w:rPr>
                <w:rFonts w:ascii="Arial" w:hAnsi="Arial" w:cs="Arial"/>
                <w:color w:val="0070C0"/>
                <w:sz w:val="24"/>
                <w:szCs w:val="24"/>
              </w:rPr>
              <w:t>October 31, 2019</w:t>
            </w:r>
          </w:p>
        </w:tc>
        <w:tc>
          <w:tcPr>
            <w:tcW w:w="39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84F9D" w:rsidRPr="006E1500" w:rsidRDefault="006E1500" w:rsidP="0061199D">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88"/>
              <w:contextualSpacing/>
              <w:jc w:val="both"/>
              <w:rPr>
                <w:rFonts w:ascii="Arial" w:eastAsia="Arial" w:hAnsi="Arial" w:cs="Arial"/>
                <w:color w:val="0070C0"/>
                <w:sz w:val="24"/>
                <w:szCs w:val="24"/>
              </w:rPr>
            </w:pPr>
            <w:r w:rsidRPr="006E1500">
              <w:rPr>
                <w:rFonts w:ascii="Arial" w:eastAsia="Arial" w:hAnsi="Arial" w:cs="Arial"/>
                <w:color w:val="0070C0"/>
                <w:sz w:val="24"/>
                <w:szCs w:val="24"/>
              </w:rPr>
              <w:t xml:space="preserve">DSWD-NCR Quick Response Teams </w:t>
            </w:r>
            <w:r w:rsidR="0061199D">
              <w:rPr>
                <w:rFonts w:ascii="Arial" w:eastAsia="Arial" w:hAnsi="Arial" w:cs="Arial"/>
                <w:color w:val="0070C0"/>
                <w:sz w:val="24"/>
                <w:szCs w:val="24"/>
              </w:rPr>
              <w:t>is</w:t>
            </w:r>
            <w:r w:rsidRPr="006E1500">
              <w:rPr>
                <w:rFonts w:ascii="Arial" w:eastAsia="Arial" w:hAnsi="Arial" w:cs="Arial"/>
                <w:color w:val="0070C0"/>
                <w:sz w:val="24"/>
                <w:szCs w:val="24"/>
              </w:rPr>
              <w:t xml:space="preserve"> ready for deployment at all times in the observance of All Saints and Souls Day.</w:t>
            </w:r>
          </w:p>
        </w:tc>
      </w:tr>
    </w:tbl>
    <w:p w:rsidR="006E1500" w:rsidRDefault="006E1500" w:rsidP="000B4E6C">
      <w:pPr>
        <w:spacing w:after="0" w:line="240" w:lineRule="auto"/>
        <w:contextualSpacing/>
        <w:rPr>
          <w:rFonts w:ascii="Arial" w:eastAsia="Arial" w:hAnsi="Arial" w:cs="Arial"/>
          <w:b/>
          <w:sz w:val="24"/>
          <w:szCs w:val="24"/>
        </w:rPr>
      </w:pPr>
    </w:p>
    <w:p w:rsidR="00E5517C" w:rsidRPr="00CE7C6C" w:rsidRDefault="00E5517C" w:rsidP="000B4E6C">
      <w:pPr>
        <w:spacing w:after="0" w:line="240" w:lineRule="auto"/>
        <w:contextualSpacing/>
        <w:rPr>
          <w:rFonts w:ascii="Arial" w:eastAsia="Arial" w:hAnsi="Arial" w:cs="Arial"/>
          <w:b/>
          <w:i/>
          <w:sz w:val="24"/>
          <w:szCs w:val="24"/>
        </w:rPr>
      </w:pPr>
      <w:r w:rsidRPr="00CE7C6C">
        <w:rPr>
          <w:rFonts w:ascii="Arial" w:eastAsia="Arial" w:hAnsi="Arial" w:cs="Arial"/>
          <w:b/>
          <w:sz w:val="24"/>
          <w:szCs w:val="24"/>
        </w:rPr>
        <w:lastRenderedPageBreak/>
        <w:t>DSWD-</w:t>
      </w:r>
      <w:r w:rsidR="00184F9D">
        <w:rPr>
          <w:rFonts w:ascii="Arial" w:eastAsia="Arial" w:hAnsi="Arial" w:cs="Arial"/>
          <w:b/>
          <w:sz w:val="24"/>
          <w:szCs w:val="24"/>
        </w:rPr>
        <w:t>FO I</w:t>
      </w:r>
    </w:p>
    <w:tbl>
      <w:tblPr>
        <w:tblW w:w="5000" w:type="pct"/>
        <w:tblLook w:val="0400" w:firstRow="0" w:lastRow="0" w:firstColumn="0" w:lastColumn="0" w:noHBand="0" w:noVBand="1"/>
      </w:tblPr>
      <w:tblGrid>
        <w:gridCol w:w="2122"/>
        <w:gridCol w:w="7917"/>
      </w:tblGrid>
      <w:tr w:rsidR="00E5517C" w:rsidRPr="00CE7C6C" w:rsidTr="001954B5">
        <w:trPr>
          <w:trHeight w:val="20"/>
          <w:tblHeader/>
        </w:trPr>
        <w:tc>
          <w:tcPr>
            <w:tcW w:w="105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5517C" w:rsidRPr="00CE7C6C" w:rsidRDefault="00E5517C" w:rsidP="000B4E6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CE7C6C">
              <w:rPr>
                <w:rFonts w:ascii="Arial" w:eastAsia="Arial" w:hAnsi="Arial" w:cs="Arial"/>
                <w:b/>
                <w:sz w:val="24"/>
                <w:szCs w:val="24"/>
              </w:rPr>
              <w:t>DATE</w:t>
            </w:r>
          </w:p>
        </w:tc>
        <w:tc>
          <w:tcPr>
            <w:tcW w:w="39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5517C" w:rsidRPr="00CE7C6C" w:rsidRDefault="00E5517C" w:rsidP="000B4E6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CE7C6C">
              <w:rPr>
                <w:rFonts w:ascii="Arial" w:eastAsia="Arial" w:hAnsi="Arial" w:cs="Arial"/>
                <w:b/>
                <w:sz w:val="24"/>
                <w:szCs w:val="24"/>
              </w:rPr>
              <w:t>SITUATIONS / ACTIONS UNDERTAKEN</w:t>
            </w:r>
          </w:p>
        </w:tc>
      </w:tr>
      <w:tr w:rsidR="00E5517C" w:rsidRPr="00CE7C6C" w:rsidTr="001954B5">
        <w:trPr>
          <w:trHeight w:val="20"/>
        </w:trPr>
        <w:tc>
          <w:tcPr>
            <w:tcW w:w="105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5517C" w:rsidRPr="00CE7C6C" w:rsidRDefault="006E1500" w:rsidP="000B4E6C">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000000" w:themeColor="text1"/>
                <w:sz w:val="24"/>
                <w:szCs w:val="24"/>
              </w:rPr>
            </w:pPr>
            <w:r w:rsidRPr="00746CFA">
              <w:rPr>
                <w:rFonts w:ascii="Arial" w:hAnsi="Arial" w:cs="Arial"/>
                <w:color w:val="0070C0"/>
                <w:sz w:val="24"/>
                <w:szCs w:val="24"/>
              </w:rPr>
              <w:t>October 31, 2019</w:t>
            </w:r>
          </w:p>
        </w:tc>
        <w:tc>
          <w:tcPr>
            <w:tcW w:w="39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5517C" w:rsidRPr="006E1500" w:rsidRDefault="006E1500" w:rsidP="006E1500">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88"/>
              <w:contextualSpacing/>
              <w:jc w:val="both"/>
              <w:rPr>
                <w:rFonts w:ascii="Arial" w:eastAsia="Arial" w:hAnsi="Arial" w:cs="Arial"/>
                <w:sz w:val="24"/>
                <w:szCs w:val="24"/>
              </w:rPr>
            </w:pPr>
            <w:r w:rsidRPr="006E1500">
              <w:rPr>
                <w:rFonts w:ascii="Arial" w:eastAsia="Arial" w:hAnsi="Arial" w:cs="Arial"/>
                <w:color w:val="0070C0"/>
                <w:sz w:val="24"/>
                <w:szCs w:val="24"/>
              </w:rPr>
              <w:t>The Disaster Response Management Division (DRMD) staff and the Social Welfare and Development (SWAD) Team are on standby in observance of All Saints’ Day and All Souls’ Day on 01 and 02 November 2019.</w:t>
            </w:r>
          </w:p>
        </w:tc>
      </w:tr>
    </w:tbl>
    <w:p w:rsidR="00396F58" w:rsidRDefault="00396F58" w:rsidP="00396F58">
      <w:pPr>
        <w:spacing w:after="0" w:line="240" w:lineRule="auto"/>
        <w:contextualSpacing/>
        <w:rPr>
          <w:rFonts w:ascii="Arial" w:eastAsia="Arial" w:hAnsi="Arial" w:cs="Arial"/>
          <w:b/>
          <w:sz w:val="24"/>
          <w:szCs w:val="24"/>
        </w:rPr>
      </w:pPr>
    </w:p>
    <w:p w:rsidR="00396F58" w:rsidRPr="00CE7C6C" w:rsidRDefault="00396F58" w:rsidP="00396F58">
      <w:pPr>
        <w:spacing w:after="0" w:line="240" w:lineRule="auto"/>
        <w:contextualSpacing/>
        <w:rPr>
          <w:rFonts w:ascii="Arial" w:eastAsia="Arial" w:hAnsi="Arial" w:cs="Arial"/>
          <w:b/>
          <w:i/>
          <w:sz w:val="24"/>
          <w:szCs w:val="24"/>
        </w:rPr>
      </w:pPr>
      <w:r w:rsidRPr="00CE7C6C">
        <w:rPr>
          <w:rFonts w:ascii="Arial" w:eastAsia="Arial" w:hAnsi="Arial" w:cs="Arial"/>
          <w:b/>
          <w:sz w:val="24"/>
          <w:szCs w:val="24"/>
        </w:rPr>
        <w:t>DSWD-</w:t>
      </w:r>
      <w:r>
        <w:rPr>
          <w:rFonts w:ascii="Arial" w:eastAsia="Arial" w:hAnsi="Arial" w:cs="Arial"/>
          <w:b/>
          <w:sz w:val="24"/>
          <w:szCs w:val="24"/>
        </w:rPr>
        <w:t>FO CALABARZON</w:t>
      </w:r>
    </w:p>
    <w:tbl>
      <w:tblPr>
        <w:tblW w:w="5000" w:type="pct"/>
        <w:tblLook w:val="0400" w:firstRow="0" w:lastRow="0" w:firstColumn="0" w:lastColumn="0" w:noHBand="0" w:noVBand="1"/>
      </w:tblPr>
      <w:tblGrid>
        <w:gridCol w:w="2122"/>
        <w:gridCol w:w="7917"/>
      </w:tblGrid>
      <w:tr w:rsidR="00396F58" w:rsidRPr="00CE7C6C" w:rsidTr="009626C2">
        <w:trPr>
          <w:trHeight w:val="20"/>
          <w:tblHeader/>
        </w:trPr>
        <w:tc>
          <w:tcPr>
            <w:tcW w:w="105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96F58" w:rsidRPr="00CE7C6C" w:rsidRDefault="00396F58" w:rsidP="009626C2">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CE7C6C">
              <w:rPr>
                <w:rFonts w:ascii="Arial" w:eastAsia="Arial" w:hAnsi="Arial" w:cs="Arial"/>
                <w:b/>
                <w:sz w:val="24"/>
                <w:szCs w:val="24"/>
              </w:rPr>
              <w:t>DATE</w:t>
            </w:r>
          </w:p>
        </w:tc>
        <w:tc>
          <w:tcPr>
            <w:tcW w:w="39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96F58" w:rsidRPr="00CE7C6C" w:rsidRDefault="00396F58" w:rsidP="009626C2">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CE7C6C">
              <w:rPr>
                <w:rFonts w:ascii="Arial" w:eastAsia="Arial" w:hAnsi="Arial" w:cs="Arial"/>
                <w:b/>
                <w:sz w:val="24"/>
                <w:szCs w:val="24"/>
              </w:rPr>
              <w:t>SITUATIONS / ACTIONS UNDERTAKEN</w:t>
            </w:r>
          </w:p>
        </w:tc>
      </w:tr>
      <w:tr w:rsidR="00396F58" w:rsidRPr="00CE7C6C" w:rsidTr="009626C2">
        <w:trPr>
          <w:trHeight w:val="20"/>
        </w:trPr>
        <w:tc>
          <w:tcPr>
            <w:tcW w:w="105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96F58" w:rsidRPr="00CE7C6C" w:rsidRDefault="00396F58" w:rsidP="009626C2">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000000" w:themeColor="text1"/>
                <w:sz w:val="24"/>
                <w:szCs w:val="24"/>
              </w:rPr>
            </w:pPr>
            <w:r w:rsidRPr="00746CFA">
              <w:rPr>
                <w:rFonts w:ascii="Arial" w:hAnsi="Arial" w:cs="Arial"/>
                <w:color w:val="0070C0"/>
                <w:sz w:val="24"/>
                <w:szCs w:val="24"/>
              </w:rPr>
              <w:t>October 31, 2019</w:t>
            </w:r>
          </w:p>
        </w:tc>
        <w:tc>
          <w:tcPr>
            <w:tcW w:w="39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96F58" w:rsidRPr="00396F58" w:rsidRDefault="00396F58" w:rsidP="00396F58">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88"/>
              <w:contextualSpacing/>
              <w:jc w:val="both"/>
              <w:rPr>
                <w:rFonts w:ascii="Arial" w:eastAsia="Arial" w:hAnsi="Arial" w:cs="Arial"/>
                <w:color w:val="0070C0"/>
                <w:sz w:val="24"/>
                <w:szCs w:val="24"/>
              </w:rPr>
            </w:pPr>
            <w:r w:rsidRPr="00396F58">
              <w:rPr>
                <w:rFonts w:ascii="Arial" w:eastAsia="Arial" w:hAnsi="Arial" w:cs="Arial"/>
                <w:color w:val="0070C0"/>
                <w:sz w:val="24"/>
                <w:szCs w:val="24"/>
              </w:rPr>
              <w:t xml:space="preserve">Regional and Provincial Quick Response Team (QRT) members are on standby alert mode status and ready for mobilization </w:t>
            </w:r>
            <w:r w:rsidR="00655D1E">
              <w:rPr>
                <w:rFonts w:ascii="Arial" w:eastAsia="Arial" w:hAnsi="Arial" w:cs="Arial"/>
                <w:color w:val="0070C0"/>
                <w:sz w:val="24"/>
                <w:szCs w:val="24"/>
              </w:rPr>
              <w:t>if</w:t>
            </w:r>
            <w:r w:rsidRPr="00396F58">
              <w:rPr>
                <w:rFonts w:ascii="Arial" w:eastAsia="Arial" w:hAnsi="Arial" w:cs="Arial"/>
                <w:color w:val="0070C0"/>
                <w:sz w:val="24"/>
                <w:szCs w:val="24"/>
              </w:rPr>
              <w:t xml:space="preserve"> need</w:t>
            </w:r>
            <w:r w:rsidR="00655D1E">
              <w:rPr>
                <w:rFonts w:ascii="Arial" w:eastAsia="Arial" w:hAnsi="Arial" w:cs="Arial"/>
                <w:color w:val="0070C0"/>
                <w:sz w:val="24"/>
                <w:szCs w:val="24"/>
              </w:rPr>
              <w:t>ed</w:t>
            </w:r>
            <w:r w:rsidRPr="00396F58">
              <w:rPr>
                <w:rFonts w:ascii="Arial" w:eastAsia="Arial" w:hAnsi="Arial" w:cs="Arial"/>
                <w:color w:val="0070C0"/>
                <w:sz w:val="24"/>
                <w:szCs w:val="24"/>
              </w:rPr>
              <w:t>.</w:t>
            </w:r>
          </w:p>
          <w:p w:rsidR="00396F58" w:rsidRPr="00396F58" w:rsidRDefault="00396F58" w:rsidP="00396F58">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88"/>
              <w:contextualSpacing/>
              <w:jc w:val="both"/>
              <w:rPr>
                <w:rFonts w:ascii="Arial" w:eastAsia="Arial" w:hAnsi="Arial" w:cs="Arial"/>
                <w:color w:val="0070C0"/>
                <w:sz w:val="24"/>
                <w:szCs w:val="24"/>
              </w:rPr>
            </w:pPr>
            <w:r w:rsidRPr="00396F58">
              <w:rPr>
                <w:rFonts w:ascii="Arial" w:eastAsia="Arial" w:hAnsi="Arial" w:cs="Arial"/>
                <w:color w:val="0070C0"/>
                <w:sz w:val="24"/>
                <w:szCs w:val="24"/>
              </w:rPr>
              <w:t>The DRMD also advised the LSWDOs to closely monitor and oversee the overall conduct of the operations in every province in coordination with the respective Local Disaster Risk Reduction and Management Offices (LDRRMOs).</w:t>
            </w:r>
          </w:p>
          <w:p w:rsidR="00396F58" w:rsidRPr="00396F58" w:rsidRDefault="00396F58" w:rsidP="00396F58">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88"/>
              <w:contextualSpacing/>
              <w:jc w:val="both"/>
              <w:rPr>
                <w:rFonts w:ascii="Arial" w:eastAsia="Arial" w:hAnsi="Arial" w:cs="Arial"/>
                <w:color w:val="0070C0"/>
                <w:sz w:val="24"/>
                <w:szCs w:val="24"/>
              </w:rPr>
            </w:pPr>
            <w:r w:rsidRPr="00396F58">
              <w:rPr>
                <w:rFonts w:ascii="Arial" w:eastAsia="Arial" w:hAnsi="Arial" w:cs="Arial"/>
                <w:color w:val="0070C0"/>
                <w:sz w:val="24"/>
                <w:szCs w:val="24"/>
              </w:rPr>
              <w:t>Coordinated with SWAD Team Leaders and Provincial Action Team of the CALABARZON Provinces and advised them to monitor and coordinate with the LGUs to gather reports on the disaster events and emergencies that may occur during Undas 2019.</w:t>
            </w:r>
          </w:p>
          <w:p w:rsidR="00396F58" w:rsidRPr="00396F58" w:rsidRDefault="00396F58" w:rsidP="00396F58">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88"/>
              <w:contextualSpacing/>
              <w:jc w:val="both"/>
              <w:rPr>
                <w:rFonts w:ascii="Arial" w:eastAsia="Arial" w:hAnsi="Arial" w:cs="Arial"/>
                <w:color w:val="0070C0"/>
                <w:sz w:val="24"/>
                <w:szCs w:val="24"/>
              </w:rPr>
            </w:pPr>
            <w:r w:rsidRPr="00396F58">
              <w:rPr>
                <w:rFonts w:ascii="Arial" w:eastAsia="Arial" w:hAnsi="Arial" w:cs="Arial"/>
                <w:color w:val="0070C0"/>
                <w:sz w:val="24"/>
                <w:szCs w:val="24"/>
              </w:rPr>
              <w:t>Coordinated with LSWDOs and LDRRMOs and instructed them to be on standby alert and prepare their respective evacuation centers, and family food packs should need arises.</w:t>
            </w:r>
          </w:p>
          <w:p w:rsidR="00396F58" w:rsidRPr="00396F58" w:rsidRDefault="00396F58" w:rsidP="00396F58">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88"/>
              <w:contextualSpacing/>
              <w:jc w:val="both"/>
              <w:rPr>
                <w:rFonts w:ascii="Arial" w:eastAsia="Arial" w:hAnsi="Arial" w:cs="Arial"/>
                <w:color w:val="0070C0"/>
                <w:sz w:val="24"/>
                <w:szCs w:val="24"/>
              </w:rPr>
            </w:pPr>
            <w:r w:rsidRPr="00396F58">
              <w:rPr>
                <w:rFonts w:ascii="Arial" w:eastAsia="Arial" w:hAnsi="Arial" w:cs="Arial"/>
                <w:color w:val="0070C0"/>
                <w:sz w:val="24"/>
                <w:szCs w:val="24"/>
              </w:rPr>
              <w:t>Coordinate with RDRRMC IV-A OpCen for updates on the preparedness level of the members of the Response Cluster of the region.</w:t>
            </w:r>
          </w:p>
          <w:p w:rsidR="00396F58" w:rsidRPr="00396F58" w:rsidRDefault="00396F58" w:rsidP="00396F58">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88"/>
              <w:contextualSpacing/>
              <w:jc w:val="both"/>
              <w:rPr>
                <w:rFonts w:ascii="Arial" w:eastAsia="Arial" w:hAnsi="Arial" w:cs="Arial"/>
                <w:sz w:val="24"/>
                <w:szCs w:val="24"/>
              </w:rPr>
            </w:pPr>
            <w:r w:rsidRPr="00396F58">
              <w:rPr>
                <w:rFonts w:ascii="Arial" w:eastAsia="Arial" w:hAnsi="Arial" w:cs="Arial"/>
                <w:color w:val="0070C0"/>
                <w:sz w:val="24"/>
                <w:szCs w:val="24"/>
              </w:rPr>
              <w:t>DSWD FO IV-A has informed member agencies of the response cluster to be on-stand-by alert status and ready for mobilization in case situation arises.</w:t>
            </w:r>
          </w:p>
        </w:tc>
      </w:tr>
    </w:tbl>
    <w:p w:rsidR="00AF2DE5" w:rsidRDefault="00AF2DE5" w:rsidP="000B4E6C">
      <w:pPr>
        <w:spacing w:after="0" w:line="240" w:lineRule="auto"/>
        <w:contextualSpacing/>
        <w:rPr>
          <w:rFonts w:ascii="Arial" w:eastAsia="Arial" w:hAnsi="Arial" w:cs="Arial"/>
          <w:b/>
          <w:sz w:val="24"/>
          <w:szCs w:val="24"/>
        </w:rPr>
      </w:pPr>
    </w:p>
    <w:p w:rsidR="00263F3D" w:rsidRPr="00CE7C6C" w:rsidRDefault="00263F3D" w:rsidP="00263F3D">
      <w:pPr>
        <w:spacing w:after="0" w:line="240" w:lineRule="auto"/>
        <w:contextualSpacing/>
        <w:rPr>
          <w:rFonts w:ascii="Arial" w:eastAsia="Arial" w:hAnsi="Arial" w:cs="Arial"/>
          <w:b/>
          <w:i/>
          <w:sz w:val="24"/>
          <w:szCs w:val="24"/>
        </w:rPr>
      </w:pPr>
      <w:r w:rsidRPr="00CE7C6C">
        <w:rPr>
          <w:rFonts w:ascii="Arial" w:eastAsia="Arial" w:hAnsi="Arial" w:cs="Arial"/>
          <w:b/>
          <w:sz w:val="24"/>
          <w:szCs w:val="24"/>
        </w:rPr>
        <w:t>DSWD-</w:t>
      </w:r>
      <w:r>
        <w:rPr>
          <w:rFonts w:ascii="Arial" w:eastAsia="Arial" w:hAnsi="Arial" w:cs="Arial"/>
          <w:b/>
          <w:sz w:val="24"/>
          <w:szCs w:val="24"/>
        </w:rPr>
        <w:t>FO MIMAROPA</w:t>
      </w:r>
    </w:p>
    <w:tbl>
      <w:tblPr>
        <w:tblW w:w="5000" w:type="pct"/>
        <w:tblLook w:val="0400" w:firstRow="0" w:lastRow="0" w:firstColumn="0" w:lastColumn="0" w:noHBand="0" w:noVBand="1"/>
      </w:tblPr>
      <w:tblGrid>
        <w:gridCol w:w="2122"/>
        <w:gridCol w:w="7917"/>
      </w:tblGrid>
      <w:tr w:rsidR="00263F3D" w:rsidRPr="00CE7C6C" w:rsidTr="001954B5">
        <w:trPr>
          <w:trHeight w:val="20"/>
          <w:tblHeader/>
        </w:trPr>
        <w:tc>
          <w:tcPr>
            <w:tcW w:w="105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63F3D" w:rsidRPr="00CE7C6C" w:rsidRDefault="00263F3D" w:rsidP="00A21E8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CE7C6C">
              <w:rPr>
                <w:rFonts w:ascii="Arial" w:eastAsia="Arial" w:hAnsi="Arial" w:cs="Arial"/>
                <w:b/>
                <w:sz w:val="24"/>
                <w:szCs w:val="24"/>
              </w:rPr>
              <w:t>DATE</w:t>
            </w:r>
          </w:p>
        </w:tc>
        <w:tc>
          <w:tcPr>
            <w:tcW w:w="39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63F3D" w:rsidRPr="00CE7C6C" w:rsidRDefault="00263F3D" w:rsidP="00A21E8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CE7C6C">
              <w:rPr>
                <w:rFonts w:ascii="Arial" w:eastAsia="Arial" w:hAnsi="Arial" w:cs="Arial"/>
                <w:b/>
                <w:sz w:val="24"/>
                <w:szCs w:val="24"/>
              </w:rPr>
              <w:t>SITUATIONS / ACTIONS UNDERTAKEN</w:t>
            </w:r>
          </w:p>
        </w:tc>
      </w:tr>
      <w:tr w:rsidR="00263F3D" w:rsidRPr="00CE7C6C" w:rsidTr="001954B5">
        <w:trPr>
          <w:trHeight w:val="20"/>
        </w:trPr>
        <w:tc>
          <w:tcPr>
            <w:tcW w:w="105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63F3D" w:rsidRPr="00CE7C6C" w:rsidRDefault="00263F3D" w:rsidP="00A21E89">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000000" w:themeColor="text1"/>
                <w:sz w:val="24"/>
                <w:szCs w:val="24"/>
              </w:rPr>
            </w:pPr>
            <w:r w:rsidRPr="00746CFA">
              <w:rPr>
                <w:rFonts w:ascii="Arial" w:hAnsi="Arial" w:cs="Arial"/>
                <w:color w:val="0070C0"/>
                <w:sz w:val="24"/>
                <w:szCs w:val="24"/>
              </w:rPr>
              <w:t>October 31, 2019</w:t>
            </w:r>
          </w:p>
        </w:tc>
        <w:tc>
          <w:tcPr>
            <w:tcW w:w="39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63F3D" w:rsidRDefault="00ED16B2" w:rsidP="00A21E89">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88"/>
              <w:contextualSpacing/>
              <w:jc w:val="both"/>
              <w:rPr>
                <w:rFonts w:ascii="Arial" w:eastAsia="Arial" w:hAnsi="Arial" w:cs="Arial"/>
                <w:color w:val="0070C0"/>
                <w:sz w:val="24"/>
                <w:szCs w:val="24"/>
              </w:rPr>
            </w:pPr>
            <w:r>
              <w:rPr>
                <w:rFonts w:ascii="Arial" w:eastAsia="Arial" w:hAnsi="Arial" w:cs="Arial"/>
                <w:color w:val="0070C0"/>
                <w:sz w:val="24"/>
                <w:szCs w:val="24"/>
              </w:rPr>
              <w:t>DSWD-FO MIMAROPA activated Field Office Operation Center to monitor daily local weather condition and provide situational awareness.</w:t>
            </w:r>
          </w:p>
          <w:p w:rsidR="00ED16B2" w:rsidRDefault="00ED16B2" w:rsidP="00A21E89">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88"/>
              <w:contextualSpacing/>
              <w:jc w:val="both"/>
              <w:rPr>
                <w:rFonts w:ascii="Arial" w:eastAsia="Arial" w:hAnsi="Arial" w:cs="Arial"/>
                <w:color w:val="0070C0"/>
                <w:sz w:val="24"/>
                <w:szCs w:val="24"/>
              </w:rPr>
            </w:pPr>
            <w:r>
              <w:rPr>
                <w:rFonts w:ascii="Arial" w:eastAsia="Arial" w:hAnsi="Arial" w:cs="Arial"/>
                <w:color w:val="0070C0"/>
                <w:sz w:val="24"/>
                <w:szCs w:val="24"/>
              </w:rPr>
              <w:t>Alerted all Provincial/City/Municipal (P/C/M) Quick Response Teams (QRTs) in five (5) provinces of MIMAROPA to regularly monitor the situation in their areas.</w:t>
            </w:r>
          </w:p>
          <w:p w:rsidR="00ED16B2" w:rsidRDefault="00ED16B2" w:rsidP="00A21E89">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88"/>
              <w:contextualSpacing/>
              <w:jc w:val="both"/>
              <w:rPr>
                <w:rFonts w:ascii="Arial" w:eastAsia="Arial" w:hAnsi="Arial" w:cs="Arial"/>
                <w:color w:val="0070C0"/>
                <w:sz w:val="24"/>
                <w:szCs w:val="24"/>
              </w:rPr>
            </w:pPr>
            <w:r>
              <w:rPr>
                <w:rFonts w:ascii="Arial" w:eastAsia="Arial" w:hAnsi="Arial" w:cs="Arial"/>
                <w:color w:val="0070C0"/>
                <w:sz w:val="24"/>
                <w:szCs w:val="24"/>
              </w:rPr>
              <w:t>All members of R/P/C/M QRTs are on call-status and on standby duty ready for deployment if needed.</w:t>
            </w:r>
          </w:p>
          <w:p w:rsidR="00ED16B2" w:rsidRDefault="00ED16B2" w:rsidP="00A21E89">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88"/>
              <w:contextualSpacing/>
              <w:jc w:val="both"/>
              <w:rPr>
                <w:rFonts w:ascii="Arial" w:eastAsia="Arial" w:hAnsi="Arial" w:cs="Arial"/>
                <w:color w:val="0070C0"/>
                <w:sz w:val="24"/>
                <w:szCs w:val="24"/>
              </w:rPr>
            </w:pPr>
            <w:r>
              <w:rPr>
                <w:rFonts w:ascii="Arial" w:eastAsia="Arial" w:hAnsi="Arial" w:cs="Arial"/>
                <w:color w:val="0070C0"/>
                <w:sz w:val="24"/>
                <w:szCs w:val="24"/>
              </w:rPr>
              <w:t>Advised our P/MQRTs to coordinate with concerned LGUs to report any unusual eventualities in their respective areas and take appropriate actions.</w:t>
            </w:r>
          </w:p>
          <w:p w:rsidR="00ED16B2" w:rsidRDefault="00ED16B2" w:rsidP="00A21E89">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88"/>
              <w:contextualSpacing/>
              <w:jc w:val="both"/>
              <w:rPr>
                <w:rFonts w:ascii="Arial" w:eastAsia="Arial" w:hAnsi="Arial" w:cs="Arial"/>
                <w:color w:val="0070C0"/>
                <w:sz w:val="24"/>
                <w:szCs w:val="24"/>
              </w:rPr>
            </w:pPr>
            <w:r>
              <w:rPr>
                <w:rFonts w:ascii="Arial" w:eastAsia="Arial" w:hAnsi="Arial" w:cs="Arial"/>
                <w:color w:val="0070C0"/>
                <w:sz w:val="24"/>
                <w:szCs w:val="24"/>
              </w:rPr>
              <w:t>Information and Communication Technology Management Unit (ICTMU) is activated to ensure robust communication system.</w:t>
            </w:r>
          </w:p>
          <w:p w:rsidR="00ED16B2" w:rsidRDefault="00ED16B2" w:rsidP="00A21E89">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88"/>
              <w:contextualSpacing/>
              <w:jc w:val="both"/>
              <w:rPr>
                <w:rFonts w:ascii="Arial" w:eastAsia="Arial" w:hAnsi="Arial" w:cs="Arial"/>
                <w:color w:val="0070C0"/>
                <w:sz w:val="24"/>
                <w:szCs w:val="24"/>
              </w:rPr>
            </w:pPr>
            <w:r>
              <w:rPr>
                <w:rFonts w:ascii="Arial" w:eastAsia="Arial" w:hAnsi="Arial" w:cs="Arial"/>
                <w:color w:val="0070C0"/>
                <w:sz w:val="24"/>
                <w:szCs w:val="24"/>
              </w:rPr>
              <w:t xml:space="preserve">All members of Rapid Emergency Telecommunications Team are on-call and on standby status ready for deployment if needed. </w:t>
            </w:r>
          </w:p>
          <w:p w:rsidR="00ED16B2" w:rsidRDefault="00ED16B2" w:rsidP="00A21E89">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88"/>
              <w:contextualSpacing/>
              <w:jc w:val="both"/>
              <w:rPr>
                <w:rFonts w:ascii="Arial" w:eastAsia="Arial" w:hAnsi="Arial" w:cs="Arial"/>
                <w:color w:val="0070C0"/>
                <w:sz w:val="24"/>
                <w:szCs w:val="24"/>
              </w:rPr>
            </w:pPr>
            <w:r>
              <w:rPr>
                <w:rFonts w:ascii="Arial" w:eastAsia="Arial" w:hAnsi="Arial" w:cs="Arial"/>
                <w:color w:val="0070C0"/>
                <w:sz w:val="24"/>
                <w:szCs w:val="24"/>
              </w:rPr>
              <w:t>Standby logistical equipment and workforce th</w:t>
            </w:r>
            <w:r w:rsidR="0061199D">
              <w:rPr>
                <w:rFonts w:ascii="Arial" w:eastAsia="Arial" w:hAnsi="Arial" w:cs="Arial"/>
                <w:color w:val="0070C0"/>
                <w:sz w:val="24"/>
                <w:szCs w:val="24"/>
              </w:rPr>
              <w:t>r</w:t>
            </w:r>
            <w:r>
              <w:rPr>
                <w:rFonts w:ascii="Arial" w:eastAsia="Arial" w:hAnsi="Arial" w:cs="Arial"/>
                <w:color w:val="0070C0"/>
                <w:sz w:val="24"/>
                <w:szCs w:val="24"/>
              </w:rPr>
              <w:t>ough coordination with SWADT and concerned LGUs on management of stranded passengers if there will be reported in ports and terminals.</w:t>
            </w:r>
          </w:p>
          <w:p w:rsidR="00ED16B2" w:rsidRDefault="00ED16B2" w:rsidP="00A21E89">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88"/>
              <w:contextualSpacing/>
              <w:jc w:val="both"/>
              <w:rPr>
                <w:rFonts w:ascii="Arial" w:eastAsia="Arial" w:hAnsi="Arial" w:cs="Arial"/>
                <w:color w:val="0070C0"/>
                <w:sz w:val="24"/>
                <w:szCs w:val="24"/>
              </w:rPr>
            </w:pPr>
            <w:r>
              <w:rPr>
                <w:rFonts w:ascii="Arial" w:eastAsia="Arial" w:hAnsi="Arial" w:cs="Arial"/>
                <w:color w:val="0070C0"/>
                <w:sz w:val="24"/>
                <w:szCs w:val="24"/>
              </w:rPr>
              <w:lastRenderedPageBreak/>
              <w:t xml:space="preserve">Ensured that relief goods both food and non-food items are ready and available at any given time. </w:t>
            </w:r>
          </w:p>
          <w:p w:rsidR="00ED16B2" w:rsidRPr="00263F3D" w:rsidRDefault="00ED16B2" w:rsidP="00A21E89">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88"/>
              <w:contextualSpacing/>
              <w:jc w:val="both"/>
              <w:rPr>
                <w:rFonts w:ascii="Arial" w:eastAsia="Arial" w:hAnsi="Arial" w:cs="Arial"/>
                <w:color w:val="0070C0"/>
                <w:sz w:val="24"/>
                <w:szCs w:val="24"/>
              </w:rPr>
            </w:pPr>
            <w:r>
              <w:rPr>
                <w:rFonts w:ascii="Arial" w:eastAsia="Arial" w:hAnsi="Arial" w:cs="Arial"/>
                <w:color w:val="0070C0"/>
                <w:sz w:val="24"/>
                <w:szCs w:val="24"/>
              </w:rPr>
              <w:t>DSWD-FO MIMAROPA is in close coordination with the Office of Civil Defense (OCD) and RDRRMC MIMAROPA for any warning signal updates for monitoring purposes and response mechanism for areas that will be affected.</w:t>
            </w:r>
          </w:p>
        </w:tc>
      </w:tr>
    </w:tbl>
    <w:p w:rsidR="00396F58" w:rsidRDefault="00396F58" w:rsidP="00396F58">
      <w:pPr>
        <w:spacing w:after="0" w:line="240" w:lineRule="auto"/>
        <w:contextualSpacing/>
        <w:rPr>
          <w:rFonts w:ascii="Arial" w:eastAsia="Arial" w:hAnsi="Arial" w:cs="Arial"/>
          <w:b/>
          <w:sz w:val="24"/>
          <w:szCs w:val="24"/>
        </w:rPr>
      </w:pPr>
    </w:p>
    <w:p w:rsidR="00396F58" w:rsidRPr="00CE7C6C" w:rsidRDefault="00396F58" w:rsidP="00396F58">
      <w:pPr>
        <w:spacing w:after="0" w:line="240" w:lineRule="auto"/>
        <w:contextualSpacing/>
        <w:rPr>
          <w:rFonts w:ascii="Arial" w:eastAsia="Arial" w:hAnsi="Arial" w:cs="Arial"/>
          <w:b/>
          <w:i/>
          <w:sz w:val="24"/>
          <w:szCs w:val="24"/>
        </w:rPr>
      </w:pPr>
      <w:r w:rsidRPr="00CE7C6C">
        <w:rPr>
          <w:rFonts w:ascii="Arial" w:eastAsia="Arial" w:hAnsi="Arial" w:cs="Arial"/>
          <w:b/>
          <w:sz w:val="24"/>
          <w:szCs w:val="24"/>
        </w:rPr>
        <w:t>DSWD-</w:t>
      </w:r>
      <w:r>
        <w:rPr>
          <w:rFonts w:ascii="Arial" w:eastAsia="Arial" w:hAnsi="Arial" w:cs="Arial"/>
          <w:b/>
          <w:sz w:val="24"/>
          <w:szCs w:val="24"/>
        </w:rPr>
        <w:t>FO V</w:t>
      </w:r>
    </w:p>
    <w:tbl>
      <w:tblPr>
        <w:tblW w:w="5000" w:type="pct"/>
        <w:tblLook w:val="0400" w:firstRow="0" w:lastRow="0" w:firstColumn="0" w:lastColumn="0" w:noHBand="0" w:noVBand="1"/>
      </w:tblPr>
      <w:tblGrid>
        <w:gridCol w:w="2122"/>
        <w:gridCol w:w="7917"/>
      </w:tblGrid>
      <w:tr w:rsidR="00396F58" w:rsidRPr="00CE7C6C" w:rsidTr="009626C2">
        <w:trPr>
          <w:trHeight w:val="20"/>
          <w:tblHeader/>
        </w:trPr>
        <w:tc>
          <w:tcPr>
            <w:tcW w:w="105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96F58" w:rsidRPr="00CE7C6C" w:rsidRDefault="00396F58" w:rsidP="009626C2">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CE7C6C">
              <w:rPr>
                <w:rFonts w:ascii="Arial" w:eastAsia="Arial" w:hAnsi="Arial" w:cs="Arial"/>
                <w:b/>
                <w:sz w:val="24"/>
                <w:szCs w:val="24"/>
              </w:rPr>
              <w:t>DATE</w:t>
            </w:r>
          </w:p>
        </w:tc>
        <w:tc>
          <w:tcPr>
            <w:tcW w:w="39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96F58" w:rsidRPr="00CE7C6C" w:rsidRDefault="00396F58" w:rsidP="009626C2">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CE7C6C">
              <w:rPr>
                <w:rFonts w:ascii="Arial" w:eastAsia="Arial" w:hAnsi="Arial" w:cs="Arial"/>
                <w:b/>
                <w:sz w:val="24"/>
                <w:szCs w:val="24"/>
              </w:rPr>
              <w:t>SITUATIONS / ACTIONS UNDERTAKEN</w:t>
            </w:r>
          </w:p>
        </w:tc>
      </w:tr>
      <w:tr w:rsidR="00396F58" w:rsidRPr="00CE7C6C" w:rsidTr="009626C2">
        <w:trPr>
          <w:trHeight w:val="20"/>
        </w:trPr>
        <w:tc>
          <w:tcPr>
            <w:tcW w:w="105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96F58" w:rsidRPr="00CE7C6C" w:rsidRDefault="00396F58" w:rsidP="009626C2">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000000" w:themeColor="text1"/>
                <w:sz w:val="24"/>
                <w:szCs w:val="24"/>
              </w:rPr>
            </w:pPr>
            <w:r w:rsidRPr="00746CFA">
              <w:rPr>
                <w:rFonts w:ascii="Arial" w:hAnsi="Arial" w:cs="Arial"/>
                <w:color w:val="0070C0"/>
                <w:sz w:val="24"/>
                <w:szCs w:val="24"/>
              </w:rPr>
              <w:t>October 31, 2019</w:t>
            </w:r>
          </w:p>
        </w:tc>
        <w:tc>
          <w:tcPr>
            <w:tcW w:w="39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96F58" w:rsidRPr="00396F58" w:rsidRDefault="00396F58" w:rsidP="00396F58">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88"/>
              <w:contextualSpacing/>
              <w:jc w:val="both"/>
              <w:rPr>
                <w:rFonts w:ascii="Arial" w:eastAsia="Arial" w:hAnsi="Arial" w:cs="Arial"/>
                <w:color w:val="0070C0"/>
                <w:sz w:val="24"/>
                <w:szCs w:val="24"/>
              </w:rPr>
            </w:pPr>
            <w:r w:rsidRPr="00396F58">
              <w:rPr>
                <w:rFonts w:ascii="Arial" w:eastAsia="Arial" w:hAnsi="Arial" w:cs="Arial"/>
                <w:color w:val="0070C0"/>
                <w:sz w:val="24"/>
                <w:szCs w:val="24"/>
              </w:rPr>
              <w:t>DSWD FO V QRTs were alerted and advised to be prepared for augmentation support needed from the field and/or 24/7 duty at the DRMD Operation Center.</w:t>
            </w:r>
          </w:p>
          <w:p w:rsidR="00396F58" w:rsidRPr="00396F58" w:rsidRDefault="00396F58" w:rsidP="00396F58">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88"/>
              <w:contextualSpacing/>
              <w:jc w:val="both"/>
              <w:rPr>
                <w:rFonts w:ascii="Arial" w:eastAsia="Arial" w:hAnsi="Arial" w:cs="Arial"/>
                <w:sz w:val="24"/>
                <w:szCs w:val="24"/>
              </w:rPr>
            </w:pPr>
            <w:r w:rsidRPr="00396F58">
              <w:rPr>
                <w:rFonts w:ascii="Arial" w:eastAsia="Arial" w:hAnsi="Arial" w:cs="Arial"/>
                <w:color w:val="0070C0"/>
                <w:sz w:val="24"/>
                <w:szCs w:val="24"/>
              </w:rPr>
              <w:t>PAT and MAT members in the 6 provinces are on standby and were instructed to coordinate with the P/MDRRMOs for status reports and updates.</w:t>
            </w:r>
          </w:p>
        </w:tc>
      </w:tr>
    </w:tbl>
    <w:p w:rsidR="0061199D" w:rsidRDefault="0061199D" w:rsidP="006E1500">
      <w:pPr>
        <w:spacing w:after="0" w:line="240" w:lineRule="auto"/>
        <w:contextualSpacing/>
        <w:rPr>
          <w:rFonts w:ascii="Arial" w:eastAsia="Arial" w:hAnsi="Arial" w:cs="Arial"/>
          <w:b/>
          <w:sz w:val="24"/>
          <w:szCs w:val="24"/>
        </w:rPr>
      </w:pPr>
    </w:p>
    <w:p w:rsidR="004D69FD" w:rsidRPr="00CE7C6C" w:rsidRDefault="004D69FD" w:rsidP="004D69FD">
      <w:pPr>
        <w:spacing w:after="0" w:line="240" w:lineRule="auto"/>
        <w:contextualSpacing/>
        <w:rPr>
          <w:rFonts w:ascii="Arial" w:eastAsia="Arial" w:hAnsi="Arial" w:cs="Arial"/>
          <w:b/>
          <w:i/>
          <w:sz w:val="24"/>
          <w:szCs w:val="24"/>
        </w:rPr>
      </w:pPr>
      <w:r w:rsidRPr="00CE7C6C">
        <w:rPr>
          <w:rFonts w:ascii="Arial" w:eastAsia="Arial" w:hAnsi="Arial" w:cs="Arial"/>
          <w:b/>
          <w:sz w:val="24"/>
          <w:szCs w:val="24"/>
        </w:rPr>
        <w:t>DSWD-</w:t>
      </w:r>
      <w:r>
        <w:rPr>
          <w:rFonts w:ascii="Arial" w:eastAsia="Arial" w:hAnsi="Arial" w:cs="Arial"/>
          <w:b/>
          <w:sz w:val="24"/>
          <w:szCs w:val="24"/>
        </w:rPr>
        <w:t>FO VI</w:t>
      </w:r>
    </w:p>
    <w:tbl>
      <w:tblPr>
        <w:tblW w:w="5000" w:type="pct"/>
        <w:tblLook w:val="0400" w:firstRow="0" w:lastRow="0" w:firstColumn="0" w:lastColumn="0" w:noHBand="0" w:noVBand="1"/>
      </w:tblPr>
      <w:tblGrid>
        <w:gridCol w:w="2122"/>
        <w:gridCol w:w="7917"/>
      </w:tblGrid>
      <w:tr w:rsidR="004D69FD" w:rsidRPr="00CE7C6C" w:rsidTr="009626C2">
        <w:trPr>
          <w:trHeight w:val="20"/>
          <w:tblHeader/>
        </w:trPr>
        <w:tc>
          <w:tcPr>
            <w:tcW w:w="105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D69FD" w:rsidRPr="00CE7C6C" w:rsidRDefault="004D69FD" w:rsidP="009626C2">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CE7C6C">
              <w:rPr>
                <w:rFonts w:ascii="Arial" w:eastAsia="Arial" w:hAnsi="Arial" w:cs="Arial"/>
                <w:b/>
                <w:sz w:val="24"/>
                <w:szCs w:val="24"/>
              </w:rPr>
              <w:t>DATE</w:t>
            </w:r>
          </w:p>
        </w:tc>
        <w:tc>
          <w:tcPr>
            <w:tcW w:w="39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D69FD" w:rsidRPr="00CE7C6C" w:rsidRDefault="004D69FD" w:rsidP="009626C2">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CE7C6C">
              <w:rPr>
                <w:rFonts w:ascii="Arial" w:eastAsia="Arial" w:hAnsi="Arial" w:cs="Arial"/>
                <w:b/>
                <w:sz w:val="24"/>
                <w:szCs w:val="24"/>
              </w:rPr>
              <w:t>SITUATIONS / ACTIONS UNDERTAKEN</w:t>
            </w:r>
          </w:p>
        </w:tc>
      </w:tr>
      <w:tr w:rsidR="004D69FD" w:rsidRPr="00CE7C6C" w:rsidTr="009626C2">
        <w:trPr>
          <w:trHeight w:val="20"/>
        </w:trPr>
        <w:tc>
          <w:tcPr>
            <w:tcW w:w="105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D69FD" w:rsidRPr="00CE7C6C" w:rsidRDefault="004D69FD" w:rsidP="009626C2">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000000" w:themeColor="text1"/>
                <w:sz w:val="24"/>
                <w:szCs w:val="24"/>
              </w:rPr>
            </w:pPr>
            <w:r w:rsidRPr="00746CFA">
              <w:rPr>
                <w:rFonts w:ascii="Arial" w:hAnsi="Arial" w:cs="Arial"/>
                <w:color w:val="0070C0"/>
                <w:sz w:val="24"/>
                <w:szCs w:val="24"/>
              </w:rPr>
              <w:t>October 31, 2019</w:t>
            </w:r>
          </w:p>
        </w:tc>
        <w:tc>
          <w:tcPr>
            <w:tcW w:w="39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D69FD" w:rsidRPr="006E1500" w:rsidRDefault="004D69FD" w:rsidP="009626C2">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88"/>
              <w:contextualSpacing/>
              <w:jc w:val="both"/>
              <w:rPr>
                <w:rFonts w:ascii="Arial" w:eastAsia="Arial" w:hAnsi="Arial" w:cs="Arial"/>
                <w:sz w:val="24"/>
                <w:szCs w:val="24"/>
              </w:rPr>
            </w:pPr>
            <w:r>
              <w:rPr>
                <w:rFonts w:ascii="Arial" w:eastAsia="Arial" w:hAnsi="Arial" w:cs="Arial"/>
                <w:color w:val="0070C0"/>
                <w:sz w:val="24"/>
                <w:szCs w:val="24"/>
              </w:rPr>
              <w:t xml:space="preserve">All </w:t>
            </w:r>
            <w:r w:rsidR="001F77E4" w:rsidRPr="00713FBB">
              <w:rPr>
                <w:rFonts w:ascii="Arial" w:eastAsia="Arial" w:hAnsi="Arial" w:cs="Arial"/>
                <w:color w:val="0070C0"/>
                <w:sz w:val="24"/>
                <w:szCs w:val="24"/>
              </w:rPr>
              <w:t>Quick Response Team</w:t>
            </w:r>
            <w:r w:rsidR="001F77E4">
              <w:rPr>
                <w:rFonts w:ascii="Arial" w:eastAsia="Arial" w:hAnsi="Arial" w:cs="Arial"/>
                <w:color w:val="0070C0"/>
                <w:sz w:val="24"/>
                <w:szCs w:val="24"/>
              </w:rPr>
              <w:t xml:space="preserve"> (</w:t>
            </w:r>
            <w:r>
              <w:rPr>
                <w:rFonts w:ascii="Arial" w:eastAsia="Arial" w:hAnsi="Arial" w:cs="Arial"/>
                <w:color w:val="0070C0"/>
                <w:sz w:val="24"/>
                <w:szCs w:val="24"/>
              </w:rPr>
              <w:t>QRT</w:t>
            </w:r>
            <w:r w:rsidR="001F77E4">
              <w:rPr>
                <w:rFonts w:ascii="Arial" w:eastAsia="Arial" w:hAnsi="Arial" w:cs="Arial"/>
                <w:color w:val="0070C0"/>
                <w:sz w:val="24"/>
                <w:szCs w:val="24"/>
              </w:rPr>
              <w:t>)</w:t>
            </w:r>
            <w:r>
              <w:rPr>
                <w:rFonts w:ascii="Arial" w:eastAsia="Arial" w:hAnsi="Arial" w:cs="Arial"/>
                <w:color w:val="0070C0"/>
                <w:sz w:val="24"/>
                <w:szCs w:val="24"/>
              </w:rPr>
              <w:t xml:space="preserve"> members are on standby and ready in case of responsive action.</w:t>
            </w:r>
          </w:p>
          <w:p w:rsidR="004D69FD" w:rsidRPr="006E1500" w:rsidRDefault="00396F58" w:rsidP="009626C2">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88"/>
              <w:contextualSpacing/>
              <w:jc w:val="both"/>
              <w:rPr>
                <w:rFonts w:ascii="Arial" w:eastAsia="Arial" w:hAnsi="Arial" w:cs="Arial"/>
                <w:sz w:val="24"/>
                <w:szCs w:val="24"/>
              </w:rPr>
            </w:pPr>
            <w:r>
              <w:rPr>
                <w:rFonts w:ascii="Arial" w:eastAsia="Arial" w:hAnsi="Arial" w:cs="Arial"/>
                <w:color w:val="0070C0"/>
                <w:sz w:val="24"/>
                <w:szCs w:val="24"/>
              </w:rPr>
              <w:t xml:space="preserve">DSWD-FO </w:t>
            </w:r>
            <w:r w:rsidR="00E60754">
              <w:rPr>
                <w:rFonts w:ascii="Arial" w:eastAsia="Arial" w:hAnsi="Arial" w:cs="Arial"/>
                <w:color w:val="0070C0"/>
                <w:sz w:val="24"/>
                <w:szCs w:val="24"/>
              </w:rPr>
              <w:t>VI will closely monitor the situation in coordination with RDRRMC and other warning agencies.</w:t>
            </w:r>
          </w:p>
        </w:tc>
      </w:tr>
    </w:tbl>
    <w:p w:rsidR="00713FBB" w:rsidRDefault="00713FBB" w:rsidP="00E60754">
      <w:pPr>
        <w:spacing w:after="0" w:line="240" w:lineRule="auto"/>
        <w:contextualSpacing/>
        <w:rPr>
          <w:rFonts w:ascii="Arial" w:eastAsia="Arial" w:hAnsi="Arial" w:cs="Arial"/>
          <w:b/>
          <w:sz w:val="24"/>
          <w:szCs w:val="24"/>
        </w:rPr>
      </w:pPr>
    </w:p>
    <w:p w:rsidR="00E60754" w:rsidRPr="00CE7C6C" w:rsidRDefault="00E60754" w:rsidP="00E60754">
      <w:pPr>
        <w:spacing w:after="0" w:line="240" w:lineRule="auto"/>
        <w:contextualSpacing/>
        <w:rPr>
          <w:rFonts w:ascii="Arial" w:eastAsia="Arial" w:hAnsi="Arial" w:cs="Arial"/>
          <w:b/>
          <w:i/>
          <w:sz w:val="24"/>
          <w:szCs w:val="24"/>
        </w:rPr>
      </w:pPr>
      <w:r w:rsidRPr="00CE7C6C">
        <w:rPr>
          <w:rFonts w:ascii="Arial" w:eastAsia="Arial" w:hAnsi="Arial" w:cs="Arial"/>
          <w:b/>
          <w:sz w:val="24"/>
          <w:szCs w:val="24"/>
        </w:rPr>
        <w:t>DSWD-</w:t>
      </w:r>
      <w:r>
        <w:rPr>
          <w:rFonts w:ascii="Arial" w:eastAsia="Arial" w:hAnsi="Arial" w:cs="Arial"/>
          <w:b/>
          <w:sz w:val="24"/>
          <w:szCs w:val="24"/>
        </w:rPr>
        <w:t>FO VII</w:t>
      </w:r>
    </w:p>
    <w:tbl>
      <w:tblPr>
        <w:tblW w:w="5000" w:type="pct"/>
        <w:tblLook w:val="0400" w:firstRow="0" w:lastRow="0" w:firstColumn="0" w:lastColumn="0" w:noHBand="0" w:noVBand="1"/>
      </w:tblPr>
      <w:tblGrid>
        <w:gridCol w:w="2122"/>
        <w:gridCol w:w="7917"/>
      </w:tblGrid>
      <w:tr w:rsidR="00E60754" w:rsidRPr="00CE7C6C" w:rsidTr="009626C2">
        <w:trPr>
          <w:trHeight w:val="20"/>
          <w:tblHeader/>
        </w:trPr>
        <w:tc>
          <w:tcPr>
            <w:tcW w:w="105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60754" w:rsidRPr="00CE7C6C" w:rsidRDefault="00E60754" w:rsidP="009626C2">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CE7C6C">
              <w:rPr>
                <w:rFonts w:ascii="Arial" w:eastAsia="Arial" w:hAnsi="Arial" w:cs="Arial"/>
                <w:b/>
                <w:sz w:val="24"/>
                <w:szCs w:val="24"/>
              </w:rPr>
              <w:t>DATE</w:t>
            </w:r>
          </w:p>
        </w:tc>
        <w:tc>
          <w:tcPr>
            <w:tcW w:w="39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60754" w:rsidRPr="00CE7C6C" w:rsidRDefault="00E60754" w:rsidP="009626C2">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CE7C6C">
              <w:rPr>
                <w:rFonts w:ascii="Arial" w:eastAsia="Arial" w:hAnsi="Arial" w:cs="Arial"/>
                <w:b/>
                <w:sz w:val="24"/>
                <w:szCs w:val="24"/>
              </w:rPr>
              <w:t>SITUATIONS / ACTIONS UNDERTAKEN</w:t>
            </w:r>
          </w:p>
        </w:tc>
      </w:tr>
      <w:tr w:rsidR="00E60754" w:rsidRPr="00CE7C6C" w:rsidTr="009626C2">
        <w:trPr>
          <w:trHeight w:val="20"/>
        </w:trPr>
        <w:tc>
          <w:tcPr>
            <w:tcW w:w="105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60754" w:rsidRPr="00CE7C6C" w:rsidRDefault="00E60754" w:rsidP="009626C2">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000000" w:themeColor="text1"/>
                <w:sz w:val="24"/>
                <w:szCs w:val="24"/>
              </w:rPr>
            </w:pPr>
            <w:r w:rsidRPr="00746CFA">
              <w:rPr>
                <w:rFonts w:ascii="Arial" w:hAnsi="Arial" w:cs="Arial"/>
                <w:color w:val="0070C0"/>
                <w:sz w:val="24"/>
                <w:szCs w:val="24"/>
              </w:rPr>
              <w:t>October 31, 2019</w:t>
            </w:r>
          </w:p>
        </w:tc>
        <w:tc>
          <w:tcPr>
            <w:tcW w:w="39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60754" w:rsidRPr="006E1500" w:rsidRDefault="00E60754" w:rsidP="009626C2">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88"/>
              <w:contextualSpacing/>
              <w:jc w:val="both"/>
              <w:rPr>
                <w:rFonts w:ascii="Arial" w:eastAsia="Arial" w:hAnsi="Arial" w:cs="Arial"/>
                <w:sz w:val="24"/>
                <w:szCs w:val="24"/>
              </w:rPr>
            </w:pPr>
            <w:r>
              <w:rPr>
                <w:rFonts w:ascii="Arial" w:eastAsia="Arial" w:hAnsi="Arial" w:cs="Arial"/>
                <w:color w:val="0070C0"/>
                <w:sz w:val="24"/>
                <w:szCs w:val="24"/>
              </w:rPr>
              <w:t xml:space="preserve">Regional DRMD personnel is on standby and </w:t>
            </w:r>
            <w:r w:rsidR="001F77E4">
              <w:rPr>
                <w:rFonts w:ascii="Arial" w:eastAsia="Arial" w:hAnsi="Arial" w:cs="Arial"/>
                <w:color w:val="0070C0"/>
                <w:sz w:val="24"/>
                <w:szCs w:val="24"/>
              </w:rPr>
              <w:t xml:space="preserve">will </w:t>
            </w:r>
            <w:r>
              <w:rPr>
                <w:rFonts w:ascii="Arial" w:eastAsia="Arial" w:hAnsi="Arial" w:cs="Arial"/>
                <w:color w:val="0070C0"/>
                <w:sz w:val="24"/>
                <w:szCs w:val="24"/>
              </w:rPr>
              <w:t>render on-cal</w:t>
            </w:r>
            <w:r w:rsidR="001F77E4">
              <w:rPr>
                <w:rFonts w:ascii="Arial" w:eastAsia="Arial" w:hAnsi="Arial" w:cs="Arial"/>
                <w:color w:val="0070C0"/>
                <w:sz w:val="24"/>
                <w:szCs w:val="24"/>
              </w:rPr>
              <w:t>l</w:t>
            </w:r>
            <w:r>
              <w:rPr>
                <w:rFonts w:ascii="Arial" w:eastAsia="Arial" w:hAnsi="Arial" w:cs="Arial"/>
                <w:color w:val="0070C0"/>
                <w:sz w:val="24"/>
                <w:szCs w:val="24"/>
              </w:rPr>
              <w:t xml:space="preserve"> duty to monitor and responds to any emergency situation during the </w:t>
            </w:r>
          </w:p>
          <w:p w:rsidR="00E60754" w:rsidRPr="006E1500" w:rsidRDefault="00E60754" w:rsidP="00E60754">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88"/>
              <w:contextualSpacing/>
              <w:jc w:val="both"/>
              <w:rPr>
                <w:rFonts w:ascii="Arial" w:eastAsia="Arial" w:hAnsi="Arial" w:cs="Arial"/>
                <w:sz w:val="24"/>
                <w:szCs w:val="24"/>
              </w:rPr>
            </w:pPr>
            <w:r>
              <w:rPr>
                <w:rFonts w:ascii="Arial" w:eastAsia="Arial" w:hAnsi="Arial" w:cs="Arial"/>
                <w:color w:val="0070C0"/>
                <w:sz w:val="24"/>
                <w:szCs w:val="24"/>
              </w:rPr>
              <w:t xml:space="preserve">DSWD-FO VII is in close coordination with the PNP, LGU through its LSWDOs and DRRM, and other </w:t>
            </w:r>
            <w:r w:rsidR="001F77E4">
              <w:rPr>
                <w:rFonts w:ascii="Arial" w:eastAsia="Arial" w:hAnsi="Arial" w:cs="Arial"/>
                <w:color w:val="0070C0"/>
                <w:sz w:val="24"/>
                <w:szCs w:val="24"/>
              </w:rPr>
              <w:t xml:space="preserve">concerned </w:t>
            </w:r>
            <w:r>
              <w:rPr>
                <w:rFonts w:ascii="Arial" w:eastAsia="Arial" w:hAnsi="Arial" w:cs="Arial"/>
                <w:color w:val="0070C0"/>
                <w:sz w:val="24"/>
                <w:szCs w:val="24"/>
              </w:rPr>
              <w:t>agencies.</w:t>
            </w:r>
          </w:p>
        </w:tc>
      </w:tr>
    </w:tbl>
    <w:p w:rsidR="00384438" w:rsidRDefault="00384438" w:rsidP="006E1500">
      <w:pPr>
        <w:spacing w:after="0" w:line="240" w:lineRule="auto"/>
        <w:contextualSpacing/>
        <w:rPr>
          <w:rFonts w:ascii="Arial" w:eastAsia="Arial" w:hAnsi="Arial" w:cs="Arial"/>
          <w:b/>
          <w:sz w:val="24"/>
          <w:szCs w:val="24"/>
        </w:rPr>
      </w:pPr>
    </w:p>
    <w:p w:rsidR="00713FBB" w:rsidRPr="00CE7C6C" w:rsidRDefault="00713FBB" w:rsidP="00713FBB">
      <w:pPr>
        <w:spacing w:after="0" w:line="240" w:lineRule="auto"/>
        <w:contextualSpacing/>
        <w:rPr>
          <w:rFonts w:ascii="Arial" w:eastAsia="Arial" w:hAnsi="Arial" w:cs="Arial"/>
          <w:b/>
          <w:i/>
          <w:sz w:val="24"/>
          <w:szCs w:val="24"/>
        </w:rPr>
      </w:pPr>
      <w:r w:rsidRPr="00CE7C6C">
        <w:rPr>
          <w:rFonts w:ascii="Arial" w:eastAsia="Arial" w:hAnsi="Arial" w:cs="Arial"/>
          <w:b/>
          <w:sz w:val="24"/>
          <w:szCs w:val="24"/>
        </w:rPr>
        <w:t>DSWD-</w:t>
      </w:r>
      <w:r>
        <w:rPr>
          <w:rFonts w:ascii="Arial" w:eastAsia="Arial" w:hAnsi="Arial" w:cs="Arial"/>
          <w:b/>
          <w:sz w:val="24"/>
          <w:szCs w:val="24"/>
        </w:rPr>
        <w:t>FO IX</w:t>
      </w:r>
    </w:p>
    <w:tbl>
      <w:tblPr>
        <w:tblW w:w="5000" w:type="pct"/>
        <w:tblLook w:val="0400" w:firstRow="0" w:lastRow="0" w:firstColumn="0" w:lastColumn="0" w:noHBand="0" w:noVBand="1"/>
      </w:tblPr>
      <w:tblGrid>
        <w:gridCol w:w="2122"/>
        <w:gridCol w:w="7917"/>
      </w:tblGrid>
      <w:tr w:rsidR="00713FBB" w:rsidRPr="00CE7C6C" w:rsidTr="009626C2">
        <w:trPr>
          <w:trHeight w:val="20"/>
          <w:tblHeader/>
        </w:trPr>
        <w:tc>
          <w:tcPr>
            <w:tcW w:w="105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13FBB" w:rsidRPr="00CE7C6C" w:rsidRDefault="00713FBB" w:rsidP="009626C2">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CE7C6C">
              <w:rPr>
                <w:rFonts w:ascii="Arial" w:eastAsia="Arial" w:hAnsi="Arial" w:cs="Arial"/>
                <w:b/>
                <w:sz w:val="24"/>
                <w:szCs w:val="24"/>
              </w:rPr>
              <w:t>DATE</w:t>
            </w:r>
          </w:p>
        </w:tc>
        <w:tc>
          <w:tcPr>
            <w:tcW w:w="39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13FBB" w:rsidRPr="00CE7C6C" w:rsidRDefault="00713FBB" w:rsidP="009626C2">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CE7C6C">
              <w:rPr>
                <w:rFonts w:ascii="Arial" w:eastAsia="Arial" w:hAnsi="Arial" w:cs="Arial"/>
                <w:b/>
                <w:sz w:val="24"/>
                <w:szCs w:val="24"/>
              </w:rPr>
              <w:t>SITUATIONS / ACTIONS UNDERTAKEN</w:t>
            </w:r>
          </w:p>
        </w:tc>
      </w:tr>
      <w:tr w:rsidR="00713FBB" w:rsidRPr="00CE7C6C" w:rsidTr="009626C2">
        <w:trPr>
          <w:trHeight w:val="20"/>
        </w:trPr>
        <w:tc>
          <w:tcPr>
            <w:tcW w:w="105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13FBB" w:rsidRPr="00CE7C6C" w:rsidRDefault="00713FBB" w:rsidP="009626C2">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000000" w:themeColor="text1"/>
                <w:sz w:val="24"/>
                <w:szCs w:val="24"/>
              </w:rPr>
            </w:pPr>
            <w:r w:rsidRPr="00746CFA">
              <w:rPr>
                <w:rFonts w:ascii="Arial" w:hAnsi="Arial" w:cs="Arial"/>
                <w:color w:val="0070C0"/>
                <w:sz w:val="24"/>
                <w:szCs w:val="24"/>
              </w:rPr>
              <w:t>October 31, 2019</w:t>
            </w:r>
          </w:p>
        </w:tc>
        <w:tc>
          <w:tcPr>
            <w:tcW w:w="39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13FBB" w:rsidRPr="00713FBB" w:rsidRDefault="00713FBB" w:rsidP="00713FBB">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88"/>
              <w:contextualSpacing/>
              <w:jc w:val="both"/>
              <w:rPr>
                <w:rFonts w:ascii="Arial" w:eastAsia="Arial" w:hAnsi="Arial" w:cs="Arial"/>
                <w:color w:val="0070C0"/>
                <w:sz w:val="24"/>
                <w:szCs w:val="24"/>
              </w:rPr>
            </w:pPr>
            <w:r>
              <w:rPr>
                <w:rFonts w:ascii="Arial" w:eastAsia="Arial" w:hAnsi="Arial" w:cs="Arial"/>
                <w:color w:val="0070C0"/>
                <w:sz w:val="24"/>
                <w:szCs w:val="24"/>
              </w:rPr>
              <w:t xml:space="preserve">The Disaster Response Management Division informed and </w:t>
            </w:r>
            <w:r w:rsidRPr="00713FBB">
              <w:rPr>
                <w:rFonts w:ascii="Arial" w:eastAsia="Arial" w:hAnsi="Arial" w:cs="Arial"/>
                <w:color w:val="0070C0"/>
                <w:sz w:val="24"/>
                <w:szCs w:val="24"/>
              </w:rPr>
              <w:t>disseminated to SWADT leader to monitor the situation in the respective area of responsibility.</w:t>
            </w:r>
          </w:p>
          <w:p w:rsidR="00713FBB" w:rsidRPr="00713FBB" w:rsidRDefault="00713FBB" w:rsidP="00713FBB">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88"/>
              <w:contextualSpacing/>
              <w:jc w:val="both"/>
              <w:rPr>
                <w:rFonts w:ascii="Arial" w:eastAsia="Arial" w:hAnsi="Arial" w:cs="Arial"/>
                <w:sz w:val="24"/>
                <w:szCs w:val="24"/>
              </w:rPr>
            </w:pPr>
            <w:r w:rsidRPr="00713FBB">
              <w:rPr>
                <w:rFonts w:ascii="Arial" w:eastAsia="Arial" w:hAnsi="Arial" w:cs="Arial"/>
                <w:color w:val="0070C0"/>
                <w:sz w:val="24"/>
                <w:szCs w:val="24"/>
              </w:rPr>
              <w:t>All Quick Response Team (QRT) members is on call and ready to response to any eventualities that may occur during the long weekend.</w:t>
            </w:r>
          </w:p>
        </w:tc>
      </w:tr>
    </w:tbl>
    <w:p w:rsidR="009E753D" w:rsidRDefault="009E753D" w:rsidP="006E1500">
      <w:pPr>
        <w:spacing w:after="0" w:line="240" w:lineRule="auto"/>
        <w:contextualSpacing/>
        <w:rPr>
          <w:rFonts w:ascii="Arial" w:eastAsia="Arial" w:hAnsi="Arial" w:cs="Arial"/>
          <w:b/>
          <w:sz w:val="24"/>
          <w:szCs w:val="24"/>
        </w:rPr>
      </w:pPr>
    </w:p>
    <w:p w:rsidR="006E1500" w:rsidRPr="00CE7C6C" w:rsidRDefault="006E1500" w:rsidP="006E1500">
      <w:pPr>
        <w:spacing w:after="0" w:line="240" w:lineRule="auto"/>
        <w:contextualSpacing/>
        <w:rPr>
          <w:rFonts w:ascii="Arial" w:eastAsia="Arial" w:hAnsi="Arial" w:cs="Arial"/>
          <w:b/>
          <w:i/>
          <w:sz w:val="24"/>
          <w:szCs w:val="24"/>
        </w:rPr>
      </w:pPr>
      <w:r w:rsidRPr="00CE7C6C">
        <w:rPr>
          <w:rFonts w:ascii="Arial" w:eastAsia="Arial" w:hAnsi="Arial" w:cs="Arial"/>
          <w:b/>
          <w:sz w:val="24"/>
          <w:szCs w:val="24"/>
        </w:rPr>
        <w:t>DSWD-</w:t>
      </w:r>
      <w:r>
        <w:rPr>
          <w:rFonts w:ascii="Arial" w:eastAsia="Arial" w:hAnsi="Arial" w:cs="Arial"/>
          <w:b/>
          <w:sz w:val="24"/>
          <w:szCs w:val="24"/>
        </w:rPr>
        <w:t>FO X</w:t>
      </w:r>
    </w:p>
    <w:tbl>
      <w:tblPr>
        <w:tblW w:w="5000" w:type="pct"/>
        <w:tblLook w:val="0400" w:firstRow="0" w:lastRow="0" w:firstColumn="0" w:lastColumn="0" w:noHBand="0" w:noVBand="1"/>
      </w:tblPr>
      <w:tblGrid>
        <w:gridCol w:w="2122"/>
        <w:gridCol w:w="7917"/>
      </w:tblGrid>
      <w:tr w:rsidR="006E1500" w:rsidRPr="00CE7C6C" w:rsidTr="001954B5">
        <w:trPr>
          <w:trHeight w:val="20"/>
          <w:tblHeader/>
        </w:trPr>
        <w:tc>
          <w:tcPr>
            <w:tcW w:w="105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E1500" w:rsidRPr="00CE7C6C" w:rsidRDefault="006E1500" w:rsidP="00A21E8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CE7C6C">
              <w:rPr>
                <w:rFonts w:ascii="Arial" w:eastAsia="Arial" w:hAnsi="Arial" w:cs="Arial"/>
                <w:b/>
                <w:sz w:val="24"/>
                <w:szCs w:val="24"/>
              </w:rPr>
              <w:t>DATE</w:t>
            </w:r>
          </w:p>
        </w:tc>
        <w:tc>
          <w:tcPr>
            <w:tcW w:w="39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E1500" w:rsidRPr="00CE7C6C" w:rsidRDefault="006E1500" w:rsidP="00A21E8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CE7C6C">
              <w:rPr>
                <w:rFonts w:ascii="Arial" w:eastAsia="Arial" w:hAnsi="Arial" w:cs="Arial"/>
                <w:b/>
                <w:sz w:val="24"/>
                <w:szCs w:val="24"/>
              </w:rPr>
              <w:t>SITUATIONS / ACTIONS UNDERTAKEN</w:t>
            </w:r>
          </w:p>
        </w:tc>
      </w:tr>
      <w:tr w:rsidR="006E1500" w:rsidRPr="00CE7C6C" w:rsidTr="001954B5">
        <w:trPr>
          <w:trHeight w:val="20"/>
        </w:trPr>
        <w:tc>
          <w:tcPr>
            <w:tcW w:w="105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E1500" w:rsidRPr="00CE7C6C" w:rsidRDefault="006E1500" w:rsidP="00A21E89">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000000" w:themeColor="text1"/>
                <w:sz w:val="24"/>
                <w:szCs w:val="24"/>
              </w:rPr>
            </w:pPr>
            <w:r w:rsidRPr="00746CFA">
              <w:rPr>
                <w:rFonts w:ascii="Arial" w:hAnsi="Arial" w:cs="Arial"/>
                <w:color w:val="0070C0"/>
                <w:sz w:val="24"/>
                <w:szCs w:val="24"/>
              </w:rPr>
              <w:t>October 31, 2019</w:t>
            </w:r>
          </w:p>
        </w:tc>
        <w:tc>
          <w:tcPr>
            <w:tcW w:w="39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E1500" w:rsidRPr="006E1500" w:rsidRDefault="006E1500" w:rsidP="006E1500">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88"/>
              <w:contextualSpacing/>
              <w:jc w:val="both"/>
              <w:rPr>
                <w:rFonts w:ascii="Arial" w:eastAsia="Arial" w:hAnsi="Arial" w:cs="Arial"/>
                <w:sz w:val="24"/>
                <w:szCs w:val="24"/>
              </w:rPr>
            </w:pPr>
            <w:r>
              <w:rPr>
                <w:rFonts w:ascii="Arial" w:eastAsia="Arial" w:hAnsi="Arial" w:cs="Arial"/>
                <w:color w:val="0070C0"/>
                <w:sz w:val="24"/>
                <w:szCs w:val="24"/>
              </w:rPr>
              <w:t>DSWD-FO X through t</w:t>
            </w:r>
            <w:r w:rsidRPr="006E1500">
              <w:rPr>
                <w:rFonts w:ascii="Arial" w:eastAsia="Arial" w:hAnsi="Arial" w:cs="Arial"/>
                <w:color w:val="0070C0"/>
                <w:sz w:val="24"/>
                <w:szCs w:val="24"/>
              </w:rPr>
              <w:t xml:space="preserve">he Disaster Response Management Division (DRMD) </w:t>
            </w:r>
            <w:r>
              <w:rPr>
                <w:rFonts w:ascii="Arial" w:eastAsia="Arial" w:hAnsi="Arial" w:cs="Arial"/>
                <w:color w:val="0070C0"/>
                <w:sz w:val="24"/>
                <w:szCs w:val="24"/>
              </w:rPr>
              <w:t>submitted the Regional Implementation Plan in observance of the All Saints and All Souls Day.</w:t>
            </w:r>
          </w:p>
          <w:p w:rsidR="006E1500" w:rsidRPr="006E1500" w:rsidRDefault="006E1500" w:rsidP="006E1500">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88"/>
              <w:contextualSpacing/>
              <w:jc w:val="both"/>
              <w:rPr>
                <w:rFonts w:ascii="Arial" w:eastAsia="Arial" w:hAnsi="Arial" w:cs="Arial"/>
                <w:sz w:val="24"/>
                <w:szCs w:val="24"/>
              </w:rPr>
            </w:pPr>
            <w:r>
              <w:rPr>
                <w:rFonts w:ascii="Arial" w:eastAsia="Arial" w:hAnsi="Arial" w:cs="Arial"/>
                <w:color w:val="0070C0"/>
                <w:sz w:val="24"/>
                <w:szCs w:val="24"/>
              </w:rPr>
              <w:t>SWADTLs and P/C/MATs is on standby in coordination with the P/C/LDRRMOs.</w:t>
            </w:r>
          </w:p>
          <w:p w:rsidR="006E1500" w:rsidRPr="006E1500" w:rsidRDefault="0061199D" w:rsidP="006E1500">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88"/>
              <w:contextualSpacing/>
              <w:jc w:val="both"/>
              <w:rPr>
                <w:rFonts w:ascii="Arial" w:eastAsia="Arial" w:hAnsi="Arial" w:cs="Arial"/>
                <w:sz w:val="24"/>
                <w:szCs w:val="24"/>
              </w:rPr>
            </w:pPr>
            <w:r>
              <w:rPr>
                <w:rFonts w:ascii="Arial" w:eastAsia="Arial" w:hAnsi="Arial" w:cs="Arial"/>
                <w:color w:val="0070C0"/>
                <w:sz w:val="24"/>
                <w:szCs w:val="24"/>
              </w:rPr>
              <w:t>DSWD-FO X e</w:t>
            </w:r>
            <w:r w:rsidR="006E1500">
              <w:rPr>
                <w:rFonts w:ascii="Arial" w:eastAsia="Arial" w:hAnsi="Arial" w:cs="Arial"/>
                <w:color w:val="0070C0"/>
                <w:sz w:val="24"/>
                <w:szCs w:val="24"/>
              </w:rPr>
              <w:t>nsure</w:t>
            </w:r>
            <w:r>
              <w:rPr>
                <w:rFonts w:ascii="Arial" w:eastAsia="Arial" w:hAnsi="Arial" w:cs="Arial"/>
                <w:color w:val="0070C0"/>
                <w:sz w:val="24"/>
                <w:szCs w:val="24"/>
              </w:rPr>
              <w:t>s</w:t>
            </w:r>
            <w:r w:rsidR="006E1500">
              <w:rPr>
                <w:rFonts w:ascii="Arial" w:eastAsia="Arial" w:hAnsi="Arial" w:cs="Arial"/>
                <w:color w:val="0070C0"/>
                <w:sz w:val="24"/>
                <w:szCs w:val="24"/>
              </w:rPr>
              <w:t xml:space="preserve"> enough level of standby foods and non-food items.</w:t>
            </w:r>
          </w:p>
        </w:tc>
      </w:tr>
    </w:tbl>
    <w:p w:rsidR="004D69FD" w:rsidRDefault="004D69FD" w:rsidP="004D69FD">
      <w:pPr>
        <w:spacing w:after="0" w:line="240" w:lineRule="auto"/>
        <w:contextualSpacing/>
        <w:rPr>
          <w:rFonts w:ascii="Arial" w:eastAsia="Arial" w:hAnsi="Arial" w:cs="Arial"/>
          <w:b/>
          <w:sz w:val="24"/>
          <w:szCs w:val="24"/>
        </w:rPr>
      </w:pPr>
    </w:p>
    <w:p w:rsidR="004D69FD" w:rsidRPr="00CE7C6C" w:rsidRDefault="004D69FD" w:rsidP="004D69FD">
      <w:pPr>
        <w:spacing w:after="0" w:line="240" w:lineRule="auto"/>
        <w:contextualSpacing/>
        <w:rPr>
          <w:rFonts w:ascii="Arial" w:eastAsia="Arial" w:hAnsi="Arial" w:cs="Arial"/>
          <w:b/>
          <w:i/>
          <w:sz w:val="24"/>
          <w:szCs w:val="24"/>
        </w:rPr>
      </w:pPr>
      <w:r w:rsidRPr="00CE7C6C">
        <w:rPr>
          <w:rFonts w:ascii="Arial" w:eastAsia="Arial" w:hAnsi="Arial" w:cs="Arial"/>
          <w:b/>
          <w:sz w:val="24"/>
          <w:szCs w:val="24"/>
        </w:rPr>
        <w:t>DSWD-</w:t>
      </w:r>
      <w:r>
        <w:rPr>
          <w:rFonts w:ascii="Arial" w:eastAsia="Arial" w:hAnsi="Arial" w:cs="Arial"/>
          <w:b/>
          <w:sz w:val="24"/>
          <w:szCs w:val="24"/>
        </w:rPr>
        <w:t>FO XI</w:t>
      </w:r>
    </w:p>
    <w:tbl>
      <w:tblPr>
        <w:tblW w:w="5000" w:type="pct"/>
        <w:tblLook w:val="0400" w:firstRow="0" w:lastRow="0" w:firstColumn="0" w:lastColumn="0" w:noHBand="0" w:noVBand="1"/>
      </w:tblPr>
      <w:tblGrid>
        <w:gridCol w:w="2122"/>
        <w:gridCol w:w="7917"/>
      </w:tblGrid>
      <w:tr w:rsidR="004D69FD" w:rsidRPr="00CE7C6C" w:rsidTr="009626C2">
        <w:trPr>
          <w:trHeight w:val="20"/>
          <w:tblHeader/>
        </w:trPr>
        <w:tc>
          <w:tcPr>
            <w:tcW w:w="105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D69FD" w:rsidRPr="00CE7C6C" w:rsidRDefault="004D69FD" w:rsidP="009626C2">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CE7C6C">
              <w:rPr>
                <w:rFonts w:ascii="Arial" w:eastAsia="Arial" w:hAnsi="Arial" w:cs="Arial"/>
                <w:b/>
                <w:sz w:val="24"/>
                <w:szCs w:val="24"/>
              </w:rPr>
              <w:t>DATE</w:t>
            </w:r>
          </w:p>
        </w:tc>
        <w:tc>
          <w:tcPr>
            <w:tcW w:w="39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D69FD" w:rsidRPr="00CE7C6C" w:rsidRDefault="004D69FD" w:rsidP="009626C2">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CE7C6C">
              <w:rPr>
                <w:rFonts w:ascii="Arial" w:eastAsia="Arial" w:hAnsi="Arial" w:cs="Arial"/>
                <w:b/>
                <w:sz w:val="24"/>
                <w:szCs w:val="24"/>
              </w:rPr>
              <w:t>SITUATIONS / ACTIONS UNDERTAKEN</w:t>
            </w:r>
          </w:p>
        </w:tc>
      </w:tr>
      <w:tr w:rsidR="004D69FD" w:rsidRPr="00CE7C6C" w:rsidTr="009626C2">
        <w:trPr>
          <w:trHeight w:val="20"/>
        </w:trPr>
        <w:tc>
          <w:tcPr>
            <w:tcW w:w="105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D69FD" w:rsidRPr="00CE7C6C" w:rsidRDefault="004D69FD" w:rsidP="009626C2">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000000" w:themeColor="text1"/>
                <w:sz w:val="24"/>
                <w:szCs w:val="24"/>
              </w:rPr>
            </w:pPr>
            <w:r w:rsidRPr="00746CFA">
              <w:rPr>
                <w:rFonts w:ascii="Arial" w:hAnsi="Arial" w:cs="Arial"/>
                <w:color w:val="0070C0"/>
                <w:sz w:val="24"/>
                <w:szCs w:val="24"/>
              </w:rPr>
              <w:t>October 31, 2019</w:t>
            </w:r>
          </w:p>
        </w:tc>
        <w:tc>
          <w:tcPr>
            <w:tcW w:w="39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D69FD" w:rsidRPr="004D69FD" w:rsidRDefault="004D69FD" w:rsidP="004D69FD">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88"/>
              <w:contextualSpacing/>
              <w:jc w:val="both"/>
              <w:rPr>
                <w:rFonts w:ascii="Arial" w:eastAsia="Arial" w:hAnsi="Arial" w:cs="Arial"/>
                <w:sz w:val="24"/>
                <w:szCs w:val="24"/>
              </w:rPr>
            </w:pPr>
            <w:r>
              <w:rPr>
                <w:rFonts w:ascii="Arial" w:eastAsia="Arial" w:hAnsi="Arial" w:cs="Arial"/>
                <w:color w:val="0070C0"/>
                <w:sz w:val="24"/>
                <w:szCs w:val="24"/>
              </w:rPr>
              <w:t xml:space="preserve">DSWD-FO XI staff and QRTs are ready and available for deployment to the affected municipalities any time. </w:t>
            </w:r>
          </w:p>
          <w:p w:rsidR="004D69FD" w:rsidRPr="006E1500" w:rsidRDefault="004D69FD" w:rsidP="004D69FD">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88"/>
              <w:contextualSpacing/>
              <w:jc w:val="both"/>
              <w:rPr>
                <w:rFonts w:ascii="Arial" w:eastAsia="Arial" w:hAnsi="Arial" w:cs="Arial"/>
                <w:sz w:val="24"/>
                <w:szCs w:val="24"/>
              </w:rPr>
            </w:pPr>
            <w:r>
              <w:rPr>
                <w:rFonts w:ascii="Arial" w:eastAsia="Arial" w:hAnsi="Arial" w:cs="Arial"/>
                <w:color w:val="0070C0"/>
                <w:sz w:val="24"/>
                <w:szCs w:val="24"/>
              </w:rPr>
              <w:t>DSWD-FO XI deployed ten (10)  staff to manage the camp in the Municipalities of Magsaysay, Matano, and Bansalan, Davao del Sur.</w:t>
            </w:r>
          </w:p>
        </w:tc>
      </w:tr>
    </w:tbl>
    <w:p w:rsidR="004D69FD" w:rsidRDefault="004D69FD" w:rsidP="00263F3D">
      <w:pPr>
        <w:spacing w:after="0" w:line="240" w:lineRule="auto"/>
        <w:contextualSpacing/>
        <w:rPr>
          <w:rFonts w:ascii="Arial" w:eastAsia="Arial" w:hAnsi="Arial" w:cs="Arial"/>
          <w:b/>
          <w:sz w:val="24"/>
          <w:szCs w:val="24"/>
        </w:rPr>
      </w:pPr>
    </w:p>
    <w:p w:rsidR="00713FBB" w:rsidRPr="00CE7C6C" w:rsidRDefault="00713FBB" w:rsidP="00713FBB">
      <w:pPr>
        <w:spacing w:after="0" w:line="240" w:lineRule="auto"/>
        <w:contextualSpacing/>
        <w:rPr>
          <w:rFonts w:ascii="Arial" w:eastAsia="Arial" w:hAnsi="Arial" w:cs="Arial"/>
          <w:b/>
          <w:i/>
          <w:sz w:val="24"/>
          <w:szCs w:val="24"/>
        </w:rPr>
      </w:pPr>
      <w:r w:rsidRPr="00CE7C6C">
        <w:rPr>
          <w:rFonts w:ascii="Arial" w:eastAsia="Arial" w:hAnsi="Arial" w:cs="Arial"/>
          <w:b/>
          <w:sz w:val="24"/>
          <w:szCs w:val="24"/>
        </w:rPr>
        <w:t>DSWD-</w:t>
      </w:r>
      <w:r>
        <w:rPr>
          <w:rFonts w:ascii="Arial" w:eastAsia="Arial" w:hAnsi="Arial" w:cs="Arial"/>
          <w:b/>
          <w:sz w:val="24"/>
          <w:szCs w:val="24"/>
        </w:rPr>
        <w:t>FO CARAGA</w:t>
      </w:r>
    </w:p>
    <w:tbl>
      <w:tblPr>
        <w:tblW w:w="5000" w:type="pct"/>
        <w:tblLook w:val="0400" w:firstRow="0" w:lastRow="0" w:firstColumn="0" w:lastColumn="0" w:noHBand="0" w:noVBand="1"/>
      </w:tblPr>
      <w:tblGrid>
        <w:gridCol w:w="2122"/>
        <w:gridCol w:w="7917"/>
      </w:tblGrid>
      <w:tr w:rsidR="00713FBB" w:rsidRPr="00CE7C6C" w:rsidTr="009626C2">
        <w:trPr>
          <w:trHeight w:val="20"/>
          <w:tblHeader/>
        </w:trPr>
        <w:tc>
          <w:tcPr>
            <w:tcW w:w="105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13FBB" w:rsidRPr="00CE7C6C" w:rsidRDefault="00713FBB" w:rsidP="009626C2">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CE7C6C">
              <w:rPr>
                <w:rFonts w:ascii="Arial" w:eastAsia="Arial" w:hAnsi="Arial" w:cs="Arial"/>
                <w:b/>
                <w:sz w:val="24"/>
                <w:szCs w:val="24"/>
              </w:rPr>
              <w:t>DATE</w:t>
            </w:r>
          </w:p>
        </w:tc>
        <w:tc>
          <w:tcPr>
            <w:tcW w:w="39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13FBB" w:rsidRPr="00CE7C6C" w:rsidRDefault="00713FBB" w:rsidP="009626C2">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CE7C6C">
              <w:rPr>
                <w:rFonts w:ascii="Arial" w:eastAsia="Arial" w:hAnsi="Arial" w:cs="Arial"/>
                <w:b/>
                <w:sz w:val="24"/>
                <w:szCs w:val="24"/>
              </w:rPr>
              <w:t>SITUATIONS / ACTIONS UNDERTAKEN</w:t>
            </w:r>
          </w:p>
        </w:tc>
      </w:tr>
      <w:tr w:rsidR="00713FBB" w:rsidRPr="00CE7C6C" w:rsidTr="009626C2">
        <w:trPr>
          <w:trHeight w:val="20"/>
        </w:trPr>
        <w:tc>
          <w:tcPr>
            <w:tcW w:w="105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13FBB" w:rsidRPr="00CE7C6C" w:rsidRDefault="00713FBB" w:rsidP="009626C2">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000000" w:themeColor="text1"/>
                <w:sz w:val="24"/>
                <w:szCs w:val="24"/>
              </w:rPr>
            </w:pPr>
            <w:r w:rsidRPr="00746CFA">
              <w:rPr>
                <w:rFonts w:ascii="Arial" w:hAnsi="Arial" w:cs="Arial"/>
                <w:color w:val="0070C0"/>
                <w:sz w:val="24"/>
                <w:szCs w:val="24"/>
              </w:rPr>
              <w:t>October 31, 2019</w:t>
            </w:r>
          </w:p>
        </w:tc>
        <w:tc>
          <w:tcPr>
            <w:tcW w:w="39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13FBB" w:rsidRPr="00713FBB" w:rsidRDefault="00713FBB" w:rsidP="00713FBB">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88"/>
              <w:contextualSpacing/>
              <w:jc w:val="both"/>
              <w:rPr>
                <w:rFonts w:ascii="Arial" w:eastAsia="Arial" w:hAnsi="Arial" w:cs="Arial"/>
                <w:sz w:val="24"/>
                <w:szCs w:val="24"/>
              </w:rPr>
            </w:pPr>
            <w:r w:rsidRPr="00713FBB">
              <w:rPr>
                <w:rFonts w:ascii="Arial" w:eastAsia="Arial" w:hAnsi="Arial" w:cs="Arial"/>
                <w:color w:val="0070C0"/>
                <w:sz w:val="24"/>
                <w:szCs w:val="24"/>
              </w:rPr>
              <w:t>The DRMD Staff and Quick Response Teams (QRT) are on standby and on-call basis throughout the observance of UNDAS 2019.</w:t>
            </w:r>
          </w:p>
        </w:tc>
      </w:tr>
    </w:tbl>
    <w:p w:rsidR="00713FBB" w:rsidRDefault="00713FBB" w:rsidP="00263F3D">
      <w:pPr>
        <w:spacing w:after="0" w:line="240" w:lineRule="auto"/>
        <w:contextualSpacing/>
        <w:rPr>
          <w:rFonts w:ascii="Arial" w:eastAsia="Arial" w:hAnsi="Arial" w:cs="Arial"/>
          <w:b/>
          <w:sz w:val="24"/>
          <w:szCs w:val="24"/>
        </w:rPr>
      </w:pPr>
    </w:p>
    <w:p w:rsidR="00263F3D" w:rsidRPr="00CE7C6C" w:rsidRDefault="00263F3D" w:rsidP="00263F3D">
      <w:pPr>
        <w:spacing w:after="0" w:line="240" w:lineRule="auto"/>
        <w:contextualSpacing/>
        <w:rPr>
          <w:rFonts w:ascii="Arial" w:eastAsia="Arial" w:hAnsi="Arial" w:cs="Arial"/>
          <w:b/>
          <w:i/>
          <w:sz w:val="24"/>
          <w:szCs w:val="24"/>
        </w:rPr>
      </w:pPr>
      <w:r w:rsidRPr="00CE7C6C">
        <w:rPr>
          <w:rFonts w:ascii="Arial" w:eastAsia="Arial" w:hAnsi="Arial" w:cs="Arial"/>
          <w:b/>
          <w:sz w:val="24"/>
          <w:szCs w:val="24"/>
        </w:rPr>
        <w:t>DSWD-</w:t>
      </w:r>
      <w:r>
        <w:rPr>
          <w:rFonts w:ascii="Arial" w:eastAsia="Arial" w:hAnsi="Arial" w:cs="Arial"/>
          <w:b/>
          <w:sz w:val="24"/>
          <w:szCs w:val="24"/>
        </w:rPr>
        <w:t>FO CAR</w:t>
      </w:r>
    </w:p>
    <w:tbl>
      <w:tblPr>
        <w:tblW w:w="5000" w:type="pct"/>
        <w:tblLook w:val="0400" w:firstRow="0" w:lastRow="0" w:firstColumn="0" w:lastColumn="0" w:noHBand="0" w:noVBand="1"/>
      </w:tblPr>
      <w:tblGrid>
        <w:gridCol w:w="2122"/>
        <w:gridCol w:w="7917"/>
      </w:tblGrid>
      <w:tr w:rsidR="00263F3D" w:rsidRPr="00CE7C6C" w:rsidTr="001954B5">
        <w:trPr>
          <w:trHeight w:val="20"/>
          <w:tblHeader/>
        </w:trPr>
        <w:tc>
          <w:tcPr>
            <w:tcW w:w="105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63F3D" w:rsidRPr="00CE7C6C" w:rsidRDefault="00263F3D" w:rsidP="00A21E8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CE7C6C">
              <w:rPr>
                <w:rFonts w:ascii="Arial" w:eastAsia="Arial" w:hAnsi="Arial" w:cs="Arial"/>
                <w:b/>
                <w:sz w:val="24"/>
                <w:szCs w:val="24"/>
              </w:rPr>
              <w:t>DATE</w:t>
            </w:r>
          </w:p>
        </w:tc>
        <w:tc>
          <w:tcPr>
            <w:tcW w:w="39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63F3D" w:rsidRPr="00CE7C6C" w:rsidRDefault="00263F3D" w:rsidP="00A21E8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CE7C6C">
              <w:rPr>
                <w:rFonts w:ascii="Arial" w:eastAsia="Arial" w:hAnsi="Arial" w:cs="Arial"/>
                <w:b/>
                <w:sz w:val="24"/>
                <w:szCs w:val="24"/>
              </w:rPr>
              <w:t>SITUATIONS / ACTIONS UNDERTAKEN</w:t>
            </w:r>
          </w:p>
        </w:tc>
      </w:tr>
      <w:tr w:rsidR="00263F3D" w:rsidRPr="00CE7C6C" w:rsidTr="001954B5">
        <w:trPr>
          <w:trHeight w:val="20"/>
        </w:trPr>
        <w:tc>
          <w:tcPr>
            <w:tcW w:w="105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63F3D" w:rsidRPr="00CE7C6C" w:rsidRDefault="00263F3D" w:rsidP="00A21E89">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000000" w:themeColor="text1"/>
                <w:sz w:val="24"/>
                <w:szCs w:val="24"/>
              </w:rPr>
            </w:pPr>
            <w:r w:rsidRPr="00746CFA">
              <w:rPr>
                <w:rFonts w:ascii="Arial" w:hAnsi="Arial" w:cs="Arial"/>
                <w:color w:val="0070C0"/>
                <w:sz w:val="24"/>
                <w:szCs w:val="24"/>
              </w:rPr>
              <w:t>October 31, 2019</w:t>
            </w:r>
          </w:p>
        </w:tc>
        <w:tc>
          <w:tcPr>
            <w:tcW w:w="39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63F3D" w:rsidRPr="00263F3D" w:rsidRDefault="00263F3D" w:rsidP="00263F3D">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88"/>
              <w:contextualSpacing/>
              <w:jc w:val="both"/>
              <w:rPr>
                <w:rFonts w:ascii="Arial" w:eastAsia="Arial" w:hAnsi="Arial" w:cs="Arial"/>
                <w:color w:val="0070C0"/>
                <w:sz w:val="24"/>
                <w:szCs w:val="24"/>
              </w:rPr>
            </w:pPr>
            <w:r w:rsidRPr="00263F3D">
              <w:rPr>
                <w:rFonts w:ascii="Arial" w:eastAsia="Arial" w:hAnsi="Arial" w:cs="Arial"/>
                <w:color w:val="0070C0"/>
                <w:sz w:val="24"/>
                <w:szCs w:val="24"/>
              </w:rPr>
              <w:t>The Provincial Social Welfare and Development Teams (PSWADT)</w:t>
            </w:r>
            <w:r>
              <w:rPr>
                <w:rFonts w:ascii="Arial" w:eastAsia="Arial" w:hAnsi="Arial" w:cs="Arial"/>
                <w:color w:val="0070C0"/>
                <w:sz w:val="24"/>
                <w:szCs w:val="24"/>
              </w:rPr>
              <w:t xml:space="preserve"> </w:t>
            </w:r>
            <w:r w:rsidR="0061199D">
              <w:rPr>
                <w:rFonts w:ascii="Arial" w:eastAsia="Arial" w:hAnsi="Arial" w:cs="Arial"/>
                <w:color w:val="0070C0"/>
                <w:sz w:val="24"/>
                <w:szCs w:val="24"/>
              </w:rPr>
              <w:t>Disaster Response Management Division (</w:t>
            </w:r>
            <w:r w:rsidRPr="00263F3D">
              <w:rPr>
                <w:rFonts w:ascii="Arial" w:eastAsia="Arial" w:hAnsi="Arial" w:cs="Arial"/>
                <w:color w:val="0070C0"/>
                <w:sz w:val="24"/>
                <w:szCs w:val="24"/>
              </w:rPr>
              <w:t>DRMD</w:t>
            </w:r>
            <w:r w:rsidR="0061199D">
              <w:rPr>
                <w:rFonts w:ascii="Arial" w:eastAsia="Arial" w:hAnsi="Arial" w:cs="Arial"/>
                <w:color w:val="0070C0"/>
                <w:sz w:val="24"/>
                <w:szCs w:val="24"/>
              </w:rPr>
              <w:t>) Project Development Officer (</w:t>
            </w:r>
            <w:r w:rsidRPr="00263F3D">
              <w:rPr>
                <w:rFonts w:ascii="Arial" w:eastAsia="Arial" w:hAnsi="Arial" w:cs="Arial"/>
                <w:color w:val="0070C0"/>
                <w:sz w:val="24"/>
                <w:szCs w:val="24"/>
              </w:rPr>
              <w:t>PDO</w:t>
            </w:r>
            <w:r w:rsidR="0061199D">
              <w:rPr>
                <w:rFonts w:ascii="Arial" w:eastAsia="Arial" w:hAnsi="Arial" w:cs="Arial"/>
                <w:color w:val="0070C0"/>
                <w:sz w:val="24"/>
                <w:szCs w:val="24"/>
              </w:rPr>
              <w:t>)</w:t>
            </w:r>
            <w:r w:rsidRPr="00263F3D">
              <w:rPr>
                <w:rFonts w:ascii="Arial" w:eastAsia="Arial" w:hAnsi="Arial" w:cs="Arial"/>
                <w:color w:val="0070C0"/>
                <w:sz w:val="24"/>
                <w:szCs w:val="24"/>
              </w:rPr>
              <w:t xml:space="preserve"> IIs ar</w:t>
            </w:r>
            <w:r w:rsidR="0061199D">
              <w:rPr>
                <w:rFonts w:ascii="Arial" w:eastAsia="Arial" w:hAnsi="Arial" w:cs="Arial"/>
                <w:color w:val="0070C0"/>
                <w:sz w:val="24"/>
                <w:szCs w:val="24"/>
              </w:rPr>
              <w:t>e alerted and</w:t>
            </w:r>
            <w:r>
              <w:rPr>
                <w:rFonts w:ascii="Arial" w:eastAsia="Arial" w:hAnsi="Arial" w:cs="Arial"/>
                <w:color w:val="0070C0"/>
                <w:sz w:val="24"/>
                <w:szCs w:val="24"/>
              </w:rPr>
              <w:t xml:space="preserve"> members are on stand</w:t>
            </w:r>
            <w:r w:rsidR="0061199D">
              <w:rPr>
                <w:rFonts w:ascii="Arial" w:eastAsia="Arial" w:hAnsi="Arial" w:cs="Arial"/>
                <w:color w:val="0070C0"/>
                <w:sz w:val="24"/>
                <w:szCs w:val="24"/>
              </w:rPr>
              <w:t>by</w:t>
            </w:r>
            <w:r>
              <w:rPr>
                <w:rFonts w:ascii="Arial" w:eastAsia="Arial" w:hAnsi="Arial" w:cs="Arial"/>
                <w:color w:val="0070C0"/>
                <w:sz w:val="24"/>
                <w:szCs w:val="24"/>
              </w:rPr>
              <w:t>.</w:t>
            </w:r>
          </w:p>
          <w:p w:rsidR="00263F3D" w:rsidRPr="00263F3D" w:rsidRDefault="00263F3D" w:rsidP="00263F3D">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88"/>
              <w:contextualSpacing/>
              <w:jc w:val="both"/>
              <w:rPr>
                <w:rFonts w:ascii="Arial" w:eastAsia="Arial" w:hAnsi="Arial" w:cs="Arial"/>
                <w:color w:val="0070C0"/>
                <w:sz w:val="24"/>
                <w:szCs w:val="24"/>
              </w:rPr>
            </w:pPr>
            <w:r w:rsidRPr="00263F3D">
              <w:rPr>
                <w:rFonts w:ascii="Arial" w:eastAsia="Arial" w:hAnsi="Arial" w:cs="Arial"/>
                <w:color w:val="0070C0"/>
                <w:sz w:val="24"/>
                <w:szCs w:val="24"/>
              </w:rPr>
              <w:t>Municipal Action Teams are on alert and on standby.</w:t>
            </w:r>
          </w:p>
          <w:p w:rsidR="00263F3D" w:rsidRPr="0061199D" w:rsidRDefault="00263F3D" w:rsidP="0061199D">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88"/>
              <w:contextualSpacing/>
              <w:jc w:val="both"/>
              <w:rPr>
                <w:rFonts w:ascii="Arial" w:eastAsia="Arial" w:hAnsi="Arial" w:cs="Arial"/>
                <w:color w:val="0070C0"/>
                <w:sz w:val="24"/>
                <w:szCs w:val="24"/>
              </w:rPr>
            </w:pPr>
            <w:r w:rsidRPr="00263F3D">
              <w:rPr>
                <w:rFonts w:ascii="Arial" w:eastAsia="Arial" w:hAnsi="Arial" w:cs="Arial"/>
                <w:color w:val="0070C0"/>
                <w:sz w:val="24"/>
                <w:szCs w:val="24"/>
              </w:rPr>
              <w:t>Continuous coordination by the DRMD PDO IIs assigned in the</w:t>
            </w:r>
            <w:r w:rsidR="0061199D">
              <w:rPr>
                <w:rFonts w:ascii="Arial" w:eastAsia="Arial" w:hAnsi="Arial" w:cs="Arial"/>
                <w:color w:val="0070C0"/>
                <w:sz w:val="24"/>
                <w:szCs w:val="24"/>
              </w:rPr>
              <w:t xml:space="preserve"> </w:t>
            </w:r>
            <w:r w:rsidRPr="0061199D">
              <w:rPr>
                <w:rFonts w:ascii="Arial" w:eastAsia="Arial" w:hAnsi="Arial" w:cs="Arial"/>
                <w:color w:val="0070C0"/>
                <w:sz w:val="24"/>
                <w:szCs w:val="24"/>
              </w:rPr>
              <w:t xml:space="preserve">PSWADTs with the </w:t>
            </w:r>
            <w:r w:rsidR="0061199D">
              <w:rPr>
                <w:rFonts w:ascii="Arial" w:eastAsia="Arial" w:hAnsi="Arial" w:cs="Arial"/>
                <w:color w:val="0070C0"/>
                <w:sz w:val="24"/>
                <w:szCs w:val="24"/>
              </w:rPr>
              <w:t>Local Disaster Risk Reduction and Management Offices (</w:t>
            </w:r>
            <w:r w:rsidRPr="0061199D">
              <w:rPr>
                <w:rFonts w:ascii="Arial" w:eastAsia="Arial" w:hAnsi="Arial" w:cs="Arial"/>
                <w:color w:val="0070C0"/>
                <w:sz w:val="24"/>
                <w:szCs w:val="24"/>
              </w:rPr>
              <w:t>LDRRMOs</w:t>
            </w:r>
            <w:r w:rsidR="0061199D">
              <w:rPr>
                <w:rFonts w:ascii="Arial" w:eastAsia="Arial" w:hAnsi="Arial" w:cs="Arial"/>
                <w:color w:val="0070C0"/>
                <w:sz w:val="24"/>
                <w:szCs w:val="24"/>
              </w:rPr>
              <w:t>)</w:t>
            </w:r>
            <w:r w:rsidRPr="0061199D">
              <w:rPr>
                <w:rFonts w:ascii="Arial" w:eastAsia="Arial" w:hAnsi="Arial" w:cs="Arial"/>
                <w:color w:val="0070C0"/>
                <w:sz w:val="24"/>
                <w:szCs w:val="24"/>
              </w:rPr>
              <w:t xml:space="preserve"> for updates.</w:t>
            </w:r>
          </w:p>
          <w:p w:rsidR="00263F3D" w:rsidRDefault="00263F3D" w:rsidP="00263F3D">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88"/>
              <w:contextualSpacing/>
              <w:jc w:val="both"/>
              <w:rPr>
                <w:rFonts w:ascii="Arial" w:eastAsia="Arial" w:hAnsi="Arial" w:cs="Arial"/>
                <w:color w:val="0070C0"/>
                <w:sz w:val="24"/>
                <w:szCs w:val="24"/>
              </w:rPr>
            </w:pPr>
            <w:r w:rsidRPr="00263F3D">
              <w:rPr>
                <w:rFonts w:ascii="Arial" w:eastAsia="Arial" w:hAnsi="Arial" w:cs="Arial"/>
                <w:color w:val="0070C0"/>
                <w:sz w:val="24"/>
                <w:szCs w:val="24"/>
              </w:rPr>
              <w:t>Rapid Emergency Telecommunications Team (RETT) including the</w:t>
            </w:r>
            <w:r>
              <w:rPr>
                <w:rFonts w:ascii="Arial" w:eastAsia="Arial" w:hAnsi="Arial" w:cs="Arial"/>
                <w:color w:val="0070C0"/>
                <w:sz w:val="24"/>
                <w:szCs w:val="24"/>
              </w:rPr>
              <w:t xml:space="preserve"> </w:t>
            </w:r>
            <w:r w:rsidRPr="00263F3D">
              <w:rPr>
                <w:rFonts w:ascii="Arial" w:eastAsia="Arial" w:hAnsi="Arial" w:cs="Arial"/>
                <w:color w:val="0070C0"/>
                <w:sz w:val="24"/>
                <w:szCs w:val="24"/>
              </w:rPr>
              <w:t>International Maritime/Marine Satellite (INMARSAT) equipment are on</w:t>
            </w:r>
            <w:r>
              <w:rPr>
                <w:rFonts w:ascii="Arial" w:eastAsia="Arial" w:hAnsi="Arial" w:cs="Arial"/>
                <w:color w:val="0070C0"/>
                <w:sz w:val="24"/>
                <w:szCs w:val="24"/>
              </w:rPr>
              <w:t xml:space="preserve"> </w:t>
            </w:r>
            <w:r w:rsidRPr="00263F3D">
              <w:rPr>
                <w:rFonts w:ascii="Arial" w:eastAsia="Arial" w:hAnsi="Arial" w:cs="Arial"/>
                <w:color w:val="0070C0"/>
                <w:sz w:val="24"/>
                <w:szCs w:val="24"/>
              </w:rPr>
              <w:t>standby.</w:t>
            </w:r>
          </w:p>
          <w:p w:rsidR="00263F3D" w:rsidRPr="00263F3D" w:rsidRDefault="00263F3D" w:rsidP="00263F3D">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88"/>
              <w:contextualSpacing/>
              <w:jc w:val="both"/>
              <w:rPr>
                <w:rFonts w:ascii="Arial" w:eastAsia="Arial" w:hAnsi="Arial" w:cs="Arial"/>
                <w:color w:val="0070C0"/>
                <w:sz w:val="24"/>
                <w:szCs w:val="24"/>
              </w:rPr>
            </w:pPr>
            <w:r w:rsidRPr="00263F3D">
              <w:rPr>
                <w:rFonts w:ascii="Arial" w:eastAsia="Arial" w:hAnsi="Arial" w:cs="Arial"/>
                <w:color w:val="0070C0"/>
                <w:sz w:val="24"/>
                <w:szCs w:val="24"/>
              </w:rPr>
              <w:t xml:space="preserve">The Operations Center is on </w:t>
            </w:r>
            <w:r w:rsidR="0061199D" w:rsidRPr="0061199D">
              <w:rPr>
                <w:rFonts w:ascii="Arial" w:eastAsia="Arial" w:hAnsi="Arial" w:cs="Arial"/>
                <w:b/>
                <w:color w:val="0070C0"/>
                <w:sz w:val="24"/>
                <w:szCs w:val="24"/>
              </w:rPr>
              <w:t xml:space="preserve">BLUE </w:t>
            </w:r>
            <w:r w:rsidRPr="00263F3D">
              <w:rPr>
                <w:rFonts w:ascii="Arial" w:eastAsia="Arial" w:hAnsi="Arial" w:cs="Arial"/>
                <w:color w:val="0070C0"/>
                <w:sz w:val="24"/>
                <w:szCs w:val="24"/>
              </w:rPr>
              <w:t>alert in accordance to the alert level</w:t>
            </w:r>
            <w:r>
              <w:rPr>
                <w:rFonts w:ascii="Arial" w:eastAsia="Arial" w:hAnsi="Arial" w:cs="Arial"/>
                <w:color w:val="0070C0"/>
                <w:sz w:val="24"/>
                <w:szCs w:val="24"/>
              </w:rPr>
              <w:t xml:space="preserve"> </w:t>
            </w:r>
            <w:r w:rsidRPr="00263F3D">
              <w:rPr>
                <w:rFonts w:ascii="Arial" w:eastAsia="Arial" w:hAnsi="Arial" w:cs="Arial"/>
                <w:color w:val="0070C0"/>
                <w:sz w:val="24"/>
                <w:szCs w:val="24"/>
              </w:rPr>
              <w:t>status of Cordillera Regional Disaster Risk Reduction and Management</w:t>
            </w:r>
            <w:r>
              <w:rPr>
                <w:rFonts w:ascii="Arial" w:eastAsia="Arial" w:hAnsi="Arial" w:cs="Arial"/>
                <w:color w:val="0070C0"/>
                <w:sz w:val="24"/>
                <w:szCs w:val="24"/>
              </w:rPr>
              <w:t xml:space="preserve"> </w:t>
            </w:r>
            <w:r w:rsidRPr="00263F3D">
              <w:rPr>
                <w:rFonts w:ascii="Arial" w:eastAsia="Arial" w:hAnsi="Arial" w:cs="Arial"/>
                <w:color w:val="0070C0"/>
                <w:sz w:val="24"/>
                <w:szCs w:val="24"/>
              </w:rPr>
              <w:t>Council (CRDRRMC).</w:t>
            </w:r>
          </w:p>
        </w:tc>
      </w:tr>
    </w:tbl>
    <w:p w:rsidR="00725D9A" w:rsidRDefault="00725D9A" w:rsidP="000B4E6C">
      <w:pPr>
        <w:spacing w:after="0" w:line="240" w:lineRule="auto"/>
        <w:contextualSpacing/>
        <w:jc w:val="center"/>
        <w:rPr>
          <w:rFonts w:ascii="Arial" w:eastAsia="Arial" w:hAnsi="Arial" w:cs="Arial"/>
          <w:i/>
          <w:sz w:val="20"/>
          <w:szCs w:val="24"/>
        </w:rPr>
      </w:pPr>
    </w:p>
    <w:p w:rsidR="00F34EA4" w:rsidRPr="009F6373" w:rsidRDefault="00725D9A" w:rsidP="000B4E6C">
      <w:pPr>
        <w:spacing w:after="0" w:line="240" w:lineRule="auto"/>
        <w:contextualSpacing/>
        <w:jc w:val="center"/>
        <w:rPr>
          <w:rFonts w:ascii="Arial" w:eastAsia="Arial" w:hAnsi="Arial" w:cs="Arial"/>
          <w:i/>
          <w:sz w:val="20"/>
          <w:szCs w:val="24"/>
        </w:rPr>
      </w:pPr>
      <w:r>
        <w:rPr>
          <w:rFonts w:ascii="Arial" w:eastAsia="Arial" w:hAnsi="Arial" w:cs="Arial"/>
          <w:i/>
          <w:sz w:val="20"/>
          <w:szCs w:val="24"/>
        </w:rPr>
        <w:t>*****</w:t>
      </w:r>
    </w:p>
    <w:p w:rsidR="00155355" w:rsidRPr="009F6373" w:rsidRDefault="003D09A9" w:rsidP="000B4E6C">
      <w:pPr>
        <w:spacing w:after="0" w:line="240" w:lineRule="auto"/>
        <w:contextualSpacing/>
        <w:jc w:val="both"/>
        <w:rPr>
          <w:rFonts w:ascii="Arial" w:eastAsia="Arial" w:hAnsi="Arial" w:cs="Arial"/>
          <w:i/>
          <w:sz w:val="20"/>
          <w:szCs w:val="24"/>
        </w:rPr>
      </w:pPr>
      <w:r w:rsidRPr="009F6373">
        <w:rPr>
          <w:rFonts w:ascii="Arial" w:eastAsia="Arial" w:hAnsi="Arial" w:cs="Arial"/>
          <w:i/>
          <w:sz w:val="20"/>
          <w:szCs w:val="24"/>
        </w:rPr>
        <w:t>The</w:t>
      </w:r>
      <w:r w:rsidR="00546DEE" w:rsidRPr="009F6373">
        <w:rPr>
          <w:rFonts w:ascii="Arial" w:eastAsia="Arial" w:hAnsi="Arial" w:cs="Arial"/>
          <w:i/>
          <w:sz w:val="20"/>
          <w:szCs w:val="24"/>
        </w:rPr>
        <w:t xml:space="preserve"> </w:t>
      </w:r>
      <w:r w:rsidRPr="009F6373">
        <w:rPr>
          <w:rFonts w:ascii="Arial" w:eastAsia="Arial" w:hAnsi="Arial" w:cs="Arial"/>
          <w:i/>
          <w:sz w:val="20"/>
          <w:szCs w:val="24"/>
        </w:rPr>
        <w:t>Disaster</w:t>
      </w:r>
      <w:r w:rsidR="00546DEE" w:rsidRPr="009F6373">
        <w:rPr>
          <w:rFonts w:ascii="Arial" w:eastAsia="Arial" w:hAnsi="Arial" w:cs="Arial"/>
          <w:i/>
          <w:sz w:val="20"/>
          <w:szCs w:val="24"/>
        </w:rPr>
        <w:t xml:space="preserve"> </w:t>
      </w:r>
      <w:r w:rsidRPr="009F6373">
        <w:rPr>
          <w:rFonts w:ascii="Arial" w:eastAsia="Arial" w:hAnsi="Arial" w:cs="Arial"/>
          <w:i/>
          <w:sz w:val="20"/>
          <w:szCs w:val="24"/>
        </w:rPr>
        <w:t>Response</w:t>
      </w:r>
      <w:r w:rsidR="00546DEE" w:rsidRPr="009F6373">
        <w:rPr>
          <w:rFonts w:ascii="Arial" w:eastAsia="Arial" w:hAnsi="Arial" w:cs="Arial"/>
          <w:i/>
          <w:sz w:val="20"/>
          <w:szCs w:val="24"/>
        </w:rPr>
        <w:t xml:space="preserve"> </w:t>
      </w:r>
      <w:r w:rsidRPr="009F6373">
        <w:rPr>
          <w:rFonts w:ascii="Arial" w:eastAsia="Arial" w:hAnsi="Arial" w:cs="Arial"/>
          <w:i/>
          <w:sz w:val="20"/>
          <w:szCs w:val="24"/>
        </w:rPr>
        <w:t>Operations</w:t>
      </w:r>
      <w:r w:rsidR="00546DEE" w:rsidRPr="009F6373">
        <w:rPr>
          <w:rFonts w:ascii="Arial" w:eastAsia="Arial" w:hAnsi="Arial" w:cs="Arial"/>
          <w:i/>
          <w:sz w:val="20"/>
          <w:szCs w:val="24"/>
        </w:rPr>
        <w:t xml:space="preserve"> </w:t>
      </w:r>
      <w:r w:rsidRPr="009F6373">
        <w:rPr>
          <w:rFonts w:ascii="Arial" w:eastAsia="Arial" w:hAnsi="Arial" w:cs="Arial"/>
          <w:i/>
          <w:sz w:val="20"/>
          <w:szCs w:val="24"/>
        </w:rPr>
        <w:t>Monitoring</w:t>
      </w:r>
      <w:r w:rsidR="00546DEE" w:rsidRPr="009F6373">
        <w:rPr>
          <w:rFonts w:ascii="Arial" w:eastAsia="Arial" w:hAnsi="Arial" w:cs="Arial"/>
          <w:i/>
          <w:sz w:val="20"/>
          <w:szCs w:val="24"/>
        </w:rPr>
        <w:t xml:space="preserve"> </w:t>
      </w:r>
      <w:r w:rsidRPr="009F6373">
        <w:rPr>
          <w:rFonts w:ascii="Arial" w:eastAsia="Arial" w:hAnsi="Arial" w:cs="Arial"/>
          <w:i/>
          <w:sz w:val="20"/>
          <w:szCs w:val="24"/>
        </w:rPr>
        <w:t>and</w:t>
      </w:r>
      <w:r w:rsidR="00546DEE" w:rsidRPr="009F6373">
        <w:rPr>
          <w:rFonts w:ascii="Arial" w:eastAsia="Arial" w:hAnsi="Arial" w:cs="Arial"/>
          <w:i/>
          <w:sz w:val="20"/>
          <w:szCs w:val="24"/>
        </w:rPr>
        <w:t xml:space="preserve"> </w:t>
      </w:r>
      <w:r w:rsidRPr="009F6373">
        <w:rPr>
          <w:rFonts w:ascii="Arial" w:eastAsia="Arial" w:hAnsi="Arial" w:cs="Arial"/>
          <w:i/>
          <w:sz w:val="20"/>
          <w:szCs w:val="24"/>
        </w:rPr>
        <w:t>Information</w:t>
      </w:r>
      <w:r w:rsidR="00546DEE" w:rsidRPr="009F6373">
        <w:rPr>
          <w:rFonts w:ascii="Arial" w:eastAsia="Arial" w:hAnsi="Arial" w:cs="Arial"/>
          <w:i/>
          <w:sz w:val="20"/>
          <w:szCs w:val="24"/>
        </w:rPr>
        <w:t xml:space="preserve"> </w:t>
      </w:r>
      <w:r w:rsidRPr="009F6373">
        <w:rPr>
          <w:rFonts w:ascii="Arial" w:eastAsia="Arial" w:hAnsi="Arial" w:cs="Arial"/>
          <w:i/>
          <w:sz w:val="20"/>
          <w:szCs w:val="24"/>
        </w:rPr>
        <w:t>Center</w:t>
      </w:r>
      <w:r w:rsidR="00546DEE" w:rsidRPr="009F6373">
        <w:rPr>
          <w:rFonts w:ascii="Arial" w:eastAsia="Arial" w:hAnsi="Arial" w:cs="Arial"/>
          <w:i/>
          <w:sz w:val="20"/>
          <w:szCs w:val="24"/>
        </w:rPr>
        <w:t xml:space="preserve"> </w:t>
      </w:r>
      <w:r w:rsidRPr="009F6373">
        <w:rPr>
          <w:rFonts w:ascii="Arial" w:eastAsia="Arial" w:hAnsi="Arial" w:cs="Arial"/>
          <w:i/>
          <w:sz w:val="20"/>
          <w:szCs w:val="24"/>
        </w:rPr>
        <w:t>(DROMIC)</w:t>
      </w:r>
      <w:r w:rsidR="00546DEE" w:rsidRPr="009F6373">
        <w:rPr>
          <w:rFonts w:ascii="Arial" w:eastAsia="Arial" w:hAnsi="Arial" w:cs="Arial"/>
          <w:i/>
          <w:sz w:val="20"/>
          <w:szCs w:val="24"/>
        </w:rPr>
        <w:t xml:space="preserve"> </w:t>
      </w:r>
      <w:r w:rsidRPr="009F6373">
        <w:rPr>
          <w:rFonts w:ascii="Arial" w:eastAsia="Arial" w:hAnsi="Arial" w:cs="Arial"/>
          <w:i/>
          <w:sz w:val="20"/>
          <w:szCs w:val="24"/>
        </w:rPr>
        <w:t>of</w:t>
      </w:r>
      <w:r w:rsidR="00546DEE" w:rsidRPr="009F6373">
        <w:rPr>
          <w:rFonts w:ascii="Arial" w:eastAsia="Arial" w:hAnsi="Arial" w:cs="Arial"/>
          <w:i/>
          <w:sz w:val="20"/>
          <w:szCs w:val="24"/>
        </w:rPr>
        <w:t xml:space="preserve"> </w:t>
      </w:r>
      <w:r w:rsidRPr="009F6373">
        <w:rPr>
          <w:rFonts w:ascii="Arial" w:eastAsia="Arial" w:hAnsi="Arial" w:cs="Arial"/>
          <w:i/>
          <w:sz w:val="20"/>
          <w:szCs w:val="24"/>
        </w:rPr>
        <w:t>the</w:t>
      </w:r>
      <w:r w:rsidR="00546DEE" w:rsidRPr="009F6373">
        <w:rPr>
          <w:rFonts w:ascii="Arial" w:eastAsia="Arial" w:hAnsi="Arial" w:cs="Arial"/>
          <w:i/>
          <w:sz w:val="20"/>
          <w:szCs w:val="24"/>
        </w:rPr>
        <w:t xml:space="preserve"> </w:t>
      </w:r>
      <w:r w:rsidRPr="009F6373">
        <w:rPr>
          <w:rFonts w:ascii="Arial" w:eastAsia="Arial" w:hAnsi="Arial" w:cs="Arial"/>
          <w:i/>
          <w:sz w:val="20"/>
          <w:szCs w:val="24"/>
        </w:rPr>
        <w:t>DSWD-DRMB</w:t>
      </w:r>
      <w:r w:rsidR="00546DEE" w:rsidRPr="009F6373">
        <w:rPr>
          <w:rFonts w:ascii="Arial" w:eastAsia="Arial" w:hAnsi="Arial" w:cs="Arial"/>
          <w:i/>
          <w:sz w:val="20"/>
          <w:szCs w:val="24"/>
        </w:rPr>
        <w:t xml:space="preserve"> </w:t>
      </w:r>
      <w:r w:rsidR="00125678">
        <w:rPr>
          <w:rFonts w:ascii="Arial" w:eastAsia="Arial" w:hAnsi="Arial" w:cs="Arial"/>
          <w:i/>
          <w:sz w:val="20"/>
          <w:szCs w:val="24"/>
        </w:rPr>
        <w:t xml:space="preserve">is </w:t>
      </w:r>
      <w:r w:rsidRPr="009F6373">
        <w:rPr>
          <w:rFonts w:ascii="Arial" w:eastAsia="Arial" w:hAnsi="Arial" w:cs="Arial"/>
          <w:i/>
          <w:sz w:val="20"/>
          <w:szCs w:val="24"/>
        </w:rPr>
        <w:t>closely</w:t>
      </w:r>
      <w:r w:rsidR="00546DEE" w:rsidRPr="009F6373">
        <w:rPr>
          <w:rFonts w:ascii="Arial" w:eastAsia="Arial" w:hAnsi="Arial" w:cs="Arial"/>
          <w:i/>
          <w:sz w:val="20"/>
          <w:szCs w:val="24"/>
        </w:rPr>
        <w:t xml:space="preserve"> </w:t>
      </w:r>
      <w:r w:rsidR="00125678">
        <w:rPr>
          <w:rFonts w:ascii="Arial" w:eastAsia="Arial" w:hAnsi="Arial" w:cs="Arial"/>
          <w:i/>
          <w:sz w:val="20"/>
          <w:szCs w:val="24"/>
        </w:rPr>
        <w:t>coordinating</w:t>
      </w:r>
      <w:r w:rsidR="00546DEE" w:rsidRPr="009F6373">
        <w:rPr>
          <w:rFonts w:ascii="Arial" w:eastAsia="Arial" w:hAnsi="Arial" w:cs="Arial"/>
          <w:i/>
          <w:sz w:val="20"/>
          <w:szCs w:val="24"/>
        </w:rPr>
        <w:t xml:space="preserve"> </w:t>
      </w:r>
      <w:r w:rsidRPr="009F6373">
        <w:rPr>
          <w:rFonts w:ascii="Arial" w:eastAsia="Arial" w:hAnsi="Arial" w:cs="Arial"/>
          <w:i/>
          <w:sz w:val="20"/>
          <w:szCs w:val="24"/>
        </w:rPr>
        <w:t>with</w:t>
      </w:r>
      <w:r w:rsidR="00546DEE" w:rsidRPr="009F6373">
        <w:rPr>
          <w:rFonts w:ascii="Arial" w:eastAsia="Arial" w:hAnsi="Arial" w:cs="Arial"/>
          <w:i/>
          <w:sz w:val="20"/>
          <w:szCs w:val="24"/>
        </w:rPr>
        <w:t xml:space="preserve"> </w:t>
      </w:r>
      <w:r w:rsidRPr="009F6373">
        <w:rPr>
          <w:rFonts w:ascii="Arial" w:eastAsia="Arial" w:hAnsi="Arial" w:cs="Arial"/>
          <w:i/>
          <w:sz w:val="20"/>
          <w:szCs w:val="24"/>
        </w:rPr>
        <w:t>the</w:t>
      </w:r>
      <w:r w:rsidR="00546DEE" w:rsidRPr="009F6373">
        <w:rPr>
          <w:rFonts w:ascii="Arial" w:eastAsia="Arial" w:hAnsi="Arial" w:cs="Arial"/>
          <w:i/>
          <w:sz w:val="20"/>
          <w:szCs w:val="24"/>
        </w:rPr>
        <w:t xml:space="preserve"> </w:t>
      </w:r>
      <w:r w:rsidRPr="009F6373">
        <w:rPr>
          <w:rFonts w:ascii="Arial" w:eastAsia="Arial" w:hAnsi="Arial" w:cs="Arial"/>
          <w:i/>
          <w:sz w:val="20"/>
          <w:szCs w:val="24"/>
        </w:rPr>
        <w:t>DSWD</w:t>
      </w:r>
      <w:r w:rsidR="00F34EA4" w:rsidRPr="009F6373">
        <w:rPr>
          <w:rFonts w:ascii="Arial" w:eastAsia="Arial" w:hAnsi="Arial" w:cs="Arial"/>
          <w:i/>
          <w:sz w:val="20"/>
          <w:szCs w:val="24"/>
        </w:rPr>
        <w:t>-</w:t>
      </w:r>
      <w:r w:rsidR="00A834B4" w:rsidRPr="009F6373">
        <w:rPr>
          <w:rFonts w:ascii="Arial" w:eastAsia="Arial" w:hAnsi="Arial" w:cs="Arial"/>
          <w:i/>
          <w:sz w:val="20"/>
          <w:szCs w:val="24"/>
        </w:rPr>
        <w:t xml:space="preserve">Field Offices </w:t>
      </w:r>
      <w:r w:rsidRPr="009F6373">
        <w:rPr>
          <w:rFonts w:ascii="Arial" w:eastAsia="Arial" w:hAnsi="Arial" w:cs="Arial"/>
          <w:i/>
          <w:sz w:val="20"/>
          <w:szCs w:val="24"/>
        </w:rPr>
        <w:t>for</w:t>
      </w:r>
      <w:r w:rsidR="00546DEE" w:rsidRPr="009F6373">
        <w:rPr>
          <w:rFonts w:ascii="Arial" w:eastAsia="Arial" w:hAnsi="Arial" w:cs="Arial"/>
          <w:i/>
          <w:sz w:val="20"/>
          <w:szCs w:val="24"/>
        </w:rPr>
        <w:t xml:space="preserve"> </w:t>
      </w:r>
      <w:r w:rsidR="00F34EA4" w:rsidRPr="009F6373">
        <w:rPr>
          <w:rFonts w:ascii="Arial" w:eastAsia="Arial" w:hAnsi="Arial" w:cs="Arial"/>
          <w:i/>
          <w:sz w:val="20"/>
          <w:szCs w:val="24"/>
        </w:rPr>
        <w:t xml:space="preserve">any </w:t>
      </w:r>
      <w:r w:rsidRPr="009F6373">
        <w:rPr>
          <w:rFonts w:ascii="Arial" w:eastAsia="Arial" w:hAnsi="Arial" w:cs="Arial"/>
          <w:i/>
          <w:sz w:val="20"/>
          <w:szCs w:val="24"/>
        </w:rPr>
        <w:t>significant</w:t>
      </w:r>
      <w:r w:rsidR="00546DEE" w:rsidRPr="009F6373">
        <w:rPr>
          <w:rFonts w:ascii="Arial" w:eastAsia="Arial" w:hAnsi="Arial" w:cs="Arial"/>
          <w:i/>
          <w:sz w:val="20"/>
          <w:szCs w:val="24"/>
        </w:rPr>
        <w:t xml:space="preserve"> </w:t>
      </w:r>
      <w:r w:rsidRPr="009F6373">
        <w:rPr>
          <w:rFonts w:ascii="Arial" w:eastAsia="Arial" w:hAnsi="Arial" w:cs="Arial"/>
          <w:i/>
          <w:sz w:val="20"/>
          <w:szCs w:val="24"/>
        </w:rPr>
        <w:t>disaster</w:t>
      </w:r>
      <w:r w:rsidR="00546DEE" w:rsidRPr="009F6373">
        <w:rPr>
          <w:rFonts w:ascii="Arial" w:eastAsia="Arial" w:hAnsi="Arial" w:cs="Arial"/>
          <w:i/>
          <w:sz w:val="20"/>
          <w:szCs w:val="24"/>
        </w:rPr>
        <w:t xml:space="preserve"> </w:t>
      </w:r>
      <w:r w:rsidR="00F34EA4" w:rsidRPr="009F6373">
        <w:rPr>
          <w:rFonts w:ascii="Arial" w:eastAsia="Arial" w:hAnsi="Arial" w:cs="Arial"/>
          <w:i/>
          <w:sz w:val="20"/>
          <w:szCs w:val="24"/>
        </w:rPr>
        <w:t xml:space="preserve">preparedness for </w:t>
      </w:r>
      <w:r w:rsidRPr="009F6373">
        <w:rPr>
          <w:rFonts w:ascii="Arial" w:eastAsia="Arial" w:hAnsi="Arial" w:cs="Arial"/>
          <w:i/>
          <w:sz w:val="20"/>
          <w:szCs w:val="24"/>
        </w:rPr>
        <w:t>response</w:t>
      </w:r>
      <w:r w:rsidR="00546DEE" w:rsidRPr="009F6373">
        <w:rPr>
          <w:rFonts w:ascii="Arial" w:eastAsia="Arial" w:hAnsi="Arial" w:cs="Arial"/>
          <w:i/>
          <w:sz w:val="20"/>
          <w:szCs w:val="24"/>
        </w:rPr>
        <w:t xml:space="preserve"> </w:t>
      </w:r>
      <w:r w:rsidRPr="009F6373">
        <w:rPr>
          <w:rFonts w:ascii="Arial" w:eastAsia="Arial" w:hAnsi="Arial" w:cs="Arial"/>
          <w:i/>
          <w:sz w:val="20"/>
          <w:szCs w:val="24"/>
        </w:rPr>
        <w:t>updates.</w:t>
      </w:r>
    </w:p>
    <w:p w:rsidR="00F34EA4" w:rsidRPr="00CE7C6C" w:rsidRDefault="00F34EA4" w:rsidP="000B4E6C">
      <w:pPr>
        <w:spacing w:after="0" w:line="240" w:lineRule="auto"/>
        <w:contextualSpacing/>
        <w:jc w:val="both"/>
        <w:rPr>
          <w:rFonts w:ascii="Arial" w:eastAsia="Arial" w:hAnsi="Arial" w:cs="Arial"/>
          <w:sz w:val="24"/>
          <w:szCs w:val="24"/>
        </w:rPr>
      </w:pPr>
    </w:p>
    <w:p w:rsidR="000F1F6C" w:rsidRPr="00CE7C6C" w:rsidRDefault="000F1F6C" w:rsidP="000B4E6C">
      <w:pPr>
        <w:spacing w:after="0" w:line="240" w:lineRule="auto"/>
        <w:contextualSpacing/>
        <w:rPr>
          <w:rFonts w:ascii="Arial" w:eastAsia="Arial" w:hAnsi="Arial" w:cs="Arial"/>
          <w:sz w:val="24"/>
          <w:szCs w:val="24"/>
        </w:rPr>
      </w:pPr>
    </w:p>
    <w:p w:rsidR="00263F3D" w:rsidRPr="00263F3D" w:rsidRDefault="00263F3D" w:rsidP="000B4E6C">
      <w:pPr>
        <w:spacing w:after="0" w:line="240" w:lineRule="auto"/>
        <w:contextualSpacing/>
        <w:rPr>
          <w:rFonts w:ascii="Arial" w:eastAsia="Arial" w:hAnsi="Arial" w:cs="Arial"/>
          <w:sz w:val="24"/>
          <w:szCs w:val="24"/>
        </w:rPr>
      </w:pPr>
      <w:r w:rsidRPr="00263F3D">
        <w:rPr>
          <w:rFonts w:ascii="Arial" w:eastAsia="Arial" w:hAnsi="Arial" w:cs="Arial"/>
          <w:sz w:val="24"/>
          <w:szCs w:val="24"/>
        </w:rPr>
        <w:t>Prepared by:</w:t>
      </w:r>
    </w:p>
    <w:p w:rsidR="00862F87" w:rsidRDefault="00862F87" w:rsidP="000B4E6C">
      <w:pPr>
        <w:spacing w:after="0" w:line="240" w:lineRule="auto"/>
        <w:contextualSpacing/>
        <w:rPr>
          <w:rFonts w:ascii="Arial" w:eastAsia="Arial" w:hAnsi="Arial" w:cs="Arial"/>
          <w:b/>
          <w:sz w:val="24"/>
          <w:szCs w:val="24"/>
        </w:rPr>
      </w:pPr>
    </w:p>
    <w:p w:rsidR="0061199D" w:rsidRPr="00CE7C6C" w:rsidRDefault="00B438DA" w:rsidP="0061199D">
      <w:pPr>
        <w:spacing w:after="0" w:line="240" w:lineRule="auto"/>
        <w:contextualSpacing/>
        <w:rPr>
          <w:rFonts w:ascii="Arial" w:eastAsia="Arial" w:hAnsi="Arial" w:cs="Arial"/>
          <w:b/>
          <w:sz w:val="24"/>
          <w:szCs w:val="24"/>
        </w:rPr>
      </w:pPr>
      <w:r>
        <w:rPr>
          <w:rFonts w:ascii="Arial" w:eastAsia="Arial" w:hAnsi="Arial" w:cs="Arial"/>
          <w:b/>
          <w:sz w:val="24"/>
          <w:szCs w:val="24"/>
        </w:rPr>
        <w:t>DIANE C. PELEGRINO</w:t>
      </w:r>
    </w:p>
    <w:p w:rsidR="00263F3D" w:rsidRDefault="00263F3D" w:rsidP="000B4E6C">
      <w:pPr>
        <w:spacing w:after="0" w:line="240" w:lineRule="auto"/>
        <w:contextualSpacing/>
        <w:rPr>
          <w:rFonts w:ascii="Arial" w:eastAsia="Arial" w:hAnsi="Arial" w:cs="Arial"/>
          <w:b/>
          <w:sz w:val="24"/>
          <w:szCs w:val="24"/>
        </w:rPr>
      </w:pPr>
    </w:p>
    <w:p w:rsidR="00263F3D" w:rsidRDefault="00263F3D" w:rsidP="000B4E6C">
      <w:pPr>
        <w:spacing w:after="0" w:line="240" w:lineRule="auto"/>
        <w:contextualSpacing/>
        <w:rPr>
          <w:rFonts w:ascii="Arial" w:eastAsia="Arial" w:hAnsi="Arial" w:cs="Arial"/>
          <w:b/>
          <w:sz w:val="24"/>
          <w:szCs w:val="24"/>
        </w:rPr>
      </w:pPr>
    </w:p>
    <w:p w:rsidR="000F1F6C" w:rsidRPr="00CE7C6C" w:rsidRDefault="0061199D" w:rsidP="000B4E6C">
      <w:pPr>
        <w:spacing w:after="0" w:line="240" w:lineRule="auto"/>
        <w:contextualSpacing/>
        <w:rPr>
          <w:rFonts w:ascii="Arial" w:eastAsia="Arial" w:hAnsi="Arial" w:cs="Arial"/>
          <w:b/>
          <w:sz w:val="24"/>
          <w:szCs w:val="24"/>
        </w:rPr>
      </w:pPr>
      <w:r>
        <w:rPr>
          <w:rFonts w:ascii="Arial" w:eastAsia="Arial" w:hAnsi="Arial" w:cs="Arial"/>
          <w:b/>
          <w:sz w:val="24"/>
          <w:szCs w:val="24"/>
        </w:rPr>
        <w:t>RODEL V. CABADDU</w:t>
      </w:r>
    </w:p>
    <w:p w:rsidR="00B10486" w:rsidRPr="00CE7C6C" w:rsidRDefault="003D09A9" w:rsidP="000B4E6C">
      <w:pPr>
        <w:spacing w:after="0" w:line="240" w:lineRule="auto"/>
        <w:contextualSpacing/>
        <w:rPr>
          <w:rFonts w:ascii="Arial" w:eastAsia="Arial" w:hAnsi="Arial" w:cs="Arial"/>
          <w:sz w:val="24"/>
          <w:szCs w:val="24"/>
        </w:rPr>
      </w:pPr>
      <w:r w:rsidRPr="00CE7C6C">
        <w:rPr>
          <w:rFonts w:ascii="Arial" w:eastAsia="Arial" w:hAnsi="Arial" w:cs="Arial"/>
          <w:sz w:val="24"/>
          <w:szCs w:val="24"/>
        </w:rPr>
        <w:t>Releasing</w:t>
      </w:r>
      <w:r w:rsidR="00546DEE" w:rsidRPr="00CE7C6C">
        <w:rPr>
          <w:rFonts w:ascii="Arial" w:eastAsia="Arial" w:hAnsi="Arial" w:cs="Arial"/>
          <w:sz w:val="24"/>
          <w:szCs w:val="24"/>
        </w:rPr>
        <w:t xml:space="preserve"> </w:t>
      </w:r>
      <w:r w:rsidRPr="00CE7C6C">
        <w:rPr>
          <w:rFonts w:ascii="Arial" w:eastAsia="Arial" w:hAnsi="Arial" w:cs="Arial"/>
          <w:sz w:val="24"/>
          <w:szCs w:val="24"/>
        </w:rPr>
        <w:t>Officer</w:t>
      </w:r>
    </w:p>
    <w:sectPr w:rsidR="00B10486" w:rsidRPr="00CE7C6C" w:rsidSect="00BB6D26">
      <w:headerReference w:type="default" r:id="rId9"/>
      <w:footerReference w:type="default" r:id="rId10"/>
      <w:pgSz w:w="11907" w:h="16839" w:code="9"/>
      <w:pgMar w:top="720" w:right="720" w:bottom="720" w:left="1138" w:header="288" w:footer="43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41C" w:rsidRDefault="0066541C">
      <w:pPr>
        <w:spacing w:after="0" w:line="240" w:lineRule="auto"/>
      </w:pPr>
      <w:r>
        <w:separator/>
      </w:r>
    </w:p>
  </w:endnote>
  <w:endnote w:type="continuationSeparator" w:id="0">
    <w:p w:rsidR="0066541C" w:rsidRDefault="00665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CDE" w:rsidRDefault="00192CDE" w:rsidP="00746CFA">
    <w:pPr>
      <w:pBdr>
        <w:bottom w:val="single" w:sz="6" w:space="1" w:color="auto"/>
      </w:pBdr>
      <w:tabs>
        <w:tab w:val="left" w:pos="2371"/>
        <w:tab w:val="center" w:pos="5233"/>
      </w:tabs>
      <w:spacing w:after="0" w:line="240" w:lineRule="auto"/>
      <w:contextualSpacing/>
      <w:rPr>
        <w:sz w:val="16"/>
        <w:szCs w:val="16"/>
      </w:rPr>
    </w:pPr>
  </w:p>
  <w:p w:rsidR="00192CDE" w:rsidRDefault="00192CDE" w:rsidP="005C26A2">
    <w:pPr>
      <w:pBdr>
        <w:top w:val="none" w:sz="0" w:space="0" w:color="auto"/>
      </w:pBdr>
      <w:tabs>
        <w:tab w:val="left" w:pos="2371"/>
        <w:tab w:val="center" w:pos="5233"/>
        <w:tab w:val="left" w:pos="5529"/>
      </w:tabs>
      <w:spacing w:after="0" w:line="240" w:lineRule="auto"/>
      <w:contextualSpacing/>
      <w:jc w:val="right"/>
      <w:rPr>
        <w:rFonts w:ascii="Arial" w:eastAsia="Arial" w:hAnsi="Arial" w:cs="Arial"/>
        <w:sz w:val="16"/>
        <w:szCs w:val="16"/>
      </w:rPr>
    </w:pP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2B1BC6">
      <w:rPr>
        <w:b/>
        <w:noProof/>
        <w:sz w:val="16"/>
        <w:szCs w:val="16"/>
      </w:rPr>
      <w:t>1</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2B1BC6">
      <w:rPr>
        <w:b/>
        <w:noProof/>
        <w:sz w:val="16"/>
        <w:szCs w:val="16"/>
      </w:rPr>
      <w:t>5</w:t>
    </w:r>
    <w:r>
      <w:rPr>
        <w:b/>
        <w:sz w:val="16"/>
        <w:szCs w:val="16"/>
      </w:rPr>
      <w:fldChar w:fldCharType="end"/>
    </w:r>
    <w:r>
      <w:rPr>
        <w:sz w:val="16"/>
        <w:szCs w:val="16"/>
      </w:rPr>
      <w:t xml:space="preserve">| </w:t>
    </w:r>
    <w:r w:rsidRPr="00F34EA4">
      <w:rPr>
        <w:rFonts w:ascii="Arial" w:eastAsia="Arial" w:hAnsi="Arial" w:cs="Arial"/>
        <w:sz w:val="16"/>
        <w:szCs w:val="16"/>
      </w:rPr>
      <w:t>DSWD DROMIC Prep</w:t>
    </w:r>
    <w:r w:rsidR="00D51B6E">
      <w:rPr>
        <w:rFonts w:ascii="Arial" w:eastAsia="Arial" w:hAnsi="Arial" w:cs="Arial"/>
        <w:sz w:val="16"/>
        <w:szCs w:val="16"/>
      </w:rPr>
      <w:t>aredness for Response Report #2</w:t>
    </w:r>
    <w:r>
      <w:rPr>
        <w:rFonts w:ascii="Arial" w:eastAsia="Arial" w:hAnsi="Arial" w:cs="Arial"/>
        <w:sz w:val="16"/>
        <w:szCs w:val="16"/>
      </w:rPr>
      <w:t xml:space="preserve"> on </w:t>
    </w:r>
    <w:r w:rsidR="00C835E4">
      <w:rPr>
        <w:rFonts w:ascii="Arial" w:eastAsia="Arial" w:hAnsi="Arial" w:cs="Arial"/>
        <w:sz w:val="16"/>
        <w:szCs w:val="16"/>
      </w:rPr>
      <w:t>the Observance of Undas 2019</w:t>
    </w:r>
    <w:r w:rsidR="000B4E6C">
      <w:rPr>
        <w:rFonts w:ascii="Arial" w:eastAsia="Arial" w:hAnsi="Arial" w:cs="Arial"/>
        <w:sz w:val="16"/>
        <w:szCs w:val="16"/>
      </w:rPr>
      <w:t xml:space="preserve"> </w:t>
    </w:r>
    <w:r w:rsidR="00C835E4">
      <w:rPr>
        <w:rFonts w:ascii="Arial" w:eastAsia="Arial" w:hAnsi="Arial" w:cs="Arial"/>
        <w:sz w:val="16"/>
        <w:szCs w:val="16"/>
      </w:rPr>
      <w:t>as of 31</w:t>
    </w:r>
    <w:r>
      <w:rPr>
        <w:rFonts w:ascii="Arial" w:eastAsia="Arial" w:hAnsi="Arial" w:cs="Arial"/>
        <w:sz w:val="16"/>
        <w:szCs w:val="16"/>
      </w:rPr>
      <w:t xml:space="preserve"> October </w:t>
    </w:r>
    <w:r w:rsidR="00C835E4">
      <w:rPr>
        <w:rFonts w:ascii="Arial" w:eastAsia="Arial" w:hAnsi="Arial" w:cs="Arial"/>
        <w:sz w:val="16"/>
        <w:szCs w:val="16"/>
      </w:rPr>
      <w:t>2019</w:t>
    </w:r>
    <w:r w:rsidRPr="00F34EA4">
      <w:rPr>
        <w:rFonts w:ascii="Arial" w:eastAsia="Arial" w:hAnsi="Arial" w:cs="Arial"/>
        <w:sz w:val="16"/>
        <w:szCs w:val="16"/>
      </w:rPr>
      <w:t xml:space="preserve">, </w:t>
    </w:r>
    <w:r w:rsidR="00D51B6E">
      <w:rPr>
        <w:rFonts w:ascii="Arial" w:eastAsia="Arial" w:hAnsi="Arial" w:cs="Arial"/>
        <w:sz w:val="16"/>
        <w:szCs w:val="16"/>
      </w:rPr>
      <w:t>6P</w:t>
    </w:r>
    <w:r w:rsidR="001B7C93">
      <w:rPr>
        <w:rFonts w:ascii="Arial" w:eastAsia="Arial" w:hAnsi="Arial" w:cs="Arial"/>
        <w:sz w:val="16"/>
        <w:szCs w:val="16"/>
      </w:rPr>
      <w:t>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41C" w:rsidRDefault="0066541C">
      <w:pPr>
        <w:spacing w:after="0" w:line="240" w:lineRule="auto"/>
      </w:pPr>
      <w:r>
        <w:separator/>
      </w:r>
    </w:p>
  </w:footnote>
  <w:footnote w:type="continuationSeparator" w:id="0">
    <w:p w:rsidR="0066541C" w:rsidRDefault="006654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CDE" w:rsidRDefault="00192CDE" w:rsidP="00192CDE">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12576D8E" wp14:editId="3F129590">
          <wp:simplePos x="0" y="0"/>
          <wp:positionH relativeFrom="margin">
            <wp:align>right</wp:align>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rsidR="00192CDE" w:rsidRDefault="00192CDE" w:rsidP="00192CDE">
    <w:pPr>
      <w:tabs>
        <w:tab w:val="center" w:pos="4680"/>
        <w:tab w:val="right" w:pos="9360"/>
      </w:tabs>
      <w:spacing w:after="0" w:line="240" w:lineRule="auto"/>
    </w:pPr>
    <w:r>
      <w:rPr>
        <w:noProof/>
      </w:rPr>
      <w:drawing>
        <wp:inline distT="0" distB="0" distL="0" distR="0" wp14:anchorId="470078E6" wp14:editId="782AE33F">
          <wp:extent cx="2247900" cy="646271"/>
          <wp:effectExtent l="0" t="0" r="0" b="1905"/>
          <wp:docPr id="2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rsidR="00192CDE" w:rsidRDefault="00192CDE" w:rsidP="00192CDE">
    <w:pPr>
      <w:pBdr>
        <w:bottom w:val="single" w:sz="6" w:space="1" w:color="000000"/>
      </w:pBdr>
      <w:tabs>
        <w:tab w:val="center" w:pos="4680"/>
        <w:tab w:val="right" w:pos="9360"/>
      </w:tabs>
      <w:spacing w:after="0" w:line="240" w:lineRule="auto"/>
      <w:jc w:val="center"/>
    </w:pPr>
  </w:p>
  <w:p w:rsidR="00192CDE" w:rsidRDefault="00192CDE">
    <w:pPr>
      <w:pBdr>
        <w:top w:val="none" w:sz="0" w:space="0" w:color="000000"/>
      </w:pBd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6FAC"/>
    <w:multiLevelType w:val="multilevel"/>
    <w:tmpl w:val="C12C3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700469"/>
    <w:multiLevelType w:val="hybridMultilevel"/>
    <w:tmpl w:val="D382B1C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099A046C"/>
    <w:multiLevelType w:val="multilevel"/>
    <w:tmpl w:val="C9C63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494869"/>
    <w:multiLevelType w:val="hybridMultilevel"/>
    <w:tmpl w:val="3E4A151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0B394B27"/>
    <w:multiLevelType w:val="hybridMultilevel"/>
    <w:tmpl w:val="960E286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0D634E99"/>
    <w:multiLevelType w:val="multilevel"/>
    <w:tmpl w:val="1A50B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6D289D"/>
    <w:multiLevelType w:val="multilevel"/>
    <w:tmpl w:val="6D8287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64A444A"/>
    <w:multiLevelType w:val="multilevel"/>
    <w:tmpl w:val="3E8283D6"/>
    <w:lvl w:ilvl="0">
      <w:start w:val="2"/>
      <w:numFmt w:val="decimal"/>
      <w:lvlText w:val="%1."/>
      <w:lvlJc w:val="left"/>
      <w:pPr>
        <w:ind w:left="720" w:hanging="360"/>
      </w:pPr>
      <w:rPr>
        <w:b/>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8652085"/>
    <w:multiLevelType w:val="hybridMultilevel"/>
    <w:tmpl w:val="8878056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1EB1110B"/>
    <w:multiLevelType w:val="multilevel"/>
    <w:tmpl w:val="09B4A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04696F"/>
    <w:multiLevelType w:val="hybridMultilevel"/>
    <w:tmpl w:val="06E600CE"/>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1" w15:restartNumberingAfterBreak="0">
    <w:nsid w:val="27D26103"/>
    <w:multiLevelType w:val="hybridMultilevel"/>
    <w:tmpl w:val="F5B6F2B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2" w15:restartNumberingAfterBreak="0">
    <w:nsid w:val="2D8042E0"/>
    <w:multiLevelType w:val="multilevel"/>
    <w:tmpl w:val="2D8042E0"/>
    <w:lvl w:ilvl="0">
      <w:start w:val="1"/>
      <w:numFmt w:val="bullet"/>
      <w:lvlText w:val="●"/>
      <w:lvlJc w:val="left"/>
      <w:pPr>
        <w:ind w:left="-360" w:firstLine="360"/>
      </w:pPr>
      <w:rPr>
        <w:rFonts w:ascii="Arial" w:eastAsia="Arial" w:hAnsi="Arial" w:cs="Arial"/>
      </w:rPr>
    </w:lvl>
    <w:lvl w:ilvl="1" w:tentative="1">
      <w:start w:val="1"/>
      <w:numFmt w:val="bullet"/>
      <w:lvlText w:val="o"/>
      <w:lvlJc w:val="left"/>
      <w:pPr>
        <w:ind w:left="1440" w:firstLine="1080"/>
      </w:pPr>
      <w:rPr>
        <w:rFonts w:ascii="Arial" w:eastAsia="Arial" w:hAnsi="Arial" w:cs="Arial"/>
      </w:rPr>
    </w:lvl>
    <w:lvl w:ilvl="2" w:tentative="1">
      <w:start w:val="1"/>
      <w:numFmt w:val="bullet"/>
      <w:lvlText w:val="▪"/>
      <w:lvlJc w:val="left"/>
      <w:pPr>
        <w:ind w:left="2160" w:firstLine="1800"/>
      </w:pPr>
      <w:rPr>
        <w:rFonts w:ascii="Arial" w:eastAsia="Arial" w:hAnsi="Arial" w:cs="Arial"/>
      </w:rPr>
    </w:lvl>
    <w:lvl w:ilvl="3" w:tentative="1">
      <w:start w:val="1"/>
      <w:numFmt w:val="bullet"/>
      <w:lvlText w:val="●"/>
      <w:lvlJc w:val="left"/>
      <w:pPr>
        <w:ind w:left="2880" w:firstLine="2520"/>
      </w:pPr>
      <w:rPr>
        <w:rFonts w:ascii="Arial" w:eastAsia="Arial" w:hAnsi="Arial" w:cs="Arial"/>
      </w:rPr>
    </w:lvl>
    <w:lvl w:ilvl="4" w:tentative="1">
      <w:start w:val="1"/>
      <w:numFmt w:val="bullet"/>
      <w:lvlText w:val="o"/>
      <w:lvlJc w:val="left"/>
      <w:pPr>
        <w:ind w:left="3600" w:firstLine="3240"/>
      </w:pPr>
      <w:rPr>
        <w:rFonts w:ascii="Arial" w:eastAsia="Arial" w:hAnsi="Arial" w:cs="Arial"/>
      </w:rPr>
    </w:lvl>
    <w:lvl w:ilvl="5" w:tentative="1">
      <w:start w:val="1"/>
      <w:numFmt w:val="bullet"/>
      <w:lvlText w:val="▪"/>
      <w:lvlJc w:val="left"/>
      <w:pPr>
        <w:ind w:left="4320" w:firstLine="3960"/>
      </w:pPr>
      <w:rPr>
        <w:rFonts w:ascii="Arial" w:eastAsia="Arial" w:hAnsi="Arial" w:cs="Arial"/>
      </w:rPr>
    </w:lvl>
    <w:lvl w:ilvl="6" w:tentative="1">
      <w:start w:val="1"/>
      <w:numFmt w:val="bullet"/>
      <w:lvlText w:val="●"/>
      <w:lvlJc w:val="left"/>
      <w:pPr>
        <w:ind w:left="5040" w:firstLine="4680"/>
      </w:pPr>
      <w:rPr>
        <w:rFonts w:ascii="Arial" w:eastAsia="Arial" w:hAnsi="Arial" w:cs="Arial"/>
      </w:rPr>
    </w:lvl>
    <w:lvl w:ilvl="7" w:tentative="1">
      <w:start w:val="1"/>
      <w:numFmt w:val="bullet"/>
      <w:lvlText w:val="o"/>
      <w:lvlJc w:val="left"/>
      <w:pPr>
        <w:ind w:left="5760" w:firstLine="5400"/>
      </w:pPr>
      <w:rPr>
        <w:rFonts w:ascii="Arial" w:eastAsia="Arial" w:hAnsi="Arial" w:cs="Arial"/>
      </w:rPr>
    </w:lvl>
    <w:lvl w:ilvl="8" w:tentative="1">
      <w:start w:val="1"/>
      <w:numFmt w:val="bullet"/>
      <w:lvlText w:val="▪"/>
      <w:lvlJc w:val="left"/>
      <w:pPr>
        <w:ind w:left="6480" w:firstLine="6120"/>
      </w:pPr>
      <w:rPr>
        <w:rFonts w:ascii="Arial" w:eastAsia="Arial" w:hAnsi="Arial" w:cs="Arial"/>
      </w:rPr>
    </w:lvl>
  </w:abstractNum>
  <w:abstractNum w:abstractNumId="13" w15:restartNumberingAfterBreak="0">
    <w:nsid w:val="2E047BDD"/>
    <w:multiLevelType w:val="hybridMultilevel"/>
    <w:tmpl w:val="3766C53C"/>
    <w:lvl w:ilvl="0" w:tplc="34090001">
      <w:start w:val="1"/>
      <w:numFmt w:val="bullet"/>
      <w:lvlText w:val=""/>
      <w:lvlJc w:val="left"/>
      <w:pPr>
        <w:ind w:left="1506" w:hanging="360"/>
      </w:pPr>
      <w:rPr>
        <w:rFonts w:ascii="Symbol" w:hAnsi="Symbol" w:hint="default"/>
      </w:rPr>
    </w:lvl>
    <w:lvl w:ilvl="1" w:tplc="34090003" w:tentative="1">
      <w:start w:val="1"/>
      <w:numFmt w:val="bullet"/>
      <w:lvlText w:val="o"/>
      <w:lvlJc w:val="left"/>
      <w:pPr>
        <w:ind w:left="2226" w:hanging="360"/>
      </w:pPr>
      <w:rPr>
        <w:rFonts w:ascii="Courier New" w:hAnsi="Courier New" w:cs="Courier New" w:hint="default"/>
      </w:rPr>
    </w:lvl>
    <w:lvl w:ilvl="2" w:tplc="34090005" w:tentative="1">
      <w:start w:val="1"/>
      <w:numFmt w:val="bullet"/>
      <w:lvlText w:val=""/>
      <w:lvlJc w:val="left"/>
      <w:pPr>
        <w:ind w:left="2946" w:hanging="360"/>
      </w:pPr>
      <w:rPr>
        <w:rFonts w:ascii="Wingdings" w:hAnsi="Wingdings" w:hint="default"/>
      </w:rPr>
    </w:lvl>
    <w:lvl w:ilvl="3" w:tplc="34090001" w:tentative="1">
      <w:start w:val="1"/>
      <w:numFmt w:val="bullet"/>
      <w:lvlText w:val=""/>
      <w:lvlJc w:val="left"/>
      <w:pPr>
        <w:ind w:left="3666" w:hanging="360"/>
      </w:pPr>
      <w:rPr>
        <w:rFonts w:ascii="Symbol" w:hAnsi="Symbol" w:hint="default"/>
      </w:rPr>
    </w:lvl>
    <w:lvl w:ilvl="4" w:tplc="34090003" w:tentative="1">
      <w:start w:val="1"/>
      <w:numFmt w:val="bullet"/>
      <w:lvlText w:val="o"/>
      <w:lvlJc w:val="left"/>
      <w:pPr>
        <w:ind w:left="4386" w:hanging="360"/>
      </w:pPr>
      <w:rPr>
        <w:rFonts w:ascii="Courier New" w:hAnsi="Courier New" w:cs="Courier New" w:hint="default"/>
      </w:rPr>
    </w:lvl>
    <w:lvl w:ilvl="5" w:tplc="34090005" w:tentative="1">
      <w:start w:val="1"/>
      <w:numFmt w:val="bullet"/>
      <w:lvlText w:val=""/>
      <w:lvlJc w:val="left"/>
      <w:pPr>
        <w:ind w:left="5106" w:hanging="360"/>
      </w:pPr>
      <w:rPr>
        <w:rFonts w:ascii="Wingdings" w:hAnsi="Wingdings" w:hint="default"/>
      </w:rPr>
    </w:lvl>
    <w:lvl w:ilvl="6" w:tplc="34090001" w:tentative="1">
      <w:start w:val="1"/>
      <w:numFmt w:val="bullet"/>
      <w:lvlText w:val=""/>
      <w:lvlJc w:val="left"/>
      <w:pPr>
        <w:ind w:left="5826" w:hanging="360"/>
      </w:pPr>
      <w:rPr>
        <w:rFonts w:ascii="Symbol" w:hAnsi="Symbol" w:hint="default"/>
      </w:rPr>
    </w:lvl>
    <w:lvl w:ilvl="7" w:tplc="34090003" w:tentative="1">
      <w:start w:val="1"/>
      <w:numFmt w:val="bullet"/>
      <w:lvlText w:val="o"/>
      <w:lvlJc w:val="left"/>
      <w:pPr>
        <w:ind w:left="6546" w:hanging="360"/>
      </w:pPr>
      <w:rPr>
        <w:rFonts w:ascii="Courier New" w:hAnsi="Courier New" w:cs="Courier New" w:hint="default"/>
      </w:rPr>
    </w:lvl>
    <w:lvl w:ilvl="8" w:tplc="34090005" w:tentative="1">
      <w:start w:val="1"/>
      <w:numFmt w:val="bullet"/>
      <w:lvlText w:val=""/>
      <w:lvlJc w:val="left"/>
      <w:pPr>
        <w:ind w:left="7266" w:hanging="360"/>
      </w:pPr>
      <w:rPr>
        <w:rFonts w:ascii="Wingdings" w:hAnsi="Wingdings" w:hint="default"/>
      </w:rPr>
    </w:lvl>
  </w:abstractNum>
  <w:abstractNum w:abstractNumId="14" w15:restartNumberingAfterBreak="0">
    <w:nsid w:val="30B42461"/>
    <w:multiLevelType w:val="hybridMultilevel"/>
    <w:tmpl w:val="BB78726C"/>
    <w:lvl w:ilvl="0" w:tplc="34090001">
      <w:start w:val="1"/>
      <w:numFmt w:val="bullet"/>
      <w:lvlText w:val=""/>
      <w:lvlJc w:val="left"/>
      <w:pPr>
        <w:ind w:left="1091" w:hanging="360"/>
      </w:pPr>
      <w:rPr>
        <w:rFonts w:ascii="Symbol" w:hAnsi="Symbol" w:hint="default"/>
      </w:rPr>
    </w:lvl>
    <w:lvl w:ilvl="1" w:tplc="34090003" w:tentative="1">
      <w:start w:val="1"/>
      <w:numFmt w:val="bullet"/>
      <w:lvlText w:val="o"/>
      <w:lvlJc w:val="left"/>
      <w:pPr>
        <w:ind w:left="1811" w:hanging="360"/>
      </w:pPr>
      <w:rPr>
        <w:rFonts w:ascii="Courier New" w:hAnsi="Courier New" w:cs="Courier New" w:hint="default"/>
      </w:rPr>
    </w:lvl>
    <w:lvl w:ilvl="2" w:tplc="34090005" w:tentative="1">
      <w:start w:val="1"/>
      <w:numFmt w:val="bullet"/>
      <w:lvlText w:val=""/>
      <w:lvlJc w:val="left"/>
      <w:pPr>
        <w:ind w:left="2531" w:hanging="360"/>
      </w:pPr>
      <w:rPr>
        <w:rFonts w:ascii="Wingdings" w:hAnsi="Wingdings" w:hint="default"/>
      </w:rPr>
    </w:lvl>
    <w:lvl w:ilvl="3" w:tplc="34090001" w:tentative="1">
      <w:start w:val="1"/>
      <w:numFmt w:val="bullet"/>
      <w:lvlText w:val=""/>
      <w:lvlJc w:val="left"/>
      <w:pPr>
        <w:ind w:left="3251" w:hanging="360"/>
      </w:pPr>
      <w:rPr>
        <w:rFonts w:ascii="Symbol" w:hAnsi="Symbol" w:hint="default"/>
      </w:rPr>
    </w:lvl>
    <w:lvl w:ilvl="4" w:tplc="34090003" w:tentative="1">
      <w:start w:val="1"/>
      <w:numFmt w:val="bullet"/>
      <w:lvlText w:val="o"/>
      <w:lvlJc w:val="left"/>
      <w:pPr>
        <w:ind w:left="3971" w:hanging="360"/>
      </w:pPr>
      <w:rPr>
        <w:rFonts w:ascii="Courier New" w:hAnsi="Courier New" w:cs="Courier New" w:hint="default"/>
      </w:rPr>
    </w:lvl>
    <w:lvl w:ilvl="5" w:tplc="34090005" w:tentative="1">
      <w:start w:val="1"/>
      <w:numFmt w:val="bullet"/>
      <w:lvlText w:val=""/>
      <w:lvlJc w:val="left"/>
      <w:pPr>
        <w:ind w:left="4691" w:hanging="360"/>
      </w:pPr>
      <w:rPr>
        <w:rFonts w:ascii="Wingdings" w:hAnsi="Wingdings" w:hint="default"/>
      </w:rPr>
    </w:lvl>
    <w:lvl w:ilvl="6" w:tplc="34090001" w:tentative="1">
      <w:start w:val="1"/>
      <w:numFmt w:val="bullet"/>
      <w:lvlText w:val=""/>
      <w:lvlJc w:val="left"/>
      <w:pPr>
        <w:ind w:left="5411" w:hanging="360"/>
      </w:pPr>
      <w:rPr>
        <w:rFonts w:ascii="Symbol" w:hAnsi="Symbol" w:hint="default"/>
      </w:rPr>
    </w:lvl>
    <w:lvl w:ilvl="7" w:tplc="34090003" w:tentative="1">
      <w:start w:val="1"/>
      <w:numFmt w:val="bullet"/>
      <w:lvlText w:val="o"/>
      <w:lvlJc w:val="left"/>
      <w:pPr>
        <w:ind w:left="6131" w:hanging="360"/>
      </w:pPr>
      <w:rPr>
        <w:rFonts w:ascii="Courier New" w:hAnsi="Courier New" w:cs="Courier New" w:hint="default"/>
      </w:rPr>
    </w:lvl>
    <w:lvl w:ilvl="8" w:tplc="34090005" w:tentative="1">
      <w:start w:val="1"/>
      <w:numFmt w:val="bullet"/>
      <w:lvlText w:val=""/>
      <w:lvlJc w:val="left"/>
      <w:pPr>
        <w:ind w:left="6851" w:hanging="360"/>
      </w:pPr>
      <w:rPr>
        <w:rFonts w:ascii="Wingdings" w:hAnsi="Wingdings" w:hint="default"/>
      </w:rPr>
    </w:lvl>
  </w:abstractNum>
  <w:abstractNum w:abstractNumId="15" w15:restartNumberingAfterBreak="0">
    <w:nsid w:val="313C062E"/>
    <w:multiLevelType w:val="multilevel"/>
    <w:tmpl w:val="9982A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E75FA4"/>
    <w:multiLevelType w:val="multilevel"/>
    <w:tmpl w:val="578C0662"/>
    <w:lvl w:ilvl="0">
      <w:start w:val="1"/>
      <w:numFmt w:val="bullet"/>
      <w:lvlText w:val="●"/>
      <w:lvlJc w:val="left"/>
      <w:pPr>
        <w:ind w:left="742" w:hanging="360"/>
      </w:pPr>
      <w:rPr>
        <w:rFonts w:ascii="Noto Sans Symbols" w:eastAsia="Noto Sans Symbols" w:hAnsi="Noto Sans Symbols" w:cs="Noto Sans Symbols"/>
        <w:color w:val="0070C0"/>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17" w15:restartNumberingAfterBreak="0">
    <w:nsid w:val="34362A1D"/>
    <w:multiLevelType w:val="hybridMultilevel"/>
    <w:tmpl w:val="849A8032"/>
    <w:lvl w:ilvl="0" w:tplc="90967640">
      <w:start w:val="1"/>
      <w:numFmt w:val="bullet"/>
      <w:lvlText w:val=""/>
      <w:lvlJc w:val="left"/>
      <w:pPr>
        <w:ind w:left="360" w:hanging="360"/>
      </w:pPr>
      <w:rPr>
        <w:rFonts w:ascii="Symbol" w:hAnsi="Symbol" w:hint="default"/>
        <w:sz w:val="24"/>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8" w15:restartNumberingAfterBreak="0">
    <w:nsid w:val="3797683C"/>
    <w:multiLevelType w:val="hybridMultilevel"/>
    <w:tmpl w:val="3948061A"/>
    <w:lvl w:ilvl="0" w:tplc="34090001">
      <w:start w:val="1"/>
      <w:numFmt w:val="bullet"/>
      <w:lvlText w:val=""/>
      <w:lvlJc w:val="left"/>
      <w:pPr>
        <w:ind w:left="1080" w:hanging="360"/>
      </w:pPr>
      <w:rPr>
        <w:rFonts w:ascii="Symbol" w:hAnsi="Symbol"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19" w15:restartNumberingAfterBreak="0">
    <w:nsid w:val="44256F73"/>
    <w:multiLevelType w:val="hybridMultilevel"/>
    <w:tmpl w:val="9B2096F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0" w15:restartNumberingAfterBreak="0">
    <w:nsid w:val="46F72795"/>
    <w:multiLevelType w:val="hybridMultilevel"/>
    <w:tmpl w:val="E5CA31E2"/>
    <w:lvl w:ilvl="0" w:tplc="26AC129A">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1" w15:restartNumberingAfterBreak="0">
    <w:nsid w:val="495460C1"/>
    <w:multiLevelType w:val="multilevel"/>
    <w:tmpl w:val="2130947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1196E39"/>
    <w:multiLevelType w:val="multilevel"/>
    <w:tmpl w:val="BDBC4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D15DF5"/>
    <w:multiLevelType w:val="hybridMultilevel"/>
    <w:tmpl w:val="9614FFD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4" w15:restartNumberingAfterBreak="0">
    <w:nsid w:val="57B46F15"/>
    <w:multiLevelType w:val="multilevel"/>
    <w:tmpl w:val="57B46F15"/>
    <w:lvl w:ilvl="0">
      <w:start w:val="1"/>
      <w:numFmt w:val="lowerLetter"/>
      <w:lvlText w:val="%1."/>
      <w:lvlJc w:val="left"/>
      <w:pPr>
        <w:ind w:left="720" w:firstLine="360"/>
      </w:pPr>
      <w:rPr>
        <w:b/>
        <w:color w:val="222222"/>
      </w:rPr>
    </w:lvl>
    <w:lvl w:ilvl="1" w:tentative="1">
      <w:start w:val="1"/>
      <w:numFmt w:val="lowerLetter"/>
      <w:lvlText w:val="%2."/>
      <w:lvlJc w:val="left"/>
      <w:pPr>
        <w:ind w:left="1440" w:firstLine="1080"/>
      </w:pPr>
    </w:lvl>
    <w:lvl w:ilvl="2" w:tentative="1">
      <w:start w:val="1"/>
      <w:numFmt w:val="lowerRoman"/>
      <w:lvlText w:val="%3."/>
      <w:lvlJc w:val="right"/>
      <w:pPr>
        <w:ind w:left="2160" w:firstLine="1980"/>
      </w:pPr>
    </w:lvl>
    <w:lvl w:ilvl="3" w:tentative="1">
      <w:start w:val="1"/>
      <w:numFmt w:val="decimal"/>
      <w:lvlText w:val="%4."/>
      <w:lvlJc w:val="left"/>
      <w:pPr>
        <w:ind w:left="2880" w:firstLine="2520"/>
      </w:pPr>
    </w:lvl>
    <w:lvl w:ilvl="4" w:tentative="1">
      <w:start w:val="1"/>
      <w:numFmt w:val="lowerLetter"/>
      <w:lvlText w:val="%5."/>
      <w:lvlJc w:val="left"/>
      <w:pPr>
        <w:ind w:left="3600" w:firstLine="3240"/>
      </w:pPr>
    </w:lvl>
    <w:lvl w:ilvl="5" w:tentative="1">
      <w:start w:val="1"/>
      <w:numFmt w:val="lowerRoman"/>
      <w:lvlText w:val="%6."/>
      <w:lvlJc w:val="right"/>
      <w:pPr>
        <w:ind w:left="4320" w:firstLine="4140"/>
      </w:pPr>
    </w:lvl>
    <w:lvl w:ilvl="6" w:tentative="1">
      <w:start w:val="1"/>
      <w:numFmt w:val="decimal"/>
      <w:lvlText w:val="%7."/>
      <w:lvlJc w:val="left"/>
      <w:pPr>
        <w:ind w:left="5040" w:firstLine="4680"/>
      </w:pPr>
    </w:lvl>
    <w:lvl w:ilvl="7" w:tentative="1">
      <w:start w:val="1"/>
      <w:numFmt w:val="lowerLetter"/>
      <w:lvlText w:val="%8."/>
      <w:lvlJc w:val="left"/>
      <w:pPr>
        <w:ind w:left="5760" w:firstLine="5400"/>
      </w:pPr>
    </w:lvl>
    <w:lvl w:ilvl="8" w:tentative="1">
      <w:start w:val="1"/>
      <w:numFmt w:val="lowerRoman"/>
      <w:lvlText w:val="%9."/>
      <w:lvlJc w:val="right"/>
      <w:pPr>
        <w:ind w:left="6480" w:firstLine="6300"/>
      </w:pPr>
    </w:lvl>
  </w:abstractNum>
  <w:abstractNum w:abstractNumId="25" w15:restartNumberingAfterBreak="0">
    <w:nsid w:val="592474E3"/>
    <w:multiLevelType w:val="hybridMultilevel"/>
    <w:tmpl w:val="E79AB94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6" w15:restartNumberingAfterBreak="0">
    <w:nsid w:val="60F97976"/>
    <w:multiLevelType w:val="multilevel"/>
    <w:tmpl w:val="EDF09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7D76957"/>
    <w:multiLevelType w:val="hybridMultilevel"/>
    <w:tmpl w:val="E1D43C1C"/>
    <w:lvl w:ilvl="0" w:tplc="B2E0C818">
      <w:start w:val="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6D8265D5"/>
    <w:multiLevelType w:val="hybridMultilevel"/>
    <w:tmpl w:val="B14E92C0"/>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start w:val="1"/>
      <w:numFmt w:val="bullet"/>
      <w:lvlText w:val=""/>
      <w:lvlJc w:val="left"/>
      <w:pPr>
        <w:ind w:left="2880" w:hanging="360"/>
      </w:pPr>
      <w:rPr>
        <w:rFonts w:ascii="Symbol" w:hAnsi="Symbol" w:hint="default"/>
      </w:rPr>
    </w:lvl>
    <w:lvl w:ilvl="4" w:tplc="34090003">
      <w:start w:val="1"/>
      <w:numFmt w:val="bullet"/>
      <w:lvlText w:val="o"/>
      <w:lvlJc w:val="left"/>
      <w:pPr>
        <w:ind w:left="3600" w:hanging="360"/>
      </w:pPr>
      <w:rPr>
        <w:rFonts w:ascii="Courier New" w:hAnsi="Courier New" w:cs="Courier New" w:hint="default"/>
      </w:rPr>
    </w:lvl>
    <w:lvl w:ilvl="5" w:tplc="34090005">
      <w:start w:val="1"/>
      <w:numFmt w:val="bullet"/>
      <w:lvlText w:val=""/>
      <w:lvlJc w:val="left"/>
      <w:pPr>
        <w:ind w:left="4320" w:hanging="360"/>
      </w:pPr>
      <w:rPr>
        <w:rFonts w:ascii="Wingdings" w:hAnsi="Wingdings" w:hint="default"/>
      </w:rPr>
    </w:lvl>
    <w:lvl w:ilvl="6" w:tplc="34090001">
      <w:start w:val="1"/>
      <w:numFmt w:val="bullet"/>
      <w:lvlText w:val=""/>
      <w:lvlJc w:val="left"/>
      <w:pPr>
        <w:ind w:left="5040" w:hanging="360"/>
      </w:pPr>
      <w:rPr>
        <w:rFonts w:ascii="Symbol" w:hAnsi="Symbol" w:hint="default"/>
      </w:rPr>
    </w:lvl>
    <w:lvl w:ilvl="7" w:tplc="34090003">
      <w:start w:val="1"/>
      <w:numFmt w:val="bullet"/>
      <w:lvlText w:val="o"/>
      <w:lvlJc w:val="left"/>
      <w:pPr>
        <w:ind w:left="5760" w:hanging="360"/>
      </w:pPr>
      <w:rPr>
        <w:rFonts w:ascii="Courier New" w:hAnsi="Courier New" w:cs="Courier New" w:hint="default"/>
      </w:rPr>
    </w:lvl>
    <w:lvl w:ilvl="8" w:tplc="34090005">
      <w:start w:val="1"/>
      <w:numFmt w:val="bullet"/>
      <w:lvlText w:val=""/>
      <w:lvlJc w:val="left"/>
      <w:pPr>
        <w:ind w:left="6480" w:hanging="360"/>
      </w:pPr>
      <w:rPr>
        <w:rFonts w:ascii="Wingdings" w:hAnsi="Wingdings" w:hint="default"/>
      </w:rPr>
    </w:lvl>
  </w:abstractNum>
  <w:abstractNum w:abstractNumId="29" w15:restartNumberingAfterBreak="0">
    <w:nsid w:val="75D42692"/>
    <w:multiLevelType w:val="hybridMultilevel"/>
    <w:tmpl w:val="E450615E"/>
    <w:lvl w:ilvl="0" w:tplc="34090001">
      <w:start w:val="1"/>
      <w:numFmt w:val="bullet"/>
      <w:lvlText w:val=""/>
      <w:lvlJc w:val="left"/>
      <w:pPr>
        <w:ind w:left="1506" w:hanging="360"/>
      </w:pPr>
      <w:rPr>
        <w:rFonts w:ascii="Symbol" w:hAnsi="Symbol" w:hint="default"/>
      </w:rPr>
    </w:lvl>
    <w:lvl w:ilvl="1" w:tplc="34090003" w:tentative="1">
      <w:start w:val="1"/>
      <w:numFmt w:val="bullet"/>
      <w:lvlText w:val="o"/>
      <w:lvlJc w:val="left"/>
      <w:pPr>
        <w:ind w:left="2226" w:hanging="360"/>
      </w:pPr>
      <w:rPr>
        <w:rFonts w:ascii="Courier New" w:hAnsi="Courier New" w:cs="Courier New" w:hint="default"/>
      </w:rPr>
    </w:lvl>
    <w:lvl w:ilvl="2" w:tplc="34090005" w:tentative="1">
      <w:start w:val="1"/>
      <w:numFmt w:val="bullet"/>
      <w:lvlText w:val=""/>
      <w:lvlJc w:val="left"/>
      <w:pPr>
        <w:ind w:left="2946" w:hanging="360"/>
      </w:pPr>
      <w:rPr>
        <w:rFonts w:ascii="Wingdings" w:hAnsi="Wingdings" w:hint="default"/>
      </w:rPr>
    </w:lvl>
    <w:lvl w:ilvl="3" w:tplc="34090001" w:tentative="1">
      <w:start w:val="1"/>
      <w:numFmt w:val="bullet"/>
      <w:lvlText w:val=""/>
      <w:lvlJc w:val="left"/>
      <w:pPr>
        <w:ind w:left="3666" w:hanging="360"/>
      </w:pPr>
      <w:rPr>
        <w:rFonts w:ascii="Symbol" w:hAnsi="Symbol" w:hint="default"/>
      </w:rPr>
    </w:lvl>
    <w:lvl w:ilvl="4" w:tplc="34090003" w:tentative="1">
      <w:start w:val="1"/>
      <w:numFmt w:val="bullet"/>
      <w:lvlText w:val="o"/>
      <w:lvlJc w:val="left"/>
      <w:pPr>
        <w:ind w:left="4386" w:hanging="360"/>
      </w:pPr>
      <w:rPr>
        <w:rFonts w:ascii="Courier New" w:hAnsi="Courier New" w:cs="Courier New" w:hint="default"/>
      </w:rPr>
    </w:lvl>
    <w:lvl w:ilvl="5" w:tplc="34090005" w:tentative="1">
      <w:start w:val="1"/>
      <w:numFmt w:val="bullet"/>
      <w:lvlText w:val=""/>
      <w:lvlJc w:val="left"/>
      <w:pPr>
        <w:ind w:left="5106" w:hanging="360"/>
      </w:pPr>
      <w:rPr>
        <w:rFonts w:ascii="Wingdings" w:hAnsi="Wingdings" w:hint="default"/>
      </w:rPr>
    </w:lvl>
    <w:lvl w:ilvl="6" w:tplc="34090001" w:tentative="1">
      <w:start w:val="1"/>
      <w:numFmt w:val="bullet"/>
      <w:lvlText w:val=""/>
      <w:lvlJc w:val="left"/>
      <w:pPr>
        <w:ind w:left="5826" w:hanging="360"/>
      </w:pPr>
      <w:rPr>
        <w:rFonts w:ascii="Symbol" w:hAnsi="Symbol" w:hint="default"/>
      </w:rPr>
    </w:lvl>
    <w:lvl w:ilvl="7" w:tplc="34090003" w:tentative="1">
      <w:start w:val="1"/>
      <w:numFmt w:val="bullet"/>
      <w:lvlText w:val="o"/>
      <w:lvlJc w:val="left"/>
      <w:pPr>
        <w:ind w:left="6546" w:hanging="360"/>
      </w:pPr>
      <w:rPr>
        <w:rFonts w:ascii="Courier New" w:hAnsi="Courier New" w:cs="Courier New" w:hint="default"/>
      </w:rPr>
    </w:lvl>
    <w:lvl w:ilvl="8" w:tplc="34090005" w:tentative="1">
      <w:start w:val="1"/>
      <w:numFmt w:val="bullet"/>
      <w:lvlText w:val=""/>
      <w:lvlJc w:val="left"/>
      <w:pPr>
        <w:ind w:left="7266" w:hanging="360"/>
      </w:pPr>
      <w:rPr>
        <w:rFonts w:ascii="Wingdings" w:hAnsi="Wingdings" w:hint="default"/>
      </w:rPr>
    </w:lvl>
  </w:abstractNum>
  <w:abstractNum w:abstractNumId="30" w15:restartNumberingAfterBreak="0">
    <w:nsid w:val="79FD2EFF"/>
    <w:multiLevelType w:val="hybridMultilevel"/>
    <w:tmpl w:val="6634579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1" w15:restartNumberingAfterBreak="0">
    <w:nsid w:val="7C2E3B87"/>
    <w:multiLevelType w:val="multilevel"/>
    <w:tmpl w:val="F5CE7D4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31"/>
  </w:num>
  <w:num w:numId="2">
    <w:abstractNumId w:val="21"/>
  </w:num>
  <w:num w:numId="3">
    <w:abstractNumId w:val="7"/>
  </w:num>
  <w:num w:numId="4">
    <w:abstractNumId w:val="6"/>
  </w:num>
  <w:num w:numId="5">
    <w:abstractNumId w:val="16"/>
  </w:num>
  <w:num w:numId="6">
    <w:abstractNumId w:val="27"/>
  </w:num>
  <w:num w:numId="7">
    <w:abstractNumId w:val="28"/>
  </w:num>
  <w:num w:numId="8">
    <w:abstractNumId w:val="17"/>
  </w:num>
  <w:num w:numId="9">
    <w:abstractNumId w:val="24"/>
  </w:num>
  <w:num w:numId="10">
    <w:abstractNumId w:val="12"/>
  </w:num>
  <w:num w:numId="11">
    <w:abstractNumId w:val="26"/>
  </w:num>
  <w:num w:numId="12">
    <w:abstractNumId w:val="15"/>
  </w:num>
  <w:num w:numId="13">
    <w:abstractNumId w:val="5"/>
  </w:num>
  <w:num w:numId="14">
    <w:abstractNumId w:val="0"/>
  </w:num>
  <w:num w:numId="15">
    <w:abstractNumId w:val="22"/>
  </w:num>
  <w:num w:numId="16">
    <w:abstractNumId w:val="2"/>
  </w:num>
  <w:num w:numId="17">
    <w:abstractNumId w:val="8"/>
  </w:num>
  <w:num w:numId="18">
    <w:abstractNumId w:val="20"/>
  </w:num>
  <w:num w:numId="19">
    <w:abstractNumId w:val="11"/>
  </w:num>
  <w:num w:numId="20">
    <w:abstractNumId w:val="19"/>
  </w:num>
  <w:num w:numId="21">
    <w:abstractNumId w:val="10"/>
  </w:num>
  <w:num w:numId="22">
    <w:abstractNumId w:val="13"/>
  </w:num>
  <w:num w:numId="23">
    <w:abstractNumId w:val="29"/>
  </w:num>
  <w:num w:numId="24">
    <w:abstractNumId w:val="14"/>
  </w:num>
  <w:num w:numId="25">
    <w:abstractNumId w:val="23"/>
  </w:num>
  <w:num w:numId="26">
    <w:abstractNumId w:val="1"/>
  </w:num>
  <w:num w:numId="27">
    <w:abstractNumId w:val="30"/>
  </w:num>
  <w:num w:numId="28">
    <w:abstractNumId w:val="3"/>
  </w:num>
  <w:num w:numId="29">
    <w:abstractNumId w:val="4"/>
  </w:num>
  <w:num w:numId="30">
    <w:abstractNumId w:val="9"/>
  </w:num>
  <w:num w:numId="31">
    <w:abstractNumId w:val="18"/>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355"/>
    <w:rsid w:val="00005CB0"/>
    <w:rsid w:val="000132B4"/>
    <w:rsid w:val="00020ECE"/>
    <w:rsid w:val="000234D2"/>
    <w:rsid w:val="00026080"/>
    <w:rsid w:val="0003489B"/>
    <w:rsid w:val="000408C0"/>
    <w:rsid w:val="00044A86"/>
    <w:rsid w:val="00060319"/>
    <w:rsid w:val="000762A0"/>
    <w:rsid w:val="000812AC"/>
    <w:rsid w:val="000833EB"/>
    <w:rsid w:val="00085176"/>
    <w:rsid w:val="000962B5"/>
    <w:rsid w:val="00096FF5"/>
    <w:rsid w:val="00097C1F"/>
    <w:rsid w:val="000A1C46"/>
    <w:rsid w:val="000B4E6C"/>
    <w:rsid w:val="000C196B"/>
    <w:rsid w:val="000C6698"/>
    <w:rsid w:val="000D1A9D"/>
    <w:rsid w:val="000E09D8"/>
    <w:rsid w:val="000E381D"/>
    <w:rsid w:val="000F10AC"/>
    <w:rsid w:val="000F1F6C"/>
    <w:rsid w:val="000F3578"/>
    <w:rsid w:val="00114D5E"/>
    <w:rsid w:val="00122989"/>
    <w:rsid w:val="00125678"/>
    <w:rsid w:val="00140B0F"/>
    <w:rsid w:val="00150801"/>
    <w:rsid w:val="00152CAC"/>
    <w:rsid w:val="00153232"/>
    <w:rsid w:val="00153ED1"/>
    <w:rsid w:val="00155355"/>
    <w:rsid w:val="001606A4"/>
    <w:rsid w:val="001618E9"/>
    <w:rsid w:val="00162223"/>
    <w:rsid w:val="00163E15"/>
    <w:rsid w:val="00171DE9"/>
    <w:rsid w:val="00172BA8"/>
    <w:rsid w:val="00174E88"/>
    <w:rsid w:val="00182E76"/>
    <w:rsid w:val="001836FA"/>
    <w:rsid w:val="0018499D"/>
    <w:rsid w:val="00184F9D"/>
    <w:rsid w:val="00192CDE"/>
    <w:rsid w:val="00194BAC"/>
    <w:rsid w:val="001954B5"/>
    <w:rsid w:val="00197C40"/>
    <w:rsid w:val="001A5783"/>
    <w:rsid w:val="001B53F0"/>
    <w:rsid w:val="001B7B63"/>
    <w:rsid w:val="001B7C93"/>
    <w:rsid w:val="001D01A8"/>
    <w:rsid w:val="001E08FA"/>
    <w:rsid w:val="001E26B4"/>
    <w:rsid w:val="001F77E4"/>
    <w:rsid w:val="002147BF"/>
    <w:rsid w:val="002233C1"/>
    <w:rsid w:val="00224A0B"/>
    <w:rsid w:val="002338D6"/>
    <w:rsid w:val="00235815"/>
    <w:rsid w:val="0024676B"/>
    <w:rsid w:val="00252A46"/>
    <w:rsid w:val="002541B5"/>
    <w:rsid w:val="002550AB"/>
    <w:rsid w:val="00261033"/>
    <w:rsid w:val="00263F3D"/>
    <w:rsid w:val="002651D8"/>
    <w:rsid w:val="00265D5C"/>
    <w:rsid w:val="00265DF5"/>
    <w:rsid w:val="00280BEA"/>
    <w:rsid w:val="00284FBC"/>
    <w:rsid w:val="00287526"/>
    <w:rsid w:val="00292871"/>
    <w:rsid w:val="00293BBD"/>
    <w:rsid w:val="00294E5E"/>
    <w:rsid w:val="00295FEF"/>
    <w:rsid w:val="002B1BC6"/>
    <w:rsid w:val="002C1E7D"/>
    <w:rsid w:val="002D3418"/>
    <w:rsid w:val="002F5178"/>
    <w:rsid w:val="002F713F"/>
    <w:rsid w:val="00305764"/>
    <w:rsid w:val="003152F8"/>
    <w:rsid w:val="00317493"/>
    <w:rsid w:val="003277B9"/>
    <w:rsid w:val="00331650"/>
    <w:rsid w:val="00341112"/>
    <w:rsid w:val="003478E6"/>
    <w:rsid w:val="00364FB5"/>
    <w:rsid w:val="00366D42"/>
    <w:rsid w:val="00376584"/>
    <w:rsid w:val="00377F27"/>
    <w:rsid w:val="00383309"/>
    <w:rsid w:val="00384438"/>
    <w:rsid w:val="00384E5A"/>
    <w:rsid w:val="003870A7"/>
    <w:rsid w:val="00390877"/>
    <w:rsid w:val="00390A5A"/>
    <w:rsid w:val="00391318"/>
    <w:rsid w:val="00396F58"/>
    <w:rsid w:val="00397271"/>
    <w:rsid w:val="003A7055"/>
    <w:rsid w:val="003B1652"/>
    <w:rsid w:val="003B46D8"/>
    <w:rsid w:val="003B524C"/>
    <w:rsid w:val="003B6ADE"/>
    <w:rsid w:val="003C707B"/>
    <w:rsid w:val="003C7DE1"/>
    <w:rsid w:val="003D09A9"/>
    <w:rsid w:val="003D357A"/>
    <w:rsid w:val="003D4AAB"/>
    <w:rsid w:val="003D4DF7"/>
    <w:rsid w:val="003E1F15"/>
    <w:rsid w:val="003E27EE"/>
    <w:rsid w:val="003E4554"/>
    <w:rsid w:val="003F0D46"/>
    <w:rsid w:val="00402969"/>
    <w:rsid w:val="004033F8"/>
    <w:rsid w:val="004134A7"/>
    <w:rsid w:val="00416676"/>
    <w:rsid w:val="00425689"/>
    <w:rsid w:val="0042628C"/>
    <w:rsid w:val="004334A9"/>
    <w:rsid w:val="00446AAF"/>
    <w:rsid w:val="00447043"/>
    <w:rsid w:val="0045417C"/>
    <w:rsid w:val="00456B0E"/>
    <w:rsid w:val="00460779"/>
    <w:rsid w:val="0046391D"/>
    <w:rsid w:val="004801A8"/>
    <w:rsid w:val="00485FAA"/>
    <w:rsid w:val="004867BA"/>
    <w:rsid w:val="00490703"/>
    <w:rsid w:val="00495369"/>
    <w:rsid w:val="004A5C0E"/>
    <w:rsid w:val="004B0FF2"/>
    <w:rsid w:val="004B6A6E"/>
    <w:rsid w:val="004B6B6D"/>
    <w:rsid w:val="004C55DA"/>
    <w:rsid w:val="004D1392"/>
    <w:rsid w:val="004D69FD"/>
    <w:rsid w:val="004D6E7F"/>
    <w:rsid w:val="004E2DCF"/>
    <w:rsid w:val="004E39B3"/>
    <w:rsid w:val="004F27B7"/>
    <w:rsid w:val="005073A3"/>
    <w:rsid w:val="005101BD"/>
    <w:rsid w:val="0051518E"/>
    <w:rsid w:val="00543A35"/>
    <w:rsid w:val="00543D61"/>
    <w:rsid w:val="00544DE0"/>
    <w:rsid w:val="00546DEE"/>
    <w:rsid w:val="00557D52"/>
    <w:rsid w:val="0056425D"/>
    <w:rsid w:val="00580432"/>
    <w:rsid w:val="00583D8D"/>
    <w:rsid w:val="0059459E"/>
    <w:rsid w:val="00594DB7"/>
    <w:rsid w:val="005A4EFD"/>
    <w:rsid w:val="005C25C9"/>
    <w:rsid w:val="005C26A2"/>
    <w:rsid w:val="0060485F"/>
    <w:rsid w:val="00606AB1"/>
    <w:rsid w:val="0061199D"/>
    <w:rsid w:val="00611D34"/>
    <w:rsid w:val="0061220D"/>
    <w:rsid w:val="00632650"/>
    <w:rsid w:val="006348B0"/>
    <w:rsid w:val="00636A32"/>
    <w:rsid w:val="00637CFE"/>
    <w:rsid w:val="00646FEA"/>
    <w:rsid w:val="006519B1"/>
    <w:rsid w:val="006552C0"/>
    <w:rsid w:val="00655D1E"/>
    <w:rsid w:val="00660954"/>
    <w:rsid w:val="00661764"/>
    <w:rsid w:val="00661C88"/>
    <w:rsid w:val="0066541C"/>
    <w:rsid w:val="00667EC5"/>
    <w:rsid w:val="00672031"/>
    <w:rsid w:val="00676AC7"/>
    <w:rsid w:val="00695D36"/>
    <w:rsid w:val="0069611E"/>
    <w:rsid w:val="00696FAF"/>
    <w:rsid w:val="006A73E5"/>
    <w:rsid w:val="006B6490"/>
    <w:rsid w:val="006C3732"/>
    <w:rsid w:val="006C6AD6"/>
    <w:rsid w:val="006D67C6"/>
    <w:rsid w:val="006E08CA"/>
    <w:rsid w:val="006E1500"/>
    <w:rsid w:val="006E23E1"/>
    <w:rsid w:val="006E6AC7"/>
    <w:rsid w:val="00701F97"/>
    <w:rsid w:val="007029A9"/>
    <w:rsid w:val="00703E20"/>
    <w:rsid w:val="00713FBB"/>
    <w:rsid w:val="00724F05"/>
    <w:rsid w:val="00725D9A"/>
    <w:rsid w:val="00742851"/>
    <w:rsid w:val="0074516B"/>
    <w:rsid w:val="00746CFA"/>
    <w:rsid w:val="007523C2"/>
    <w:rsid w:val="00752F0C"/>
    <w:rsid w:val="007650E4"/>
    <w:rsid w:val="00777580"/>
    <w:rsid w:val="007A189F"/>
    <w:rsid w:val="007B1691"/>
    <w:rsid w:val="007B3DBB"/>
    <w:rsid w:val="007B3E6C"/>
    <w:rsid w:val="007C6311"/>
    <w:rsid w:val="007C69A0"/>
    <w:rsid w:val="007D613E"/>
    <w:rsid w:val="007D707B"/>
    <w:rsid w:val="007E1ED0"/>
    <w:rsid w:val="007F2FAD"/>
    <w:rsid w:val="00802BDE"/>
    <w:rsid w:val="0080446A"/>
    <w:rsid w:val="00810D26"/>
    <w:rsid w:val="00813B96"/>
    <w:rsid w:val="0081704F"/>
    <w:rsid w:val="008175EC"/>
    <w:rsid w:val="00822750"/>
    <w:rsid w:val="0082339E"/>
    <w:rsid w:val="0082465B"/>
    <w:rsid w:val="0082574B"/>
    <w:rsid w:val="008263D0"/>
    <w:rsid w:val="0082725D"/>
    <w:rsid w:val="00854CB5"/>
    <w:rsid w:val="00862211"/>
    <w:rsid w:val="008626A4"/>
    <w:rsid w:val="00862F87"/>
    <w:rsid w:val="00863692"/>
    <w:rsid w:val="008748D8"/>
    <w:rsid w:val="00876F3E"/>
    <w:rsid w:val="0087788A"/>
    <w:rsid w:val="00885E31"/>
    <w:rsid w:val="008B0B26"/>
    <w:rsid w:val="008C5231"/>
    <w:rsid w:val="008E4DF8"/>
    <w:rsid w:val="008F379C"/>
    <w:rsid w:val="008F5202"/>
    <w:rsid w:val="008F5738"/>
    <w:rsid w:val="008F5D6F"/>
    <w:rsid w:val="0090173D"/>
    <w:rsid w:val="00903158"/>
    <w:rsid w:val="009244C0"/>
    <w:rsid w:val="0093050B"/>
    <w:rsid w:val="00931CF2"/>
    <w:rsid w:val="00932578"/>
    <w:rsid w:val="00945FC4"/>
    <w:rsid w:val="00954D0D"/>
    <w:rsid w:val="009808F1"/>
    <w:rsid w:val="00984253"/>
    <w:rsid w:val="00990155"/>
    <w:rsid w:val="009A5F9E"/>
    <w:rsid w:val="009B16FB"/>
    <w:rsid w:val="009B3D59"/>
    <w:rsid w:val="009C460C"/>
    <w:rsid w:val="009C7C3C"/>
    <w:rsid w:val="009E27AF"/>
    <w:rsid w:val="009E753D"/>
    <w:rsid w:val="009F0D31"/>
    <w:rsid w:val="009F1782"/>
    <w:rsid w:val="009F6373"/>
    <w:rsid w:val="00A10651"/>
    <w:rsid w:val="00A14AF1"/>
    <w:rsid w:val="00A177FC"/>
    <w:rsid w:val="00A254E0"/>
    <w:rsid w:val="00A25D97"/>
    <w:rsid w:val="00A26DFC"/>
    <w:rsid w:val="00A329E3"/>
    <w:rsid w:val="00A35FC5"/>
    <w:rsid w:val="00A360D4"/>
    <w:rsid w:val="00A3643A"/>
    <w:rsid w:val="00A440A6"/>
    <w:rsid w:val="00A55D0B"/>
    <w:rsid w:val="00A566DA"/>
    <w:rsid w:val="00A6302A"/>
    <w:rsid w:val="00A707E4"/>
    <w:rsid w:val="00A73F06"/>
    <w:rsid w:val="00A7797D"/>
    <w:rsid w:val="00A804E3"/>
    <w:rsid w:val="00A81C78"/>
    <w:rsid w:val="00A8201C"/>
    <w:rsid w:val="00A834B4"/>
    <w:rsid w:val="00A8461F"/>
    <w:rsid w:val="00A91B96"/>
    <w:rsid w:val="00A92D93"/>
    <w:rsid w:val="00AA0B15"/>
    <w:rsid w:val="00AA35BA"/>
    <w:rsid w:val="00AB1012"/>
    <w:rsid w:val="00AB4B4D"/>
    <w:rsid w:val="00AB730C"/>
    <w:rsid w:val="00AC54BD"/>
    <w:rsid w:val="00AD0CEC"/>
    <w:rsid w:val="00AD1686"/>
    <w:rsid w:val="00AE2EEB"/>
    <w:rsid w:val="00AF1029"/>
    <w:rsid w:val="00AF2DE5"/>
    <w:rsid w:val="00B0423A"/>
    <w:rsid w:val="00B10486"/>
    <w:rsid w:val="00B109AC"/>
    <w:rsid w:val="00B1591C"/>
    <w:rsid w:val="00B17164"/>
    <w:rsid w:val="00B238F1"/>
    <w:rsid w:val="00B27212"/>
    <w:rsid w:val="00B34276"/>
    <w:rsid w:val="00B34D3A"/>
    <w:rsid w:val="00B35A11"/>
    <w:rsid w:val="00B438DA"/>
    <w:rsid w:val="00B571E4"/>
    <w:rsid w:val="00B62D76"/>
    <w:rsid w:val="00B6304C"/>
    <w:rsid w:val="00B70A42"/>
    <w:rsid w:val="00B74CEE"/>
    <w:rsid w:val="00B77009"/>
    <w:rsid w:val="00B866CB"/>
    <w:rsid w:val="00B932C1"/>
    <w:rsid w:val="00B9372F"/>
    <w:rsid w:val="00B951A0"/>
    <w:rsid w:val="00BA01A8"/>
    <w:rsid w:val="00BB574D"/>
    <w:rsid w:val="00BB6D26"/>
    <w:rsid w:val="00BB7E09"/>
    <w:rsid w:val="00BC2501"/>
    <w:rsid w:val="00BC533B"/>
    <w:rsid w:val="00BD10D0"/>
    <w:rsid w:val="00BD5A8C"/>
    <w:rsid w:val="00BE1AB9"/>
    <w:rsid w:val="00BE545C"/>
    <w:rsid w:val="00BE5C3A"/>
    <w:rsid w:val="00BF2BA8"/>
    <w:rsid w:val="00BF6524"/>
    <w:rsid w:val="00C00C48"/>
    <w:rsid w:val="00C050DB"/>
    <w:rsid w:val="00C33267"/>
    <w:rsid w:val="00C43BDA"/>
    <w:rsid w:val="00C455D0"/>
    <w:rsid w:val="00C47CBF"/>
    <w:rsid w:val="00C53D82"/>
    <w:rsid w:val="00C60386"/>
    <w:rsid w:val="00C62B62"/>
    <w:rsid w:val="00C63453"/>
    <w:rsid w:val="00C6532B"/>
    <w:rsid w:val="00C67BB2"/>
    <w:rsid w:val="00C768F0"/>
    <w:rsid w:val="00C835E4"/>
    <w:rsid w:val="00CA2D0F"/>
    <w:rsid w:val="00CA4BCD"/>
    <w:rsid w:val="00CA4E4D"/>
    <w:rsid w:val="00CB1BC9"/>
    <w:rsid w:val="00CB22FC"/>
    <w:rsid w:val="00CC1463"/>
    <w:rsid w:val="00CD2EC0"/>
    <w:rsid w:val="00CE7C6C"/>
    <w:rsid w:val="00CF30C3"/>
    <w:rsid w:val="00CF6CA2"/>
    <w:rsid w:val="00CF786F"/>
    <w:rsid w:val="00D018CB"/>
    <w:rsid w:val="00D01F5A"/>
    <w:rsid w:val="00D12640"/>
    <w:rsid w:val="00D278C1"/>
    <w:rsid w:val="00D307D8"/>
    <w:rsid w:val="00D325D1"/>
    <w:rsid w:val="00D43941"/>
    <w:rsid w:val="00D51B6E"/>
    <w:rsid w:val="00D53A00"/>
    <w:rsid w:val="00D63FBA"/>
    <w:rsid w:val="00D93477"/>
    <w:rsid w:val="00D93FEC"/>
    <w:rsid w:val="00DA0433"/>
    <w:rsid w:val="00DA1FDD"/>
    <w:rsid w:val="00DA4074"/>
    <w:rsid w:val="00DC0B44"/>
    <w:rsid w:val="00DC45D6"/>
    <w:rsid w:val="00DC7C69"/>
    <w:rsid w:val="00DE1846"/>
    <w:rsid w:val="00DE2C1A"/>
    <w:rsid w:val="00DE3688"/>
    <w:rsid w:val="00DF32D2"/>
    <w:rsid w:val="00DF3FD0"/>
    <w:rsid w:val="00DF434E"/>
    <w:rsid w:val="00E060F9"/>
    <w:rsid w:val="00E212D0"/>
    <w:rsid w:val="00E238AB"/>
    <w:rsid w:val="00E25AF1"/>
    <w:rsid w:val="00E32DE0"/>
    <w:rsid w:val="00E44A97"/>
    <w:rsid w:val="00E47B18"/>
    <w:rsid w:val="00E50999"/>
    <w:rsid w:val="00E5198D"/>
    <w:rsid w:val="00E5517C"/>
    <w:rsid w:val="00E60754"/>
    <w:rsid w:val="00E67372"/>
    <w:rsid w:val="00E67F2F"/>
    <w:rsid w:val="00E72E81"/>
    <w:rsid w:val="00E8358D"/>
    <w:rsid w:val="00E8443D"/>
    <w:rsid w:val="00E86B1E"/>
    <w:rsid w:val="00E90FE4"/>
    <w:rsid w:val="00EA0A6E"/>
    <w:rsid w:val="00EA1D50"/>
    <w:rsid w:val="00EA2336"/>
    <w:rsid w:val="00EA387B"/>
    <w:rsid w:val="00EA6B39"/>
    <w:rsid w:val="00EB3223"/>
    <w:rsid w:val="00EB32AD"/>
    <w:rsid w:val="00EB48F7"/>
    <w:rsid w:val="00EC077D"/>
    <w:rsid w:val="00EC1B28"/>
    <w:rsid w:val="00EC359A"/>
    <w:rsid w:val="00EC7F58"/>
    <w:rsid w:val="00ED018D"/>
    <w:rsid w:val="00ED0DF3"/>
    <w:rsid w:val="00ED16B2"/>
    <w:rsid w:val="00ED3A01"/>
    <w:rsid w:val="00ED56CF"/>
    <w:rsid w:val="00EF2DCC"/>
    <w:rsid w:val="00EF3E07"/>
    <w:rsid w:val="00F0291A"/>
    <w:rsid w:val="00F0378F"/>
    <w:rsid w:val="00F10727"/>
    <w:rsid w:val="00F119B5"/>
    <w:rsid w:val="00F1590E"/>
    <w:rsid w:val="00F22E7D"/>
    <w:rsid w:val="00F22F9C"/>
    <w:rsid w:val="00F26583"/>
    <w:rsid w:val="00F34CE0"/>
    <w:rsid w:val="00F34EA4"/>
    <w:rsid w:val="00F35454"/>
    <w:rsid w:val="00F4079B"/>
    <w:rsid w:val="00F42732"/>
    <w:rsid w:val="00F444E9"/>
    <w:rsid w:val="00F46AF6"/>
    <w:rsid w:val="00F55241"/>
    <w:rsid w:val="00F561FC"/>
    <w:rsid w:val="00F611D2"/>
    <w:rsid w:val="00F613F1"/>
    <w:rsid w:val="00F67B1D"/>
    <w:rsid w:val="00F70DBA"/>
    <w:rsid w:val="00F733D9"/>
    <w:rsid w:val="00F91779"/>
    <w:rsid w:val="00FA71E5"/>
    <w:rsid w:val="00FB6498"/>
    <w:rsid w:val="00FC192D"/>
    <w:rsid w:val="00FD3CA7"/>
    <w:rsid w:val="00FE6EC9"/>
    <w:rsid w:val="00FF2507"/>
    <w:rsid w:val="00FF252D"/>
    <w:rsid w:val="00FF466F"/>
    <w:rsid w:val="00FF5635"/>
    <w:rsid w:val="00FF6EF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CB79E8"/>
  <w15:docId w15:val="{FD718E4F-C017-4F44-B7A2-92886B1C6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PH" w:eastAsia="en-PH"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F6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CA2"/>
  </w:style>
  <w:style w:type="paragraph" w:styleId="Footer">
    <w:name w:val="footer"/>
    <w:basedOn w:val="Normal"/>
    <w:link w:val="FooterChar"/>
    <w:uiPriority w:val="99"/>
    <w:unhideWhenUsed/>
    <w:rsid w:val="00CF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CA2"/>
  </w:style>
  <w:style w:type="paragraph" w:styleId="ListParagraph">
    <w:name w:val="List Paragraph"/>
    <w:basedOn w:val="Normal"/>
    <w:uiPriority w:val="34"/>
    <w:qFormat/>
    <w:rsid w:val="00194BAC"/>
    <w:pPr>
      <w:ind w:left="720"/>
      <w:contextualSpacing/>
    </w:pPr>
  </w:style>
  <w:style w:type="paragraph" w:styleId="BalloonText">
    <w:name w:val="Balloon Text"/>
    <w:basedOn w:val="Normal"/>
    <w:link w:val="BalloonTextChar"/>
    <w:uiPriority w:val="99"/>
    <w:semiHidden/>
    <w:unhideWhenUsed/>
    <w:rsid w:val="00150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801"/>
    <w:rPr>
      <w:rFonts w:ascii="Segoe UI" w:hAnsi="Segoe UI" w:cs="Segoe UI"/>
      <w:sz w:val="18"/>
      <w:szCs w:val="18"/>
    </w:rPr>
  </w:style>
  <w:style w:type="paragraph" w:styleId="NormalWeb">
    <w:name w:val="Normal (Web)"/>
    <w:uiPriority w:val="99"/>
    <w:unhideWhenUsed/>
    <w:rsid w:val="00A81C78"/>
    <w:pPr>
      <w:widowControl/>
      <w:pBdr>
        <w:top w:val="none" w:sz="0" w:space="0" w:color="auto"/>
        <w:left w:val="none" w:sz="0" w:space="0" w:color="auto"/>
        <w:bottom w:val="none" w:sz="0" w:space="0" w:color="auto"/>
        <w:right w:val="none" w:sz="0" w:space="0" w:color="auto"/>
        <w:between w:val="none" w:sz="0" w:space="0" w:color="auto"/>
      </w:pBdr>
      <w:spacing w:beforeAutospacing="1" w:after="0" w:afterAutospacing="1" w:line="259" w:lineRule="auto"/>
    </w:pPr>
    <w:rPr>
      <w:rFonts w:ascii="Times New Roman" w:eastAsia="SimSun" w:hAnsi="Times New Roman" w:cs="Times New Roman"/>
      <w:color w:val="auto"/>
      <w:sz w:val="24"/>
      <w:szCs w:val="24"/>
      <w:lang w:val="en-US" w:eastAsia="zh-CN"/>
    </w:rPr>
  </w:style>
  <w:style w:type="character" w:styleId="Hyperlink">
    <w:name w:val="Hyperlink"/>
    <w:basedOn w:val="DefaultParagraphFont"/>
    <w:uiPriority w:val="99"/>
    <w:unhideWhenUsed/>
    <w:qFormat/>
    <w:rsid w:val="00A81C78"/>
    <w:rPr>
      <w:color w:val="0000FF" w:themeColor="hyperlink"/>
      <w:u w:val="single"/>
    </w:rPr>
  </w:style>
  <w:style w:type="character" w:styleId="Strong">
    <w:name w:val="Strong"/>
    <w:basedOn w:val="DefaultParagraphFont"/>
    <w:uiPriority w:val="22"/>
    <w:qFormat/>
    <w:rsid w:val="00A81C78"/>
    <w:rPr>
      <w:b/>
      <w:bCs/>
    </w:rPr>
  </w:style>
  <w:style w:type="paragraph" w:customStyle="1" w:styleId="NoSpacing1">
    <w:name w:val="No Spacing1"/>
    <w:link w:val="NoSpacingChar"/>
    <w:uiPriority w:val="1"/>
    <w:qFormat/>
    <w:rsid w:val="00A81C78"/>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Times New Roman"/>
      <w:color w:val="auto"/>
      <w:lang w:val="en-US" w:eastAsia="en-US"/>
    </w:rPr>
  </w:style>
  <w:style w:type="character" w:customStyle="1" w:styleId="NoSpacingChar">
    <w:name w:val="No Spacing Char"/>
    <w:link w:val="NoSpacing1"/>
    <w:uiPriority w:val="1"/>
    <w:qFormat/>
    <w:rsid w:val="00A81C78"/>
    <w:rPr>
      <w:rFonts w:eastAsia="SimSun" w:cs="Times New Roman"/>
      <w:color w:val="auto"/>
      <w:lang w:val="en-US" w:eastAsia="en-US"/>
    </w:rPr>
  </w:style>
  <w:style w:type="paragraph" w:styleId="NoSpacing">
    <w:name w:val="No Spacing"/>
    <w:uiPriority w:val="1"/>
    <w:qFormat/>
    <w:rsid w:val="00EC7F58"/>
    <w:pPr>
      <w:spacing w:after="0" w:line="240" w:lineRule="auto"/>
    </w:pPr>
  </w:style>
  <w:style w:type="paragraph" w:customStyle="1" w:styleId="msonormal0">
    <w:name w:val="msonormal"/>
    <w:basedOn w:val="Normal"/>
    <w:rsid w:val="000812AC"/>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1422">
      <w:bodyDiv w:val="1"/>
      <w:marLeft w:val="0"/>
      <w:marRight w:val="0"/>
      <w:marTop w:val="0"/>
      <w:marBottom w:val="0"/>
      <w:divBdr>
        <w:top w:val="none" w:sz="0" w:space="0" w:color="auto"/>
        <w:left w:val="none" w:sz="0" w:space="0" w:color="auto"/>
        <w:bottom w:val="none" w:sz="0" w:space="0" w:color="auto"/>
        <w:right w:val="none" w:sz="0" w:space="0" w:color="auto"/>
      </w:divBdr>
    </w:div>
    <w:div w:id="39786442">
      <w:bodyDiv w:val="1"/>
      <w:marLeft w:val="0"/>
      <w:marRight w:val="0"/>
      <w:marTop w:val="0"/>
      <w:marBottom w:val="0"/>
      <w:divBdr>
        <w:top w:val="none" w:sz="0" w:space="0" w:color="auto"/>
        <w:left w:val="none" w:sz="0" w:space="0" w:color="auto"/>
        <w:bottom w:val="none" w:sz="0" w:space="0" w:color="auto"/>
        <w:right w:val="none" w:sz="0" w:space="0" w:color="auto"/>
      </w:divBdr>
    </w:div>
    <w:div w:id="52198189">
      <w:bodyDiv w:val="1"/>
      <w:marLeft w:val="0"/>
      <w:marRight w:val="0"/>
      <w:marTop w:val="0"/>
      <w:marBottom w:val="0"/>
      <w:divBdr>
        <w:top w:val="none" w:sz="0" w:space="0" w:color="auto"/>
        <w:left w:val="none" w:sz="0" w:space="0" w:color="auto"/>
        <w:bottom w:val="none" w:sz="0" w:space="0" w:color="auto"/>
        <w:right w:val="none" w:sz="0" w:space="0" w:color="auto"/>
      </w:divBdr>
    </w:div>
    <w:div w:id="84957933">
      <w:bodyDiv w:val="1"/>
      <w:marLeft w:val="0"/>
      <w:marRight w:val="0"/>
      <w:marTop w:val="0"/>
      <w:marBottom w:val="0"/>
      <w:divBdr>
        <w:top w:val="none" w:sz="0" w:space="0" w:color="auto"/>
        <w:left w:val="none" w:sz="0" w:space="0" w:color="auto"/>
        <w:bottom w:val="none" w:sz="0" w:space="0" w:color="auto"/>
        <w:right w:val="none" w:sz="0" w:space="0" w:color="auto"/>
      </w:divBdr>
    </w:div>
    <w:div w:id="104469098">
      <w:bodyDiv w:val="1"/>
      <w:marLeft w:val="0"/>
      <w:marRight w:val="0"/>
      <w:marTop w:val="0"/>
      <w:marBottom w:val="0"/>
      <w:divBdr>
        <w:top w:val="none" w:sz="0" w:space="0" w:color="auto"/>
        <w:left w:val="none" w:sz="0" w:space="0" w:color="auto"/>
        <w:bottom w:val="none" w:sz="0" w:space="0" w:color="auto"/>
        <w:right w:val="none" w:sz="0" w:space="0" w:color="auto"/>
      </w:divBdr>
    </w:div>
    <w:div w:id="112790621">
      <w:bodyDiv w:val="1"/>
      <w:marLeft w:val="0"/>
      <w:marRight w:val="0"/>
      <w:marTop w:val="0"/>
      <w:marBottom w:val="0"/>
      <w:divBdr>
        <w:top w:val="none" w:sz="0" w:space="0" w:color="auto"/>
        <w:left w:val="none" w:sz="0" w:space="0" w:color="auto"/>
        <w:bottom w:val="none" w:sz="0" w:space="0" w:color="auto"/>
        <w:right w:val="none" w:sz="0" w:space="0" w:color="auto"/>
      </w:divBdr>
      <w:divsChild>
        <w:div w:id="1097946660">
          <w:marLeft w:val="0"/>
          <w:marRight w:val="0"/>
          <w:marTop w:val="0"/>
          <w:marBottom w:val="150"/>
          <w:divBdr>
            <w:top w:val="none" w:sz="0" w:space="0" w:color="auto"/>
            <w:left w:val="none" w:sz="0" w:space="0" w:color="auto"/>
            <w:bottom w:val="none" w:sz="0" w:space="0" w:color="auto"/>
            <w:right w:val="none" w:sz="0" w:space="0" w:color="auto"/>
          </w:divBdr>
        </w:div>
      </w:divsChild>
    </w:div>
    <w:div w:id="122889217">
      <w:bodyDiv w:val="1"/>
      <w:marLeft w:val="0"/>
      <w:marRight w:val="0"/>
      <w:marTop w:val="0"/>
      <w:marBottom w:val="0"/>
      <w:divBdr>
        <w:top w:val="none" w:sz="0" w:space="0" w:color="auto"/>
        <w:left w:val="none" w:sz="0" w:space="0" w:color="auto"/>
        <w:bottom w:val="none" w:sz="0" w:space="0" w:color="auto"/>
        <w:right w:val="none" w:sz="0" w:space="0" w:color="auto"/>
      </w:divBdr>
      <w:divsChild>
        <w:div w:id="1233538829">
          <w:marLeft w:val="0"/>
          <w:marRight w:val="0"/>
          <w:marTop w:val="0"/>
          <w:marBottom w:val="0"/>
          <w:divBdr>
            <w:top w:val="none" w:sz="0" w:space="0" w:color="auto"/>
            <w:left w:val="none" w:sz="0" w:space="0" w:color="auto"/>
            <w:bottom w:val="none" w:sz="0" w:space="0" w:color="auto"/>
            <w:right w:val="none" w:sz="0" w:space="0" w:color="auto"/>
          </w:divBdr>
        </w:div>
        <w:div w:id="1194534179">
          <w:marLeft w:val="0"/>
          <w:marRight w:val="0"/>
          <w:marTop w:val="0"/>
          <w:marBottom w:val="0"/>
          <w:divBdr>
            <w:top w:val="none" w:sz="0" w:space="0" w:color="auto"/>
            <w:left w:val="none" w:sz="0" w:space="0" w:color="auto"/>
            <w:bottom w:val="none" w:sz="0" w:space="0" w:color="auto"/>
            <w:right w:val="none" w:sz="0" w:space="0" w:color="auto"/>
          </w:divBdr>
        </w:div>
        <w:div w:id="871915065">
          <w:marLeft w:val="0"/>
          <w:marRight w:val="0"/>
          <w:marTop w:val="0"/>
          <w:marBottom w:val="0"/>
          <w:divBdr>
            <w:top w:val="none" w:sz="0" w:space="0" w:color="auto"/>
            <w:left w:val="none" w:sz="0" w:space="0" w:color="auto"/>
            <w:bottom w:val="none" w:sz="0" w:space="0" w:color="auto"/>
            <w:right w:val="none" w:sz="0" w:space="0" w:color="auto"/>
          </w:divBdr>
        </w:div>
        <w:div w:id="1726679804">
          <w:marLeft w:val="0"/>
          <w:marRight w:val="0"/>
          <w:marTop w:val="0"/>
          <w:marBottom w:val="0"/>
          <w:divBdr>
            <w:top w:val="none" w:sz="0" w:space="0" w:color="auto"/>
            <w:left w:val="none" w:sz="0" w:space="0" w:color="auto"/>
            <w:bottom w:val="none" w:sz="0" w:space="0" w:color="auto"/>
            <w:right w:val="none" w:sz="0" w:space="0" w:color="auto"/>
          </w:divBdr>
        </w:div>
        <w:div w:id="1901669766">
          <w:marLeft w:val="0"/>
          <w:marRight w:val="0"/>
          <w:marTop w:val="0"/>
          <w:marBottom w:val="0"/>
          <w:divBdr>
            <w:top w:val="none" w:sz="0" w:space="0" w:color="auto"/>
            <w:left w:val="none" w:sz="0" w:space="0" w:color="auto"/>
            <w:bottom w:val="none" w:sz="0" w:space="0" w:color="auto"/>
            <w:right w:val="none" w:sz="0" w:space="0" w:color="auto"/>
          </w:divBdr>
        </w:div>
        <w:div w:id="325136294">
          <w:marLeft w:val="0"/>
          <w:marRight w:val="0"/>
          <w:marTop w:val="0"/>
          <w:marBottom w:val="0"/>
          <w:divBdr>
            <w:top w:val="none" w:sz="0" w:space="0" w:color="auto"/>
            <w:left w:val="none" w:sz="0" w:space="0" w:color="auto"/>
            <w:bottom w:val="none" w:sz="0" w:space="0" w:color="auto"/>
            <w:right w:val="none" w:sz="0" w:space="0" w:color="auto"/>
          </w:divBdr>
        </w:div>
      </w:divsChild>
    </w:div>
    <w:div w:id="131798503">
      <w:bodyDiv w:val="1"/>
      <w:marLeft w:val="0"/>
      <w:marRight w:val="0"/>
      <w:marTop w:val="0"/>
      <w:marBottom w:val="0"/>
      <w:divBdr>
        <w:top w:val="none" w:sz="0" w:space="0" w:color="auto"/>
        <w:left w:val="none" w:sz="0" w:space="0" w:color="auto"/>
        <w:bottom w:val="none" w:sz="0" w:space="0" w:color="auto"/>
        <w:right w:val="none" w:sz="0" w:space="0" w:color="auto"/>
      </w:divBdr>
    </w:div>
    <w:div w:id="135028204">
      <w:bodyDiv w:val="1"/>
      <w:marLeft w:val="0"/>
      <w:marRight w:val="0"/>
      <w:marTop w:val="0"/>
      <w:marBottom w:val="0"/>
      <w:divBdr>
        <w:top w:val="none" w:sz="0" w:space="0" w:color="auto"/>
        <w:left w:val="none" w:sz="0" w:space="0" w:color="auto"/>
        <w:bottom w:val="none" w:sz="0" w:space="0" w:color="auto"/>
        <w:right w:val="none" w:sz="0" w:space="0" w:color="auto"/>
      </w:divBdr>
    </w:div>
    <w:div w:id="139349058">
      <w:bodyDiv w:val="1"/>
      <w:marLeft w:val="0"/>
      <w:marRight w:val="0"/>
      <w:marTop w:val="0"/>
      <w:marBottom w:val="0"/>
      <w:divBdr>
        <w:top w:val="none" w:sz="0" w:space="0" w:color="auto"/>
        <w:left w:val="none" w:sz="0" w:space="0" w:color="auto"/>
        <w:bottom w:val="none" w:sz="0" w:space="0" w:color="auto"/>
        <w:right w:val="none" w:sz="0" w:space="0" w:color="auto"/>
      </w:divBdr>
    </w:div>
    <w:div w:id="155608201">
      <w:bodyDiv w:val="1"/>
      <w:marLeft w:val="0"/>
      <w:marRight w:val="0"/>
      <w:marTop w:val="0"/>
      <w:marBottom w:val="0"/>
      <w:divBdr>
        <w:top w:val="none" w:sz="0" w:space="0" w:color="auto"/>
        <w:left w:val="none" w:sz="0" w:space="0" w:color="auto"/>
        <w:bottom w:val="none" w:sz="0" w:space="0" w:color="auto"/>
        <w:right w:val="none" w:sz="0" w:space="0" w:color="auto"/>
      </w:divBdr>
    </w:div>
    <w:div w:id="164564457">
      <w:bodyDiv w:val="1"/>
      <w:marLeft w:val="0"/>
      <w:marRight w:val="0"/>
      <w:marTop w:val="0"/>
      <w:marBottom w:val="0"/>
      <w:divBdr>
        <w:top w:val="none" w:sz="0" w:space="0" w:color="auto"/>
        <w:left w:val="none" w:sz="0" w:space="0" w:color="auto"/>
        <w:bottom w:val="none" w:sz="0" w:space="0" w:color="auto"/>
        <w:right w:val="none" w:sz="0" w:space="0" w:color="auto"/>
      </w:divBdr>
    </w:div>
    <w:div w:id="172766502">
      <w:bodyDiv w:val="1"/>
      <w:marLeft w:val="0"/>
      <w:marRight w:val="0"/>
      <w:marTop w:val="0"/>
      <w:marBottom w:val="0"/>
      <w:divBdr>
        <w:top w:val="none" w:sz="0" w:space="0" w:color="auto"/>
        <w:left w:val="none" w:sz="0" w:space="0" w:color="auto"/>
        <w:bottom w:val="none" w:sz="0" w:space="0" w:color="auto"/>
        <w:right w:val="none" w:sz="0" w:space="0" w:color="auto"/>
      </w:divBdr>
    </w:div>
    <w:div w:id="196551084">
      <w:bodyDiv w:val="1"/>
      <w:marLeft w:val="0"/>
      <w:marRight w:val="0"/>
      <w:marTop w:val="0"/>
      <w:marBottom w:val="0"/>
      <w:divBdr>
        <w:top w:val="none" w:sz="0" w:space="0" w:color="auto"/>
        <w:left w:val="none" w:sz="0" w:space="0" w:color="auto"/>
        <w:bottom w:val="none" w:sz="0" w:space="0" w:color="auto"/>
        <w:right w:val="none" w:sz="0" w:space="0" w:color="auto"/>
      </w:divBdr>
    </w:div>
    <w:div w:id="197814613">
      <w:bodyDiv w:val="1"/>
      <w:marLeft w:val="0"/>
      <w:marRight w:val="0"/>
      <w:marTop w:val="0"/>
      <w:marBottom w:val="0"/>
      <w:divBdr>
        <w:top w:val="none" w:sz="0" w:space="0" w:color="auto"/>
        <w:left w:val="none" w:sz="0" w:space="0" w:color="auto"/>
        <w:bottom w:val="none" w:sz="0" w:space="0" w:color="auto"/>
        <w:right w:val="none" w:sz="0" w:space="0" w:color="auto"/>
      </w:divBdr>
    </w:div>
    <w:div w:id="208305068">
      <w:bodyDiv w:val="1"/>
      <w:marLeft w:val="0"/>
      <w:marRight w:val="0"/>
      <w:marTop w:val="0"/>
      <w:marBottom w:val="0"/>
      <w:divBdr>
        <w:top w:val="none" w:sz="0" w:space="0" w:color="auto"/>
        <w:left w:val="none" w:sz="0" w:space="0" w:color="auto"/>
        <w:bottom w:val="none" w:sz="0" w:space="0" w:color="auto"/>
        <w:right w:val="none" w:sz="0" w:space="0" w:color="auto"/>
      </w:divBdr>
    </w:div>
    <w:div w:id="209416911">
      <w:bodyDiv w:val="1"/>
      <w:marLeft w:val="0"/>
      <w:marRight w:val="0"/>
      <w:marTop w:val="0"/>
      <w:marBottom w:val="0"/>
      <w:divBdr>
        <w:top w:val="none" w:sz="0" w:space="0" w:color="auto"/>
        <w:left w:val="none" w:sz="0" w:space="0" w:color="auto"/>
        <w:bottom w:val="none" w:sz="0" w:space="0" w:color="auto"/>
        <w:right w:val="none" w:sz="0" w:space="0" w:color="auto"/>
      </w:divBdr>
    </w:div>
    <w:div w:id="244582593">
      <w:bodyDiv w:val="1"/>
      <w:marLeft w:val="0"/>
      <w:marRight w:val="0"/>
      <w:marTop w:val="0"/>
      <w:marBottom w:val="0"/>
      <w:divBdr>
        <w:top w:val="none" w:sz="0" w:space="0" w:color="auto"/>
        <w:left w:val="none" w:sz="0" w:space="0" w:color="auto"/>
        <w:bottom w:val="none" w:sz="0" w:space="0" w:color="auto"/>
        <w:right w:val="none" w:sz="0" w:space="0" w:color="auto"/>
      </w:divBdr>
    </w:div>
    <w:div w:id="253633610">
      <w:bodyDiv w:val="1"/>
      <w:marLeft w:val="0"/>
      <w:marRight w:val="0"/>
      <w:marTop w:val="0"/>
      <w:marBottom w:val="0"/>
      <w:divBdr>
        <w:top w:val="none" w:sz="0" w:space="0" w:color="auto"/>
        <w:left w:val="none" w:sz="0" w:space="0" w:color="auto"/>
        <w:bottom w:val="none" w:sz="0" w:space="0" w:color="auto"/>
        <w:right w:val="none" w:sz="0" w:space="0" w:color="auto"/>
      </w:divBdr>
    </w:div>
    <w:div w:id="278294567">
      <w:bodyDiv w:val="1"/>
      <w:marLeft w:val="0"/>
      <w:marRight w:val="0"/>
      <w:marTop w:val="0"/>
      <w:marBottom w:val="0"/>
      <w:divBdr>
        <w:top w:val="none" w:sz="0" w:space="0" w:color="auto"/>
        <w:left w:val="none" w:sz="0" w:space="0" w:color="auto"/>
        <w:bottom w:val="none" w:sz="0" w:space="0" w:color="auto"/>
        <w:right w:val="none" w:sz="0" w:space="0" w:color="auto"/>
      </w:divBdr>
    </w:div>
    <w:div w:id="284893207">
      <w:bodyDiv w:val="1"/>
      <w:marLeft w:val="0"/>
      <w:marRight w:val="0"/>
      <w:marTop w:val="0"/>
      <w:marBottom w:val="0"/>
      <w:divBdr>
        <w:top w:val="none" w:sz="0" w:space="0" w:color="auto"/>
        <w:left w:val="none" w:sz="0" w:space="0" w:color="auto"/>
        <w:bottom w:val="none" w:sz="0" w:space="0" w:color="auto"/>
        <w:right w:val="none" w:sz="0" w:space="0" w:color="auto"/>
      </w:divBdr>
    </w:div>
    <w:div w:id="290945628">
      <w:bodyDiv w:val="1"/>
      <w:marLeft w:val="0"/>
      <w:marRight w:val="0"/>
      <w:marTop w:val="0"/>
      <w:marBottom w:val="0"/>
      <w:divBdr>
        <w:top w:val="none" w:sz="0" w:space="0" w:color="auto"/>
        <w:left w:val="none" w:sz="0" w:space="0" w:color="auto"/>
        <w:bottom w:val="none" w:sz="0" w:space="0" w:color="auto"/>
        <w:right w:val="none" w:sz="0" w:space="0" w:color="auto"/>
      </w:divBdr>
    </w:div>
    <w:div w:id="323821860">
      <w:bodyDiv w:val="1"/>
      <w:marLeft w:val="0"/>
      <w:marRight w:val="0"/>
      <w:marTop w:val="0"/>
      <w:marBottom w:val="0"/>
      <w:divBdr>
        <w:top w:val="none" w:sz="0" w:space="0" w:color="auto"/>
        <w:left w:val="none" w:sz="0" w:space="0" w:color="auto"/>
        <w:bottom w:val="none" w:sz="0" w:space="0" w:color="auto"/>
        <w:right w:val="none" w:sz="0" w:space="0" w:color="auto"/>
      </w:divBdr>
    </w:div>
    <w:div w:id="326593461">
      <w:bodyDiv w:val="1"/>
      <w:marLeft w:val="0"/>
      <w:marRight w:val="0"/>
      <w:marTop w:val="0"/>
      <w:marBottom w:val="0"/>
      <w:divBdr>
        <w:top w:val="none" w:sz="0" w:space="0" w:color="auto"/>
        <w:left w:val="none" w:sz="0" w:space="0" w:color="auto"/>
        <w:bottom w:val="none" w:sz="0" w:space="0" w:color="auto"/>
        <w:right w:val="none" w:sz="0" w:space="0" w:color="auto"/>
      </w:divBdr>
    </w:div>
    <w:div w:id="342785429">
      <w:bodyDiv w:val="1"/>
      <w:marLeft w:val="0"/>
      <w:marRight w:val="0"/>
      <w:marTop w:val="0"/>
      <w:marBottom w:val="0"/>
      <w:divBdr>
        <w:top w:val="none" w:sz="0" w:space="0" w:color="auto"/>
        <w:left w:val="none" w:sz="0" w:space="0" w:color="auto"/>
        <w:bottom w:val="none" w:sz="0" w:space="0" w:color="auto"/>
        <w:right w:val="none" w:sz="0" w:space="0" w:color="auto"/>
      </w:divBdr>
    </w:div>
    <w:div w:id="349378440">
      <w:bodyDiv w:val="1"/>
      <w:marLeft w:val="0"/>
      <w:marRight w:val="0"/>
      <w:marTop w:val="0"/>
      <w:marBottom w:val="0"/>
      <w:divBdr>
        <w:top w:val="none" w:sz="0" w:space="0" w:color="auto"/>
        <w:left w:val="none" w:sz="0" w:space="0" w:color="auto"/>
        <w:bottom w:val="none" w:sz="0" w:space="0" w:color="auto"/>
        <w:right w:val="none" w:sz="0" w:space="0" w:color="auto"/>
      </w:divBdr>
    </w:div>
    <w:div w:id="357895506">
      <w:bodyDiv w:val="1"/>
      <w:marLeft w:val="0"/>
      <w:marRight w:val="0"/>
      <w:marTop w:val="0"/>
      <w:marBottom w:val="0"/>
      <w:divBdr>
        <w:top w:val="none" w:sz="0" w:space="0" w:color="auto"/>
        <w:left w:val="none" w:sz="0" w:space="0" w:color="auto"/>
        <w:bottom w:val="none" w:sz="0" w:space="0" w:color="auto"/>
        <w:right w:val="none" w:sz="0" w:space="0" w:color="auto"/>
      </w:divBdr>
    </w:div>
    <w:div w:id="400062870">
      <w:bodyDiv w:val="1"/>
      <w:marLeft w:val="0"/>
      <w:marRight w:val="0"/>
      <w:marTop w:val="0"/>
      <w:marBottom w:val="0"/>
      <w:divBdr>
        <w:top w:val="none" w:sz="0" w:space="0" w:color="auto"/>
        <w:left w:val="none" w:sz="0" w:space="0" w:color="auto"/>
        <w:bottom w:val="none" w:sz="0" w:space="0" w:color="auto"/>
        <w:right w:val="none" w:sz="0" w:space="0" w:color="auto"/>
      </w:divBdr>
    </w:div>
    <w:div w:id="423263877">
      <w:bodyDiv w:val="1"/>
      <w:marLeft w:val="0"/>
      <w:marRight w:val="0"/>
      <w:marTop w:val="0"/>
      <w:marBottom w:val="0"/>
      <w:divBdr>
        <w:top w:val="none" w:sz="0" w:space="0" w:color="auto"/>
        <w:left w:val="none" w:sz="0" w:space="0" w:color="auto"/>
        <w:bottom w:val="none" w:sz="0" w:space="0" w:color="auto"/>
        <w:right w:val="none" w:sz="0" w:space="0" w:color="auto"/>
      </w:divBdr>
    </w:div>
    <w:div w:id="424347299">
      <w:bodyDiv w:val="1"/>
      <w:marLeft w:val="0"/>
      <w:marRight w:val="0"/>
      <w:marTop w:val="0"/>
      <w:marBottom w:val="0"/>
      <w:divBdr>
        <w:top w:val="none" w:sz="0" w:space="0" w:color="auto"/>
        <w:left w:val="none" w:sz="0" w:space="0" w:color="auto"/>
        <w:bottom w:val="none" w:sz="0" w:space="0" w:color="auto"/>
        <w:right w:val="none" w:sz="0" w:space="0" w:color="auto"/>
      </w:divBdr>
    </w:div>
    <w:div w:id="500895005">
      <w:bodyDiv w:val="1"/>
      <w:marLeft w:val="0"/>
      <w:marRight w:val="0"/>
      <w:marTop w:val="0"/>
      <w:marBottom w:val="0"/>
      <w:divBdr>
        <w:top w:val="none" w:sz="0" w:space="0" w:color="auto"/>
        <w:left w:val="none" w:sz="0" w:space="0" w:color="auto"/>
        <w:bottom w:val="none" w:sz="0" w:space="0" w:color="auto"/>
        <w:right w:val="none" w:sz="0" w:space="0" w:color="auto"/>
      </w:divBdr>
    </w:div>
    <w:div w:id="522597199">
      <w:bodyDiv w:val="1"/>
      <w:marLeft w:val="0"/>
      <w:marRight w:val="0"/>
      <w:marTop w:val="0"/>
      <w:marBottom w:val="0"/>
      <w:divBdr>
        <w:top w:val="none" w:sz="0" w:space="0" w:color="auto"/>
        <w:left w:val="none" w:sz="0" w:space="0" w:color="auto"/>
        <w:bottom w:val="none" w:sz="0" w:space="0" w:color="auto"/>
        <w:right w:val="none" w:sz="0" w:space="0" w:color="auto"/>
      </w:divBdr>
    </w:div>
    <w:div w:id="538858114">
      <w:bodyDiv w:val="1"/>
      <w:marLeft w:val="0"/>
      <w:marRight w:val="0"/>
      <w:marTop w:val="0"/>
      <w:marBottom w:val="0"/>
      <w:divBdr>
        <w:top w:val="none" w:sz="0" w:space="0" w:color="auto"/>
        <w:left w:val="none" w:sz="0" w:space="0" w:color="auto"/>
        <w:bottom w:val="none" w:sz="0" w:space="0" w:color="auto"/>
        <w:right w:val="none" w:sz="0" w:space="0" w:color="auto"/>
      </w:divBdr>
    </w:div>
    <w:div w:id="565720983">
      <w:bodyDiv w:val="1"/>
      <w:marLeft w:val="0"/>
      <w:marRight w:val="0"/>
      <w:marTop w:val="0"/>
      <w:marBottom w:val="0"/>
      <w:divBdr>
        <w:top w:val="none" w:sz="0" w:space="0" w:color="auto"/>
        <w:left w:val="none" w:sz="0" w:space="0" w:color="auto"/>
        <w:bottom w:val="none" w:sz="0" w:space="0" w:color="auto"/>
        <w:right w:val="none" w:sz="0" w:space="0" w:color="auto"/>
      </w:divBdr>
    </w:div>
    <w:div w:id="567887592">
      <w:bodyDiv w:val="1"/>
      <w:marLeft w:val="0"/>
      <w:marRight w:val="0"/>
      <w:marTop w:val="0"/>
      <w:marBottom w:val="0"/>
      <w:divBdr>
        <w:top w:val="none" w:sz="0" w:space="0" w:color="auto"/>
        <w:left w:val="none" w:sz="0" w:space="0" w:color="auto"/>
        <w:bottom w:val="none" w:sz="0" w:space="0" w:color="auto"/>
        <w:right w:val="none" w:sz="0" w:space="0" w:color="auto"/>
      </w:divBdr>
    </w:div>
    <w:div w:id="567963777">
      <w:bodyDiv w:val="1"/>
      <w:marLeft w:val="0"/>
      <w:marRight w:val="0"/>
      <w:marTop w:val="0"/>
      <w:marBottom w:val="0"/>
      <w:divBdr>
        <w:top w:val="none" w:sz="0" w:space="0" w:color="auto"/>
        <w:left w:val="none" w:sz="0" w:space="0" w:color="auto"/>
        <w:bottom w:val="none" w:sz="0" w:space="0" w:color="auto"/>
        <w:right w:val="none" w:sz="0" w:space="0" w:color="auto"/>
      </w:divBdr>
    </w:div>
    <w:div w:id="589194412">
      <w:bodyDiv w:val="1"/>
      <w:marLeft w:val="0"/>
      <w:marRight w:val="0"/>
      <w:marTop w:val="0"/>
      <w:marBottom w:val="0"/>
      <w:divBdr>
        <w:top w:val="none" w:sz="0" w:space="0" w:color="auto"/>
        <w:left w:val="none" w:sz="0" w:space="0" w:color="auto"/>
        <w:bottom w:val="none" w:sz="0" w:space="0" w:color="auto"/>
        <w:right w:val="none" w:sz="0" w:space="0" w:color="auto"/>
      </w:divBdr>
    </w:div>
    <w:div w:id="596404368">
      <w:bodyDiv w:val="1"/>
      <w:marLeft w:val="0"/>
      <w:marRight w:val="0"/>
      <w:marTop w:val="0"/>
      <w:marBottom w:val="0"/>
      <w:divBdr>
        <w:top w:val="none" w:sz="0" w:space="0" w:color="auto"/>
        <w:left w:val="none" w:sz="0" w:space="0" w:color="auto"/>
        <w:bottom w:val="none" w:sz="0" w:space="0" w:color="auto"/>
        <w:right w:val="none" w:sz="0" w:space="0" w:color="auto"/>
      </w:divBdr>
    </w:div>
    <w:div w:id="604657181">
      <w:bodyDiv w:val="1"/>
      <w:marLeft w:val="0"/>
      <w:marRight w:val="0"/>
      <w:marTop w:val="0"/>
      <w:marBottom w:val="0"/>
      <w:divBdr>
        <w:top w:val="none" w:sz="0" w:space="0" w:color="auto"/>
        <w:left w:val="none" w:sz="0" w:space="0" w:color="auto"/>
        <w:bottom w:val="none" w:sz="0" w:space="0" w:color="auto"/>
        <w:right w:val="none" w:sz="0" w:space="0" w:color="auto"/>
      </w:divBdr>
    </w:div>
    <w:div w:id="605036635">
      <w:bodyDiv w:val="1"/>
      <w:marLeft w:val="0"/>
      <w:marRight w:val="0"/>
      <w:marTop w:val="0"/>
      <w:marBottom w:val="0"/>
      <w:divBdr>
        <w:top w:val="none" w:sz="0" w:space="0" w:color="auto"/>
        <w:left w:val="none" w:sz="0" w:space="0" w:color="auto"/>
        <w:bottom w:val="none" w:sz="0" w:space="0" w:color="auto"/>
        <w:right w:val="none" w:sz="0" w:space="0" w:color="auto"/>
      </w:divBdr>
    </w:div>
    <w:div w:id="609246113">
      <w:bodyDiv w:val="1"/>
      <w:marLeft w:val="0"/>
      <w:marRight w:val="0"/>
      <w:marTop w:val="0"/>
      <w:marBottom w:val="0"/>
      <w:divBdr>
        <w:top w:val="none" w:sz="0" w:space="0" w:color="auto"/>
        <w:left w:val="none" w:sz="0" w:space="0" w:color="auto"/>
        <w:bottom w:val="none" w:sz="0" w:space="0" w:color="auto"/>
        <w:right w:val="none" w:sz="0" w:space="0" w:color="auto"/>
      </w:divBdr>
    </w:div>
    <w:div w:id="614824606">
      <w:bodyDiv w:val="1"/>
      <w:marLeft w:val="0"/>
      <w:marRight w:val="0"/>
      <w:marTop w:val="0"/>
      <w:marBottom w:val="0"/>
      <w:divBdr>
        <w:top w:val="none" w:sz="0" w:space="0" w:color="auto"/>
        <w:left w:val="none" w:sz="0" w:space="0" w:color="auto"/>
        <w:bottom w:val="none" w:sz="0" w:space="0" w:color="auto"/>
        <w:right w:val="none" w:sz="0" w:space="0" w:color="auto"/>
      </w:divBdr>
    </w:div>
    <w:div w:id="617176167">
      <w:bodyDiv w:val="1"/>
      <w:marLeft w:val="0"/>
      <w:marRight w:val="0"/>
      <w:marTop w:val="0"/>
      <w:marBottom w:val="0"/>
      <w:divBdr>
        <w:top w:val="none" w:sz="0" w:space="0" w:color="auto"/>
        <w:left w:val="none" w:sz="0" w:space="0" w:color="auto"/>
        <w:bottom w:val="none" w:sz="0" w:space="0" w:color="auto"/>
        <w:right w:val="none" w:sz="0" w:space="0" w:color="auto"/>
      </w:divBdr>
    </w:div>
    <w:div w:id="618878109">
      <w:bodyDiv w:val="1"/>
      <w:marLeft w:val="0"/>
      <w:marRight w:val="0"/>
      <w:marTop w:val="0"/>
      <w:marBottom w:val="0"/>
      <w:divBdr>
        <w:top w:val="none" w:sz="0" w:space="0" w:color="auto"/>
        <w:left w:val="none" w:sz="0" w:space="0" w:color="auto"/>
        <w:bottom w:val="none" w:sz="0" w:space="0" w:color="auto"/>
        <w:right w:val="none" w:sz="0" w:space="0" w:color="auto"/>
      </w:divBdr>
    </w:div>
    <w:div w:id="651984319">
      <w:bodyDiv w:val="1"/>
      <w:marLeft w:val="0"/>
      <w:marRight w:val="0"/>
      <w:marTop w:val="0"/>
      <w:marBottom w:val="0"/>
      <w:divBdr>
        <w:top w:val="none" w:sz="0" w:space="0" w:color="auto"/>
        <w:left w:val="none" w:sz="0" w:space="0" w:color="auto"/>
        <w:bottom w:val="none" w:sz="0" w:space="0" w:color="auto"/>
        <w:right w:val="none" w:sz="0" w:space="0" w:color="auto"/>
      </w:divBdr>
    </w:div>
    <w:div w:id="664095666">
      <w:bodyDiv w:val="1"/>
      <w:marLeft w:val="0"/>
      <w:marRight w:val="0"/>
      <w:marTop w:val="0"/>
      <w:marBottom w:val="0"/>
      <w:divBdr>
        <w:top w:val="none" w:sz="0" w:space="0" w:color="auto"/>
        <w:left w:val="none" w:sz="0" w:space="0" w:color="auto"/>
        <w:bottom w:val="none" w:sz="0" w:space="0" w:color="auto"/>
        <w:right w:val="none" w:sz="0" w:space="0" w:color="auto"/>
      </w:divBdr>
      <w:divsChild>
        <w:div w:id="1957298189">
          <w:marLeft w:val="0"/>
          <w:marRight w:val="0"/>
          <w:marTop w:val="0"/>
          <w:marBottom w:val="0"/>
          <w:divBdr>
            <w:top w:val="none" w:sz="0" w:space="0" w:color="auto"/>
            <w:left w:val="none" w:sz="0" w:space="0" w:color="auto"/>
            <w:bottom w:val="none" w:sz="0" w:space="0" w:color="auto"/>
            <w:right w:val="none" w:sz="0" w:space="0" w:color="auto"/>
          </w:divBdr>
        </w:div>
        <w:div w:id="15082853">
          <w:marLeft w:val="0"/>
          <w:marRight w:val="0"/>
          <w:marTop w:val="0"/>
          <w:marBottom w:val="0"/>
          <w:divBdr>
            <w:top w:val="none" w:sz="0" w:space="0" w:color="auto"/>
            <w:left w:val="none" w:sz="0" w:space="0" w:color="auto"/>
            <w:bottom w:val="none" w:sz="0" w:space="0" w:color="auto"/>
            <w:right w:val="none" w:sz="0" w:space="0" w:color="auto"/>
          </w:divBdr>
        </w:div>
        <w:div w:id="879509861">
          <w:marLeft w:val="0"/>
          <w:marRight w:val="0"/>
          <w:marTop w:val="0"/>
          <w:marBottom w:val="0"/>
          <w:divBdr>
            <w:top w:val="none" w:sz="0" w:space="0" w:color="auto"/>
            <w:left w:val="none" w:sz="0" w:space="0" w:color="auto"/>
            <w:bottom w:val="none" w:sz="0" w:space="0" w:color="auto"/>
            <w:right w:val="none" w:sz="0" w:space="0" w:color="auto"/>
          </w:divBdr>
        </w:div>
        <w:div w:id="1734615801">
          <w:marLeft w:val="0"/>
          <w:marRight w:val="0"/>
          <w:marTop w:val="0"/>
          <w:marBottom w:val="0"/>
          <w:divBdr>
            <w:top w:val="none" w:sz="0" w:space="0" w:color="auto"/>
            <w:left w:val="none" w:sz="0" w:space="0" w:color="auto"/>
            <w:bottom w:val="none" w:sz="0" w:space="0" w:color="auto"/>
            <w:right w:val="none" w:sz="0" w:space="0" w:color="auto"/>
          </w:divBdr>
        </w:div>
        <w:div w:id="1084766227">
          <w:marLeft w:val="0"/>
          <w:marRight w:val="0"/>
          <w:marTop w:val="0"/>
          <w:marBottom w:val="0"/>
          <w:divBdr>
            <w:top w:val="none" w:sz="0" w:space="0" w:color="auto"/>
            <w:left w:val="none" w:sz="0" w:space="0" w:color="auto"/>
            <w:bottom w:val="none" w:sz="0" w:space="0" w:color="auto"/>
            <w:right w:val="none" w:sz="0" w:space="0" w:color="auto"/>
          </w:divBdr>
        </w:div>
        <w:div w:id="1525095017">
          <w:marLeft w:val="0"/>
          <w:marRight w:val="0"/>
          <w:marTop w:val="0"/>
          <w:marBottom w:val="0"/>
          <w:divBdr>
            <w:top w:val="none" w:sz="0" w:space="0" w:color="auto"/>
            <w:left w:val="none" w:sz="0" w:space="0" w:color="auto"/>
            <w:bottom w:val="none" w:sz="0" w:space="0" w:color="auto"/>
            <w:right w:val="none" w:sz="0" w:space="0" w:color="auto"/>
          </w:divBdr>
        </w:div>
      </w:divsChild>
    </w:div>
    <w:div w:id="664162878">
      <w:bodyDiv w:val="1"/>
      <w:marLeft w:val="0"/>
      <w:marRight w:val="0"/>
      <w:marTop w:val="0"/>
      <w:marBottom w:val="0"/>
      <w:divBdr>
        <w:top w:val="none" w:sz="0" w:space="0" w:color="auto"/>
        <w:left w:val="none" w:sz="0" w:space="0" w:color="auto"/>
        <w:bottom w:val="none" w:sz="0" w:space="0" w:color="auto"/>
        <w:right w:val="none" w:sz="0" w:space="0" w:color="auto"/>
      </w:divBdr>
    </w:div>
    <w:div w:id="666787340">
      <w:bodyDiv w:val="1"/>
      <w:marLeft w:val="0"/>
      <w:marRight w:val="0"/>
      <w:marTop w:val="0"/>
      <w:marBottom w:val="0"/>
      <w:divBdr>
        <w:top w:val="none" w:sz="0" w:space="0" w:color="auto"/>
        <w:left w:val="none" w:sz="0" w:space="0" w:color="auto"/>
        <w:bottom w:val="none" w:sz="0" w:space="0" w:color="auto"/>
        <w:right w:val="none" w:sz="0" w:space="0" w:color="auto"/>
      </w:divBdr>
    </w:div>
    <w:div w:id="685013193">
      <w:bodyDiv w:val="1"/>
      <w:marLeft w:val="0"/>
      <w:marRight w:val="0"/>
      <w:marTop w:val="0"/>
      <w:marBottom w:val="0"/>
      <w:divBdr>
        <w:top w:val="none" w:sz="0" w:space="0" w:color="auto"/>
        <w:left w:val="none" w:sz="0" w:space="0" w:color="auto"/>
        <w:bottom w:val="none" w:sz="0" w:space="0" w:color="auto"/>
        <w:right w:val="none" w:sz="0" w:space="0" w:color="auto"/>
      </w:divBdr>
    </w:div>
    <w:div w:id="685058114">
      <w:bodyDiv w:val="1"/>
      <w:marLeft w:val="0"/>
      <w:marRight w:val="0"/>
      <w:marTop w:val="0"/>
      <w:marBottom w:val="0"/>
      <w:divBdr>
        <w:top w:val="none" w:sz="0" w:space="0" w:color="auto"/>
        <w:left w:val="none" w:sz="0" w:space="0" w:color="auto"/>
        <w:bottom w:val="none" w:sz="0" w:space="0" w:color="auto"/>
        <w:right w:val="none" w:sz="0" w:space="0" w:color="auto"/>
      </w:divBdr>
    </w:div>
    <w:div w:id="694118182">
      <w:bodyDiv w:val="1"/>
      <w:marLeft w:val="0"/>
      <w:marRight w:val="0"/>
      <w:marTop w:val="0"/>
      <w:marBottom w:val="0"/>
      <w:divBdr>
        <w:top w:val="none" w:sz="0" w:space="0" w:color="auto"/>
        <w:left w:val="none" w:sz="0" w:space="0" w:color="auto"/>
        <w:bottom w:val="none" w:sz="0" w:space="0" w:color="auto"/>
        <w:right w:val="none" w:sz="0" w:space="0" w:color="auto"/>
      </w:divBdr>
    </w:div>
    <w:div w:id="701441174">
      <w:bodyDiv w:val="1"/>
      <w:marLeft w:val="0"/>
      <w:marRight w:val="0"/>
      <w:marTop w:val="0"/>
      <w:marBottom w:val="0"/>
      <w:divBdr>
        <w:top w:val="none" w:sz="0" w:space="0" w:color="auto"/>
        <w:left w:val="none" w:sz="0" w:space="0" w:color="auto"/>
        <w:bottom w:val="none" w:sz="0" w:space="0" w:color="auto"/>
        <w:right w:val="none" w:sz="0" w:space="0" w:color="auto"/>
      </w:divBdr>
    </w:div>
    <w:div w:id="705838805">
      <w:bodyDiv w:val="1"/>
      <w:marLeft w:val="0"/>
      <w:marRight w:val="0"/>
      <w:marTop w:val="0"/>
      <w:marBottom w:val="0"/>
      <w:divBdr>
        <w:top w:val="none" w:sz="0" w:space="0" w:color="auto"/>
        <w:left w:val="none" w:sz="0" w:space="0" w:color="auto"/>
        <w:bottom w:val="none" w:sz="0" w:space="0" w:color="auto"/>
        <w:right w:val="none" w:sz="0" w:space="0" w:color="auto"/>
      </w:divBdr>
    </w:div>
    <w:div w:id="706295275">
      <w:bodyDiv w:val="1"/>
      <w:marLeft w:val="0"/>
      <w:marRight w:val="0"/>
      <w:marTop w:val="0"/>
      <w:marBottom w:val="0"/>
      <w:divBdr>
        <w:top w:val="none" w:sz="0" w:space="0" w:color="auto"/>
        <w:left w:val="none" w:sz="0" w:space="0" w:color="auto"/>
        <w:bottom w:val="none" w:sz="0" w:space="0" w:color="auto"/>
        <w:right w:val="none" w:sz="0" w:space="0" w:color="auto"/>
      </w:divBdr>
    </w:div>
    <w:div w:id="713315474">
      <w:bodyDiv w:val="1"/>
      <w:marLeft w:val="0"/>
      <w:marRight w:val="0"/>
      <w:marTop w:val="0"/>
      <w:marBottom w:val="0"/>
      <w:divBdr>
        <w:top w:val="none" w:sz="0" w:space="0" w:color="auto"/>
        <w:left w:val="none" w:sz="0" w:space="0" w:color="auto"/>
        <w:bottom w:val="none" w:sz="0" w:space="0" w:color="auto"/>
        <w:right w:val="none" w:sz="0" w:space="0" w:color="auto"/>
      </w:divBdr>
    </w:div>
    <w:div w:id="744378032">
      <w:bodyDiv w:val="1"/>
      <w:marLeft w:val="0"/>
      <w:marRight w:val="0"/>
      <w:marTop w:val="0"/>
      <w:marBottom w:val="0"/>
      <w:divBdr>
        <w:top w:val="none" w:sz="0" w:space="0" w:color="auto"/>
        <w:left w:val="none" w:sz="0" w:space="0" w:color="auto"/>
        <w:bottom w:val="none" w:sz="0" w:space="0" w:color="auto"/>
        <w:right w:val="none" w:sz="0" w:space="0" w:color="auto"/>
      </w:divBdr>
    </w:div>
    <w:div w:id="758869474">
      <w:bodyDiv w:val="1"/>
      <w:marLeft w:val="0"/>
      <w:marRight w:val="0"/>
      <w:marTop w:val="0"/>
      <w:marBottom w:val="0"/>
      <w:divBdr>
        <w:top w:val="none" w:sz="0" w:space="0" w:color="auto"/>
        <w:left w:val="none" w:sz="0" w:space="0" w:color="auto"/>
        <w:bottom w:val="none" w:sz="0" w:space="0" w:color="auto"/>
        <w:right w:val="none" w:sz="0" w:space="0" w:color="auto"/>
      </w:divBdr>
    </w:div>
    <w:div w:id="777067535">
      <w:bodyDiv w:val="1"/>
      <w:marLeft w:val="0"/>
      <w:marRight w:val="0"/>
      <w:marTop w:val="0"/>
      <w:marBottom w:val="0"/>
      <w:divBdr>
        <w:top w:val="none" w:sz="0" w:space="0" w:color="auto"/>
        <w:left w:val="none" w:sz="0" w:space="0" w:color="auto"/>
        <w:bottom w:val="none" w:sz="0" w:space="0" w:color="auto"/>
        <w:right w:val="none" w:sz="0" w:space="0" w:color="auto"/>
      </w:divBdr>
    </w:div>
    <w:div w:id="791098664">
      <w:bodyDiv w:val="1"/>
      <w:marLeft w:val="0"/>
      <w:marRight w:val="0"/>
      <w:marTop w:val="0"/>
      <w:marBottom w:val="0"/>
      <w:divBdr>
        <w:top w:val="none" w:sz="0" w:space="0" w:color="auto"/>
        <w:left w:val="none" w:sz="0" w:space="0" w:color="auto"/>
        <w:bottom w:val="none" w:sz="0" w:space="0" w:color="auto"/>
        <w:right w:val="none" w:sz="0" w:space="0" w:color="auto"/>
      </w:divBdr>
    </w:div>
    <w:div w:id="795560704">
      <w:bodyDiv w:val="1"/>
      <w:marLeft w:val="0"/>
      <w:marRight w:val="0"/>
      <w:marTop w:val="0"/>
      <w:marBottom w:val="0"/>
      <w:divBdr>
        <w:top w:val="none" w:sz="0" w:space="0" w:color="auto"/>
        <w:left w:val="none" w:sz="0" w:space="0" w:color="auto"/>
        <w:bottom w:val="none" w:sz="0" w:space="0" w:color="auto"/>
        <w:right w:val="none" w:sz="0" w:space="0" w:color="auto"/>
      </w:divBdr>
    </w:div>
    <w:div w:id="809518026">
      <w:bodyDiv w:val="1"/>
      <w:marLeft w:val="0"/>
      <w:marRight w:val="0"/>
      <w:marTop w:val="0"/>
      <w:marBottom w:val="0"/>
      <w:divBdr>
        <w:top w:val="none" w:sz="0" w:space="0" w:color="auto"/>
        <w:left w:val="none" w:sz="0" w:space="0" w:color="auto"/>
        <w:bottom w:val="none" w:sz="0" w:space="0" w:color="auto"/>
        <w:right w:val="none" w:sz="0" w:space="0" w:color="auto"/>
      </w:divBdr>
    </w:div>
    <w:div w:id="841967059">
      <w:bodyDiv w:val="1"/>
      <w:marLeft w:val="0"/>
      <w:marRight w:val="0"/>
      <w:marTop w:val="0"/>
      <w:marBottom w:val="0"/>
      <w:divBdr>
        <w:top w:val="none" w:sz="0" w:space="0" w:color="auto"/>
        <w:left w:val="none" w:sz="0" w:space="0" w:color="auto"/>
        <w:bottom w:val="none" w:sz="0" w:space="0" w:color="auto"/>
        <w:right w:val="none" w:sz="0" w:space="0" w:color="auto"/>
      </w:divBdr>
    </w:div>
    <w:div w:id="847721104">
      <w:bodyDiv w:val="1"/>
      <w:marLeft w:val="0"/>
      <w:marRight w:val="0"/>
      <w:marTop w:val="0"/>
      <w:marBottom w:val="0"/>
      <w:divBdr>
        <w:top w:val="none" w:sz="0" w:space="0" w:color="auto"/>
        <w:left w:val="none" w:sz="0" w:space="0" w:color="auto"/>
        <w:bottom w:val="none" w:sz="0" w:space="0" w:color="auto"/>
        <w:right w:val="none" w:sz="0" w:space="0" w:color="auto"/>
      </w:divBdr>
    </w:div>
    <w:div w:id="869758234">
      <w:bodyDiv w:val="1"/>
      <w:marLeft w:val="0"/>
      <w:marRight w:val="0"/>
      <w:marTop w:val="0"/>
      <w:marBottom w:val="0"/>
      <w:divBdr>
        <w:top w:val="none" w:sz="0" w:space="0" w:color="auto"/>
        <w:left w:val="none" w:sz="0" w:space="0" w:color="auto"/>
        <w:bottom w:val="none" w:sz="0" w:space="0" w:color="auto"/>
        <w:right w:val="none" w:sz="0" w:space="0" w:color="auto"/>
      </w:divBdr>
    </w:div>
    <w:div w:id="878397885">
      <w:bodyDiv w:val="1"/>
      <w:marLeft w:val="0"/>
      <w:marRight w:val="0"/>
      <w:marTop w:val="0"/>
      <w:marBottom w:val="0"/>
      <w:divBdr>
        <w:top w:val="none" w:sz="0" w:space="0" w:color="auto"/>
        <w:left w:val="none" w:sz="0" w:space="0" w:color="auto"/>
        <w:bottom w:val="none" w:sz="0" w:space="0" w:color="auto"/>
        <w:right w:val="none" w:sz="0" w:space="0" w:color="auto"/>
      </w:divBdr>
    </w:div>
    <w:div w:id="880944645">
      <w:bodyDiv w:val="1"/>
      <w:marLeft w:val="0"/>
      <w:marRight w:val="0"/>
      <w:marTop w:val="0"/>
      <w:marBottom w:val="0"/>
      <w:divBdr>
        <w:top w:val="none" w:sz="0" w:space="0" w:color="auto"/>
        <w:left w:val="none" w:sz="0" w:space="0" w:color="auto"/>
        <w:bottom w:val="none" w:sz="0" w:space="0" w:color="auto"/>
        <w:right w:val="none" w:sz="0" w:space="0" w:color="auto"/>
      </w:divBdr>
    </w:div>
    <w:div w:id="889925508">
      <w:bodyDiv w:val="1"/>
      <w:marLeft w:val="0"/>
      <w:marRight w:val="0"/>
      <w:marTop w:val="0"/>
      <w:marBottom w:val="0"/>
      <w:divBdr>
        <w:top w:val="none" w:sz="0" w:space="0" w:color="auto"/>
        <w:left w:val="none" w:sz="0" w:space="0" w:color="auto"/>
        <w:bottom w:val="none" w:sz="0" w:space="0" w:color="auto"/>
        <w:right w:val="none" w:sz="0" w:space="0" w:color="auto"/>
      </w:divBdr>
    </w:div>
    <w:div w:id="933780965">
      <w:bodyDiv w:val="1"/>
      <w:marLeft w:val="0"/>
      <w:marRight w:val="0"/>
      <w:marTop w:val="0"/>
      <w:marBottom w:val="0"/>
      <w:divBdr>
        <w:top w:val="none" w:sz="0" w:space="0" w:color="auto"/>
        <w:left w:val="none" w:sz="0" w:space="0" w:color="auto"/>
        <w:bottom w:val="none" w:sz="0" w:space="0" w:color="auto"/>
        <w:right w:val="none" w:sz="0" w:space="0" w:color="auto"/>
      </w:divBdr>
    </w:div>
    <w:div w:id="946275594">
      <w:bodyDiv w:val="1"/>
      <w:marLeft w:val="0"/>
      <w:marRight w:val="0"/>
      <w:marTop w:val="0"/>
      <w:marBottom w:val="0"/>
      <w:divBdr>
        <w:top w:val="none" w:sz="0" w:space="0" w:color="auto"/>
        <w:left w:val="none" w:sz="0" w:space="0" w:color="auto"/>
        <w:bottom w:val="none" w:sz="0" w:space="0" w:color="auto"/>
        <w:right w:val="none" w:sz="0" w:space="0" w:color="auto"/>
      </w:divBdr>
    </w:div>
    <w:div w:id="948315860">
      <w:bodyDiv w:val="1"/>
      <w:marLeft w:val="0"/>
      <w:marRight w:val="0"/>
      <w:marTop w:val="0"/>
      <w:marBottom w:val="0"/>
      <w:divBdr>
        <w:top w:val="none" w:sz="0" w:space="0" w:color="auto"/>
        <w:left w:val="none" w:sz="0" w:space="0" w:color="auto"/>
        <w:bottom w:val="none" w:sz="0" w:space="0" w:color="auto"/>
        <w:right w:val="none" w:sz="0" w:space="0" w:color="auto"/>
      </w:divBdr>
    </w:div>
    <w:div w:id="966396562">
      <w:bodyDiv w:val="1"/>
      <w:marLeft w:val="0"/>
      <w:marRight w:val="0"/>
      <w:marTop w:val="0"/>
      <w:marBottom w:val="0"/>
      <w:divBdr>
        <w:top w:val="none" w:sz="0" w:space="0" w:color="auto"/>
        <w:left w:val="none" w:sz="0" w:space="0" w:color="auto"/>
        <w:bottom w:val="none" w:sz="0" w:space="0" w:color="auto"/>
        <w:right w:val="none" w:sz="0" w:space="0" w:color="auto"/>
      </w:divBdr>
    </w:div>
    <w:div w:id="969432092">
      <w:bodyDiv w:val="1"/>
      <w:marLeft w:val="0"/>
      <w:marRight w:val="0"/>
      <w:marTop w:val="0"/>
      <w:marBottom w:val="0"/>
      <w:divBdr>
        <w:top w:val="none" w:sz="0" w:space="0" w:color="auto"/>
        <w:left w:val="none" w:sz="0" w:space="0" w:color="auto"/>
        <w:bottom w:val="none" w:sz="0" w:space="0" w:color="auto"/>
        <w:right w:val="none" w:sz="0" w:space="0" w:color="auto"/>
      </w:divBdr>
    </w:div>
    <w:div w:id="975524418">
      <w:bodyDiv w:val="1"/>
      <w:marLeft w:val="0"/>
      <w:marRight w:val="0"/>
      <w:marTop w:val="0"/>
      <w:marBottom w:val="0"/>
      <w:divBdr>
        <w:top w:val="none" w:sz="0" w:space="0" w:color="auto"/>
        <w:left w:val="none" w:sz="0" w:space="0" w:color="auto"/>
        <w:bottom w:val="none" w:sz="0" w:space="0" w:color="auto"/>
        <w:right w:val="none" w:sz="0" w:space="0" w:color="auto"/>
      </w:divBdr>
      <w:divsChild>
        <w:div w:id="1103264539">
          <w:marLeft w:val="0"/>
          <w:marRight w:val="0"/>
          <w:marTop w:val="0"/>
          <w:marBottom w:val="0"/>
          <w:divBdr>
            <w:top w:val="none" w:sz="0" w:space="0" w:color="auto"/>
            <w:left w:val="none" w:sz="0" w:space="0" w:color="auto"/>
            <w:bottom w:val="none" w:sz="0" w:space="0" w:color="auto"/>
            <w:right w:val="none" w:sz="0" w:space="0" w:color="auto"/>
          </w:divBdr>
        </w:div>
        <w:div w:id="1613828843">
          <w:marLeft w:val="0"/>
          <w:marRight w:val="0"/>
          <w:marTop w:val="0"/>
          <w:marBottom w:val="0"/>
          <w:divBdr>
            <w:top w:val="none" w:sz="0" w:space="0" w:color="auto"/>
            <w:left w:val="none" w:sz="0" w:space="0" w:color="auto"/>
            <w:bottom w:val="none" w:sz="0" w:space="0" w:color="auto"/>
            <w:right w:val="none" w:sz="0" w:space="0" w:color="auto"/>
          </w:divBdr>
        </w:div>
        <w:div w:id="1613896577">
          <w:marLeft w:val="0"/>
          <w:marRight w:val="0"/>
          <w:marTop w:val="0"/>
          <w:marBottom w:val="0"/>
          <w:divBdr>
            <w:top w:val="none" w:sz="0" w:space="0" w:color="auto"/>
            <w:left w:val="none" w:sz="0" w:space="0" w:color="auto"/>
            <w:bottom w:val="none" w:sz="0" w:space="0" w:color="auto"/>
            <w:right w:val="none" w:sz="0" w:space="0" w:color="auto"/>
          </w:divBdr>
        </w:div>
        <w:div w:id="980621774">
          <w:marLeft w:val="0"/>
          <w:marRight w:val="0"/>
          <w:marTop w:val="0"/>
          <w:marBottom w:val="0"/>
          <w:divBdr>
            <w:top w:val="none" w:sz="0" w:space="0" w:color="auto"/>
            <w:left w:val="none" w:sz="0" w:space="0" w:color="auto"/>
            <w:bottom w:val="none" w:sz="0" w:space="0" w:color="auto"/>
            <w:right w:val="none" w:sz="0" w:space="0" w:color="auto"/>
          </w:divBdr>
        </w:div>
        <w:div w:id="312148610">
          <w:marLeft w:val="0"/>
          <w:marRight w:val="0"/>
          <w:marTop w:val="0"/>
          <w:marBottom w:val="0"/>
          <w:divBdr>
            <w:top w:val="none" w:sz="0" w:space="0" w:color="auto"/>
            <w:left w:val="none" w:sz="0" w:space="0" w:color="auto"/>
            <w:bottom w:val="none" w:sz="0" w:space="0" w:color="auto"/>
            <w:right w:val="none" w:sz="0" w:space="0" w:color="auto"/>
          </w:divBdr>
        </w:div>
        <w:div w:id="1030835743">
          <w:marLeft w:val="0"/>
          <w:marRight w:val="0"/>
          <w:marTop w:val="0"/>
          <w:marBottom w:val="0"/>
          <w:divBdr>
            <w:top w:val="none" w:sz="0" w:space="0" w:color="auto"/>
            <w:left w:val="none" w:sz="0" w:space="0" w:color="auto"/>
            <w:bottom w:val="none" w:sz="0" w:space="0" w:color="auto"/>
            <w:right w:val="none" w:sz="0" w:space="0" w:color="auto"/>
          </w:divBdr>
        </w:div>
      </w:divsChild>
    </w:div>
    <w:div w:id="986058858">
      <w:bodyDiv w:val="1"/>
      <w:marLeft w:val="0"/>
      <w:marRight w:val="0"/>
      <w:marTop w:val="0"/>
      <w:marBottom w:val="0"/>
      <w:divBdr>
        <w:top w:val="none" w:sz="0" w:space="0" w:color="auto"/>
        <w:left w:val="none" w:sz="0" w:space="0" w:color="auto"/>
        <w:bottom w:val="none" w:sz="0" w:space="0" w:color="auto"/>
        <w:right w:val="none" w:sz="0" w:space="0" w:color="auto"/>
      </w:divBdr>
    </w:div>
    <w:div w:id="987825838">
      <w:bodyDiv w:val="1"/>
      <w:marLeft w:val="0"/>
      <w:marRight w:val="0"/>
      <w:marTop w:val="0"/>
      <w:marBottom w:val="0"/>
      <w:divBdr>
        <w:top w:val="none" w:sz="0" w:space="0" w:color="auto"/>
        <w:left w:val="none" w:sz="0" w:space="0" w:color="auto"/>
        <w:bottom w:val="none" w:sz="0" w:space="0" w:color="auto"/>
        <w:right w:val="none" w:sz="0" w:space="0" w:color="auto"/>
      </w:divBdr>
    </w:div>
    <w:div w:id="1032653567">
      <w:bodyDiv w:val="1"/>
      <w:marLeft w:val="0"/>
      <w:marRight w:val="0"/>
      <w:marTop w:val="0"/>
      <w:marBottom w:val="0"/>
      <w:divBdr>
        <w:top w:val="none" w:sz="0" w:space="0" w:color="auto"/>
        <w:left w:val="none" w:sz="0" w:space="0" w:color="auto"/>
        <w:bottom w:val="none" w:sz="0" w:space="0" w:color="auto"/>
        <w:right w:val="none" w:sz="0" w:space="0" w:color="auto"/>
      </w:divBdr>
    </w:div>
    <w:div w:id="1033924385">
      <w:bodyDiv w:val="1"/>
      <w:marLeft w:val="0"/>
      <w:marRight w:val="0"/>
      <w:marTop w:val="0"/>
      <w:marBottom w:val="0"/>
      <w:divBdr>
        <w:top w:val="none" w:sz="0" w:space="0" w:color="auto"/>
        <w:left w:val="none" w:sz="0" w:space="0" w:color="auto"/>
        <w:bottom w:val="none" w:sz="0" w:space="0" w:color="auto"/>
        <w:right w:val="none" w:sz="0" w:space="0" w:color="auto"/>
      </w:divBdr>
    </w:div>
    <w:div w:id="1037968972">
      <w:bodyDiv w:val="1"/>
      <w:marLeft w:val="0"/>
      <w:marRight w:val="0"/>
      <w:marTop w:val="0"/>
      <w:marBottom w:val="0"/>
      <w:divBdr>
        <w:top w:val="none" w:sz="0" w:space="0" w:color="auto"/>
        <w:left w:val="none" w:sz="0" w:space="0" w:color="auto"/>
        <w:bottom w:val="none" w:sz="0" w:space="0" w:color="auto"/>
        <w:right w:val="none" w:sz="0" w:space="0" w:color="auto"/>
      </w:divBdr>
    </w:div>
    <w:div w:id="1047486481">
      <w:bodyDiv w:val="1"/>
      <w:marLeft w:val="0"/>
      <w:marRight w:val="0"/>
      <w:marTop w:val="0"/>
      <w:marBottom w:val="0"/>
      <w:divBdr>
        <w:top w:val="none" w:sz="0" w:space="0" w:color="auto"/>
        <w:left w:val="none" w:sz="0" w:space="0" w:color="auto"/>
        <w:bottom w:val="none" w:sz="0" w:space="0" w:color="auto"/>
        <w:right w:val="none" w:sz="0" w:space="0" w:color="auto"/>
      </w:divBdr>
    </w:div>
    <w:div w:id="1098022334">
      <w:bodyDiv w:val="1"/>
      <w:marLeft w:val="0"/>
      <w:marRight w:val="0"/>
      <w:marTop w:val="0"/>
      <w:marBottom w:val="0"/>
      <w:divBdr>
        <w:top w:val="none" w:sz="0" w:space="0" w:color="auto"/>
        <w:left w:val="none" w:sz="0" w:space="0" w:color="auto"/>
        <w:bottom w:val="none" w:sz="0" w:space="0" w:color="auto"/>
        <w:right w:val="none" w:sz="0" w:space="0" w:color="auto"/>
      </w:divBdr>
      <w:divsChild>
        <w:div w:id="1981417677">
          <w:marLeft w:val="0"/>
          <w:marRight w:val="0"/>
          <w:marTop w:val="0"/>
          <w:marBottom w:val="0"/>
          <w:divBdr>
            <w:top w:val="none" w:sz="0" w:space="0" w:color="auto"/>
            <w:left w:val="none" w:sz="0" w:space="0" w:color="auto"/>
            <w:bottom w:val="none" w:sz="0" w:space="0" w:color="auto"/>
            <w:right w:val="none" w:sz="0" w:space="0" w:color="auto"/>
          </w:divBdr>
        </w:div>
        <w:div w:id="877819201">
          <w:marLeft w:val="0"/>
          <w:marRight w:val="0"/>
          <w:marTop w:val="0"/>
          <w:marBottom w:val="0"/>
          <w:divBdr>
            <w:top w:val="none" w:sz="0" w:space="0" w:color="auto"/>
            <w:left w:val="none" w:sz="0" w:space="0" w:color="auto"/>
            <w:bottom w:val="none" w:sz="0" w:space="0" w:color="auto"/>
            <w:right w:val="none" w:sz="0" w:space="0" w:color="auto"/>
          </w:divBdr>
        </w:div>
        <w:div w:id="1890408928">
          <w:marLeft w:val="0"/>
          <w:marRight w:val="0"/>
          <w:marTop w:val="0"/>
          <w:marBottom w:val="0"/>
          <w:divBdr>
            <w:top w:val="none" w:sz="0" w:space="0" w:color="auto"/>
            <w:left w:val="none" w:sz="0" w:space="0" w:color="auto"/>
            <w:bottom w:val="none" w:sz="0" w:space="0" w:color="auto"/>
            <w:right w:val="none" w:sz="0" w:space="0" w:color="auto"/>
          </w:divBdr>
        </w:div>
        <w:div w:id="182255866">
          <w:marLeft w:val="0"/>
          <w:marRight w:val="0"/>
          <w:marTop w:val="0"/>
          <w:marBottom w:val="0"/>
          <w:divBdr>
            <w:top w:val="none" w:sz="0" w:space="0" w:color="auto"/>
            <w:left w:val="none" w:sz="0" w:space="0" w:color="auto"/>
            <w:bottom w:val="none" w:sz="0" w:space="0" w:color="auto"/>
            <w:right w:val="none" w:sz="0" w:space="0" w:color="auto"/>
          </w:divBdr>
        </w:div>
        <w:div w:id="244922692">
          <w:marLeft w:val="0"/>
          <w:marRight w:val="0"/>
          <w:marTop w:val="0"/>
          <w:marBottom w:val="0"/>
          <w:divBdr>
            <w:top w:val="none" w:sz="0" w:space="0" w:color="auto"/>
            <w:left w:val="none" w:sz="0" w:space="0" w:color="auto"/>
            <w:bottom w:val="none" w:sz="0" w:space="0" w:color="auto"/>
            <w:right w:val="none" w:sz="0" w:space="0" w:color="auto"/>
          </w:divBdr>
        </w:div>
        <w:div w:id="1869677191">
          <w:marLeft w:val="0"/>
          <w:marRight w:val="0"/>
          <w:marTop w:val="0"/>
          <w:marBottom w:val="0"/>
          <w:divBdr>
            <w:top w:val="none" w:sz="0" w:space="0" w:color="auto"/>
            <w:left w:val="none" w:sz="0" w:space="0" w:color="auto"/>
            <w:bottom w:val="none" w:sz="0" w:space="0" w:color="auto"/>
            <w:right w:val="none" w:sz="0" w:space="0" w:color="auto"/>
          </w:divBdr>
        </w:div>
      </w:divsChild>
    </w:div>
    <w:div w:id="1122771456">
      <w:bodyDiv w:val="1"/>
      <w:marLeft w:val="0"/>
      <w:marRight w:val="0"/>
      <w:marTop w:val="0"/>
      <w:marBottom w:val="0"/>
      <w:divBdr>
        <w:top w:val="none" w:sz="0" w:space="0" w:color="auto"/>
        <w:left w:val="none" w:sz="0" w:space="0" w:color="auto"/>
        <w:bottom w:val="none" w:sz="0" w:space="0" w:color="auto"/>
        <w:right w:val="none" w:sz="0" w:space="0" w:color="auto"/>
      </w:divBdr>
    </w:div>
    <w:div w:id="1127234883">
      <w:bodyDiv w:val="1"/>
      <w:marLeft w:val="0"/>
      <w:marRight w:val="0"/>
      <w:marTop w:val="0"/>
      <w:marBottom w:val="0"/>
      <w:divBdr>
        <w:top w:val="none" w:sz="0" w:space="0" w:color="auto"/>
        <w:left w:val="none" w:sz="0" w:space="0" w:color="auto"/>
        <w:bottom w:val="none" w:sz="0" w:space="0" w:color="auto"/>
        <w:right w:val="none" w:sz="0" w:space="0" w:color="auto"/>
      </w:divBdr>
      <w:divsChild>
        <w:div w:id="2020353035">
          <w:marLeft w:val="0"/>
          <w:marRight w:val="0"/>
          <w:marTop w:val="0"/>
          <w:marBottom w:val="0"/>
          <w:divBdr>
            <w:top w:val="none" w:sz="0" w:space="0" w:color="auto"/>
            <w:left w:val="none" w:sz="0" w:space="0" w:color="auto"/>
            <w:bottom w:val="none" w:sz="0" w:space="0" w:color="auto"/>
            <w:right w:val="none" w:sz="0" w:space="0" w:color="auto"/>
          </w:divBdr>
        </w:div>
        <w:div w:id="1395619094">
          <w:marLeft w:val="0"/>
          <w:marRight w:val="0"/>
          <w:marTop w:val="0"/>
          <w:marBottom w:val="0"/>
          <w:divBdr>
            <w:top w:val="none" w:sz="0" w:space="0" w:color="auto"/>
            <w:left w:val="none" w:sz="0" w:space="0" w:color="auto"/>
            <w:bottom w:val="none" w:sz="0" w:space="0" w:color="auto"/>
            <w:right w:val="none" w:sz="0" w:space="0" w:color="auto"/>
          </w:divBdr>
        </w:div>
      </w:divsChild>
    </w:div>
    <w:div w:id="1129859612">
      <w:bodyDiv w:val="1"/>
      <w:marLeft w:val="0"/>
      <w:marRight w:val="0"/>
      <w:marTop w:val="0"/>
      <w:marBottom w:val="0"/>
      <w:divBdr>
        <w:top w:val="none" w:sz="0" w:space="0" w:color="auto"/>
        <w:left w:val="none" w:sz="0" w:space="0" w:color="auto"/>
        <w:bottom w:val="none" w:sz="0" w:space="0" w:color="auto"/>
        <w:right w:val="none" w:sz="0" w:space="0" w:color="auto"/>
      </w:divBdr>
    </w:div>
    <w:div w:id="1131823727">
      <w:bodyDiv w:val="1"/>
      <w:marLeft w:val="0"/>
      <w:marRight w:val="0"/>
      <w:marTop w:val="0"/>
      <w:marBottom w:val="0"/>
      <w:divBdr>
        <w:top w:val="none" w:sz="0" w:space="0" w:color="auto"/>
        <w:left w:val="none" w:sz="0" w:space="0" w:color="auto"/>
        <w:bottom w:val="none" w:sz="0" w:space="0" w:color="auto"/>
        <w:right w:val="none" w:sz="0" w:space="0" w:color="auto"/>
      </w:divBdr>
      <w:divsChild>
        <w:div w:id="819074279">
          <w:marLeft w:val="0"/>
          <w:marRight w:val="0"/>
          <w:marTop w:val="0"/>
          <w:marBottom w:val="0"/>
          <w:divBdr>
            <w:top w:val="none" w:sz="0" w:space="0" w:color="auto"/>
            <w:left w:val="none" w:sz="0" w:space="0" w:color="auto"/>
            <w:bottom w:val="none" w:sz="0" w:space="0" w:color="auto"/>
            <w:right w:val="none" w:sz="0" w:space="0" w:color="auto"/>
          </w:divBdr>
        </w:div>
        <w:div w:id="1958177581">
          <w:marLeft w:val="0"/>
          <w:marRight w:val="0"/>
          <w:marTop w:val="0"/>
          <w:marBottom w:val="0"/>
          <w:divBdr>
            <w:top w:val="none" w:sz="0" w:space="0" w:color="auto"/>
            <w:left w:val="none" w:sz="0" w:space="0" w:color="auto"/>
            <w:bottom w:val="none" w:sz="0" w:space="0" w:color="auto"/>
            <w:right w:val="none" w:sz="0" w:space="0" w:color="auto"/>
          </w:divBdr>
        </w:div>
        <w:div w:id="1044332618">
          <w:marLeft w:val="0"/>
          <w:marRight w:val="0"/>
          <w:marTop w:val="0"/>
          <w:marBottom w:val="0"/>
          <w:divBdr>
            <w:top w:val="none" w:sz="0" w:space="0" w:color="auto"/>
            <w:left w:val="none" w:sz="0" w:space="0" w:color="auto"/>
            <w:bottom w:val="none" w:sz="0" w:space="0" w:color="auto"/>
            <w:right w:val="none" w:sz="0" w:space="0" w:color="auto"/>
          </w:divBdr>
        </w:div>
      </w:divsChild>
    </w:div>
    <w:div w:id="1141113308">
      <w:bodyDiv w:val="1"/>
      <w:marLeft w:val="0"/>
      <w:marRight w:val="0"/>
      <w:marTop w:val="0"/>
      <w:marBottom w:val="0"/>
      <w:divBdr>
        <w:top w:val="none" w:sz="0" w:space="0" w:color="auto"/>
        <w:left w:val="none" w:sz="0" w:space="0" w:color="auto"/>
        <w:bottom w:val="none" w:sz="0" w:space="0" w:color="auto"/>
        <w:right w:val="none" w:sz="0" w:space="0" w:color="auto"/>
      </w:divBdr>
    </w:div>
    <w:div w:id="1168129348">
      <w:bodyDiv w:val="1"/>
      <w:marLeft w:val="0"/>
      <w:marRight w:val="0"/>
      <w:marTop w:val="0"/>
      <w:marBottom w:val="0"/>
      <w:divBdr>
        <w:top w:val="none" w:sz="0" w:space="0" w:color="auto"/>
        <w:left w:val="none" w:sz="0" w:space="0" w:color="auto"/>
        <w:bottom w:val="none" w:sz="0" w:space="0" w:color="auto"/>
        <w:right w:val="none" w:sz="0" w:space="0" w:color="auto"/>
      </w:divBdr>
    </w:div>
    <w:div w:id="1193347802">
      <w:bodyDiv w:val="1"/>
      <w:marLeft w:val="0"/>
      <w:marRight w:val="0"/>
      <w:marTop w:val="0"/>
      <w:marBottom w:val="0"/>
      <w:divBdr>
        <w:top w:val="none" w:sz="0" w:space="0" w:color="auto"/>
        <w:left w:val="none" w:sz="0" w:space="0" w:color="auto"/>
        <w:bottom w:val="none" w:sz="0" w:space="0" w:color="auto"/>
        <w:right w:val="none" w:sz="0" w:space="0" w:color="auto"/>
      </w:divBdr>
    </w:div>
    <w:div w:id="1199660368">
      <w:bodyDiv w:val="1"/>
      <w:marLeft w:val="0"/>
      <w:marRight w:val="0"/>
      <w:marTop w:val="0"/>
      <w:marBottom w:val="0"/>
      <w:divBdr>
        <w:top w:val="none" w:sz="0" w:space="0" w:color="auto"/>
        <w:left w:val="none" w:sz="0" w:space="0" w:color="auto"/>
        <w:bottom w:val="none" w:sz="0" w:space="0" w:color="auto"/>
        <w:right w:val="none" w:sz="0" w:space="0" w:color="auto"/>
      </w:divBdr>
    </w:div>
    <w:div w:id="1208840582">
      <w:bodyDiv w:val="1"/>
      <w:marLeft w:val="0"/>
      <w:marRight w:val="0"/>
      <w:marTop w:val="0"/>
      <w:marBottom w:val="0"/>
      <w:divBdr>
        <w:top w:val="none" w:sz="0" w:space="0" w:color="auto"/>
        <w:left w:val="none" w:sz="0" w:space="0" w:color="auto"/>
        <w:bottom w:val="none" w:sz="0" w:space="0" w:color="auto"/>
        <w:right w:val="none" w:sz="0" w:space="0" w:color="auto"/>
      </w:divBdr>
    </w:div>
    <w:div w:id="1211116531">
      <w:bodyDiv w:val="1"/>
      <w:marLeft w:val="0"/>
      <w:marRight w:val="0"/>
      <w:marTop w:val="0"/>
      <w:marBottom w:val="0"/>
      <w:divBdr>
        <w:top w:val="none" w:sz="0" w:space="0" w:color="auto"/>
        <w:left w:val="none" w:sz="0" w:space="0" w:color="auto"/>
        <w:bottom w:val="none" w:sz="0" w:space="0" w:color="auto"/>
        <w:right w:val="none" w:sz="0" w:space="0" w:color="auto"/>
      </w:divBdr>
    </w:div>
    <w:div w:id="1222718422">
      <w:bodyDiv w:val="1"/>
      <w:marLeft w:val="0"/>
      <w:marRight w:val="0"/>
      <w:marTop w:val="0"/>
      <w:marBottom w:val="0"/>
      <w:divBdr>
        <w:top w:val="none" w:sz="0" w:space="0" w:color="auto"/>
        <w:left w:val="none" w:sz="0" w:space="0" w:color="auto"/>
        <w:bottom w:val="none" w:sz="0" w:space="0" w:color="auto"/>
        <w:right w:val="none" w:sz="0" w:space="0" w:color="auto"/>
      </w:divBdr>
    </w:div>
    <w:div w:id="1237860028">
      <w:bodyDiv w:val="1"/>
      <w:marLeft w:val="0"/>
      <w:marRight w:val="0"/>
      <w:marTop w:val="0"/>
      <w:marBottom w:val="0"/>
      <w:divBdr>
        <w:top w:val="none" w:sz="0" w:space="0" w:color="auto"/>
        <w:left w:val="none" w:sz="0" w:space="0" w:color="auto"/>
        <w:bottom w:val="none" w:sz="0" w:space="0" w:color="auto"/>
        <w:right w:val="none" w:sz="0" w:space="0" w:color="auto"/>
      </w:divBdr>
    </w:div>
    <w:div w:id="1239555917">
      <w:bodyDiv w:val="1"/>
      <w:marLeft w:val="0"/>
      <w:marRight w:val="0"/>
      <w:marTop w:val="0"/>
      <w:marBottom w:val="0"/>
      <w:divBdr>
        <w:top w:val="none" w:sz="0" w:space="0" w:color="auto"/>
        <w:left w:val="none" w:sz="0" w:space="0" w:color="auto"/>
        <w:bottom w:val="none" w:sz="0" w:space="0" w:color="auto"/>
        <w:right w:val="none" w:sz="0" w:space="0" w:color="auto"/>
      </w:divBdr>
    </w:div>
    <w:div w:id="1247037353">
      <w:bodyDiv w:val="1"/>
      <w:marLeft w:val="0"/>
      <w:marRight w:val="0"/>
      <w:marTop w:val="0"/>
      <w:marBottom w:val="0"/>
      <w:divBdr>
        <w:top w:val="none" w:sz="0" w:space="0" w:color="auto"/>
        <w:left w:val="none" w:sz="0" w:space="0" w:color="auto"/>
        <w:bottom w:val="none" w:sz="0" w:space="0" w:color="auto"/>
        <w:right w:val="none" w:sz="0" w:space="0" w:color="auto"/>
      </w:divBdr>
    </w:div>
    <w:div w:id="1261065294">
      <w:bodyDiv w:val="1"/>
      <w:marLeft w:val="0"/>
      <w:marRight w:val="0"/>
      <w:marTop w:val="0"/>
      <w:marBottom w:val="0"/>
      <w:divBdr>
        <w:top w:val="none" w:sz="0" w:space="0" w:color="auto"/>
        <w:left w:val="none" w:sz="0" w:space="0" w:color="auto"/>
        <w:bottom w:val="none" w:sz="0" w:space="0" w:color="auto"/>
        <w:right w:val="none" w:sz="0" w:space="0" w:color="auto"/>
      </w:divBdr>
    </w:div>
    <w:div w:id="1261909407">
      <w:bodyDiv w:val="1"/>
      <w:marLeft w:val="0"/>
      <w:marRight w:val="0"/>
      <w:marTop w:val="0"/>
      <w:marBottom w:val="0"/>
      <w:divBdr>
        <w:top w:val="none" w:sz="0" w:space="0" w:color="auto"/>
        <w:left w:val="none" w:sz="0" w:space="0" w:color="auto"/>
        <w:bottom w:val="none" w:sz="0" w:space="0" w:color="auto"/>
        <w:right w:val="none" w:sz="0" w:space="0" w:color="auto"/>
      </w:divBdr>
    </w:div>
    <w:div w:id="1266692012">
      <w:bodyDiv w:val="1"/>
      <w:marLeft w:val="0"/>
      <w:marRight w:val="0"/>
      <w:marTop w:val="0"/>
      <w:marBottom w:val="0"/>
      <w:divBdr>
        <w:top w:val="none" w:sz="0" w:space="0" w:color="auto"/>
        <w:left w:val="none" w:sz="0" w:space="0" w:color="auto"/>
        <w:bottom w:val="none" w:sz="0" w:space="0" w:color="auto"/>
        <w:right w:val="none" w:sz="0" w:space="0" w:color="auto"/>
      </w:divBdr>
    </w:div>
    <w:div w:id="1267927773">
      <w:bodyDiv w:val="1"/>
      <w:marLeft w:val="0"/>
      <w:marRight w:val="0"/>
      <w:marTop w:val="0"/>
      <w:marBottom w:val="0"/>
      <w:divBdr>
        <w:top w:val="none" w:sz="0" w:space="0" w:color="auto"/>
        <w:left w:val="none" w:sz="0" w:space="0" w:color="auto"/>
        <w:bottom w:val="none" w:sz="0" w:space="0" w:color="auto"/>
        <w:right w:val="none" w:sz="0" w:space="0" w:color="auto"/>
      </w:divBdr>
    </w:div>
    <w:div w:id="1271666953">
      <w:bodyDiv w:val="1"/>
      <w:marLeft w:val="0"/>
      <w:marRight w:val="0"/>
      <w:marTop w:val="0"/>
      <w:marBottom w:val="0"/>
      <w:divBdr>
        <w:top w:val="none" w:sz="0" w:space="0" w:color="auto"/>
        <w:left w:val="none" w:sz="0" w:space="0" w:color="auto"/>
        <w:bottom w:val="none" w:sz="0" w:space="0" w:color="auto"/>
        <w:right w:val="none" w:sz="0" w:space="0" w:color="auto"/>
      </w:divBdr>
    </w:div>
    <w:div w:id="1272276229">
      <w:bodyDiv w:val="1"/>
      <w:marLeft w:val="0"/>
      <w:marRight w:val="0"/>
      <w:marTop w:val="0"/>
      <w:marBottom w:val="0"/>
      <w:divBdr>
        <w:top w:val="none" w:sz="0" w:space="0" w:color="auto"/>
        <w:left w:val="none" w:sz="0" w:space="0" w:color="auto"/>
        <w:bottom w:val="none" w:sz="0" w:space="0" w:color="auto"/>
        <w:right w:val="none" w:sz="0" w:space="0" w:color="auto"/>
      </w:divBdr>
    </w:div>
    <w:div w:id="1279147342">
      <w:bodyDiv w:val="1"/>
      <w:marLeft w:val="0"/>
      <w:marRight w:val="0"/>
      <w:marTop w:val="0"/>
      <w:marBottom w:val="0"/>
      <w:divBdr>
        <w:top w:val="none" w:sz="0" w:space="0" w:color="auto"/>
        <w:left w:val="none" w:sz="0" w:space="0" w:color="auto"/>
        <w:bottom w:val="none" w:sz="0" w:space="0" w:color="auto"/>
        <w:right w:val="none" w:sz="0" w:space="0" w:color="auto"/>
      </w:divBdr>
    </w:div>
    <w:div w:id="1281841721">
      <w:bodyDiv w:val="1"/>
      <w:marLeft w:val="0"/>
      <w:marRight w:val="0"/>
      <w:marTop w:val="0"/>
      <w:marBottom w:val="0"/>
      <w:divBdr>
        <w:top w:val="none" w:sz="0" w:space="0" w:color="auto"/>
        <w:left w:val="none" w:sz="0" w:space="0" w:color="auto"/>
        <w:bottom w:val="none" w:sz="0" w:space="0" w:color="auto"/>
        <w:right w:val="none" w:sz="0" w:space="0" w:color="auto"/>
      </w:divBdr>
    </w:div>
    <w:div w:id="1287813570">
      <w:bodyDiv w:val="1"/>
      <w:marLeft w:val="0"/>
      <w:marRight w:val="0"/>
      <w:marTop w:val="0"/>
      <w:marBottom w:val="0"/>
      <w:divBdr>
        <w:top w:val="none" w:sz="0" w:space="0" w:color="auto"/>
        <w:left w:val="none" w:sz="0" w:space="0" w:color="auto"/>
        <w:bottom w:val="none" w:sz="0" w:space="0" w:color="auto"/>
        <w:right w:val="none" w:sz="0" w:space="0" w:color="auto"/>
      </w:divBdr>
    </w:div>
    <w:div w:id="1325086971">
      <w:bodyDiv w:val="1"/>
      <w:marLeft w:val="0"/>
      <w:marRight w:val="0"/>
      <w:marTop w:val="0"/>
      <w:marBottom w:val="0"/>
      <w:divBdr>
        <w:top w:val="none" w:sz="0" w:space="0" w:color="auto"/>
        <w:left w:val="none" w:sz="0" w:space="0" w:color="auto"/>
        <w:bottom w:val="none" w:sz="0" w:space="0" w:color="auto"/>
        <w:right w:val="none" w:sz="0" w:space="0" w:color="auto"/>
      </w:divBdr>
    </w:div>
    <w:div w:id="1327049922">
      <w:bodyDiv w:val="1"/>
      <w:marLeft w:val="0"/>
      <w:marRight w:val="0"/>
      <w:marTop w:val="0"/>
      <w:marBottom w:val="0"/>
      <w:divBdr>
        <w:top w:val="none" w:sz="0" w:space="0" w:color="auto"/>
        <w:left w:val="none" w:sz="0" w:space="0" w:color="auto"/>
        <w:bottom w:val="none" w:sz="0" w:space="0" w:color="auto"/>
        <w:right w:val="none" w:sz="0" w:space="0" w:color="auto"/>
      </w:divBdr>
    </w:div>
    <w:div w:id="1347706821">
      <w:bodyDiv w:val="1"/>
      <w:marLeft w:val="0"/>
      <w:marRight w:val="0"/>
      <w:marTop w:val="0"/>
      <w:marBottom w:val="0"/>
      <w:divBdr>
        <w:top w:val="none" w:sz="0" w:space="0" w:color="auto"/>
        <w:left w:val="none" w:sz="0" w:space="0" w:color="auto"/>
        <w:bottom w:val="none" w:sz="0" w:space="0" w:color="auto"/>
        <w:right w:val="none" w:sz="0" w:space="0" w:color="auto"/>
      </w:divBdr>
    </w:div>
    <w:div w:id="1353191120">
      <w:bodyDiv w:val="1"/>
      <w:marLeft w:val="0"/>
      <w:marRight w:val="0"/>
      <w:marTop w:val="0"/>
      <w:marBottom w:val="0"/>
      <w:divBdr>
        <w:top w:val="none" w:sz="0" w:space="0" w:color="auto"/>
        <w:left w:val="none" w:sz="0" w:space="0" w:color="auto"/>
        <w:bottom w:val="none" w:sz="0" w:space="0" w:color="auto"/>
        <w:right w:val="none" w:sz="0" w:space="0" w:color="auto"/>
      </w:divBdr>
    </w:div>
    <w:div w:id="1360005631">
      <w:bodyDiv w:val="1"/>
      <w:marLeft w:val="0"/>
      <w:marRight w:val="0"/>
      <w:marTop w:val="0"/>
      <w:marBottom w:val="0"/>
      <w:divBdr>
        <w:top w:val="none" w:sz="0" w:space="0" w:color="auto"/>
        <w:left w:val="none" w:sz="0" w:space="0" w:color="auto"/>
        <w:bottom w:val="none" w:sz="0" w:space="0" w:color="auto"/>
        <w:right w:val="none" w:sz="0" w:space="0" w:color="auto"/>
      </w:divBdr>
    </w:div>
    <w:div w:id="1366562791">
      <w:bodyDiv w:val="1"/>
      <w:marLeft w:val="0"/>
      <w:marRight w:val="0"/>
      <w:marTop w:val="0"/>
      <w:marBottom w:val="0"/>
      <w:divBdr>
        <w:top w:val="none" w:sz="0" w:space="0" w:color="auto"/>
        <w:left w:val="none" w:sz="0" w:space="0" w:color="auto"/>
        <w:bottom w:val="none" w:sz="0" w:space="0" w:color="auto"/>
        <w:right w:val="none" w:sz="0" w:space="0" w:color="auto"/>
      </w:divBdr>
    </w:div>
    <w:div w:id="1368724645">
      <w:bodyDiv w:val="1"/>
      <w:marLeft w:val="0"/>
      <w:marRight w:val="0"/>
      <w:marTop w:val="0"/>
      <w:marBottom w:val="0"/>
      <w:divBdr>
        <w:top w:val="none" w:sz="0" w:space="0" w:color="auto"/>
        <w:left w:val="none" w:sz="0" w:space="0" w:color="auto"/>
        <w:bottom w:val="none" w:sz="0" w:space="0" w:color="auto"/>
        <w:right w:val="none" w:sz="0" w:space="0" w:color="auto"/>
      </w:divBdr>
    </w:div>
    <w:div w:id="1387293543">
      <w:bodyDiv w:val="1"/>
      <w:marLeft w:val="0"/>
      <w:marRight w:val="0"/>
      <w:marTop w:val="0"/>
      <w:marBottom w:val="0"/>
      <w:divBdr>
        <w:top w:val="none" w:sz="0" w:space="0" w:color="auto"/>
        <w:left w:val="none" w:sz="0" w:space="0" w:color="auto"/>
        <w:bottom w:val="none" w:sz="0" w:space="0" w:color="auto"/>
        <w:right w:val="none" w:sz="0" w:space="0" w:color="auto"/>
      </w:divBdr>
    </w:div>
    <w:div w:id="1387608147">
      <w:bodyDiv w:val="1"/>
      <w:marLeft w:val="0"/>
      <w:marRight w:val="0"/>
      <w:marTop w:val="0"/>
      <w:marBottom w:val="0"/>
      <w:divBdr>
        <w:top w:val="none" w:sz="0" w:space="0" w:color="auto"/>
        <w:left w:val="none" w:sz="0" w:space="0" w:color="auto"/>
        <w:bottom w:val="none" w:sz="0" w:space="0" w:color="auto"/>
        <w:right w:val="none" w:sz="0" w:space="0" w:color="auto"/>
      </w:divBdr>
    </w:div>
    <w:div w:id="1405712953">
      <w:bodyDiv w:val="1"/>
      <w:marLeft w:val="0"/>
      <w:marRight w:val="0"/>
      <w:marTop w:val="0"/>
      <w:marBottom w:val="0"/>
      <w:divBdr>
        <w:top w:val="none" w:sz="0" w:space="0" w:color="auto"/>
        <w:left w:val="none" w:sz="0" w:space="0" w:color="auto"/>
        <w:bottom w:val="none" w:sz="0" w:space="0" w:color="auto"/>
        <w:right w:val="none" w:sz="0" w:space="0" w:color="auto"/>
      </w:divBdr>
    </w:div>
    <w:div w:id="1429084435">
      <w:bodyDiv w:val="1"/>
      <w:marLeft w:val="0"/>
      <w:marRight w:val="0"/>
      <w:marTop w:val="0"/>
      <w:marBottom w:val="0"/>
      <w:divBdr>
        <w:top w:val="none" w:sz="0" w:space="0" w:color="auto"/>
        <w:left w:val="none" w:sz="0" w:space="0" w:color="auto"/>
        <w:bottom w:val="none" w:sz="0" w:space="0" w:color="auto"/>
        <w:right w:val="none" w:sz="0" w:space="0" w:color="auto"/>
      </w:divBdr>
    </w:div>
    <w:div w:id="1430202706">
      <w:bodyDiv w:val="1"/>
      <w:marLeft w:val="0"/>
      <w:marRight w:val="0"/>
      <w:marTop w:val="0"/>
      <w:marBottom w:val="0"/>
      <w:divBdr>
        <w:top w:val="none" w:sz="0" w:space="0" w:color="auto"/>
        <w:left w:val="none" w:sz="0" w:space="0" w:color="auto"/>
        <w:bottom w:val="none" w:sz="0" w:space="0" w:color="auto"/>
        <w:right w:val="none" w:sz="0" w:space="0" w:color="auto"/>
      </w:divBdr>
    </w:div>
    <w:div w:id="1436094484">
      <w:bodyDiv w:val="1"/>
      <w:marLeft w:val="0"/>
      <w:marRight w:val="0"/>
      <w:marTop w:val="0"/>
      <w:marBottom w:val="0"/>
      <w:divBdr>
        <w:top w:val="none" w:sz="0" w:space="0" w:color="auto"/>
        <w:left w:val="none" w:sz="0" w:space="0" w:color="auto"/>
        <w:bottom w:val="none" w:sz="0" w:space="0" w:color="auto"/>
        <w:right w:val="none" w:sz="0" w:space="0" w:color="auto"/>
      </w:divBdr>
    </w:div>
    <w:div w:id="1436903248">
      <w:bodyDiv w:val="1"/>
      <w:marLeft w:val="0"/>
      <w:marRight w:val="0"/>
      <w:marTop w:val="0"/>
      <w:marBottom w:val="0"/>
      <w:divBdr>
        <w:top w:val="none" w:sz="0" w:space="0" w:color="auto"/>
        <w:left w:val="none" w:sz="0" w:space="0" w:color="auto"/>
        <w:bottom w:val="none" w:sz="0" w:space="0" w:color="auto"/>
        <w:right w:val="none" w:sz="0" w:space="0" w:color="auto"/>
      </w:divBdr>
    </w:div>
    <w:div w:id="1439331176">
      <w:bodyDiv w:val="1"/>
      <w:marLeft w:val="0"/>
      <w:marRight w:val="0"/>
      <w:marTop w:val="0"/>
      <w:marBottom w:val="0"/>
      <w:divBdr>
        <w:top w:val="none" w:sz="0" w:space="0" w:color="auto"/>
        <w:left w:val="none" w:sz="0" w:space="0" w:color="auto"/>
        <w:bottom w:val="none" w:sz="0" w:space="0" w:color="auto"/>
        <w:right w:val="none" w:sz="0" w:space="0" w:color="auto"/>
      </w:divBdr>
    </w:div>
    <w:div w:id="1440416612">
      <w:bodyDiv w:val="1"/>
      <w:marLeft w:val="0"/>
      <w:marRight w:val="0"/>
      <w:marTop w:val="0"/>
      <w:marBottom w:val="0"/>
      <w:divBdr>
        <w:top w:val="none" w:sz="0" w:space="0" w:color="auto"/>
        <w:left w:val="none" w:sz="0" w:space="0" w:color="auto"/>
        <w:bottom w:val="none" w:sz="0" w:space="0" w:color="auto"/>
        <w:right w:val="none" w:sz="0" w:space="0" w:color="auto"/>
      </w:divBdr>
    </w:div>
    <w:div w:id="1466698409">
      <w:bodyDiv w:val="1"/>
      <w:marLeft w:val="0"/>
      <w:marRight w:val="0"/>
      <w:marTop w:val="0"/>
      <w:marBottom w:val="0"/>
      <w:divBdr>
        <w:top w:val="none" w:sz="0" w:space="0" w:color="auto"/>
        <w:left w:val="none" w:sz="0" w:space="0" w:color="auto"/>
        <w:bottom w:val="none" w:sz="0" w:space="0" w:color="auto"/>
        <w:right w:val="none" w:sz="0" w:space="0" w:color="auto"/>
      </w:divBdr>
    </w:div>
    <w:div w:id="1510562749">
      <w:bodyDiv w:val="1"/>
      <w:marLeft w:val="0"/>
      <w:marRight w:val="0"/>
      <w:marTop w:val="0"/>
      <w:marBottom w:val="0"/>
      <w:divBdr>
        <w:top w:val="none" w:sz="0" w:space="0" w:color="auto"/>
        <w:left w:val="none" w:sz="0" w:space="0" w:color="auto"/>
        <w:bottom w:val="none" w:sz="0" w:space="0" w:color="auto"/>
        <w:right w:val="none" w:sz="0" w:space="0" w:color="auto"/>
      </w:divBdr>
    </w:div>
    <w:div w:id="1556818560">
      <w:bodyDiv w:val="1"/>
      <w:marLeft w:val="0"/>
      <w:marRight w:val="0"/>
      <w:marTop w:val="0"/>
      <w:marBottom w:val="0"/>
      <w:divBdr>
        <w:top w:val="none" w:sz="0" w:space="0" w:color="auto"/>
        <w:left w:val="none" w:sz="0" w:space="0" w:color="auto"/>
        <w:bottom w:val="none" w:sz="0" w:space="0" w:color="auto"/>
        <w:right w:val="none" w:sz="0" w:space="0" w:color="auto"/>
      </w:divBdr>
    </w:div>
    <w:div w:id="1557280510">
      <w:bodyDiv w:val="1"/>
      <w:marLeft w:val="0"/>
      <w:marRight w:val="0"/>
      <w:marTop w:val="0"/>
      <w:marBottom w:val="0"/>
      <w:divBdr>
        <w:top w:val="none" w:sz="0" w:space="0" w:color="auto"/>
        <w:left w:val="none" w:sz="0" w:space="0" w:color="auto"/>
        <w:bottom w:val="none" w:sz="0" w:space="0" w:color="auto"/>
        <w:right w:val="none" w:sz="0" w:space="0" w:color="auto"/>
      </w:divBdr>
    </w:div>
    <w:div w:id="1566142476">
      <w:bodyDiv w:val="1"/>
      <w:marLeft w:val="0"/>
      <w:marRight w:val="0"/>
      <w:marTop w:val="0"/>
      <w:marBottom w:val="0"/>
      <w:divBdr>
        <w:top w:val="none" w:sz="0" w:space="0" w:color="auto"/>
        <w:left w:val="none" w:sz="0" w:space="0" w:color="auto"/>
        <w:bottom w:val="none" w:sz="0" w:space="0" w:color="auto"/>
        <w:right w:val="none" w:sz="0" w:space="0" w:color="auto"/>
      </w:divBdr>
    </w:div>
    <w:div w:id="1588690214">
      <w:bodyDiv w:val="1"/>
      <w:marLeft w:val="0"/>
      <w:marRight w:val="0"/>
      <w:marTop w:val="0"/>
      <w:marBottom w:val="0"/>
      <w:divBdr>
        <w:top w:val="none" w:sz="0" w:space="0" w:color="auto"/>
        <w:left w:val="none" w:sz="0" w:space="0" w:color="auto"/>
        <w:bottom w:val="none" w:sz="0" w:space="0" w:color="auto"/>
        <w:right w:val="none" w:sz="0" w:space="0" w:color="auto"/>
      </w:divBdr>
    </w:div>
    <w:div w:id="1594629841">
      <w:bodyDiv w:val="1"/>
      <w:marLeft w:val="0"/>
      <w:marRight w:val="0"/>
      <w:marTop w:val="0"/>
      <w:marBottom w:val="0"/>
      <w:divBdr>
        <w:top w:val="none" w:sz="0" w:space="0" w:color="auto"/>
        <w:left w:val="none" w:sz="0" w:space="0" w:color="auto"/>
        <w:bottom w:val="none" w:sz="0" w:space="0" w:color="auto"/>
        <w:right w:val="none" w:sz="0" w:space="0" w:color="auto"/>
      </w:divBdr>
    </w:div>
    <w:div w:id="1610502894">
      <w:bodyDiv w:val="1"/>
      <w:marLeft w:val="0"/>
      <w:marRight w:val="0"/>
      <w:marTop w:val="0"/>
      <w:marBottom w:val="0"/>
      <w:divBdr>
        <w:top w:val="none" w:sz="0" w:space="0" w:color="auto"/>
        <w:left w:val="none" w:sz="0" w:space="0" w:color="auto"/>
        <w:bottom w:val="none" w:sz="0" w:space="0" w:color="auto"/>
        <w:right w:val="none" w:sz="0" w:space="0" w:color="auto"/>
      </w:divBdr>
    </w:div>
    <w:div w:id="1615483074">
      <w:bodyDiv w:val="1"/>
      <w:marLeft w:val="0"/>
      <w:marRight w:val="0"/>
      <w:marTop w:val="0"/>
      <w:marBottom w:val="0"/>
      <w:divBdr>
        <w:top w:val="none" w:sz="0" w:space="0" w:color="auto"/>
        <w:left w:val="none" w:sz="0" w:space="0" w:color="auto"/>
        <w:bottom w:val="none" w:sz="0" w:space="0" w:color="auto"/>
        <w:right w:val="none" w:sz="0" w:space="0" w:color="auto"/>
      </w:divBdr>
      <w:divsChild>
        <w:div w:id="1140998900">
          <w:marLeft w:val="0"/>
          <w:marRight w:val="0"/>
          <w:marTop w:val="0"/>
          <w:marBottom w:val="150"/>
          <w:divBdr>
            <w:top w:val="none" w:sz="0" w:space="0" w:color="auto"/>
            <w:left w:val="none" w:sz="0" w:space="0" w:color="auto"/>
            <w:bottom w:val="none" w:sz="0" w:space="0" w:color="auto"/>
            <w:right w:val="none" w:sz="0" w:space="0" w:color="auto"/>
          </w:divBdr>
        </w:div>
      </w:divsChild>
    </w:div>
    <w:div w:id="1631549741">
      <w:bodyDiv w:val="1"/>
      <w:marLeft w:val="0"/>
      <w:marRight w:val="0"/>
      <w:marTop w:val="0"/>
      <w:marBottom w:val="0"/>
      <w:divBdr>
        <w:top w:val="none" w:sz="0" w:space="0" w:color="auto"/>
        <w:left w:val="none" w:sz="0" w:space="0" w:color="auto"/>
        <w:bottom w:val="none" w:sz="0" w:space="0" w:color="auto"/>
        <w:right w:val="none" w:sz="0" w:space="0" w:color="auto"/>
      </w:divBdr>
    </w:div>
    <w:div w:id="1637298746">
      <w:bodyDiv w:val="1"/>
      <w:marLeft w:val="0"/>
      <w:marRight w:val="0"/>
      <w:marTop w:val="0"/>
      <w:marBottom w:val="0"/>
      <w:divBdr>
        <w:top w:val="none" w:sz="0" w:space="0" w:color="auto"/>
        <w:left w:val="none" w:sz="0" w:space="0" w:color="auto"/>
        <w:bottom w:val="none" w:sz="0" w:space="0" w:color="auto"/>
        <w:right w:val="none" w:sz="0" w:space="0" w:color="auto"/>
      </w:divBdr>
      <w:divsChild>
        <w:div w:id="323703065">
          <w:marLeft w:val="0"/>
          <w:marRight w:val="0"/>
          <w:marTop w:val="0"/>
          <w:marBottom w:val="0"/>
          <w:divBdr>
            <w:top w:val="none" w:sz="0" w:space="0" w:color="auto"/>
            <w:left w:val="none" w:sz="0" w:space="0" w:color="auto"/>
            <w:bottom w:val="none" w:sz="0" w:space="0" w:color="auto"/>
            <w:right w:val="none" w:sz="0" w:space="0" w:color="auto"/>
          </w:divBdr>
        </w:div>
        <w:div w:id="988558111">
          <w:marLeft w:val="0"/>
          <w:marRight w:val="0"/>
          <w:marTop w:val="0"/>
          <w:marBottom w:val="0"/>
          <w:divBdr>
            <w:top w:val="none" w:sz="0" w:space="0" w:color="auto"/>
            <w:left w:val="none" w:sz="0" w:space="0" w:color="auto"/>
            <w:bottom w:val="none" w:sz="0" w:space="0" w:color="auto"/>
            <w:right w:val="none" w:sz="0" w:space="0" w:color="auto"/>
          </w:divBdr>
        </w:div>
        <w:div w:id="1282953098">
          <w:marLeft w:val="0"/>
          <w:marRight w:val="0"/>
          <w:marTop w:val="0"/>
          <w:marBottom w:val="0"/>
          <w:divBdr>
            <w:top w:val="none" w:sz="0" w:space="0" w:color="auto"/>
            <w:left w:val="none" w:sz="0" w:space="0" w:color="auto"/>
            <w:bottom w:val="none" w:sz="0" w:space="0" w:color="auto"/>
            <w:right w:val="none" w:sz="0" w:space="0" w:color="auto"/>
          </w:divBdr>
        </w:div>
        <w:div w:id="1841433731">
          <w:marLeft w:val="0"/>
          <w:marRight w:val="0"/>
          <w:marTop w:val="0"/>
          <w:marBottom w:val="0"/>
          <w:divBdr>
            <w:top w:val="none" w:sz="0" w:space="0" w:color="auto"/>
            <w:left w:val="none" w:sz="0" w:space="0" w:color="auto"/>
            <w:bottom w:val="none" w:sz="0" w:space="0" w:color="auto"/>
            <w:right w:val="none" w:sz="0" w:space="0" w:color="auto"/>
          </w:divBdr>
        </w:div>
        <w:div w:id="374736696">
          <w:marLeft w:val="0"/>
          <w:marRight w:val="0"/>
          <w:marTop w:val="0"/>
          <w:marBottom w:val="0"/>
          <w:divBdr>
            <w:top w:val="none" w:sz="0" w:space="0" w:color="auto"/>
            <w:left w:val="none" w:sz="0" w:space="0" w:color="auto"/>
            <w:bottom w:val="none" w:sz="0" w:space="0" w:color="auto"/>
            <w:right w:val="none" w:sz="0" w:space="0" w:color="auto"/>
          </w:divBdr>
        </w:div>
        <w:div w:id="1973365706">
          <w:marLeft w:val="0"/>
          <w:marRight w:val="0"/>
          <w:marTop w:val="0"/>
          <w:marBottom w:val="0"/>
          <w:divBdr>
            <w:top w:val="none" w:sz="0" w:space="0" w:color="auto"/>
            <w:left w:val="none" w:sz="0" w:space="0" w:color="auto"/>
            <w:bottom w:val="none" w:sz="0" w:space="0" w:color="auto"/>
            <w:right w:val="none" w:sz="0" w:space="0" w:color="auto"/>
          </w:divBdr>
        </w:div>
      </w:divsChild>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
    <w:div w:id="1642272425">
      <w:bodyDiv w:val="1"/>
      <w:marLeft w:val="0"/>
      <w:marRight w:val="0"/>
      <w:marTop w:val="0"/>
      <w:marBottom w:val="0"/>
      <w:divBdr>
        <w:top w:val="none" w:sz="0" w:space="0" w:color="auto"/>
        <w:left w:val="none" w:sz="0" w:space="0" w:color="auto"/>
        <w:bottom w:val="none" w:sz="0" w:space="0" w:color="auto"/>
        <w:right w:val="none" w:sz="0" w:space="0" w:color="auto"/>
      </w:divBdr>
    </w:div>
    <w:div w:id="1675692644">
      <w:bodyDiv w:val="1"/>
      <w:marLeft w:val="0"/>
      <w:marRight w:val="0"/>
      <w:marTop w:val="0"/>
      <w:marBottom w:val="0"/>
      <w:divBdr>
        <w:top w:val="none" w:sz="0" w:space="0" w:color="auto"/>
        <w:left w:val="none" w:sz="0" w:space="0" w:color="auto"/>
        <w:bottom w:val="none" w:sz="0" w:space="0" w:color="auto"/>
        <w:right w:val="none" w:sz="0" w:space="0" w:color="auto"/>
      </w:divBdr>
    </w:div>
    <w:div w:id="1682195058">
      <w:bodyDiv w:val="1"/>
      <w:marLeft w:val="0"/>
      <w:marRight w:val="0"/>
      <w:marTop w:val="0"/>
      <w:marBottom w:val="0"/>
      <w:divBdr>
        <w:top w:val="none" w:sz="0" w:space="0" w:color="auto"/>
        <w:left w:val="none" w:sz="0" w:space="0" w:color="auto"/>
        <w:bottom w:val="none" w:sz="0" w:space="0" w:color="auto"/>
        <w:right w:val="none" w:sz="0" w:space="0" w:color="auto"/>
      </w:divBdr>
    </w:div>
    <w:div w:id="1685284575">
      <w:bodyDiv w:val="1"/>
      <w:marLeft w:val="0"/>
      <w:marRight w:val="0"/>
      <w:marTop w:val="0"/>
      <w:marBottom w:val="0"/>
      <w:divBdr>
        <w:top w:val="none" w:sz="0" w:space="0" w:color="auto"/>
        <w:left w:val="none" w:sz="0" w:space="0" w:color="auto"/>
        <w:bottom w:val="none" w:sz="0" w:space="0" w:color="auto"/>
        <w:right w:val="none" w:sz="0" w:space="0" w:color="auto"/>
      </w:divBdr>
    </w:div>
    <w:div w:id="1686443395">
      <w:bodyDiv w:val="1"/>
      <w:marLeft w:val="0"/>
      <w:marRight w:val="0"/>
      <w:marTop w:val="0"/>
      <w:marBottom w:val="0"/>
      <w:divBdr>
        <w:top w:val="none" w:sz="0" w:space="0" w:color="auto"/>
        <w:left w:val="none" w:sz="0" w:space="0" w:color="auto"/>
        <w:bottom w:val="none" w:sz="0" w:space="0" w:color="auto"/>
        <w:right w:val="none" w:sz="0" w:space="0" w:color="auto"/>
      </w:divBdr>
    </w:div>
    <w:div w:id="1704789078">
      <w:bodyDiv w:val="1"/>
      <w:marLeft w:val="0"/>
      <w:marRight w:val="0"/>
      <w:marTop w:val="0"/>
      <w:marBottom w:val="0"/>
      <w:divBdr>
        <w:top w:val="none" w:sz="0" w:space="0" w:color="auto"/>
        <w:left w:val="none" w:sz="0" w:space="0" w:color="auto"/>
        <w:bottom w:val="none" w:sz="0" w:space="0" w:color="auto"/>
        <w:right w:val="none" w:sz="0" w:space="0" w:color="auto"/>
      </w:divBdr>
    </w:div>
    <w:div w:id="1741100797">
      <w:bodyDiv w:val="1"/>
      <w:marLeft w:val="0"/>
      <w:marRight w:val="0"/>
      <w:marTop w:val="0"/>
      <w:marBottom w:val="0"/>
      <w:divBdr>
        <w:top w:val="none" w:sz="0" w:space="0" w:color="auto"/>
        <w:left w:val="none" w:sz="0" w:space="0" w:color="auto"/>
        <w:bottom w:val="none" w:sz="0" w:space="0" w:color="auto"/>
        <w:right w:val="none" w:sz="0" w:space="0" w:color="auto"/>
      </w:divBdr>
    </w:div>
    <w:div w:id="1741364286">
      <w:bodyDiv w:val="1"/>
      <w:marLeft w:val="0"/>
      <w:marRight w:val="0"/>
      <w:marTop w:val="0"/>
      <w:marBottom w:val="0"/>
      <w:divBdr>
        <w:top w:val="none" w:sz="0" w:space="0" w:color="auto"/>
        <w:left w:val="none" w:sz="0" w:space="0" w:color="auto"/>
        <w:bottom w:val="none" w:sz="0" w:space="0" w:color="auto"/>
        <w:right w:val="none" w:sz="0" w:space="0" w:color="auto"/>
      </w:divBdr>
    </w:div>
    <w:div w:id="1787696490">
      <w:bodyDiv w:val="1"/>
      <w:marLeft w:val="0"/>
      <w:marRight w:val="0"/>
      <w:marTop w:val="0"/>
      <w:marBottom w:val="0"/>
      <w:divBdr>
        <w:top w:val="none" w:sz="0" w:space="0" w:color="auto"/>
        <w:left w:val="none" w:sz="0" w:space="0" w:color="auto"/>
        <w:bottom w:val="none" w:sz="0" w:space="0" w:color="auto"/>
        <w:right w:val="none" w:sz="0" w:space="0" w:color="auto"/>
      </w:divBdr>
    </w:div>
    <w:div w:id="1814448587">
      <w:bodyDiv w:val="1"/>
      <w:marLeft w:val="0"/>
      <w:marRight w:val="0"/>
      <w:marTop w:val="0"/>
      <w:marBottom w:val="0"/>
      <w:divBdr>
        <w:top w:val="none" w:sz="0" w:space="0" w:color="auto"/>
        <w:left w:val="none" w:sz="0" w:space="0" w:color="auto"/>
        <w:bottom w:val="none" w:sz="0" w:space="0" w:color="auto"/>
        <w:right w:val="none" w:sz="0" w:space="0" w:color="auto"/>
      </w:divBdr>
    </w:div>
    <w:div w:id="1821530856">
      <w:bodyDiv w:val="1"/>
      <w:marLeft w:val="0"/>
      <w:marRight w:val="0"/>
      <w:marTop w:val="0"/>
      <w:marBottom w:val="0"/>
      <w:divBdr>
        <w:top w:val="none" w:sz="0" w:space="0" w:color="auto"/>
        <w:left w:val="none" w:sz="0" w:space="0" w:color="auto"/>
        <w:bottom w:val="none" w:sz="0" w:space="0" w:color="auto"/>
        <w:right w:val="none" w:sz="0" w:space="0" w:color="auto"/>
      </w:divBdr>
    </w:div>
    <w:div w:id="1831097572">
      <w:bodyDiv w:val="1"/>
      <w:marLeft w:val="0"/>
      <w:marRight w:val="0"/>
      <w:marTop w:val="0"/>
      <w:marBottom w:val="0"/>
      <w:divBdr>
        <w:top w:val="none" w:sz="0" w:space="0" w:color="auto"/>
        <w:left w:val="none" w:sz="0" w:space="0" w:color="auto"/>
        <w:bottom w:val="none" w:sz="0" w:space="0" w:color="auto"/>
        <w:right w:val="none" w:sz="0" w:space="0" w:color="auto"/>
      </w:divBdr>
    </w:div>
    <w:div w:id="1874926435">
      <w:bodyDiv w:val="1"/>
      <w:marLeft w:val="0"/>
      <w:marRight w:val="0"/>
      <w:marTop w:val="0"/>
      <w:marBottom w:val="0"/>
      <w:divBdr>
        <w:top w:val="none" w:sz="0" w:space="0" w:color="auto"/>
        <w:left w:val="none" w:sz="0" w:space="0" w:color="auto"/>
        <w:bottom w:val="none" w:sz="0" w:space="0" w:color="auto"/>
        <w:right w:val="none" w:sz="0" w:space="0" w:color="auto"/>
      </w:divBdr>
    </w:div>
    <w:div w:id="1890265213">
      <w:bodyDiv w:val="1"/>
      <w:marLeft w:val="0"/>
      <w:marRight w:val="0"/>
      <w:marTop w:val="0"/>
      <w:marBottom w:val="0"/>
      <w:divBdr>
        <w:top w:val="none" w:sz="0" w:space="0" w:color="auto"/>
        <w:left w:val="none" w:sz="0" w:space="0" w:color="auto"/>
        <w:bottom w:val="none" w:sz="0" w:space="0" w:color="auto"/>
        <w:right w:val="none" w:sz="0" w:space="0" w:color="auto"/>
      </w:divBdr>
    </w:div>
    <w:div w:id="1906526652">
      <w:bodyDiv w:val="1"/>
      <w:marLeft w:val="0"/>
      <w:marRight w:val="0"/>
      <w:marTop w:val="0"/>
      <w:marBottom w:val="0"/>
      <w:divBdr>
        <w:top w:val="none" w:sz="0" w:space="0" w:color="auto"/>
        <w:left w:val="none" w:sz="0" w:space="0" w:color="auto"/>
        <w:bottom w:val="none" w:sz="0" w:space="0" w:color="auto"/>
        <w:right w:val="none" w:sz="0" w:space="0" w:color="auto"/>
      </w:divBdr>
      <w:divsChild>
        <w:div w:id="345517193">
          <w:marLeft w:val="0"/>
          <w:marRight w:val="0"/>
          <w:marTop w:val="0"/>
          <w:marBottom w:val="0"/>
          <w:divBdr>
            <w:top w:val="none" w:sz="0" w:space="0" w:color="auto"/>
            <w:left w:val="none" w:sz="0" w:space="0" w:color="auto"/>
            <w:bottom w:val="none" w:sz="0" w:space="0" w:color="auto"/>
            <w:right w:val="none" w:sz="0" w:space="0" w:color="auto"/>
          </w:divBdr>
          <w:divsChild>
            <w:div w:id="1900510050">
              <w:marLeft w:val="0"/>
              <w:marRight w:val="0"/>
              <w:marTop w:val="0"/>
              <w:marBottom w:val="300"/>
              <w:divBdr>
                <w:top w:val="none" w:sz="0" w:space="0" w:color="auto"/>
                <w:left w:val="none" w:sz="0" w:space="0" w:color="auto"/>
                <w:bottom w:val="none" w:sz="0" w:space="0" w:color="auto"/>
                <w:right w:val="none" w:sz="0" w:space="0" w:color="auto"/>
              </w:divBdr>
              <w:divsChild>
                <w:div w:id="46447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846422">
      <w:bodyDiv w:val="1"/>
      <w:marLeft w:val="0"/>
      <w:marRight w:val="0"/>
      <w:marTop w:val="0"/>
      <w:marBottom w:val="0"/>
      <w:divBdr>
        <w:top w:val="none" w:sz="0" w:space="0" w:color="auto"/>
        <w:left w:val="none" w:sz="0" w:space="0" w:color="auto"/>
        <w:bottom w:val="none" w:sz="0" w:space="0" w:color="auto"/>
        <w:right w:val="none" w:sz="0" w:space="0" w:color="auto"/>
      </w:divBdr>
    </w:div>
    <w:div w:id="1929001824">
      <w:bodyDiv w:val="1"/>
      <w:marLeft w:val="0"/>
      <w:marRight w:val="0"/>
      <w:marTop w:val="0"/>
      <w:marBottom w:val="0"/>
      <w:divBdr>
        <w:top w:val="none" w:sz="0" w:space="0" w:color="auto"/>
        <w:left w:val="none" w:sz="0" w:space="0" w:color="auto"/>
        <w:bottom w:val="none" w:sz="0" w:space="0" w:color="auto"/>
        <w:right w:val="none" w:sz="0" w:space="0" w:color="auto"/>
      </w:divBdr>
    </w:div>
    <w:div w:id="1932271855">
      <w:bodyDiv w:val="1"/>
      <w:marLeft w:val="0"/>
      <w:marRight w:val="0"/>
      <w:marTop w:val="0"/>
      <w:marBottom w:val="0"/>
      <w:divBdr>
        <w:top w:val="none" w:sz="0" w:space="0" w:color="auto"/>
        <w:left w:val="none" w:sz="0" w:space="0" w:color="auto"/>
        <w:bottom w:val="none" w:sz="0" w:space="0" w:color="auto"/>
        <w:right w:val="none" w:sz="0" w:space="0" w:color="auto"/>
      </w:divBdr>
    </w:div>
    <w:div w:id="1932465472">
      <w:bodyDiv w:val="1"/>
      <w:marLeft w:val="0"/>
      <w:marRight w:val="0"/>
      <w:marTop w:val="0"/>
      <w:marBottom w:val="0"/>
      <w:divBdr>
        <w:top w:val="none" w:sz="0" w:space="0" w:color="auto"/>
        <w:left w:val="none" w:sz="0" w:space="0" w:color="auto"/>
        <w:bottom w:val="none" w:sz="0" w:space="0" w:color="auto"/>
        <w:right w:val="none" w:sz="0" w:space="0" w:color="auto"/>
      </w:divBdr>
      <w:divsChild>
        <w:div w:id="1825318853">
          <w:marLeft w:val="0"/>
          <w:marRight w:val="0"/>
          <w:marTop w:val="0"/>
          <w:marBottom w:val="0"/>
          <w:divBdr>
            <w:top w:val="none" w:sz="0" w:space="0" w:color="auto"/>
            <w:left w:val="none" w:sz="0" w:space="0" w:color="auto"/>
            <w:bottom w:val="none" w:sz="0" w:space="0" w:color="auto"/>
            <w:right w:val="none" w:sz="0" w:space="0" w:color="auto"/>
          </w:divBdr>
        </w:div>
        <w:div w:id="1256208971">
          <w:marLeft w:val="0"/>
          <w:marRight w:val="0"/>
          <w:marTop w:val="0"/>
          <w:marBottom w:val="0"/>
          <w:divBdr>
            <w:top w:val="none" w:sz="0" w:space="0" w:color="auto"/>
            <w:left w:val="none" w:sz="0" w:space="0" w:color="auto"/>
            <w:bottom w:val="none" w:sz="0" w:space="0" w:color="auto"/>
            <w:right w:val="none" w:sz="0" w:space="0" w:color="auto"/>
          </w:divBdr>
        </w:div>
        <w:div w:id="1672902920">
          <w:marLeft w:val="0"/>
          <w:marRight w:val="0"/>
          <w:marTop w:val="0"/>
          <w:marBottom w:val="0"/>
          <w:divBdr>
            <w:top w:val="none" w:sz="0" w:space="0" w:color="auto"/>
            <w:left w:val="none" w:sz="0" w:space="0" w:color="auto"/>
            <w:bottom w:val="none" w:sz="0" w:space="0" w:color="auto"/>
            <w:right w:val="none" w:sz="0" w:space="0" w:color="auto"/>
          </w:divBdr>
        </w:div>
        <w:div w:id="1227839382">
          <w:marLeft w:val="0"/>
          <w:marRight w:val="0"/>
          <w:marTop w:val="0"/>
          <w:marBottom w:val="0"/>
          <w:divBdr>
            <w:top w:val="none" w:sz="0" w:space="0" w:color="auto"/>
            <w:left w:val="none" w:sz="0" w:space="0" w:color="auto"/>
            <w:bottom w:val="none" w:sz="0" w:space="0" w:color="auto"/>
            <w:right w:val="none" w:sz="0" w:space="0" w:color="auto"/>
          </w:divBdr>
        </w:div>
        <w:div w:id="895631377">
          <w:marLeft w:val="0"/>
          <w:marRight w:val="0"/>
          <w:marTop w:val="0"/>
          <w:marBottom w:val="0"/>
          <w:divBdr>
            <w:top w:val="none" w:sz="0" w:space="0" w:color="auto"/>
            <w:left w:val="none" w:sz="0" w:space="0" w:color="auto"/>
            <w:bottom w:val="none" w:sz="0" w:space="0" w:color="auto"/>
            <w:right w:val="none" w:sz="0" w:space="0" w:color="auto"/>
          </w:divBdr>
        </w:div>
        <w:div w:id="1488278484">
          <w:marLeft w:val="0"/>
          <w:marRight w:val="0"/>
          <w:marTop w:val="0"/>
          <w:marBottom w:val="0"/>
          <w:divBdr>
            <w:top w:val="none" w:sz="0" w:space="0" w:color="auto"/>
            <w:left w:val="none" w:sz="0" w:space="0" w:color="auto"/>
            <w:bottom w:val="none" w:sz="0" w:space="0" w:color="auto"/>
            <w:right w:val="none" w:sz="0" w:space="0" w:color="auto"/>
          </w:divBdr>
        </w:div>
      </w:divsChild>
    </w:div>
    <w:div w:id="1944070978">
      <w:bodyDiv w:val="1"/>
      <w:marLeft w:val="0"/>
      <w:marRight w:val="0"/>
      <w:marTop w:val="0"/>
      <w:marBottom w:val="0"/>
      <w:divBdr>
        <w:top w:val="none" w:sz="0" w:space="0" w:color="auto"/>
        <w:left w:val="none" w:sz="0" w:space="0" w:color="auto"/>
        <w:bottom w:val="none" w:sz="0" w:space="0" w:color="auto"/>
        <w:right w:val="none" w:sz="0" w:space="0" w:color="auto"/>
      </w:divBdr>
    </w:div>
    <w:div w:id="1952203184">
      <w:bodyDiv w:val="1"/>
      <w:marLeft w:val="0"/>
      <w:marRight w:val="0"/>
      <w:marTop w:val="0"/>
      <w:marBottom w:val="0"/>
      <w:divBdr>
        <w:top w:val="none" w:sz="0" w:space="0" w:color="auto"/>
        <w:left w:val="none" w:sz="0" w:space="0" w:color="auto"/>
        <w:bottom w:val="none" w:sz="0" w:space="0" w:color="auto"/>
        <w:right w:val="none" w:sz="0" w:space="0" w:color="auto"/>
      </w:divBdr>
    </w:div>
    <w:div w:id="1969316877">
      <w:bodyDiv w:val="1"/>
      <w:marLeft w:val="0"/>
      <w:marRight w:val="0"/>
      <w:marTop w:val="0"/>
      <w:marBottom w:val="0"/>
      <w:divBdr>
        <w:top w:val="none" w:sz="0" w:space="0" w:color="auto"/>
        <w:left w:val="none" w:sz="0" w:space="0" w:color="auto"/>
        <w:bottom w:val="none" w:sz="0" w:space="0" w:color="auto"/>
        <w:right w:val="none" w:sz="0" w:space="0" w:color="auto"/>
      </w:divBdr>
    </w:div>
    <w:div w:id="1972788635">
      <w:bodyDiv w:val="1"/>
      <w:marLeft w:val="0"/>
      <w:marRight w:val="0"/>
      <w:marTop w:val="0"/>
      <w:marBottom w:val="0"/>
      <w:divBdr>
        <w:top w:val="none" w:sz="0" w:space="0" w:color="auto"/>
        <w:left w:val="none" w:sz="0" w:space="0" w:color="auto"/>
        <w:bottom w:val="none" w:sz="0" w:space="0" w:color="auto"/>
        <w:right w:val="none" w:sz="0" w:space="0" w:color="auto"/>
      </w:divBdr>
      <w:divsChild>
        <w:div w:id="493421330">
          <w:marLeft w:val="0"/>
          <w:marRight w:val="0"/>
          <w:marTop w:val="0"/>
          <w:marBottom w:val="150"/>
          <w:divBdr>
            <w:top w:val="none" w:sz="0" w:space="0" w:color="auto"/>
            <w:left w:val="none" w:sz="0" w:space="0" w:color="auto"/>
            <w:bottom w:val="none" w:sz="0" w:space="0" w:color="auto"/>
            <w:right w:val="none" w:sz="0" w:space="0" w:color="auto"/>
          </w:divBdr>
        </w:div>
      </w:divsChild>
    </w:div>
    <w:div w:id="2016181453">
      <w:bodyDiv w:val="1"/>
      <w:marLeft w:val="0"/>
      <w:marRight w:val="0"/>
      <w:marTop w:val="0"/>
      <w:marBottom w:val="0"/>
      <w:divBdr>
        <w:top w:val="none" w:sz="0" w:space="0" w:color="auto"/>
        <w:left w:val="none" w:sz="0" w:space="0" w:color="auto"/>
        <w:bottom w:val="none" w:sz="0" w:space="0" w:color="auto"/>
        <w:right w:val="none" w:sz="0" w:space="0" w:color="auto"/>
      </w:divBdr>
    </w:div>
    <w:div w:id="2031223954">
      <w:bodyDiv w:val="1"/>
      <w:marLeft w:val="0"/>
      <w:marRight w:val="0"/>
      <w:marTop w:val="0"/>
      <w:marBottom w:val="0"/>
      <w:divBdr>
        <w:top w:val="none" w:sz="0" w:space="0" w:color="auto"/>
        <w:left w:val="none" w:sz="0" w:space="0" w:color="auto"/>
        <w:bottom w:val="none" w:sz="0" w:space="0" w:color="auto"/>
        <w:right w:val="none" w:sz="0" w:space="0" w:color="auto"/>
      </w:divBdr>
    </w:div>
    <w:div w:id="2043822316">
      <w:bodyDiv w:val="1"/>
      <w:marLeft w:val="0"/>
      <w:marRight w:val="0"/>
      <w:marTop w:val="0"/>
      <w:marBottom w:val="0"/>
      <w:divBdr>
        <w:top w:val="none" w:sz="0" w:space="0" w:color="auto"/>
        <w:left w:val="none" w:sz="0" w:space="0" w:color="auto"/>
        <w:bottom w:val="none" w:sz="0" w:space="0" w:color="auto"/>
        <w:right w:val="none" w:sz="0" w:space="0" w:color="auto"/>
      </w:divBdr>
    </w:div>
    <w:div w:id="2050104712">
      <w:bodyDiv w:val="1"/>
      <w:marLeft w:val="0"/>
      <w:marRight w:val="0"/>
      <w:marTop w:val="0"/>
      <w:marBottom w:val="0"/>
      <w:divBdr>
        <w:top w:val="none" w:sz="0" w:space="0" w:color="auto"/>
        <w:left w:val="none" w:sz="0" w:space="0" w:color="auto"/>
        <w:bottom w:val="none" w:sz="0" w:space="0" w:color="auto"/>
        <w:right w:val="none" w:sz="0" w:space="0" w:color="auto"/>
      </w:divBdr>
    </w:div>
    <w:div w:id="2051107939">
      <w:bodyDiv w:val="1"/>
      <w:marLeft w:val="0"/>
      <w:marRight w:val="0"/>
      <w:marTop w:val="0"/>
      <w:marBottom w:val="0"/>
      <w:divBdr>
        <w:top w:val="none" w:sz="0" w:space="0" w:color="auto"/>
        <w:left w:val="none" w:sz="0" w:space="0" w:color="auto"/>
        <w:bottom w:val="none" w:sz="0" w:space="0" w:color="auto"/>
        <w:right w:val="none" w:sz="0" w:space="0" w:color="auto"/>
      </w:divBdr>
      <w:divsChild>
        <w:div w:id="1206599711">
          <w:marLeft w:val="0"/>
          <w:marRight w:val="0"/>
          <w:marTop w:val="0"/>
          <w:marBottom w:val="0"/>
          <w:divBdr>
            <w:top w:val="none" w:sz="0" w:space="0" w:color="auto"/>
            <w:left w:val="none" w:sz="0" w:space="0" w:color="auto"/>
            <w:bottom w:val="none" w:sz="0" w:space="0" w:color="auto"/>
            <w:right w:val="none" w:sz="0" w:space="0" w:color="auto"/>
          </w:divBdr>
        </w:div>
      </w:divsChild>
    </w:div>
    <w:div w:id="2051413405">
      <w:bodyDiv w:val="1"/>
      <w:marLeft w:val="0"/>
      <w:marRight w:val="0"/>
      <w:marTop w:val="0"/>
      <w:marBottom w:val="0"/>
      <w:divBdr>
        <w:top w:val="none" w:sz="0" w:space="0" w:color="auto"/>
        <w:left w:val="none" w:sz="0" w:space="0" w:color="auto"/>
        <w:bottom w:val="none" w:sz="0" w:space="0" w:color="auto"/>
        <w:right w:val="none" w:sz="0" w:space="0" w:color="auto"/>
      </w:divBdr>
      <w:divsChild>
        <w:div w:id="1282999807">
          <w:marLeft w:val="0"/>
          <w:marRight w:val="0"/>
          <w:marTop w:val="0"/>
          <w:marBottom w:val="300"/>
          <w:divBdr>
            <w:top w:val="none" w:sz="0" w:space="0" w:color="auto"/>
            <w:left w:val="none" w:sz="0" w:space="0" w:color="auto"/>
            <w:bottom w:val="none" w:sz="0" w:space="0" w:color="auto"/>
            <w:right w:val="none" w:sz="0" w:space="0" w:color="auto"/>
          </w:divBdr>
          <w:divsChild>
            <w:div w:id="123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09422">
      <w:bodyDiv w:val="1"/>
      <w:marLeft w:val="0"/>
      <w:marRight w:val="0"/>
      <w:marTop w:val="0"/>
      <w:marBottom w:val="0"/>
      <w:divBdr>
        <w:top w:val="none" w:sz="0" w:space="0" w:color="auto"/>
        <w:left w:val="none" w:sz="0" w:space="0" w:color="auto"/>
        <w:bottom w:val="none" w:sz="0" w:space="0" w:color="auto"/>
        <w:right w:val="none" w:sz="0" w:space="0" w:color="auto"/>
      </w:divBdr>
    </w:div>
    <w:div w:id="2074740859">
      <w:bodyDiv w:val="1"/>
      <w:marLeft w:val="0"/>
      <w:marRight w:val="0"/>
      <w:marTop w:val="0"/>
      <w:marBottom w:val="0"/>
      <w:divBdr>
        <w:top w:val="none" w:sz="0" w:space="0" w:color="auto"/>
        <w:left w:val="none" w:sz="0" w:space="0" w:color="auto"/>
        <w:bottom w:val="none" w:sz="0" w:space="0" w:color="auto"/>
        <w:right w:val="none" w:sz="0" w:space="0" w:color="auto"/>
      </w:divBdr>
    </w:div>
    <w:div w:id="2075467764">
      <w:bodyDiv w:val="1"/>
      <w:marLeft w:val="0"/>
      <w:marRight w:val="0"/>
      <w:marTop w:val="0"/>
      <w:marBottom w:val="0"/>
      <w:divBdr>
        <w:top w:val="none" w:sz="0" w:space="0" w:color="auto"/>
        <w:left w:val="none" w:sz="0" w:space="0" w:color="auto"/>
        <w:bottom w:val="none" w:sz="0" w:space="0" w:color="auto"/>
        <w:right w:val="none" w:sz="0" w:space="0" w:color="auto"/>
      </w:divBdr>
    </w:div>
    <w:div w:id="2085058650">
      <w:bodyDiv w:val="1"/>
      <w:marLeft w:val="0"/>
      <w:marRight w:val="0"/>
      <w:marTop w:val="0"/>
      <w:marBottom w:val="0"/>
      <w:divBdr>
        <w:top w:val="none" w:sz="0" w:space="0" w:color="auto"/>
        <w:left w:val="none" w:sz="0" w:space="0" w:color="auto"/>
        <w:bottom w:val="none" w:sz="0" w:space="0" w:color="auto"/>
        <w:right w:val="none" w:sz="0" w:space="0" w:color="auto"/>
      </w:divBdr>
    </w:div>
    <w:div w:id="2094155134">
      <w:bodyDiv w:val="1"/>
      <w:marLeft w:val="0"/>
      <w:marRight w:val="0"/>
      <w:marTop w:val="0"/>
      <w:marBottom w:val="0"/>
      <w:divBdr>
        <w:top w:val="none" w:sz="0" w:space="0" w:color="auto"/>
        <w:left w:val="none" w:sz="0" w:space="0" w:color="auto"/>
        <w:bottom w:val="none" w:sz="0" w:space="0" w:color="auto"/>
        <w:right w:val="none" w:sz="0" w:space="0" w:color="auto"/>
      </w:divBdr>
    </w:div>
    <w:div w:id="2108579101">
      <w:bodyDiv w:val="1"/>
      <w:marLeft w:val="0"/>
      <w:marRight w:val="0"/>
      <w:marTop w:val="0"/>
      <w:marBottom w:val="0"/>
      <w:divBdr>
        <w:top w:val="none" w:sz="0" w:space="0" w:color="auto"/>
        <w:left w:val="none" w:sz="0" w:space="0" w:color="auto"/>
        <w:bottom w:val="none" w:sz="0" w:space="0" w:color="auto"/>
        <w:right w:val="none" w:sz="0" w:space="0" w:color="auto"/>
      </w:divBdr>
    </w:div>
    <w:div w:id="2125809425">
      <w:bodyDiv w:val="1"/>
      <w:marLeft w:val="0"/>
      <w:marRight w:val="0"/>
      <w:marTop w:val="0"/>
      <w:marBottom w:val="0"/>
      <w:divBdr>
        <w:top w:val="none" w:sz="0" w:space="0" w:color="auto"/>
        <w:left w:val="none" w:sz="0" w:space="0" w:color="auto"/>
        <w:bottom w:val="none" w:sz="0" w:space="0" w:color="auto"/>
        <w:right w:val="none" w:sz="0" w:space="0" w:color="auto"/>
      </w:divBdr>
    </w:div>
    <w:div w:id="2126148841">
      <w:bodyDiv w:val="1"/>
      <w:marLeft w:val="0"/>
      <w:marRight w:val="0"/>
      <w:marTop w:val="0"/>
      <w:marBottom w:val="0"/>
      <w:divBdr>
        <w:top w:val="none" w:sz="0" w:space="0" w:color="auto"/>
        <w:left w:val="none" w:sz="0" w:space="0" w:color="auto"/>
        <w:bottom w:val="none" w:sz="0" w:space="0" w:color="auto"/>
        <w:right w:val="none" w:sz="0" w:space="0" w:color="auto"/>
      </w:divBdr>
    </w:div>
    <w:div w:id="2137791005">
      <w:bodyDiv w:val="1"/>
      <w:marLeft w:val="0"/>
      <w:marRight w:val="0"/>
      <w:marTop w:val="0"/>
      <w:marBottom w:val="0"/>
      <w:divBdr>
        <w:top w:val="none" w:sz="0" w:space="0" w:color="auto"/>
        <w:left w:val="none" w:sz="0" w:space="0" w:color="auto"/>
        <w:bottom w:val="none" w:sz="0" w:space="0" w:color="auto"/>
        <w:right w:val="none" w:sz="0" w:space="0" w:color="auto"/>
      </w:divBdr>
    </w:div>
    <w:div w:id="21409990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C0EA0-970C-41E1-9BCE-72439934F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1592</Words>
  <Characters>9078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Austin A. Aspillaga</dc:creator>
  <cp:lastModifiedBy>Mariel B. Ferrariz</cp:lastModifiedBy>
  <cp:revision>2</cp:revision>
  <dcterms:created xsi:type="dcterms:W3CDTF">2019-10-31T09:41:00Z</dcterms:created>
  <dcterms:modified xsi:type="dcterms:W3CDTF">2019-10-31T09:41:00Z</dcterms:modified>
</cp:coreProperties>
</file>