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77777777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F826EC" w:rsidRPr="000F55EC">
        <w:rPr>
          <w:rFonts w:ascii="Arial" w:eastAsia="Arial" w:hAnsi="Arial" w:cs="Arial"/>
          <w:b/>
          <w:sz w:val="32"/>
          <w:szCs w:val="24"/>
        </w:rPr>
        <w:t>1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285CF6D2" w:rsidR="00C46A8D" w:rsidRPr="000F55EC" w:rsidRDefault="001E1DD1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Ms 6.6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7644DF">
        <w:rPr>
          <w:rFonts w:ascii="Arial" w:eastAsia="Arial" w:hAnsi="Arial" w:cs="Arial"/>
          <w:b/>
          <w:sz w:val="32"/>
          <w:szCs w:val="24"/>
        </w:rPr>
        <w:t>Tulunan, North Cotabato</w:t>
      </w:r>
    </w:p>
    <w:p w14:paraId="24E47358" w14:textId="7869020C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E1DD1">
        <w:rPr>
          <w:rFonts w:ascii="Arial" w:eastAsia="Arial" w:hAnsi="Arial" w:cs="Arial"/>
          <w:sz w:val="24"/>
          <w:szCs w:val="24"/>
        </w:rPr>
        <w:t>29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7644DF">
        <w:rPr>
          <w:rFonts w:ascii="Arial" w:eastAsia="Arial" w:hAnsi="Arial" w:cs="Arial"/>
          <w:sz w:val="24"/>
          <w:szCs w:val="24"/>
        </w:rPr>
        <w:t>October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E1DD1">
        <w:rPr>
          <w:rFonts w:ascii="Arial" w:eastAsia="Arial" w:hAnsi="Arial" w:cs="Arial"/>
          <w:sz w:val="24"/>
          <w:szCs w:val="24"/>
        </w:rPr>
        <w:t>7</w:t>
      </w:r>
      <w:r w:rsidR="003D1305" w:rsidRPr="000F55EC">
        <w:rPr>
          <w:rFonts w:ascii="Arial" w:eastAsia="Arial" w:hAnsi="Arial" w:cs="Arial"/>
          <w:sz w:val="24"/>
          <w:szCs w:val="24"/>
        </w:rPr>
        <w:t>P</w:t>
      </w:r>
      <w:r w:rsidR="00BD4C30" w:rsidRPr="000F55EC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6CE1DAB1" w:rsidR="004E1525" w:rsidRPr="000F55EC" w:rsidRDefault="004E1525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B29BF46" w14:textId="2F8FA71F" w:rsidR="00C46A8D" w:rsidRPr="000F55EC" w:rsidRDefault="001E1DD1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1E0725B7">
            <wp:simplePos x="0" y="0"/>
            <wp:positionH relativeFrom="margin">
              <wp:posOffset>2646045</wp:posOffset>
            </wp:positionH>
            <wp:positionV relativeFrom="paragraph">
              <wp:posOffset>2540</wp:posOffset>
            </wp:positionV>
            <wp:extent cx="3297555" cy="2019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67D1CACC" w:rsidR="00C46A8D" w:rsidRPr="0072727D" w:rsidRDefault="00C23935" w:rsidP="000F55EC">
      <w:pPr>
        <w:contextualSpacing/>
        <w:jc w:val="both"/>
        <w:rPr>
          <w:rFonts w:ascii="Arial" w:hAnsi="Arial" w:cs="Arial"/>
          <w:szCs w:val="24"/>
        </w:rPr>
      </w:pPr>
      <w:r w:rsidRPr="0072727D">
        <w:rPr>
          <w:rFonts w:ascii="Arial" w:hAnsi="Arial" w:cs="Arial"/>
          <w:szCs w:val="24"/>
        </w:rPr>
        <w:t>On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1E1DD1" w:rsidRPr="0072727D">
        <w:rPr>
          <w:rFonts w:ascii="Arial" w:hAnsi="Arial" w:cs="Arial"/>
          <w:szCs w:val="24"/>
        </w:rPr>
        <w:t>29</w:t>
      </w:r>
      <w:r w:rsidR="007644DF" w:rsidRPr="0072727D">
        <w:rPr>
          <w:rFonts w:ascii="Arial" w:hAnsi="Arial" w:cs="Arial"/>
          <w:szCs w:val="24"/>
        </w:rPr>
        <w:t xml:space="preserve"> October 2019 </w:t>
      </w:r>
      <w:r w:rsidR="004C5FC5" w:rsidRPr="0072727D">
        <w:rPr>
          <w:rFonts w:ascii="Arial" w:hAnsi="Arial" w:cs="Arial"/>
          <w:szCs w:val="24"/>
        </w:rPr>
        <w:t>at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1E1DD1" w:rsidRPr="0072727D">
        <w:rPr>
          <w:rFonts w:ascii="Arial" w:hAnsi="Arial" w:cs="Arial"/>
          <w:szCs w:val="24"/>
        </w:rPr>
        <w:t>09:04 AM</w:t>
      </w:r>
      <w:r w:rsidRPr="0072727D">
        <w:rPr>
          <w:rFonts w:ascii="Arial" w:hAnsi="Arial" w:cs="Arial"/>
          <w:szCs w:val="24"/>
        </w:rPr>
        <w:t>,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1E1DD1" w:rsidRPr="0072727D">
        <w:rPr>
          <w:rFonts w:ascii="Arial" w:hAnsi="Arial" w:cs="Arial"/>
          <w:szCs w:val="24"/>
        </w:rPr>
        <w:t>6.6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magnitude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jolt</w:t>
      </w:r>
      <w:r w:rsidRPr="0072727D">
        <w:rPr>
          <w:rFonts w:ascii="Arial" w:hAnsi="Arial" w:cs="Arial"/>
          <w:szCs w:val="24"/>
        </w:rPr>
        <w:t>ed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municipality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7644DF" w:rsidRPr="0072727D">
        <w:rPr>
          <w:rFonts w:ascii="Arial" w:hAnsi="Arial" w:cs="Arial"/>
          <w:szCs w:val="24"/>
        </w:rPr>
        <w:t>Tulunan, North Cotabato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(</w:t>
      </w:r>
      <w:r w:rsidR="001E1DD1" w:rsidRPr="0072727D">
        <w:rPr>
          <w:rFonts w:ascii="Arial" w:hAnsi="Arial" w:cs="Arial"/>
          <w:szCs w:val="24"/>
        </w:rPr>
        <w:t>06.81°N, 125.03°E - 022 km S 79° E</w:t>
      </w:r>
      <w:r w:rsidR="00D72083" w:rsidRPr="0072727D">
        <w:rPr>
          <w:rFonts w:ascii="Arial" w:hAnsi="Arial" w:cs="Arial"/>
          <w:szCs w:val="24"/>
        </w:rPr>
        <w:t>)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with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tectonic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origin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and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depth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focus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1E1DD1" w:rsidRPr="0072727D">
        <w:rPr>
          <w:rFonts w:ascii="Arial" w:hAnsi="Arial" w:cs="Arial"/>
          <w:szCs w:val="24"/>
        </w:rPr>
        <w:t>7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km.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was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also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felt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in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neighboring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municipalities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7644DF" w:rsidRPr="0072727D">
        <w:rPr>
          <w:rFonts w:ascii="Arial" w:hAnsi="Arial" w:cs="Arial"/>
          <w:szCs w:val="24"/>
        </w:rPr>
        <w:t>North Cotabato.</w:t>
      </w:r>
    </w:p>
    <w:p w14:paraId="4187EDC0" w14:textId="23885B92" w:rsidR="00E440D3" w:rsidRDefault="00E440D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2DB86C" w14:textId="38760DCF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FC8396" w14:textId="77777777" w:rsidR="0072727D" w:rsidRPr="000F55EC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7F99E1DE" w:rsidR="004E6F82" w:rsidRPr="000F55EC" w:rsidRDefault="001E1DD1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29 Oct 2019 - 09:04:43 AM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5537FD51" w14:textId="4ADA1642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4"/>
              </w:rPr>
              <w:t>I</w:t>
            </w: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ntensity VII- Tulunan and Makilala, Cotabato; Kidapawan City; Digos City, Bansalan,</w:t>
            </w:r>
          </w:p>
          <w:p w14:paraId="5FFDFC24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Magsaysay, Davao del Sur and Malungon, Sarangani</w:t>
            </w:r>
          </w:p>
          <w:p w14:paraId="2DBEEA9D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VI- Koronadal City and Davao City</w:t>
            </w:r>
          </w:p>
          <w:p w14:paraId="103B5457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V- Cotabato City; Tampakan, Surallah, Banga and Tupi, South Cotabato;</w:t>
            </w:r>
          </w:p>
          <w:p w14:paraId="4F1F5623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General Santos City; Magpet, Cotabato; Tacurong City, Kalamansig, Bagumbayan, Sultan</w:t>
            </w:r>
          </w:p>
          <w:p w14:paraId="00384FF7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Kudarat; Alabel, Sarangani; Kalilangan and Damulog, Bukidnon; Tagum City, Davao del Norte</w:t>
            </w:r>
          </w:p>
          <w:p w14:paraId="0B6062A4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IV- Cagayan De Oro City; Talakag, Manolo Fortich and Libona, Bukidnon;</w:t>
            </w:r>
          </w:p>
          <w:p w14:paraId="0BB4F1FE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Glan, Maitum, Maasim and Kiamba, Sarangani; Butuan City; Iligan City; Tubod and Bacolod,</w:t>
            </w:r>
          </w:p>
          <w:p w14:paraId="37B458E8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Lanao del Norte</w:t>
            </w:r>
          </w:p>
          <w:p w14:paraId="1CC39D58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III- Molave, Zamboanga del Sur; Dipolog City, Sergio Osmeña Sr. and Polanco,</w:t>
            </w:r>
          </w:p>
          <w:p w14:paraId="1777FC7B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Zamboanga del Norte; Zamboanga City; Gingoog City, Misamis Oriental and Bislig City</w:t>
            </w:r>
          </w:p>
          <w:p w14:paraId="4DFD37BF" w14:textId="7DFB256D" w:rsidR="007644DF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II- Kabasalan, Zamboanga Sibugay, Mambajao, Camiguin and Isabela City, Basilan</w:t>
            </w:r>
          </w:p>
          <w:p w14:paraId="26D7C5E7" w14:textId="77777777" w:rsid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4BA0F133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VII- Malungon, Sarangani</w:t>
            </w:r>
          </w:p>
          <w:p w14:paraId="78520B23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V- Cotabato City; Alabel, Sarangani and Tupi, South Cotabato</w:t>
            </w:r>
          </w:p>
          <w:p w14:paraId="7E824734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IV- Gingoog City, Misamis Oriental; Kiamba, Sarangani; General Santos City;</w:t>
            </w:r>
          </w:p>
          <w:p w14:paraId="66F2A214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Cagayan De Oro City</w:t>
            </w:r>
          </w:p>
          <w:p w14:paraId="0540D3C7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II- Zamboanga City and Tulunan, Cotabato</w:t>
            </w:r>
          </w:p>
          <w:p w14:paraId="2873A704" w14:textId="23092C19" w:rsidR="007644DF" w:rsidRPr="000F55EC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I- Palo, Leyte; Dipolog City and Bislig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2A69A4D7" w14:textId="0D7230C9" w:rsidR="00F821A6" w:rsidRDefault="00C46A8D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70C64E7B" w14:textId="77777777" w:rsidR="00F31C84" w:rsidRPr="000F55EC" w:rsidRDefault="00F31C84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D0916E" w14:textId="7D0E0E92" w:rsidR="001E433D" w:rsidRDefault="001E433D" w:rsidP="000F55EC">
      <w:pPr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1F51F299" w14:textId="472A40B1" w:rsidR="0072727D" w:rsidRDefault="0072727D" w:rsidP="000F55EC">
      <w:pPr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3B009FEA" w14:textId="77777777" w:rsidR="0072727D" w:rsidRPr="000F55EC" w:rsidRDefault="0072727D" w:rsidP="000F55EC">
      <w:pPr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9740985" w14:textId="58686860" w:rsidR="001A1BF0" w:rsidRPr="000F55EC" w:rsidRDefault="00F779E2" w:rsidP="000F55EC">
      <w:pPr>
        <w:pStyle w:val="ListParagraph"/>
        <w:numPr>
          <w:ilvl w:val="0"/>
          <w:numId w:val="29"/>
        </w:numPr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12CC00DB" w14:textId="5160BE2D" w:rsidR="00F779E2" w:rsidRPr="000F55EC" w:rsidRDefault="0042754A" w:rsidP="000F55EC">
      <w:pPr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F55EC">
        <w:rPr>
          <w:rFonts w:ascii="Arial" w:eastAsia="Times New Roman" w:hAnsi="Arial" w:cs="Arial"/>
          <w:bCs/>
          <w:sz w:val="24"/>
          <w:szCs w:val="24"/>
        </w:rPr>
        <w:t>A</w:t>
      </w:r>
      <w:r w:rsidR="00CE6578" w:rsidRPr="000F55E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Cs/>
          <w:sz w:val="24"/>
          <w:szCs w:val="24"/>
        </w:rPr>
        <w:t>total</w:t>
      </w:r>
      <w:r w:rsidR="00CE6578" w:rsidRPr="000F55E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Cs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B4B14" w:rsidRPr="003B4B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1,681 </w:t>
      </w:r>
      <w:r w:rsidR="00F779E2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911DB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or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3B4B14" w:rsidRPr="003B4B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8,405 </w:t>
      </w:r>
      <w:r w:rsidR="00F779E2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we</w:t>
      </w:r>
      <w:r w:rsidR="00F779E2" w:rsidRPr="000F55EC">
        <w:rPr>
          <w:rFonts w:ascii="Arial" w:eastAsia="Times New Roman" w:hAnsi="Arial" w:cs="Arial"/>
          <w:sz w:val="24"/>
          <w:szCs w:val="24"/>
        </w:rPr>
        <w:t>re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affected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by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the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earthquake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incident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in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3B4B14"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 w:rsidR="00CE6578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CE6578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in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3B4B14">
        <w:rPr>
          <w:rFonts w:ascii="Arial" w:eastAsia="Times New Roman" w:hAnsi="Arial" w:cs="Arial"/>
          <w:b/>
          <w:color w:val="0070C0"/>
          <w:sz w:val="24"/>
          <w:szCs w:val="24"/>
        </w:rPr>
        <w:t>Region XII</w:t>
      </w:r>
      <w:r w:rsidR="002F35DE" w:rsidRPr="003B4B14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(see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Table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1).</w:t>
      </w:r>
      <w:r w:rsidR="00F779E2" w:rsidRPr="000F55EC">
        <w:rPr>
          <w:rFonts w:ascii="Arial" w:eastAsia="Times New Roman" w:hAnsi="Arial" w:cs="Arial"/>
          <w:sz w:val="24"/>
          <w:szCs w:val="24"/>
        </w:rPr>
        <w:tab/>
      </w:r>
    </w:p>
    <w:p w14:paraId="3D47E773" w14:textId="77777777" w:rsidR="0042754A" w:rsidRPr="000F55EC" w:rsidRDefault="0042754A" w:rsidP="000F55EC">
      <w:pPr>
        <w:ind w:left="27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3F09C226" w14:textId="7FA4981B" w:rsidR="00F779E2" w:rsidRPr="000F55EC" w:rsidRDefault="00F779E2" w:rsidP="000F55EC">
      <w:pPr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55" w:type="pct"/>
        <w:tblInd w:w="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4608"/>
        <w:gridCol w:w="1745"/>
        <w:gridCol w:w="1428"/>
        <w:gridCol w:w="1430"/>
      </w:tblGrid>
      <w:tr w:rsidR="003B4B14" w:rsidRPr="0072727D" w14:paraId="09E478ED" w14:textId="77777777" w:rsidTr="003B4B14">
        <w:trPr>
          <w:trHeight w:val="30"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03A93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3E6A7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NUMBER OF AFFECTED </w:t>
            </w:r>
          </w:p>
        </w:tc>
      </w:tr>
      <w:tr w:rsidR="003B4B14" w:rsidRPr="0072727D" w14:paraId="3C73C461" w14:textId="77777777" w:rsidTr="003B4B14">
        <w:trPr>
          <w:trHeight w:val="30"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DC51E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00F81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F883B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9F408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Persons </w:t>
            </w:r>
          </w:p>
        </w:tc>
      </w:tr>
      <w:tr w:rsidR="003B4B14" w:rsidRPr="0072727D" w14:paraId="10C0D42D" w14:textId="77777777" w:rsidTr="003B4B14">
        <w:trPr>
          <w:trHeight w:val="255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65515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D108" w14:textId="02F1B2BA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207E8" w14:textId="63CFC9F2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1,681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62D9E" w14:textId="78D68BC3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8,405 </w:t>
            </w:r>
          </w:p>
        </w:tc>
      </w:tr>
      <w:tr w:rsidR="003B4B14" w:rsidRPr="0072727D" w14:paraId="62BE45B0" w14:textId="77777777" w:rsidTr="003B4B14">
        <w:trPr>
          <w:trHeight w:val="255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88AA7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REGION XII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C0D60" w14:textId="121DCE1E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9D425" w14:textId="68A9A33F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1,681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C7918" w14:textId="06E816C2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8,405 </w:t>
            </w:r>
          </w:p>
        </w:tc>
      </w:tr>
      <w:tr w:rsidR="003B4B14" w:rsidRPr="0072727D" w14:paraId="7952B6AD" w14:textId="77777777" w:rsidTr="003B4B14">
        <w:trPr>
          <w:trHeight w:val="255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46514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North Cotabato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67892" w14:textId="7A1ADE9A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C5DBE" w14:textId="13A92796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1,681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520A8" w14:textId="79867E7C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8,405 </w:t>
            </w:r>
          </w:p>
        </w:tc>
      </w:tr>
      <w:tr w:rsidR="003B4B14" w:rsidRPr="0072727D" w14:paraId="0E5D0C30" w14:textId="77777777" w:rsidTr="003B4B14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70F65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67BF8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City of Kidapawan (capital)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EB0AE" w14:textId="6C515B8E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D1061" w14:textId="2B0D2496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701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A14CF" w14:textId="23CFF551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3,505 </w:t>
            </w:r>
          </w:p>
        </w:tc>
      </w:tr>
      <w:tr w:rsidR="003B4B14" w:rsidRPr="0072727D" w14:paraId="47DCA51D" w14:textId="77777777" w:rsidTr="003B4B14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94FC0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54912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M'lang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12CF4" w14:textId="76DC780F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65851" w14:textId="4C4EC64D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50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706CD" w14:textId="38AC237A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250 </w:t>
            </w:r>
          </w:p>
        </w:tc>
      </w:tr>
      <w:tr w:rsidR="003B4B14" w:rsidRPr="0072727D" w14:paraId="365EF866" w14:textId="77777777" w:rsidTr="003B4B14">
        <w:trPr>
          <w:trHeight w:val="255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71DAD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A7560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Tulunan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5C3B5" w14:textId="469CAFA8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1DCCE" w14:textId="7432FD14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930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0B3D0" w14:textId="2073E32E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4,650 </w:t>
            </w:r>
          </w:p>
        </w:tc>
      </w:tr>
    </w:tbl>
    <w:p w14:paraId="3864DB56" w14:textId="4DBE1F5A" w:rsidR="000645FA" w:rsidRPr="000F55EC" w:rsidRDefault="001B6DDB" w:rsidP="000F55EC">
      <w:pPr>
        <w:ind w:left="284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</w:t>
      </w: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ote: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Ongoing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conducted.</w:t>
      </w:r>
    </w:p>
    <w:p w14:paraId="2D0621F1" w14:textId="0854C16B" w:rsidR="00C65A8E" w:rsidRPr="000F55EC" w:rsidRDefault="00CE6578" w:rsidP="000F55EC">
      <w:pPr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3B4B14">
        <w:rPr>
          <w:rFonts w:ascii="Arial" w:eastAsia="Times New Roman" w:hAnsi="Arial" w:cs="Arial"/>
          <w:i/>
          <w:iCs/>
          <w:color w:val="0070C0"/>
          <w:sz w:val="16"/>
          <w:szCs w:val="24"/>
        </w:rPr>
        <w:t>I</w:t>
      </w:r>
    </w:p>
    <w:p w14:paraId="5F50EA0C" w14:textId="77777777" w:rsidR="00C65A8E" w:rsidRPr="000F55EC" w:rsidRDefault="00C65A8E" w:rsidP="000F55EC">
      <w:pPr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7BCE333F" w14:textId="4BC61DC6" w:rsidR="0048062F" w:rsidRPr="003B4B14" w:rsidRDefault="0048062F" w:rsidP="000F55EC">
      <w:pPr>
        <w:pStyle w:val="ListParagraph"/>
        <w:numPr>
          <w:ilvl w:val="0"/>
          <w:numId w:val="29"/>
        </w:numPr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0A71227A" w14:textId="71099AA7" w:rsidR="003B4B14" w:rsidRPr="000F55EC" w:rsidRDefault="003B4B14" w:rsidP="003B4B14">
      <w:pPr>
        <w:pStyle w:val="ListParagraph"/>
        <w:numPr>
          <w:ilvl w:val="0"/>
          <w:numId w:val="46"/>
        </w:numPr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</w:t>
      </w:r>
    </w:p>
    <w:p w14:paraId="3090E3EF" w14:textId="64C2B8F7" w:rsidR="0048062F" w:rsidRPr="000F55EC" w:rsidRDefault="003B4B14" w:rsidP="003B4B14">
      <w:pPr>
        <w:shd w:val="clear" w:color="auto" w:fill="FFFFFF"/>
        <w:ind w:left="64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B4B14">
        <w:rPr>
          <w:rFonts w:ascii="Arial" w:eastAsia="Times New Roman" w:hAnsi="Arial" w:cs="Arial"/>
          <w:bCs/>
          <w:sz w:val="24"/>
          <w:szCs w:val="24"/>
        </w:rPr>
        <w:t>There are</w:t>
      </w:r>
      <w:r w:rsidRPr="003B4B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701</w:t>
      </w:r>
      <w:r w:rsidR="00CE6578" w:rsidRPr="000F55E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13716" w:rsidRPr="000F55E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713716" w:rsidRPr="000F55EC">
        <w:rPr>
          <w:rFonts w:ascii="Arial" w:eastAsia="Times New Roman" w:hAnsi="Arial" w:cs="Arial"/>
          <w:sz w:val="24"/>
          <w:szCs w:val="24"/>
        </w:rPr>
        <w:t>or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Pr="003B4B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3,505 </w:t>
      </w:r>
      <w:r w:rsidR="00713716" w:rsidRPr="000F55EC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0F55EC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taking temporary shelter at </w:t>
      </w:r>
      <w:r w:rsidRPr="003B4B14">
        <w:rPr>
          <w:rFonts w:ascii="Arial" w:eastAsia="Times New Roman" w:hAnsi="Arial" w:cs="Arial"/>
          <w:b/>
          <w:color w:val="0070C0"/>
          <w:sz w:val="24"/>
          <w:szCs w:val="24"/>
        </w:rPr>
        <w:t>Brgy. Ilomavis Evacuation Center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3B4B14">
        <w:rPr>
          <w:rFonts w:ascii="Arial" w:eastAsia="Times New Roman" w:hAnsi="Arial" w:cs="Arial"/>
          <w:sz w:val="24"/>
          <w:szCs w:val="24"/>
        </w:rPr>
        <w:t>in Kidapawan City</w:t>
      </w:r>
      <w:r w:rsidR="00E440D3" w:rsidRPr="003B4B1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sz w:val="24"/>
          <w:szCs w:val="24"/>
        </w:rPr>
        <w:t>(see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sz w:val="24"/>
          <w:szCs w:val="24"/>
        </w:rPr>
        <w:t>Table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sz w:val="24"/>
          <w:szCs w:val="24"/>
        </w:rPr>
        <w:t>2).</w:t>
      </w:r>
    </w:p>
    <w:p w14:paraId="41851EF7" w14:textId="0DB5521D" w:rsidR="0048062F" w:rsidRPr="000F55EC" w:rsidRDefault="0048062F" w:rsidP="000F55EC">
      <w:pPr>
        <w:shd w:val="clear" w:color="auto" w:fill="FFFFFF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B01CD16" w14:textId="516F0E6D" w:rsidR="0048062F" w:rsidRPr="000F55EC" w:rsidRDefault="0048062F" w:rsidP="003B4B14">
      <w:pPr>
        <w:shd w:val="clear" w:color="auto" w:fill="FFFFFF"/>
        <w:ind w:firstLine="644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2.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3B4B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In</w:t>
      </w:r>
      <w:r w:rsidR="00E440D3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Evacuation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Center</w:t>
      </w:r>
    </w:p>
    <w:tbl>
      <w:tblPr>
        <w:tblW w:w="9086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3345"/>
        <w:gridCol w:w="933"/>
        <w:gridCol w:w="1048"/>
        <w:gridCol w:w="889"/>
        <w:gridCol w:w="890"/>
        <w:gridCol w:w="891"/>
        <w:gridCol w:w="891"/>
      </w:tblGrid>
      <w:tr w:rsidR="003B4B14" w:rsidRPr="0072727D" w14:paraId="678F9607" w14:textId="77777777" w:rsidTr="003B4B14">
        <w:trPr>
          <w:trHeight w:val="30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9D1A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DDA4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NUMBER OF EVACUATION CENTERS (ECs) 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CA555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INSIDE ECs </w:t>
            </w:r>
          </w:p>
        </w:tc>
      </w:tr>
      <w:tr w:rsidR="003B4B14" w:rsidRPr="0072727D" w14:paraId="603C6743" w14:textId="77777777" w:rsidTr="003B4B14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3A5A1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5E688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9CF77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8DCD3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Persons </w:t>
            </w:r>
          </w:p>
        </w:tc>
      </w:tr>
      <w:tr w:rsidR="003B4B14" w:rsidRPr="0072727D" w14:paraId="200B7E30" w14:textId="77777777" w:rsidTr="003B4B14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62AA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FC7C2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F3991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02C39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D3132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4FE45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B4BE6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</w:tr>
      <w:tr w:rsidR="003B4B14" w:rsidRPr="0072727D" w14:paraId="38E0325B" w14:textId="77777777" w:rsidTr="003B4B14">
        <w:trPr>
          <w:trHeight w:val="2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D36C7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B409E" w14:textId="678765E2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ABC72" w14:textId="43DD9E2F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C5374" w14:textId="57D3072E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701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A74AA" w14:textId="27C3CEFB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701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A6A56" w14:textId="504817C3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3,505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E3125" w14:textId="5BD34A94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3,505 </w:t>
            </w:r>
          </w:p>
        </w:tc>
      </w:tr>
      <w:tr w:rsidR="003B4B14" w:rsidRPr="0072727D" w14:paraId="17227366" w14:textId="77777777" w:rsidTr="003B4B14">
        <w:trPr>
          <w:trHeight w:val="2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A5B4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REGION XII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9994B" w14:textId="6BBFC108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AC735" w14:textId="0D8A9C77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92AD8" w14:textId="0AFB2100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701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DA491" w14:textId="2E193F38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701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F3181" w14:textId="53E85589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3,505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B121C" w14:textId="1ACEBC2C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3,505 </w:t>
            </w:r>
          </w:p>
        </w:tc>
      </w:tr>
      <w:tr w:rsidR="003B4B14" w:rsidRPr="0072727D" w14:paraId="71BD40FC" w14:textId="77777777" w:rsidTr="003B4B14">
        <w:trPr>
          <w:trHeight w:val="2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1BE83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North Cotabato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72BF" w14:textId="7B7B2E7D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CC3FC" w14:textId="25F720A1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74FAD" w14:textId="75F7A35E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701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85682" w14:textId="07026892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701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B9354" w14:textId="53DB7442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3,505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DFE6" w14:textId="49A005E1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3,505 </w:t>
            </w:r>
          </w:p>
        </w:tc>
      </w:tr>
      <w:tr w:rsidR="003B4B14" w:rsidRPr="0072727D" w14:paraId="15170707" w14:textId="77777777" w:rsidTr="003B4B14">
        <w:trPr>
          <w:trHeight w:val="20"/>
        </w:trPr>
        <w:tc>
          <w:tcPr>
            <w:tcW w:w="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2F9DD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83F91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City of Kidapawan (capital)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B84ED" w14:textId="4AB8CFC7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75D7A" w14:textId="23B62EA3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9E204" w14:textId="519FA949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701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0A557" w14:textId="73951E59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701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3FE68" w14:textId="5A1006BD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3,505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3A2BE" w14:textId="06AE398C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3,505 </w:t>
            </w:r>
          </w:p>
        </w:tc>
      </w:tr>
    </w:tbl>
    <w:p w14:paraId="2AD042B3" w14:textId="39D8171B" w:rsidR="00EC62D1" w:rsidRPr="000F55EC" w:rsidRDefault="0048062F" w:rsidP="003B4B14">
      <w:pPr>
        <w:shd w:val="clear" w:color="auto" w:fill="FFFFFF"/>
        <w:ind w:left="284" w:firstLine="436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conducted.</w:t>
      </w:r>
    </w:p>
    <w:p w14:paraId="7916EBC8" w14:textId="3FBDAFEA" w:rsidR="00305E00" w:rsidRDefault="00620C98" w:rsidP="000F55EC">
      <w:pPr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3B4B14">
        <w:rPr>
          <w:rFonts w:ascii="Arial" w:eastAsia="Times New Roman" w:hAnsi="Arial" w:cs="Arial"/>
          <w:i/>
          <w:iCs/>
          <w:color w:val="0070C0"/>
          <w:sz w:val="16"/>
          <w:szCs w:val="24"/>
        </w:rPr>
        <w:t>I</w:t>
      </w:r>
    </w:p>
    <w:p w14:paraId="6B1269EA" w14:textId="53583543" w:rsidR="003B4B14" w:rsidRDefault="003B4B14" w:rsidP="000F55EC">
      <w:pPr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306D589" w14:textId="0BE26EFB" w:rsidR="003B4B14" w:rsidRPr="000F55EC" w:rsidRDefault="003B4B14" w:rsidP="003B4B14">
      <w:pPr>
        <w:pStyle w:val="ListParagraph"/>
        <w:numPr>
          <w:ilvl w:val="0"/>
          <w:numId w:val="46"/>
        </w:numPr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</w:t>
      </w:r>
    </w:p>
    <w:p w14:paraId="783AB438" w14:textId="34C44DC2" w:rsidR="003B4B14" w:rsidRPr="000F55EC" w:rsidRDefault="003B4B14" w:rsidP="003B4B14">
      <w:pPr>
        <w:shd w:val="clear" w:color="auto" w:fill="FFFFFF"/>
        <w:ind w:left="64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B4B14">
        <w:rPr>
          <w:rFonts w:ascii="Arial" w:eastAsia="Times New Roman" w:hAnsi="Arial" w:cs="Arial"/>
          <w:bCs/>
          <w:sz w:val="24"/>
          <w:szCs w:val="24"/>
        </w:rPr>
        <w:t>There are</w:t>
      </w:r>
      <w:r w:rsidRPr="003B4B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B4B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980 </w:t>
      </w:r>
      <w:r w:rsidRPr="000F55E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0F55EC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 xml:space="preserve">or </w:t>
      </w:r>
      <w:r w:rsidRPr="003B4B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4,900 </w:t>
      </w:r>
      <w:r w:rsidRPr="000F55EC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0F55EC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currently staying with their relatives and/or friends </w:t>
      </w:r>
      <w:r w:rsidRPr="000F55EC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0F55EC">
        <w:rPr>
          <w:rFonts w:ascii="Arial" w:eastAsia="Times New Roman" w:hAnsi="Arial" w:cs="Arial"/>
          <w:sz w:val="24"/>
          <w:szCs w:val="24"/>
        </w:rPr>
        <w:t>).</w:t>
      </w:r>
    </w:p>
    <w:p w14:paraId="7F20C52C" w14:textId="77777777" w:rsidR="003B4B14" w:rsidRPr="000F55EC" w:rsidRDefault="003B4B14" w:rsidP="003B4B14">
      <w:pPr>
        <w:shd w:val="clear" w:color="auto" w:fill="FFFFFF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7391A81" w14:textId="5A08955E" w:rsidR="003B4B14" w:rsidRPr="000F55EC" w:rsidRDefault="003B4B14" w:rsidP="003B4B14">
      <w:pPr>
        <w:shd w:val="clear" w:color="auto" w:fill="FFFFFF"/>
        <w:ind w:firstLine="644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3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Out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Evacuation Center</w:t>
      </w:r>
    </w:p>
    <w:tbl>
      <w:tblPr>
        <w:tblW w:w="4687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335"/>
        <w:gridCol w:w="1064"/>
        <w:gridCol w:w="1066"/>
        <w:gridCol w:w="1232"/>
        <w:gridCol w:w="1228"/>
      </w:tblGrid>
      <w:tr w:rsidR="003B4B14" w:rsidRPr="0072727D" w14:paraId="147BFC92" w14:textId="77777777" w:rsidTr="003B4B14">
        <w:trPr>
          <w:trHeight w:val="30"/>
        </w:trPr>
        <w:tc>
          <w:tcPr>
            <w:tcW w:w="24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57856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2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6529B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OUTSIDE ECs </w:t>
            </w:r>
          </w:p>
        </w:tc>
      </w:tr>
      <w:tr w:rsidR="003B4B14" w:rsidRPr="0072727D" w14:paraId="70981F74" w14:textId="77777777" w:rsidTr="003B4B14">
        <w:trPr>
          <w:trHeight w:val="20"/>
        </w:trPr>
        <w:tc>
          <w:tcPr>
            <w:tcW w:w="2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D5BD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F7991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79B92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Persons </w:t>
            </w:r>
          </w:p>
        </w:tc>
      </w:tr>
      <w:tr w:rsidR="003B4B14" w:rsidRPr="0072727D" w14:paraId="66F715FA" w14:textId="77777777" w:rsidTr="003B4B14">
        <w:trPr>
          <w:trHeight w:val="20"/>
        </w:trPr>
        <w:tc>
          <w:tcPr>
            <w:tcW w:w="2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BA93E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86BFD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3B928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2EAC0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4C2EF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</w:tr>
      <w:tr w:rsidR="003B4B14" w:rsidRPr="0072727D" w14:paraId="7EC7A8EA" w14:textId="77777777" w:rsidTr="003B4B14">
        <w:trPr>
          <w:trHeight w:val="20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6406D" w14:textId="77777777" w:rsidR="003B4B14" w:rsidRPr="0072727D" w:rsidRDefault="003B4B14" w:rsidP="003B4B1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252F6" w14:textId="530467B4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980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59E81" w14:textId="464633A8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980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E8D5B" w14:textId="616089FC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4,900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1DBBC" w14:textId="48B33F6A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4,900 </w:t>
            </w:r>
          </w:p>
        </w:tc>
      </w:tr>
      <w:tr w:rsidR="003B4B14" w:rsidRPr="0072727D" w14:paraId="1053E02E" w14:textId="77777777" w:rsidTr="003B4B14">
        <w:trPr>
          <w:trHeight w:val="20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80F3F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REGION XII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DAFA3" w14:textId="0214937B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980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7F28E" w14:textId="09BB5330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980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11278" w14:textId="7B4B1E3D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4,900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E5A1D" w14:textId="7C608461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4,900 </w:t>
            </w:r>
          </w:p>
        </w:tc>
      </w:tr>
      <w:tr w:rsidR="003B4B14" w:rsidRPr="0072727D" w14:paraId="2A349D40" w14:textId="77777777" w:rsidTr="003B4B14">
        <w:trPr>
          <w:trHeight w:val="20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C0FC9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North Cotabato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6925F" w14:textId="33A94225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980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A2632" w14:textId="569BD004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980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82447" w14:textId="22D539A0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4,900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4A902" w14:textId="35A82EDB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4,900 </w:t>
            </w:r>
          </w:p>
        </w:tc>
      </w:tr>
      <w:tr w:rsidR="003B4B14" w:rsidRPr="0072727D" w14:paraId="3B44C93A" w14:textId="77777777" w:rsidTr="003B4B1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16CD4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8CCEB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M'lang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A2D4A" w14:textId="1C4E1A3A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50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82229" w14:textId="50E63386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35429" w14:textId="14B4244D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250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09DDD" w14:textId="2BE1A4BC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250 </w:t>
            </w:r>
          </w:p>
        </w:tc>
      </w:tr>
      <w:tr w:rsidR="003B4B14" w:rsidRPr="0072727D" w14:paraId="4C32C8E0" w14:textId="77777777" w:rsidTr="003B4B1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9AC6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69391" w14:textId="77777777" w:rsidR="003B4B14" w:rsidRPr="0072727D" w:rsidRDefault="003B4B14" w:rsidP="003B4B14">
            <w:pPr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Tulunan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80242" w14:textId="6C806966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930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B7D0F" w14:textId="1E089DBA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930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958B" w14:textId="18761A92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4,650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AE151" w14:textId="74F384EF" w:rsidR="003B4B14" w:rsidRPr="0072727D" w:rsidRDefault="003B4B14" w:rsidP="003B4B14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2727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4,650 </w:t>
            </w:r>
          </w:p>
        </w:tc>
      </w:tr>
    </w:tbl>
    <w:p w14:paraId="60C0B4C0" w14:textId="77777777" w:rsidR="003B4B14" w:rsidRPr="000F55EC" w:rsidRDefault="003B4B14" w:rsidP="003B4B14">
      <w:pPr>
        <w:shd w:val="clear" w:color="auto" w:fill="FFFFFF"/>
        <w:ind w:left="284" w:firstLine="436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14:paraId="5BE30829" w14:textId="77777777" w:rsidR="003B4B14" w:rsidRDefault="003B4B14" w:rsidP="003B4B14">
      <w:pPr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14:paraId="7A002148" w14:textId="77777777" w:rsidR="003B4B14" w:rsidRDefault="003B4B14" w:rsidP="000F55EC">
      <w:pPr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65D613B" w14:textId="77777777" w:rsidR="003B4B14" w:rsidRPr="000F55EC" w:rsidRDefault="003B4B14" w:rsidP="0076300F">
      <w:pPr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C2C3997" w14:textId="719143B6" w:rsidR="003051AC" w:rsidRDefault="003051AC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Status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of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Prepositioned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Resources: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Stockpile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and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Standby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Funds</w:t>
      </w:r>
    </w:p>
    <w:p w14:paraId="3056BE41" w14:textId="1E0A8136" w:rsidR="001E433D" w:rsidRDefault="001E433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F09AF87" w14:textId="7241A9FB" w:rsidR="001E433D" w:rsidRDefault="001E433D" w:rsidP="001E433D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3960E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31C84" w:rsidRPr="00F31C84">
        <w:rPr>
          <w:rFonts w:ascii="Arial" w:eastAsia="Arial" w:hAnsi="Arial" w:cs="Arial"/>
          <w:b/>
          <w:color w:val="0070C0"/>
          <w:sz w:val="24"/>
          <w:szCs w:val="24"/>
        </w:rPr>
        <w:t xml:space="preserve">1,978,803,247.13 </w:t>
      </w:r>
      <w:r w:rsidRPr="000F55EC">
        <w:rPr>
          <w:rFonts w:ascii="Arial" w:eastAsia="Arial" w:hAnsi="Arial" w:cs="Arial"/>
          <w:sz w:val="24"/>
          <w:szCs w:val="24"/>
        </w:rPr>
        <w:t>with breakdown as follows</w:t>
      </w:r>
      <w:r w:rsidR="002F35DE">
        <w:rPr>
          <w:rFonts w:ascii="Arial" w:eastAsia="Arial" w:hAnsi="Arial" w:cs="Arial"/>
          <w:sz w:val="24"/>
          <w:szCs w:val="24"/>
        </w:rPr>
        <w:t>:</w:t>
      </w:r>
    </w:p>
    <w:p w14:paraId="5C22FEA3" w14:textId="2A265BAA" w:rsidR="0072727D" w:rsidRDefault="0072727D" w:rsidP="001E433D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975783" w14:textId="77777777" w:rsidR="0072727D" w:rsidRPr="000F55EC" w:rsidRDefault="0072727D" w:rsidP="001E433D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B3C52AF" w14:textId="77777777" w:rsidR="001E433D" w:rsidRPr="000F55EC" w:rsidRDefault="001E433D" w:rsidP="001E433D">
      <w:pPr>
        <w:numPr>
          <w:ilvl w:val="0"/>
          <w:numId w:val="35"/>
        </w:numPr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Standby Funds</w:t>
      </w:r>
    </w:p>
    <w:p w14:paraId="643CE62E" w14:textId="6898AC41" w:rsidR="001E433D" w:rsidRPr="000F55EC" w:rsidRDefault="001E433D" w:rsidP="001E433D">
      <w:pPr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 xml:space="preserve">A total of </w:t>
      </w:r>
      <w:r w:rsidRPr="003960E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31C84" w:rsidRPr="00F31C84">
        <w:rPr>
          <w:rFonts w:ascii="Arial" w:eastAsia="Arial" w:hAnsi="Arial" w:cs="Arial"/>
          <w:b/>
          <w:color w:val="0070C0"/>
          <w:sz w:val="24"/>
          <w:szCs w:val="24"/>
        </w:rPr>
        <w:t xml:space="preserve">1,109,437,849.36 </w:t>
      </w:r>
      <w:r w:rsidRPr="000F55EC">
        <w:rPr>
          <w:rFonts w:ascii="Arial" w:eastAsia="Arial" w:hAnsi="Arial" w:cs="Arial"/>
          <w:sz w:val="24"/>
          <w:szCs w:val="24"/>
        </w:rPr>
        <w:t xml:space="preserve">standby funds in the CO and FOs. Of the said amount, </w:t>
      </w:r>
      <w:r w:rsidRPr="00656C36">
        <w:rPr>
          <w:rFonts w:ascii="Arial" w:eastAsia="Arial" w:hAnsi="Arial" w:cs="Arial"/>
          <w:b/>
          <w:color w:val="0070C0"/>
          <w:sz w:val="24"/>
          <w:szCs w:val="24"/>
        </w:rPr>
        <w:t xml:space="preserve">₱1,076,221,717.34 </w:t>
      </w:r>
      <w:r w:rsidRPr="000F55EC">
        <w:rPr>
          <w:rFonts w:ascii="Arial" w:eastAsia="Arial" w:hAnsi="Arial" w:cs="Arial"/>
          <w:sz w:val="24"/>
          <w:szCs w:val="24"/>
        </w:rPr>
        <w:t>is the available Quick Response Fund (QRF) in the CO.</w:t>
      </w:r>
    </w:p>
    <w:p w14:paraId="0F574E0D" w14:textId="77777777" w:rsidR="001E433D" w:rsidRPr="000F55EC" w:rsidRDefault="001E433D" w:rsidP="001E433D">
      <w:pPr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5A0C4F" w14:textId="77777777" w:rsidR="001E433D" w:rsidRPr="000F55EC" w:rsidRDefault="001E433D" w:rsidP="001E433D">
      <w:pPr>
        <w:numPr>
          <w:ilvl w:val="0"/>
          <w:numId w:val="35"/>
        </w:numPr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F55EC">
        <w:rPr>
          <w:rFonts w:ascii="Arial" w:eastAsia="Arial" w:hAnsi="Arial" w:cs="Arial"/>
          <w:b/>
          <w:sz w:val="24"/>
          <w:szCs w:val="24"/>
        </w:rPr>
        <w:t>Stockpiles</w:t>
      </w:r>
    </w:p>
    <w:p w14:paraId="6FA00934" w14:textId="45E3C44C" w:rsidR="001E433D" w:rsidRPr="001E433D" w:rsidRDefault="001E433D" w:rsidP="001E433D">
      <w:pPr>
        <w:ind w:left="720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 xml:space="preserve">A total of </w:t>
      </w:r>
      <w:r w:rsidR="00F31C84" w:rsidRPr="00F31C84">
        <w:rPr>
          <w:rFonts w:ascii="Arial" w:eastAsia="Arial" w:hAnsi="Arial" w:cs="Arial"/>
          <w:b/>
          <w:color w:val="0070C0"/>
          <w:sz w:val="24"/>
          <w:szCs w:val="24"/>
        </w:rPr>
        <w:t>333,285</w:t>
      </w:r>
      <w:r w:rsidR="00F31C8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31C84"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 w:rsidRPr="00F31C8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 xml:space="preserve">amounting to </w:t>
      </w:r>
      <w:r w:rsidRPr="003960E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31C84" w:rsidRPr="00F31C84">
        <w:rPr>
          <w:rFonts w:ascii="Arial" w:eastAsia="Arial" w:hAnsi="Arial" w:cs="Arial"/>
          <w:b/>
          <w:color w:val="0070C0"/>
          <w:sz w:val="24"/>
          <w:szCs w:val="24"/>
        </w:rPr>
        <w:t xml:space="preserve">128,060,328.07 </w:t>
      </w:r>
      <w:r w:rsidRPr="000F55EC">
        <w:rPr>
          <w:rFonts w:ascii="Arial" w:eastAsia="Arial" w:hAnsi="Arial" w:cs="Arial"/>
          <w:sz w:val="24"/>
          <w:szCs w:val="24"/>
        </w:rPr>
        <w:t xml:space="preserve">and available </w:t>
      </w:r>
      <w:r w:rsidRPr="00F31C84">
        <w:rPr>
          <w:rFonts w:ascii="Arial" w:eastAsia="Arial" w:hAnsi="Arial" w:cs="Arial"/>
          <w:b/>
          <w:color w:val="0070C0"/>
          <w:sz w:val="24"/>
          <w:szCs w:val="24"/>
        </w:rPr>
        <w:t>Food and Non-food Items (FNIs)</w:t>
      </w:r>
      <w:r w:rsidRPr="00F31C8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 xml:space="preserve">amounting to </w:t>
      </w:r>
      <w:r w:rsidRPr="003960E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31C84" w:rsidRPr="00F31C84">
        <w:rPr>
          <w:rFonts w:ascii="Arial" w:eastAsia="Arial" w:hAnsi="Arial" w:cs="Arial"/>
          <w:b/>
          <w:color w:val="0070C0"/>
          <w:sz w:val="24"/>
          <w:szCs w:val="24"/>
        </w:rPr>
        <w:t>741,305,069.70</w:t>
      </w:r>
      <w:r w:rsidRPr="00F31C84">
        <w:rPr>
          <w:rFonts w:ascii="Arial" w:eastAsia="Arial" w:hAnsi="Arial" w:cs="Arial"/>
          <w:b/>
          <w:color w:val="0070C0"/>
          <w:sz w:val="24"/>
          <w:szCs w:val="24"/>
        </w:rPr>
        <w:t>.</w:t>
      </w:r>
    </w:p>
    <w:tbl>
      <w:tblPr>
        <w:tblW w:w="50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382"/>
        <w:gridCol w:w="752"/>
        <w:gridCol w:w="1249"/>
        <w:gridCol w:w="1247"/>
        <w:gridCol w:w="1350"/>
        <w:gridCol w:w="1242"/>
        <w:gridCol w:w="1380"/>
      </w:tblGrid>
      <w:tr w:rsidR="00F31C84" w:rsidRPr="00F31C84" w14:paraId="4B18D22C" w14:textId="77777777" w:rsidTr="0072727D">
        <w:trPr>
          <w:trHeight w:val="20"/>
        </w:trPr>
        <w:tc>
          <w:tcPr>
            <w:tcW w:w="6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0E202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B36C1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  <w:t>STANDBY FUNDS</w:t>
            </w:r>
          </w:p>
        </w:tc>
        <w:tc>
          <w:tcPr>
            <w:tcW w:w="1014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03D4A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  <w:t>FAMILY FOOD PACKS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C1C0C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  <w:t>Other Food Items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CBBDF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  <w:t>Non Food Items</w:t>
            </w:r>
          </w:p>
        </w:tc>
        <w:tc>
          <w:tcPr>
            <w:tcW w:w="62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026BD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  <w:t>SUB-TOTAL (Food and NFIs)</w:t>
            </w:r>
          </w:p>
        </w:tc>
        <w:tc>
          <w:tcPr>
            <w:tcW w:w="69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AFA80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  <w:t>Total STANDBY FUNDS &amp; STOCKPILE</w:t>
            </w:r>
          </w:p>
        </w:tc>
      </w:tr>
      <w:tr w:rsidR="00F31C84" w:rsidRPr="00F31C84" w14:paraId="584B8956" w14:textId="77777777" w:rsidTr="0072727D">
        <w:trPr>
          <w:trHeight w:val="20"/>
        </w:trPr>
        <w:tc>
          <w:tcPr>
            <w:tcW w:w="64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3BB60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8201A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45132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  <w:t>Quantity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BDD81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  <w:t>Total Cost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D7EBF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  <w:t>Total Cost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439E9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  <w:t>Total Cost</w:t>
            </w:r>
          </w:p>
        </w:tc>
        <w:tc>
          <w:tcPr>
            <w:tcW w:w="62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E4EEC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9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6A52D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31C84" w:rsidRPr="00F31C84" w14:paraId="6BDD416E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087D9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88758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1,109,437,849.36 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D09F1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333,285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34D9F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128,060,328.07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5BC55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193,044,059.96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6CE1D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548,261,009.74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E0215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741,305,069.70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2A768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1,978,803,247.13 </w:t>
            </w:r>
          </w:p>
        </w:tc>
      </w:tr>
      <w:tr w:rsidR="00F31C84" w:rsidRPr="00F31C84" w14:paraId="32BD3A51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41472" w14:textId="2F36E7EE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Central Office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11A13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263238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263238"/>
                <w:sz w:val="16"/>
                <w:szCs w:val="16"/>
              </w:rPr>
              <w:t>1,076,221,717.34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241BD" w14:textId="6F8027AA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0CCA6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7BFBE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3A1C7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2539F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EA5D9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1,076,221,717.34 </w:t>
            </w:r>
          </w:p>
        </w:tc>
      </w:tr>
      <w:tr w:rsidR="00F31C84" w:rsidRPr="00F31C84" w14:paraId="31F3FB13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31004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NRLMB - NROC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A3414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CE02C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65,940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0CA08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27,676,159.74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36AC7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53,460,008.83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40DEA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286,116,920.90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697A2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339,576,929.73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40297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367,253,089.47 </w:t>
            </w:r>
          </w:p>
        </w:tc>
      </w:tr>
      <w:tr w:rsidR="00F31C84" w:rsidRPr="00F31C84" w14:paraId="7B1D999F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3E5C9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NRLMB - VDRC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34F19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E4E51" w14:textId="382D88C0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6A45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CA1D2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7,256,200.00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8DD70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6,387,750.00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3FE1C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13,643,950.00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84BB7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13,643,950.00 </w:t>
            </w:r>
          </w:p>
        </w:tc>
      </w:tr>
      <w:tr w:rsidR="00F31C84" w:rsidRPr="00F31C84" w14:paraId="5D668949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B6990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D9C72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2,379,275.00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780CD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20,830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52BF1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7,632,954.78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36C82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299,455.20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6744C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37,746,300.20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84803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38,045,755.40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F665A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48,057,985.18 </w:t>
            </w:r>
          </w:p>
        </w:tc>
      </w:tr>
      <w:tr w:rsidR="00F31C84" w:rsidRPr="00F31C84" w14:paraId="36E697DC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D9DF8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214E0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3,559,531.66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7B0CA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28,662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5FFF0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9,214,300.12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869C3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998,872.00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E33EF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2,219,096.75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B265A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3,217,968.75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B0BF5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15,991,800.53 </w:t>
            </w:r>
          </w:p>
        </w:tc>
      </w:tr>
      <w:tr w:rsidR="00F31C84" w:rsidRPr="00F31C84" w14:paraId="07414804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CB54D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437C5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3,068,057.00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C5085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13,108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9AA87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5,234,171.36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FB6F6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2,420,969.70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AE4DE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6,454,914.25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AE8E5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8,875,883.95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587A2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17,178,112.31 </w:t>
            </w:r>
          </w:p>
        </w:tc>
      </w:tr>
      <w:tr w:rsidR="00F31C84" w:rsidRPr="00F31C84" w14:paraId="6A29BE29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48616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8E285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1,772,325.00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6CAC8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6,405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E128D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2,264,433.70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A9864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3,187,954.80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52731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6,205,173.91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D6E1A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9,393,128.71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5931E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13,429,887.41 </w:t>
            </w:r>
          </w:p>
        </w:tc>
      </w:tr>
      <w:tr w:rsidR="00F31C84" w:rsidRPr="00F31C84" w14:paraId="7D306620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12A0C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6F191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1,156,022.58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E0E09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29,087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D3841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12,158,366.00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3C5F2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697,934.74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D8E76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10,663,131.29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F0B86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11,361,066.03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9F888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24,675,454.61 </w:t>
            </w:r>
          </w:p>
        </w:tc>
      </w:tr>
      <w:tr w:rsidR="00F31C84" w:rsidRPr="00F31C84" w14:paraId="39E33CF6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AC90B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F88BC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1,464,000.00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D50B0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25,943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D5937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10,117,770.00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44E53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5,829,520.72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D9A99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39,733,790.47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0AE41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45,563,311.19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9E92D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57,145,081.19 </w:t>
            </w:r>
          </w:p>
        </w:tc>
      </w:tr>
      <w:tr w:rsidR="00F31C84" w:rsidRPr="00F31C84" w14:paraId="2B309FE4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68C7F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8C9E3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5FCEE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8,716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50CC6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3,137,760.00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811B9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7,438,103.31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CC18C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6,184,569.00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9DB72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13,622,672.31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4781C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19,760,432.31 </w:t>
            </w:r>
          </w:p>
        </w:tc>
      </w:tr>
      <w:tr w:rsidR="00F31C84" w:rsidRPr="00F31C84" w14:paraId="2B6843FF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2BFE1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7CA3E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2,300.00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68C82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17,799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924DA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6,407,640.00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79FEE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7,621,958.87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F340C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19,808,840.27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C67E2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27,430,799.14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A136E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33,840,739.14 </w:t>
            </w:r>
          </w:p>
        </w:tc>
      </w:tr>
      <w:tr w:rsidR="00F31C84" w:rsidRPr="00F31C84" w14:paraId="12196A7E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549BA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A5856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3,755,235.00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BA713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29,152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5307C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11,146,890.42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1E1CF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3,285,093.94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09718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24,286,537.08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145D6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27,571,631.02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125F1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42,473,756.44 </w:t>
            </w:r>
          </w:p>
        </w:tc>
      </w:tr>
      <w:tr w:rsidR="00F31C84" w:rsidRPr="00F31C84" w14:paraId="7E8264EE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71260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8EC54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1,888.85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F2B4F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11,879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D328A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4,276,440.00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8C4DA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1,085,070.00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4CE9C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14,657,720.14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73AC6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15,742,790.14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67A67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20,021,118.99 </w:t>
            </w:r>
          </w:p>
        </w:tc>
      </w:tr>
      <w:tr w:rsidR="00F31C84" w:rsidRPr="00F31C84" w14:paraId="0813AC50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70268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44B09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F90D5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28,002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3F8D2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10,233,707.39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D6808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84,206,127.26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CC948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39,750,150.06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2A8D8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123,956,277.32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45091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137,189,984.71 </w:t>
            </w:r>
          </w:p>
        </w:tc>
      </w:tr>
      <w:tr w:rsidR="00F31C84" w:rsidRPr="00F31C84" w14:paraId="41E180AE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6203F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01103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3,028,750.00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9914E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6,681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848C9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2,414,513.40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D0CA0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2,630,400.00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A4C83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8,201,218.31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61722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10,831,618.31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22927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16,274,881.71 </w:t>
            </w:r>
          </w:p>
        </w:tc>
      </w:tr>
      <w:tr w:rsidR="00F31C84" w:rsidRPr="00F31C84" w14:paraId="35AEE46C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26D99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3346F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3,000,701.68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F8CD3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5,860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A46DA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2,349,860.00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D0EFC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7,342,356.00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4A1B3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746,876.16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C4D29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8,089,232.16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8DE8F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13,439,793.84 </w:t>
            </w:r>
          </w:p>
        </w:tc>
      </w:tr>
      <w:tr w:rsidR="00F31C84" w:rsidRPr="00F31C84" w14:paraId="489668C1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DE039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CARAGA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FAE25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708,696.75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88733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13,446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78D7D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5,483,547.72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BC5B6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210,180.68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C8DAA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3,728,747.96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39596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3,938,928.64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E8BD0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10,131,173.11 </w:t>
            </w:r>
          </w:p>
        </w:tc>
      </w:tr>
      <w:tr w:rsidR="00F31C84" w:rsidRPr="00F31C84" w14:paraId="3B157E8C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D84D0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CEB17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3,292,543.50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3AECB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6,346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568A1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2,378,666.64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BBBE2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982,611.51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3AD50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10,538,332.60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C923B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11,520,944.11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2B5CD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17,192,154.25 </w:t>
            </w:r>
          </w:p>
        </w:tc>
      </w:tr>
      <w:tr w:rsidR="00F31C84" w:rsidRPr="00F31C84" w14:paraId="630BF08D" w14:textId="77777777" w:rsidTr="0072727D">
        <w:trPr>
          <w:trHeight w:val="20"/>
        </w:trPr>
        <w:tc>
          <w:tcPr>
            <w:tcW w:w="64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48B1D" w14:textId="77777777" w:rsidR="00F31C84" w:rsidRPr="00F31C84" w:rsidRDefault="00F31C84" w:rsidP="00F31C8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9B199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26,805.00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F212A" w14:textId="77777777" w:rsidR="00F31C84" w:rsidRPr="00F31C84" w:rsidRDefault="00F31C84" w:rsidP="00F31C8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>15,429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7EEEB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5,933,146.80 </w:t>
            </w:r>
          </w:p>
        </w:tc>
        <w:tc>
          <w:tcPr>
            <w:tcW w:w="6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5A315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4,091,242.40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E4FCB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24,830,940.39 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7FF8D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28,922,182.79 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3B822" w14:textId="77777777" w:rsidR="00F31C84" w:rsidRPr="00F31C84" w:rsidRDefault="00F31C84" w:rsidP="00F31C84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31C8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34,882,134.59 </w:t>
            </w:r>
          </w:p>
        </w:tc>
      </w:tr>
    </w:tbl>
    <w:p w14:paraId="47ED7956" w14:textId="00BC0841" w:rsidR="003051AC" w:rsidRPr="001E433D" w:rsidRDefault="00CE6578" w:rsidP="000F55EC">
      <w:pP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3051AC" w:rsidRPr="000F55EC">
        <w:rPr>
          <w:rFonts w:ascii="Arial" w:hAnsi="Arial" w:cs="Arial"/>
          <w:i/>
          <w:sz w:val="16"/>
          <w:szCs w:val="24"/>
        </w:rPr>
        <w:t>*</w:t>
      </w:r>
      <w:bookmarkStart w:id="3" w:name="_Situational_Report_1"/>
      <w:bookmarkEnd w:id="3"/>
      <w:r w:rsidR="009613B9" w:rsidRPr="000F55EC">
        <w:rPr>
          <w:rFonts w:ascii="Arial" w:hAnsi="Arial" w:cs="Arial"/>
          <w:i/>
          <w:sz w:val="16"/>
          <w:szCs w:val="24"/>
        </w:rPr>
        <w:t xml:space="preserve"> </w:t>
      </w:r>
      <w:r w:rsidR="003051AC" w:rsidRPr="000F55EC">
        <w:rPr>
          <w:rFonts w:ascii="Arial" w:hAnsi="Arial" w:cs="Arial"/>
          <w:i/>
          <w:sz w:val="16"/>
          <w:szCs w:val="24"/>
        </w:rPr>
        <w:t>Qu</w:t>
      </w:r>
      <w:r w:rsidR="00111EB0" w:rsidRPr="000F55EC">
        <w:rPr>
          <w:rFonts w:ascii="Arial" w:hAnsi="Arial" w:cs="Arial"/>
          <w:i/>
          <w:sz w:val="16"/>
          <w:szCs w:val="24"/>
        </w:rPr>
        <w:t>ick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Response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Fund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(QRF)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as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of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656C36">
        <w:rPr>
          <w:rFonts w:ascii="Arial" w:hAnsi="Arial" w:cs="Arial"/>
          <w:i/>
          <w:sz w:val="16"/>
          <w:szCs w:val="24"/>
        </w:rPr>
        <w:t>12 September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3051AC" w:rsidRPr="000F55EC">
        <w:rPr>
          <w:rFonts w:ascii="Arial" w:hAnsi="Arial" w:cs="Arial"/>
          <w:i/>
          <w:sz w:val="16"/>
          <w:szCs w:val="24"/>
        </w:rPr>
        <w:t>2019</w:t>
      </w:r>
    </w:p>
    <w:p w14:paraId="6BC62212" w14:textId="6C704100" w:rsidR="0072727D" w:rsidRDefault="007950A1" w:rsidP="0076300F">
      <w:pPr>
        <w:ind w:left="720" w:hanging="720"/>
        <w:contextualSpacing/>
        <w:jc w:val="both"/>
        <w:rPr>
          <w:rFonts w:ascii="Arial" w:eastAsia="Arial" w:hAnsi="Arial" w:cs="Arial"/>
          <w:sz w:val="16"/>
          <w:szCs w:val="24"/>
        </w:rPr>
      </w:pPr>
      <w:r w:rsidRPr="000F55EC">
        <w:rPr>
          <w:rFonts w:ascii="Arial" w:hAnsi="Arial" w:cs="Arial"/>
          <w:i/>
          <w:sz w:val="16"/>
          <w:szCs w:val="24"/>
        </w:rPr>
        <w:t>*</w:t>
      </w:r>
      <w:r w:rsidR="00044521" w:rsidRPr="000F55EC">
        <w:rPr>
          <w:rFonts w:ascii="Arial" w:hAnsi="Arial" w:cs="Arial"/>
          <w:i/>
          <w:sz w:val="16"/>
          <w:szCs w:val="24"/>
        </w:rPr>
        <w:t>*</w:t>
      </w:r>
      <w:r w:rsidR="009613B9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Status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of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Standby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Funds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and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Stockpile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as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of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F31C84">
        <w:rPr>
          <w:rFonts w:ascii="Arial" w:hAnsi="Arial" w:cs="Arial"/>
          <w:i/>
          <w:sz w:val="16"/>
          <w:szCs w:val="24"/>
        </w:rPr>
        <w:t>29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656C36">
        <w:rPr>
          <w:rFonts w:ascii="Arial" w:hAnsi="Arial" w:cs="Arial"/>
          <w:i/>
          <w:sz w:val="16"/>
          <w:szCs w:val="24"/>
        </w:rPr>
        <w:t>October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2019</w:t>
      </w:r>
    </w:p>
    <w:p w14:paraId="297A7DF5" w14:textId="77777777" w:rsidR="0076300F" w:rsidRPr="0076300F" w:rsidRDefault="0076300F" w:rsidP="0076300F">
      <w:pPr>
        <w:ind w:left="720" w:hanging="720"/>
        <w:contextualSpacing/>
        <w:jc w:val="both"/>
        <w:rPr>
          <w:rFonts w:ascii="Arial" w:eastAsia="Arial" w:hAnsi="Arial" w:cs="Arial"/>
          <w:sz w:val="16"/>
          <w:szCs w:val="24"/>
        </w:rPr>
      </w:pPr>
      <w:bookmarkStart w:id="4" w:name="_GoBack"/>
      <w:bookmarkEnd w:id="4"/>
    </w:p>
    <w:p w14:paraId="75FA979D" w14:textId="06970C79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72727D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46A8D" w:rsidRPr="0072727D" w14:paraId="01C5193C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42B73F9C" w14:textId="77777777" w:rsidR="00C46A8D" w:rsidRPr="0072727D" w:rsidRDefault="00C46A8D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B100CBB" w14:textId="265810FB" w:rsidR="00C46A8D" w:rsidRPr="0072727D" w:rsidRDefault="005C1D11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SITUATIONS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/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UNDER</w:t>
            </w:r>
            <w:r w:rsidR="00C46A8D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F04282" w:rsidRPr="0072727D" w14:paraId="4C71D264" w14:textId="77777777" w:rsidTr="003829DF">
        <w:trPr>
          <w:jc w:val="center"/>
        </w:trPr>
        <w:tc>
          <w:tcPr>
            <w:tcW w:w="968" w:type="pct"/>
            <w:vAlign w:val="center"/>
          </w:tcPr>
          <w:p w14:paraId="0DC517F5" w14:textId="623FABB4" w:rsidR="00F04282" w:rsidRPr="0072727D" w:rsidRDefault="00656C36" w:rsidP="00F31C84">
            <w:pPr>
              <w:pStyle w:val="ListParagraph"/>
              <w:numPr>
                <w:ilvl w:val="0"/>
                <w:numId w:val="47"/>
              </w:numPr>
              <w:ind w:left="311" w:hanging="284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October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2019</w:t>
            </w:r>
          </w:p>
        </w:tc>
        <w:tc>
          <w:tcPr>
            <w:tcW w:w="4032" w:type="pct"/>
          </w:tcPr>
          <w:p w14:paraId="2DB0A6A1" w14:textId="02ABAA79" w:rsidR="00656C36" w:rsidRPr="0072727D" w:rsidRDefault="00137A4D" w:rsidP="00656C36">
            <w:pPr>
              <w:pStyle w:val="ListParagraph"/>
              <w:numPr>
                <w:ilvl w:val="0"/>
                <w:numId w:val="38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T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he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Disaster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Response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Manageme</w:t>
            </w:r>
            <w:r w:rsidR="0056752C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nt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56752C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Bureau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56752C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(DRMB)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9261F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is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continuously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E82AE7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coordinating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with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DSWD-FO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656C36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XI</w:t>
            </w:r>
            <w:r w:rsidR="00F31C84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I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for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significant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disaster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response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updates.</w:t>
            </w:r>
          </w:p>
          <w:p w14:paraId="4424FE87" w14:textId="77777777" w:rsidR="00656C36" w:rsidRDefault="00656C36" w:rsidP="00656C36">
            <w:pPr>
              <w:pStyle w:val="ListParagraph"/>
              <w:numPr>
                <w:ilvl w:val="0"/>
                <w:numId w:val="38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All QRT members and emergency equipment are on standby and ready for deployment.</w:t>
            </w:r>
          </w:p>
          <w:p w14:paraId="5D34C4E1" w14:textId="587BDC66" w:rsidR="0076300F" w:rsidRPr="0072727D" w:rsidRDefault="0076300F" w:rsidP="0076300F">
            <w:pPr>
              <w:pStyle w:val="ListParagraph"/>
              <w:numPr>
                <w:ilvl w:val="0"/>
                <w:numId w:val="38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DRMB-DROMIC Operations Center is now on </w:t>
            </w:r>
            <w:r w:rsidRPr="0076300F">
              <w:rPr>
                <w:rFonts w:ascii="Arial" w:eastAsia="Arial Narrow" w:hAnsi="Arial" w:cs="Arial"/>
                <w:b/>
                <w:color w:val="0070C0"/>
                <w:sz w:val="18"/>
                <w:szCs w:val="24"/>
              </w:rPr>
              <w:t xml:space="preserve">BLUE ALERT 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level status. </w:t>
            </w:r>
          </w:p>
        </w:tc>
      </w:tr>
    </w:tbl>
    <w:p w14:paraId="18FFEE9C" w14:textId="0D0632B5" w:rsidR="00803AAC" w:rsidRPr="0072727D" w:rsidRDefault="00803AAC" w:rsidP="000F55EC">
      <w:pPr>
        <w:pStyle w:val="Heading1"/>
        <w:spacing w:before="0" w:after="0"/>
        <w:contextualSpacing/>
        <w:rPr>
          <w:rFonts w:ascii="Arial" w:eastAsia="Arial" w:hAnsi="Arial" w:cs="Arial"/>
          <w:sz w:val="22"/>
          <w:szCs w:val="24"/>
        </w:rPr>
      </w:pPr>
    </w:p>
    <w:p w14:paraId="6DE8344A" w14:textId="15EF32E9" w:rsidR="00CE215F" w:rsidRPr="0072727D" w:rsidRDefault="00B16872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DSWD-FO</w:t>
      </w:r>
      <w:r w:rsidR="00CE6578" w:rsidRPr="0072727D">
        <w:rPr>
          <w:rFonts w:ascii="Arial" w:eastAsia="Arial" w:hAnsi="Arial" w:cs="Arial"/>
          <w:sz w:val="22"/>
          <w:szCs w:val="24"/>
        </w:rPr>
        <w:t xml:space="preserve"> </w:t>
      </w:r>
      <w:r w:rsidR="00656C36" w:rsidRPr="0072727D">
        <w:rPr>
          <w:rFonts w:ascii="Arial" w:eastAsia="Arial" w:hAnsi="Arial" w:cs="Arial"/>
          <w:sz w:val="22"/>
          <w:szCs w:val="24"/>
        </w:rPr>
        <w:t>XI</w:t>
      </w:r>
      <w:r w:rsidR="00F31C84" w:rsidRPr="0072727D">
        <w:rPr>
          <w:rFonts w:ascii="Arial" w:eastAsia="Arial" w:hAnsi="Arial" w:cs="Arial"/>
          <w:sz w:val="22"/>
          <w:szCs w:val="24"/>
        </w:rPr>
        <w:t>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E215F" w:rsidRPr="0072727D" w14:paraId="43F3BC81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002ADBEB" w14:textId="77777777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743828B" w14:textId="2A1C1A1A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ACTION(S)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1017B1" w:rsidRPr="0072727D" w14:paraId="4E570059" w14:textId="77777777" w:rsidTr="006132F1">
        <w:trPr>
          <w:trHeight w:val="62"/>
          <w:jc w:val="center"/>
        </w:trPr>
        <w:tc>
          <w:tcPr>
            <w:tcW w:w="968" w:type="pct"/>
            <w:vAlign w:val="center"/>
          </w:tcPr>
          <w:p w14:paraId="0F62EC7C" w14:textId="05C8023F" w:rsidR="001017B1" w:rsidRPr="0072727D" w:rsidRDefault="00F31C84" w:rsidP="00F31C84">
            <w:pPr>
              <w:jc w:val="center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29 </w:t>
            </w:r>
            <w:r w:rsidR="00656C36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October 2019</w:t>
            </w:r>
          </w:p>
        </w:tc>
        <w:tc>
          <w:tcPr>
            <w:tcW w:w="4032" w:type="pct"/>
            <w:vAlign w:val="center"/>
          </w:tcPr>
          <w:p w14:paraId="10C17BB6" w14:textId="77777777" w:rsidR="00F31C84" w:rsidRPr="0072727D" w:rsidRDefault="00F31C84" w:rsidP="00F31C84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All QRT members are on standby and ready for activation if there is a</w:t>
            </w: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need for deployment.</w:t>
            </w: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</w:p>
          <w:p w14:paraId="59B292ED" w14:textId="68C0281D" w:rsidR="00F31C84" w:rsidRPr="0072727D" w:rsidRDefault="00F31C84" w:rsidP="00F31C84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4 vehicles are ready for utilization in case of response activation.</w:t>
            </w:r>
          </w:p>
          <w:p w14:paraId="592E7109" w14:textId="47FFD38A" w:rsidR="00F31C84" w:rsidRPr="0072727D" w:rsidRDefault="00F31C84" w:rsidP="00F31C84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Employees except for QRT and DRMD staff are advised to vacate</w:t>
            </w: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the building and go home.</w:t>
            </w:r>
          </w:p>
          <w:p w14:paraId="27959085" w14:textId="66480D18" w:rsidR="00F31C84" w:rsidRPr="0072727D" w:rsidRDefault="00F31C84" w:rsidP="00F31C84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Tents were provided to </w:t>
            </w:r>
            <w:r w:rsidR="0072727D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Reception and Study Center for Children (</w:t>
            </w: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RSCC</w:t>
            </w:r>
            <w:r w:rsidR="0072727D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)</w:t>
            </w: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for the use of clients and staff as</w:t>
            </w: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evacuation area while the safety of</w:t>
            </w: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the building is assessed.</w:t>
            </w:r>
          </w:p>
          <w:p w14:paraId="2FD60593" w14:textId="52786C65" w:rsidR="00F31C84" w:rsidRPr="0072727D" w:rsidRDefault="00F31C84" w:rsidP="00F31C84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DSWD-FO XII r</w:t>
            </w: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equested laminated sa</w:t>
            </w: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cks and sleeping kits from NROC.</w:t>
            </w:r>
          </w:p>
          <w:p w14:paraId="61171A40" w14:textId="3940309C" w:rsidR="001E433D" w:rsidRPr="0072727D" w:rsidRDefault="00F31C84" w:rsidP="00F31C84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All municipal and provincial based DSWD staff are directed to</w:t>
            </w: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conduct rapid assessment to their respective areas of assignment.</w:t>
            </w:r>
          </w:p>
        </w:tc>
      </w:tr>
    </w:tbl>
    <w:p w14:paraId="1A98ED12" w14:textId="775A9081" w:rsidR="00C46A8D" w:rsidRPr="0072727D" w:rsidRDefault="00C46A8D" w:rsidP="000F55EC">
      <w:pPr>
        <w:contextualSpacing/>
        <w:jc w:val="center"/>
        <w:rPr>
          <w:rFonts w:ascii="Arial" w:eastAsia="Arial" w:hAnsi="Arial" w:cs="Arial"/>
          <w:sz w:val="18"/>
          <w:szCs w:val="24"/>
        </w:rPr>
      </w:pPr>
      <w:r w:rsidRPr="0072727D">
        <w:rPr>
          <w:rFonts w:ascii="Arial" w:eastAsia="Arial" w:hAnsi="Arial" w:cs="Arial"/>
          <w:sz w:val="18"/>
          <w:szCs w:val="24"/>
        </w:rPr>
        <w:t>***</w:t>
      </w:r>
    </w:p>
    <w:p w14:paraId="657E8F26" w14:textId="4F461253" w:rsidR="00481C91" w:rsidRPr="0072727D" w:rsidRDefault="00481C91" w:rsidP="000F55EC">
      <w:pPr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Operations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Monitoring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and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Information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Center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(DROMIC)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of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DSWD-DRMB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closely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coordinating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with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DSWD-FO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="00656C36" w:rsidRPr="0072727D">
        <w:rPr>
          <w:rFonts w:ascii="Arial" w:eastAsia="Arial" w:hAnsi="Arial" w:cs="Arial"/>
          <w:i/>
          <w:sz w:val="16"/>
          <w:szCs w:val="24"/>
        </w:rPr>
        <w:t>XI</w:t>
      </w:r>
      <w:r w:rsidR="00F31C84" w:rsidRPr="0072727D">
        <w:rPr>
          <w:rFonts w:ascii="Arial" w:eastAsia="Arial" w:hAnsi="Arial" w:cs="Arial"/>
          <w:i/>
          <w:sz w:val="16"/>
          <w:szCs w:val="24"/>
        </w:rPr>
        <w:t>I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for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significant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updates.</w:t>
      </w:r>
    </w:p>
    <w:p w14:paraId="759323C2" w14:textId="77777777" w:rsidR="0072727D" w:rsidRDefault="0072727D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0AE51B6B" w14:textId="5628C825" w:rsidR="00473A17" w:rsidRPr="0076300F" w:rsidRDefault="00D327D7" w:rsidP="000F55EC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6300F">
        <w:rPr>
          <w:rFonts w:ascii="Arial" w:eastAsia="Arial" w:hAnsi="Arial" w:cs="Arial"/>
          <w:sz w:val="20"/>
          <w:szCs w:val="20"/>
        </w:rPr>
        <w:t>Prepared</w:t>
      </w:r>
      <w:r w:rsidR="00CE6578" w:rsidRPr="0076300F">
        <w:rPr>
          <w:rFonts w:ascii="Arial" w:eastAsia="Arial" w:hAnsi="Arial" w:cs="Arial"/>
          <w:sz w:val="20"/>
          <w:szCs w:val="20"/>
        </w:rPr>
        <w:t xml:space="preserve"> </w:t>
      </w:r>
      <w:r w:rsidRPr="0076300F">
        <w:rPr>
          <w:rFonts w:ascii="Arial" w:eastAsia="Arial" w:hAnsi="Arial" w:cs="Arial"/>
          <w:sz w:val="20"/>
          <w:szCs w:val="20"/>
        </w:rPr>
        <w:t>by:</w:t>
      </w:r>
    </w:p>
    <w:p w14:paraId="487F81A3" w14:textId="3BBC7244" w:rsidR="008E4F34" w:rsidRPr="0076300F" w:rsidRDefault="008E4F34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477867A8" w14:textId="3BACA1FE" w:rsidR="008E4F34" w:rsidRPr="0076300F" w:rsidRDefault="00656C36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 w:rsidRPr="0076300F">
        <w:rPr>
          <w:rFonts w:ascii="Arial" w:eastAsia="Arial" w:hAnsi="Arial" w:cs="Arial"/>
          <w:b/>
          <w:sz w:val="20"/>
          <w:szCs w:val="20"/>
        </w:rPr>
        <w:t>MARIE JOYCE G. RAFANAN</w:t>
      </w:r>
    </w:p>
    <w:p w14:paraId="310714CF" w14:textId="77777777" w:rsidR="0072727D" w:rsidRPr="0076300F" w:rsidRDefault="0072727D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236C37C2" w14:textId="29154BBB" w:rsidR="00BF3197" w:rsidRPr="0076300F" w:rsidRDefault="0072727D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 w:rsidRPr="0076300F">
        <w:rPr>
          <w:rFonts w:ascii="Arial" w:eastAsia="Arial" w:hAnsi="Arial" w:cs="Arial"/>
          <w:b/>
          <w:sz w:val="20"/>
          <w:szCs w:val="20"/>
        </w:rPr>
        <w:t>RODEL V. CABADDU</w:t>
      </w:r>
    </w:p>
    <w:p w14:paraId="1AC75859" w14:textId="3E6ABCB9" w:rsidR="002D200E" w:rsidRPr="0076300F" w:rsidRDefault="00C46A8D" w:rsidP="001E433D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6300F">
        <w:rPr>
          <w:rFonts w:ascii="Arial" w:eastAsia="Arial" w:hAnsi="Arial" w:cs="Arial"/>
          <w:sz w:val="20"/>
          <w:szCs w:val="20"/>
        </w:rPr>
        <w:t>Releasing</w:t>
      </w:r>
      <w:r w:rsidR="00CE6578" w:rsidRPr="0076300F">
        <w:rPr>
          <w:rFonts w:ascii="Arial" w:eastAsia="Arial" w:hAnsi="Arial" w:cs="Arial"/>
          <w:sz w:val="20"/>
          <w:szCs w:val="20"/>
        </w:rPr>
        <w:t xml:space="preserve"> </w:t>
      </w:r>
      <w:r w:rsidRPr="0076300F">
        <w:rPr>
          <w:rFonts w:ascii="Arial" w:eastAsia="Arial" w:hAnsi="Arial" w:cs="Arial"/>
          <w:sz w:val="20"/>
          <w:szCs w:val="20"/>
        </w:rPr>
        <w:t>Officer</w:t>
      </w:r>
    </w:p>
    <w:sectPr w:rsidR="002D200E" w:rsidRPr="007630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CE51" w14:textId="77777777" w:rsidR="00C97B56" w:rsidRDefault="00C97B56">
      <w:r>
        <w:separator/>
      </w:r>
    </w:p>
  </w:endnote>
  <w:endnote w:type="continuationSeparator" w:id="0">
    <w:p w14:paraId="374C894E" w14:textId="77777777" w:rsidR="00C97B56" w:rsidRDefault="00C9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651211EA" w:rsidR="007644DF" w:rsidRPr="00432F91" w:rsidRDefault="007644DF" w:rsidP="005C5AE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6300F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6300F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</w:t>
    </w:r>
    <w:r w:rsidR="00B21B72">
      <w:rPr>
        <w:rFonts w:ascii="Arial" w:eastAsia="Arial" w:hAnsi="Arial" w:cs="Arial"/>
        <w:sz w:val="14"/>
        <w:szCs w:val="14"/>
      </w:rPr>
      <w:t>Report #1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 w:rsidR="002F35DE">
      <w:rPr>
        <w:rFonts w:ascii="Arial" w:eastAsia="Arial" w:hAnsi="Arial" w:cs="Arial"/>
        <w:sz w:val="14"/>
        <w:szCs w:val="14"/>
      </w:rPr>
      <w:t xml:space="preserve">the </w:t>
    </w:r>
    <w:r w:rsidR="001E1DD1">
      <w:rPr>
        <w:rFonts w:ascii="Arial" w:eastAsia="Arial" w:hAnsi="Arial" w:cs="Arial"/>
        <w:sz w:val="14"/>
        <w:szCs w:val="14"/>
      </w:rPr>
      <w:t xml:space="preserve">Ms 6.6 </w:t>
    </w:r>
    <w:r w:rsidR="00B21B72" w:rsidRPr="00B21B72">
      <w:rPr>
        <w:rFonts w:ascii="Arial" w:eastAsia="Arial" w:hAnsi="Arial" w:cs="Arial"/>
        <w:sz w:val="14"/>
        <w:szCs w:val="14"/>
      </w:rPr>
      <w:t>Earthquake</w:t>
    </w:r>
    <w:r w:rsidR="002F35DE">
      <w:rPr>
        <w:rFonts w:ascii="Arial" w:eastAsia="Arial" w:hAnsi="Arial" w:cs="Arial"/>
        <w:sz w:val="14"/>
        <w:szCs w:val="14"/>
      </w:rPr>
      <w:t xml:space="preserve"> Incident</w:t>
    </w:r>
    <w:r w:rsidR="00B21B72" w:rsidRPr="00B21B72">
      <w:rPr>
        <w:rFonts w:ascii="Arial" w:eastAsia="Arial" w:hAnsi="Arial" w:cs="Arial"/>
        <w:sz w:val="14"/>
        <w:szCs w:val="14"/>
      </w:rPr>
      <w:t xml:space="preserve"> in Tulunan, North Cotabato</w:t>
    </w:r>
    <w:r>
      <w:rPr>
        <w:rFonts w:ascii="Arial" w:eastAsia="Arial" w:hAnsi="Arial" w:cs="Arial"/>
        <w:sz w:val="14"/>
        <w:szCs w:val="14"/>
      </w:rPr>
      <w:t xml:space="preserve"> </w:t>
    </w:r>
    <w:r w:rsidR="001E1DD1">
      <w:rPr>
        <w:rFonts w:ascii="Arial" w:eastAsia="Arial" w:hAnsi="Arial" w:cs="Arial"/>
        <w:sz w:val="14"/>
        <w:szCs w:val="14"/>
      </w:rPr>
      <w:t>as of 29</w:t>
    </w:r>
    <w:r w:rsidR="00B21B72">
      <w:rPr>
        <w:rFonts w:ascii="Arial" w:eastAsia="Arial" w:hAnsi="Arial" w:cs="Arial"/>
        <w:sz w:val="14"/>
        <w:szCs w:val="14"/>
      </w:rPr>
      <w:t xml:space="preserve"> October</w:t>
    </w:r>
    <w:r w:rsidR="001E1DD1">
      <w:rPr>
        <w:rFonts w:ascii="Arial" w:eastAsia="Arial" w:hAnsi="Arial" w:cs="Arial"/>
        <w:sz w:val="14"/>
        <w:szCs w:val="14"/>
      </w:rPr>
      <w:t xml:space="preserve"> 2019,7</w:t>
    </w:r>
    <w:r w:rsidRPr="005C5AE1">
      <w:rPr>
        <w:rFonts w:ascii="Arial" w:eastAsia="Arial" w:hAnsi="Arial" w:cs="Arial"/>
        <w:sz w:val="14"/>
        <w:szCs w:val="14"/>
      </w:rPr>
      <w:t>PM</w:t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5B967" w14:textId="77777777" w:rsidR="00C97B56" w:rsidRDefault="00C97B56">
      <w:r>
        <w:separator/>
      </w:r>
    </w:p>
  </w:footnote>
  <w:footnote w:type="continuationSeparator" w:id="0">
    <w:p w14:paraId="1413CB8B" w14:textId="77777777" w:rsidR="00C97B56" w:rsidRDefault="00C9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644DF" w:rsidRDefault="007644D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644DF" w:rsidRDefault="007644D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5B"/>
    <w:multiLevelType w:val="hybridMultilevel"/>
    <w:tmpl w:val="EC728DEA"/>
    <w:lvl w:ilvl="0" w:tplc="48FEB3D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609D5"/>
    <w:multiLevelType w:val="hybridMultilevel"/>
    <w:tmpl w:val="8BBE9BD0"/>
    <w:lvl w:ilvl="0" w:tplc="BD20FDD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267C7"/>
    <w:multiLevelType w:val="hybridMultilevel"/>
    <w:tmpl w:val="F27E4C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7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A1FFD"/>
    <w:multiLevelType w:val="hybridMultilevel"/>
    <w:tmpl w:val="B726BF6A"/>
    <w:lvl w:ilvl="0" w:tplc="8938A3A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4" w15:restartNumberingAfterBreak="0">
    <w:nsid w:val="4C807E81"/>
    <w:multiLevelType w:val="hybridMultilevel"/>
    <w:tmpl w:val="910ABA1E"/>
    <w:lvl w:ilvl="0" w:tplc="0480FB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6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7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5AEE1B54"/>
    <w:multiLevelType w:val="hybridMultilevel"/>
    <w:tmpl w:val="79B820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D5E8C"/>
    <w:multiLevelType w:val="hybridMultilevel"/>
    <w:tmpl w:val="3DA8E62E"/>
    <w:lvl w:ilvl="0" w:tplc="3990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26AC1"/>
    <w:multiLevelType w:val="hybridMultilevel"/>
    <w:tmpl w:val="518CCC6A"/>
    <w:lvl w:ilvl="0" w:tplc="0B2CE1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50962"/>
    <w:multiLevelType w:val="hybridMultilevel"/>
    <w:tmpl w:val="3DD801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57758"/>
    <w:multiLevelType w:val="hybridMultilevel"/>
    <w:tmpl w:val="C1EE6AC6"/>
    <w:lvl w:ilvl="0" w:tplc="AB461A9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C67CC"/>
    <w:multiLevelType w:val="hybridMultilevel"/>
    <w:tmpl w:val="EB34D5C2"/>
    <w:lvl w:ilvl="0" w:tplc="D67610EE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533072"/>
    <w:multiLevelType w:val="hybridMultilevel"/>
    <w:tmpl w:val="5AA6F2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2EB6A5D"/>
    <w:multiLevelType w:val="hybridMultilevel"/>
    <w:tmpl w:val="C096E610"/>
    <w:lvl w:ilvl="0" w:tplc="8440F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AFB3118"/>
    <w:multiLevelType w:val="hybridMultilevel"/>
    <w:tmpl w:val="9F44A31E"/>
    <w:lvl w:ilvl="0" w:tplc="F71A6B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03428"/>
    <w:multiLevelType w:val="hybridMultilevel"/>
    <w:tmpl w:val="468CCDDC"/>
    <w:lvl w:ilvl="0" w:tplc="F1F60D6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9"/>
  </w:num>
  <w:num w:numId="4">
    <w:abstractNumId w:val="21"/>
  </w:num>
  <w:num w:numId="5">
    <w:abstractNumId w:val="22"/>
  </w:num>
  <w:num w:numId="6">
    <w:abstractNumId w:val="32"/>
  </w:num>
  <w:num w:numId="7">
    <w:abstractNumId w:val="19"/>
  </w:num>
  <w:num w:numId="8">
    <w:abstractNumId w:val="41"/>
  </w:num>
  <w:num w:numId="9">
    <w:abstractNumId w:val="15"/>
  </w:num>
  <w:num w:numId="10">
    <w:abstractNumId w:val="28"/>
  </w:num>
  <w:num w:numId="11">
    <w:abstractNumId w:val="11"/>
  </w:num>
  <w:num w:numId="12">
    <w:abstractNumId w:val="33"/>
  </w:num>
  <w:num w:numId="13">
    <w:abstractNumId w:val="27"/>
  </w:num>
  <w:num w:numId="14">
    <w:abstractNumId w:val="23"/>
  </w:num>
  <w:num w:numId="15">
    <w:abstractNumId w:val="46"/>
  </w:num>
  <w:num w:numId="16">
    <w:abstractNumId w:val="13"/>
  </w:num>
  <w:num w:numId="17">
    <w:abstractNumId w:val="47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6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5"/>
  </w:num>
  <w:num w:numId="23">
    <w:abstractNumId w:val="17"/>
    <w:lvlOverride w:ilvl="0">
      <w:lvl w:ilvl="0">
        <w:numFmt w:val="upperRoman"/>
        <w:lvlText w:val="%1."/>
        <w:lvlJc w:val="right"/>
      </w:lvl>
    </w:lvlOverride>
  </w:num>
  <w:num w:numId="24">
    <w:abstractNumId w:val="3"/>
  </w:num>
  <w:num w:numId="25">
    <w:abstractNumId w:val="12"/>
    <w:lvlOverride w:ilvl="0">
      <w:lvl w:ilvl="0">
        <w:numFmt w:val="upperRoman"/>
        <w:lvlText w:val="%1."/>
        <w:lvlJc w:val="right"/>
      </w:lvl>
    </w:lvlOverride>
  </w:num>
  <w:num w:numId="26">
    <w:abstractNumId w:val="7"/>
    <w:lvlOverride w:ilvl="0">
      <w:lvl w:ilvl="0">
        <w:numFmt w:val="lowerLetter"/>
        <w:lvlText w:val="%1."/>
        <w:lvlJc w:val="left"/>
      </w:lvl>
    </w:lvlOverride>
  </w:num>
  <w:num w:numId="27">
    <w:abstractNumId w:val="40"/>
  </w:num>
  <w:num w:numId="28">
    <w:abstractNumId w:val="26"/>
  </w:num>
  <w:num w:numId="29">
    <w:abstractNumId w:val="25"/>
  </w:num>
  <w:num w:numId="30">
    <w:abstractNumId w:val="20"/>
  </w:num>
  <w:num w:numId="31">
    <w:abstractNumId w:val="16"/>
  </w:num>
  <w:num w:numId="32">
    <w:abstractNumId w:val="44"/>
  </w:num>
  <w:num w:numId="33">
    <w:abstractNumId w:val="24"/>
  </w:num>
  <w:num w:numId="34">
    <w:abstractNumId w:val="37"/>
  </w:num>
  <w:num w:numId="35">
    <w:abstractNumId w:val="29"/>
  </w:num>
  <w:num w:numId="36">
    <w:abstractNumId w:val="30"/>
  </w:num>
  <w:num w:numId="37">
    <w:abstractNumId w:val="8"/>
  </w:num>
  <w:num w:numId="38">
    <w:abstractNumId w:val="10"/>
  </w:num>
  <w:num w:numId="39">
    <w:abstractNumId w:val="39"/>
  </w:num>
  <w:num w:numId="40">
    <w:abstractNumId w:val="2"/>
  </w:num>
  <w:num w:numId="41">
    <w:abstractNumId w:val="35"/>
  </w:num>
  <w:num w:numId="42">
    <w:abstractNumId w:val="42"/>
  </w:num>
  <w:num w:numId="43">
    <w:abstractNumId w:val="31"/>
  </w:num>
  <w:num w:numId="44">
    <w:abstractNumId w:val="0"/>
  </w:num>
  <w:num w:numId="45">
    <w:abstractNumId w:val="34"/>
  </w:num>
  <w:num w:numId="46">
    <w:abstractNumId w:val="38"/>
  </w:num>
  <w:num w:numId="47">
    <w:abstractNumId w:val="1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35E06"/>
    <w:rsid w:val="00042FEB"/>
    <w:rsid w:val="00044521"/>
    <w:rsid w:val="00046FA7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C0757"/>
    <w:rsid w:val="000C1E9E"/>
    <w:rsid w:val="000D062E"/>
    <w:rsid w:val="000D181F"/>
    <w:rsid w:val="000D6801"/>
    <w:rsid w:val="000D7B1F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22413"/>
    <w:rsid w:val="002372BE"/>
    <w:rsid w:val="00246CDF"/>
    <w:rsid w:val="00250D5A"/>
    <w:rsid w:val="00251C9C"/>
    <w:rsid w:val="00276F61"/>
    <w:rsid w:val="00282674"/>
    <w:rsid w:val="002851FF"/>
    <w:rsid w:val="00293CD5"/>
    <w:rsid w:val="00295003"/>
    <w:rsid w:val="00295B97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129A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4E1E"/>
    <w:rsid w:val="0052236E"/>
    <w:rsid w:val="005319D8"/>
    <w:rsid w:val="005367E8"/>
    <w:rsid w:val="0053798E"/>
    <w:rsid w:val="00546467"/>
    <w:rsid w:val="00553000"/>
    <w:rsid w:val="005560CF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CE5"/>
    <w:rsid w:val="00887043"/>
    <w:rsid w:val="00887A41"/>
    <w:rsid w:val="008A0031"/>
    <w:rsid w:val="008A0185"/>
    <w:rsid w:val="008B1217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4EE7"/>
    <w:rsid w:val="00975BF1"/>
    <w:rsid w:val="009804E3"/>
    <w:rsid w:val="009808ED"/>
    <w:rsid w:val="00982647"/>
    <w:rsid w:val="00982C42"/>
    <w:rsid w:val="00985089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1E4E"/>
    <w:rsid w:val="00B82B83"/>
    <w:rsid w:val="00B84935"/>
    <w:rsid w:val="00B865A2"/>
    <w:rsid w:val="00B86763"/>
    <w:rsid w:val="00B875B4"/>
    <w:rsid w:val="00BA09D8"/>
    <w:rsid w:val="00BA3F5E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61A7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85B45"/>
    <w:rsid w:val="00D90849"/>
    <w:rsid w:val="00D94D33"/>
    <w:rsid w:val="00DA4BBC"/>
    <w:rsid w:val="00DB0323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CD90-738C-414E-9994-75F436F6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cp:lastPrinted>2019-04-24T18:30:00Z</cp:lastPrinted>
  <dcterms:created xsi:type="dcterms:W3CDTF">2019-10-29T11:30:00Z</dcterms:created>
  <dcterms:modified xsi:type="dcterms:W3CDTF">2019-10-29T11:30:00Z</dcterms:modified>
</cp:coreProperties>
</file>