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3C8CBF" w14:textId="77777777" w:rsidR="00DC6DA1" w:rsidRDefault="003D09A9" w:rsidP="00156B0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GoBack"/>
      <w:bookmarkEnd w:id="0"/>
      <w:r w:rsidRPr="00A15EF8">
        <w:rPr>
          <w:rFonts w:ascii="Arial" w:eastAsia="Arial" w:hAnsi="Arial" w:cs="Arial"/>
          <w:b/>
          <w:sz w:val="32"/>
          <w:szCs w:val="24"/>
        </w:rPr>
        <w:t>DSWD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#</w:t>
      </w:r>
      <w:r w:rsidR="00156B03">
        <w:rPr>
          <w:rFonts w:ascii="Arial" w:eastAsia="Arial" w:hAnsi="Arial" w:cs="Arial"/>
          <w:b/>
          <w:sz w:val="32"/>
          <w:szCs w:val="24"/>
        </w:rPr>
        <w:t>1</w:t>
      </w:r>
      <w:r w:rsidR="002E1081">
        <w:rPr>
          <w:rFonts w:ascii="Arial" w:eastAsia="Arial" w:hAnsi="Arial" w:cs="Arial"/>
          <w:b/>
          <w:sz w:val="32"/>
          <w:szCs w:val="24"/>
        </w:rPr>
        <w:t xml:space="preserve"> </w:t>
      </w:r>
      <w:r w:rsidR="00156B03">
        <w:rPr>
          <w:rFonts w:ascii="Arial" w:eastAsia="Arial" w:hAnsi="Arial" w:cs="Arial"/>
          <w:b/>
          <w:sz w:val="32"/>
          <w:szCs w:val="24"/>
        </w:rPr>
        <w:t xml:space="preserve">on the Effects </w:t>
      </w:r>
      <w:r w:rsidR="00DC6DA1">
        <w:rPr>
          <w:rFonts w:ascii="Arial" w:eastAsia="Arial" w:hAnsi="Arial" w:cs="Arial"/>
          <w:b/>
          <w:sz w:val="32"/>
          <w:szCs w:val="24"/>
        </w:rPr>
        <w:t>of</w:t>
      </w:r>
    </w:p>
    <w:p w14:paraId="3E030420" w14:textId="77230044" w:rsidR="00155355" w:rsidRPr="00A15EF8" w:rsidRDefault="00DC6DA1" w:rsidP="00DC6DA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Tail-End of a Cold Front</w:t>
      </w:r>
      <w:r w:rsidR="00156B03">
        <w:rPr>
          <w:rFonts w:ascii="Arial" w:eastAsia="Arial" w:hAnsi="Arial" w:cs="Arial"/>
          <w:b/>
          <w:sz w:val="32"/>
          <w:szCs w:val="24"/>
        </w:rPr>
        <w:t xml:space="preserve"> Enhanced by </w:t>
      </w:r>
      <w:r>
        <w:rPr>
          <w:rFonts w:ascii="Arial" w:eastAsia="Arial" w:hAnsi="Arial" w:cs="Arial"/>
          <w:b/>
          <w:sz w:val="32"/>
          <w:szCs w:val="24"/>
        </w:rPr>
        <w:t>S</w:t>
      </w:r>
      <w:r w:rsidR="00156B03">
        <w:rPr>
          <w:rFonts w:ascii="Arial" w:eastAsia="Arial" w:hAnsi="Arial" w:cs="Arial"/>
          <w:b/>
          <w:sz w:val="32"/>
          <w:szCs w:val="24"/>
        </w:rPr>
        <w:t xml:space="preserve">TS </w:t>
      </w:r>
      <w:r w:rsidR="004B583C">
        <w:rPr>
          <w:rFonts w:ascii="Arial" w:eastAsia="Arial" w:hAnsi="Arial" w:cs="Arial"/>
          <w:b/>
          <w:sz w:val="32"/>
          <w:szCs w:val="24"/>
        </w:rPr>
        <w:t>“QUIEL”</w:t>
      </w:r>
    </w:p>
    <w:p w14:paraId="14C20BC1" w14:textId="74DFD4C8" w:rsidR="00155355" w:rsidRPr="00A15EF8" w:rsidRDefault="003D09A9" w:rsidP="00481BB7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E95156">
        <w:rPr>
          <w:rFonts w:ascii="Arial" w:eastAsia="Arial" w:hAnsi="Arial" w:cs="Arial"/>
          <w:sz w:val="24"/>
          <w:szCs w:val="24"/>
        </w:rPr>
        <w:t xml:space="preserve"> </w:t>
      </w:r>
      <w:r w:rsidR="00DC6DA1">
        <w:rPr>
          <w:rFonts w:ascii="Arial" w:eastAsia="Arial" w:hAnsi="Arial" w:cs="Arial"/>
          <w:sz w:val="24"/>
          <w:szCs w:val="24"/>
        </w:rPr>
        <w:t>08</w:t>
      </w:r>
      <w:r w:rsidR="000A409D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DC6DA1">
        <w:rPr>
          <w:rFonts w:ascii="Arial" w:eastAsia="Arial" w:hAnsi="Arial" w:cs="Arial"/>
          <w:sz w:val="24"/>
          <w:szCs w:val="24"/>
        </w:rPr>
        <w:t xml:space="preserve">November </w:t>
      </w:r>
      <w:r w:rsidRPr="00A15EF8">
        <w:rPr>
          <w:rFonts w:ascii="Arial" w:eastAsia="Arial" w:hAnsi="Arial" w:cs="Arial"/>
          <w:sz w:val="24"/>
          <w:szCs w:val="24"/>
        </w:rPr>
        <w:t>201</w:t>
      </w:r>
      <w:r w:rsidR="002E1081">
        <w:rPr>
          <w:rFonts w:ascii="Arial" w:eastAsia="Arial" w:hAnsi="Arial" w:cs="Arial"/>
          <w:sz w:val="24"/>
          <w:szCs w:val="24"/>
        </w:rPr>
        <w:t>9</w:t>
      </w:r>
      <w:r w:rsidRPr="00A15EF8">
        <w:rPr>
          <w:rFonts w:ascii="Arial" w:eastAsia="Arial" w:hAnsi="Arial" w:cs="Arial"/>
          <w:sz w:val="24"/>
          <w:szCs w:val="24"/>
        </w:rPr>
        <w:t>,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DC6DA1">
        <w:rPr>
          <w:rFonts w:ascii="Arial" w:eastAsia="Arial" w:hAnsi="Arial" w:cs="Arial"/>
          <w:sz w:val="24"/>
          <w:szCs w:val="24"/>
        </w:rPr>
        <w:t>6A</w:t>
      </w:r>
      <w:r w:rsidR="002E1081">
        <w:rPr>
          <w:rFonts w:ascii="Arial" w:eastAsia="Arial" w:hAnsi="Arial" w:cs="Arial"/>
          <w:sz w:val="24"/>
          <w:szCs w:val="24"/>
        </w:rPr>
        <w:t>M</w:t>
      </w:r>
    </w:p>
    <w:p w14:paraId="6D36720C" w14:textId="77777777" w:rsidR="00AE0FFF" w:rsidRPr="00A15EF8" w:rsidRDefault="00AE0FFF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14:paraId="17645DF9" w14:textId="685F66E0" w:rsidR="00A81C78" w:rsidRDefault="005D0C1D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A15EF8">
        <w:rPr>
          <w:rFonts w:ascii="Arial" w:hAnsi="Arial" w:cs="Arial"/>
          <w:b/>
          <w:color w:val="002060"/>
          <w:sz w:val="28"/>
        </w:rPr>
        <w:t>SITUATION OVERVIEW</w:t>
      </w:r>
    </w:p>
    <w:p w14:paraId="6D3337C2" w14:textId="77777777" w:rsidR="00856E82" w:rsidRPr="00A63F0D" w:rsidRDefault="00856E82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2060"/>
        </w:rPr>
      </w:pPr>
    </w:p>
    <w:p w14:paraId="711904BE" w14:textId="02E6DBBE" w:rsidR="00DC6DA1" w:rsidRDefault="002E1081" w:rsidP="00DC6DA1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On </w:t>
      </w:r>
      <w:r w:rsidR="00DC6DA1">
        <w:rPr>
          <w:rFonts w:ascii="Arial" w:hAnsi="Arial" w:cs="Arial"/>
          <w:sz w:val="24"/>
          <w:szCs w:val="24"/>
          <w:shd w:val="clear" w:color="auto" w:fill="FFFFFF"/>
          <w:lang w:val="en-PH"/>
        </w:rPr>
        <w:t>05</w:t>
      </w:r>
      <w:r w:rsidR="00744EC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DC6DA1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November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2019, </w:t>
      </w:r>
      <w:r w:rsidR="00DC6DA1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the Tropical Depression West Southwest of </w:t>
      </w:r>
      <w:proofErr w:type="spellStart"/>
      <w:r w:rsidR="00DC6DA1">
        <w:rPr>
          <w:rFonts w:ascii="Arial" w:hAnsi="Arial" w:cs="Arial"/>
          <w:sz w:val="24"/>
          <w:szCs w:val="24"/>
          <w:shd w:val="clear" w:color="auto" w:fill="FFFFFF"/>
          <w:lang w:val="en-PH"/>
        </w:rPr>
        <w:t>Iba</w:t>
      </w:r>
      <w:proofErr w:type="spellEnd"/>
      <w:r w:rsidR="00DC6DA1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DC6DA1">
        <w:rPr>
          <w:rFonts w:ascii="Arial" w:hAnsi="Arial" w:cs="Arial"/>
          <w:sz w:val="24"/>
          <w:szCs w:val="24"/>
          <w:shd w:val="clear" w:color="auto" w:fill="FFFFFF"/>
          <w:lang w:val="en-PH"/>
        </w:rPr>
        <w:t>Zambales</w:t>
      </w:r>
      <w:proofErr w:type="spellEnd"/>
      <w:r w:rsidR="00DC6DA1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has entered the Philippine Area of Responsibility (PAR) and was named “</w:t>
      </w:r>
      <w:proofErr w:type="spellStart"/>
      <w:r w:rsidR="00DC6DA1">
        <w:rPr>
          <w:rFonts w:ascii="Arial" w:hAnsi="Arial" w:cs="Arial"/>
          <w:sz w:val="24"/>
          <w:szCs w:val="24"/>
          <w:shd w:val="clear" w:color="auto" w:fill="FFFFFF"/>
          <w:lang w:val="en-PH"/>
        </w:rPr>
        <w:t>Quiel</w:t>
      </w:r>
      <w:proofErr w:type="spellEnd"/>
      <w:r w:rsidR="00DC6DA1">
        <w:rPr>
          <w:rFonts w:ascii="Arial" w:hAnsi="Arial" w:cs="Arial"/>
          <w:sz w:val="24"/>
          <w:szCs w:val="24"/>
          <w:shd w:val="clear" w:color="auto" w:fill="FFFFFF"/>
          <w:lang w:val="en-PH"/>
        </w:rPr>
        <w:t>”. It has intensified into a Tropical Storm on the same day while moving eastward. “</w:t>
      </w:r>
      <w:proofErr w:type="spellStart"/>
      <w:r w:rsidR="00DC6DA1">
        <w:rPr>
          <w:rFonts w:ascii="Arial" w:hAnsi="Arial" w:cs="Arial"/>
          <w:sz w:val="24"/>
          <w:szCs w:val="24"/>
          <w:shd w:val="clear" w:color="auto" w:fill="FFFFFF"/>
          <w:lang w:val="en-PH"/>
        </w:rPr>
        <w:t>Quiel</w:t>
      </w:r>
      <w:proofErr w:type="spellEnd"/>
      <w:r w:rsidR="00DC6DA1">
        <w:rPr>
          <w:rFonts w:ascii="Arial" w:hAnsi="Arial" w:cs="Arial"/>
          <w:sz w:val="24"/>
          <w:szCs w:val="24"/>
          <w:shd w:val="clear" w:color="auto" w:fill="FFFFFF"/>
          <w:lang w:val="en-PH"/>
        </w:rPr>
        <w:t>” and the Tail-End of a Cold Front brought moderate with occasional heavy rains over</w:t>
      </w:r>
      <w:r w:rsidR="0071657D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Northern Luzon</w:t>
      </w:r>
      <w:r w:rsidR="00DC6DA1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71657D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particularly in </w:t>
      </w:r>
      <w:proofErr w:type="spellStart"/>
      <w:r w:rsidR="0071657D">
        <w:rPr>
          <w:rFonts w:ascii="Arial" w:hAnsi="Arial" w:cs="Arial"/>
          <w:sz w:val="24"/>
          <w:szCs w:val="24"/>
          <w:shd w:val="clear" w:color="auto" w:fill="FFFFFF"/>
          <w:lang w:val="en-PH"/>
        </w:rPr>
        <w:t>Ilocos</w:t>
      </w:r>
      <w:proofErr w:type="spellEnd"/>
      <w:r w:rsidR="0071657D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Region, </w:t>
      </w:r>
      <w:proofErr w:type="spellStart"/>
      <w:r w:rsidR="0071657D">
        <w:rPr>
          <w:rFonts w:ascii="Arial" w:hAnsi="Arial" w:cs="Arial"/>
          <w:sz w:val="24"/>
          <w:szCs w:val="24"/>
          <w:shd w:val="clear" w:color="auto" w:fill="FFFFFF"/>
          <w:lang w:val="en-PH"/>
        </w:rPr>
        <w:t>Batanes</w:t>
      </w:r>
      <w:proofErr w:type="spellEnd"/>
      <w:r w:rsidR="0071657D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Cagayan and </w:t>
      </w:r>
      <w:proofErr w:type="spellStart"/>
      <w:r w:rsidR="0071657D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</w:t>
      </w:r>
      <w:proofErr w:type="spellEnd"/>
      <w:r w:rsidR="0071657D">
        <w:rPr>
          <w:rFonts w:ascii="Arial" w:hAnsi="Arial" w:cs="Arial"/>
          <w:sz w:val="24"/>
          <w:szCs w:val="24"/>
          <w:shd w:val="clear" w:color="auto" w:fill="FFFFFF"/>
          <w:lang w:val="en-PH"/>
        </w:rPr>
        <w:t>. On 07 November 2019, “</w:t>
      </w:r>
      <w:proofErr w:type="spellStart"/>
      <w:r w:rsidR="0071657D">
        <w:rPr>
          <w:rFonts w:ascii="Arial" w:hAnsi="Arial" w:cs="Arial"/>
          <w:sz w:val="24"/>
          <w:szCs w:val="24"/>
          <w:shd w:val="clear" w:color="auto" w:fill="FFFFFF"/>
          <w:lang w:val="en-PH"/>
        </w:rPr>
        <w:t>Quiel</w:t>
      </w:r>
      <w:proofErr w:type="spellEnd"/>
      <w:r w:rsidR="0071657D">
        <w:rPr>
          <w:rFonts w:ascii="Arial" w:hAnsi="Arial" w:cs="Arial"/>
          <w:sz w:val="24"/>
          <w:szCs w:val="24"/>
          <w:shd w:val="clear" w:color="auto" w:fill="FFFFFF"/>
          <w:lang w:val="en-PH"/>
        </w:rPr>
        <w:t>” has intensified into a Severe Tropical Storm (STS) while moving slowly eastward.</w:t>
      </w:r>
    </w:p>
    <w:p w14:paraId="4B9A052F" w14:textId="36CA45E2" w:rsidR="00791312" w:rsidRDefault="00791312" w:rsidP="0071657D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0D32E592" w14:textId="526350FE" w:rsidR="00152E6A" w:rsidRDefault="005D0C1D" w:rsidP="004B583C">
      <w:pPr>
        <w:pStyle w:val="NoSpacing1"/>
        <w:ind w:left="720"/>
        <w:contextualSpacing/>
        <w:jc w:val="right"/>
        <w:rPr>
          <w:rStyle w:val="Hyperlink"/>
          <w:rFonts w:ascii="Arial" w:hAnsi="Arial" w:cs="Arial"/>
          <w:bCs/>
          <w:i/>
          <w:color w:val="002060"/>
          <w:sz w:val="16"/>
          <w:szCs w:val="24"/>
          <w:u w:val="none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 xml:space="preserve">Source: </w:t>
      </w:r>
      <w:hyperlink r:id="rId8" w:history="1">
        <w:r w:rsidR="00791312">
          <w:rPr>
            <w:rStyle w:val="Hyperlink"/>
            <w:rFonts w:ascii="Arial" w:hAnsi="Arial" w:cs="Arial"/>
            <w:bCs/>
            <w:i/>
            <w:color w:val="002060"/>
            <w:sz w:val="16"/>
            <w:szCs w:val="24"/>
            <w:u w:val="none"/>
          </w:rPr>
          <w:t>PAGASA Severe Weather Bulletin</w:t>
        </w:r>
      </w:hyperlink>
    </w:p>
    <w:p w14:paraId="47270CC5" w14:textId="77777777" w:rsidR="004B583C" w:rsidRPr="004B583C" w:rsidRDefault="004B583C" w:rsidP="004B583C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</w:p>
    <w:p w14:paraId="4903ECE9" w14:textId="77777777" w:rsidR="004B583C" w:rsidRPr="004B583C" w:rsidRDefault="00F0488A" w:rsidP="004B583C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26916AA5" w14:textId="293DF59A" w:rsidR="007B0A9C" w:rsidRPr="004B583C" w:rsidRDefault="004B583C" w:rsidP="004B583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B583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5,168 </w:t>
      </w:r>
      <w:r w:rsidR="007B0A9C" w:rsidRPr="004B583C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7B0A9C" w:rsidRPr="004B583C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7B0A9C" w:rsidRPr="004B583C">
        <w:rPr>
          <w:rFonts w:ascii="Arial" w:eastAsia="Times New Roman" w:hAnsi="Arial" w:cs="Arial"/>
          <w:color w:val="000000" w:themeColor="text1"/>
          <w:sz w:val="24"/>
          <w:szCs w:val="24"/>
        </w:rPr>
        <w:t>or </w:t>
      </w:r>
      <w:r w:rsidRPr="004B583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21,727 </w:t>
      </w:r>
      <w:r w:rsidR="007B0A9C" w:rsidRPr="004B583C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2004E9" w:rsidRPr="004B583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2004E9" w:rsidRPr="004B583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were affected by the </w:t>
      </w:r>
      <w:r w:rsidR="008D143A" w:rsidRPr="004B583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Effects of a Tail-End of a Cold Front </w:t>
      </w:r>
      <w:r w:rsidRPr="004B583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enhanced by STS “</w:t>
      </w:r>
      <w:proofErr w:type="spellStart"/>
      <w:r w:rsidRPr="004B583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Quiel</w:t>
      </w:r>
      <w:proofErr w:type="spellEnd"/>
      <w:r w:rsidRPr="004B583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” </w:t>
      </w:r>
      <w:r w:rsidR="002004E9" w:rsidRPr="004B583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in</w:t>
      </w:r>
      <w:r w:rsidR="002004E9" w:rsidRPr="004B583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B583C">
        <w:rPr>
          <w:rFonts w:ascii="Arial" w:eastAsia="Times New Roman" w:hAnsi="Arial" w:cs="Arial"/>
          <w:b/>
          <w:bCs/>
          <w:color w:val="0070C0"/>
          <w:sz w:val="24"/>
          <w:szCs w:val="24"/>
        </w:rPr>
        <w:t>114</w:t>
      </w:r>
      <w:r w:rsidR="002004E9" w:rsidRPr="004B583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</w:t>
      </w:r>
      <w:r w:rsidR="007B0A9C" w:rsidRPr="004B583C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2F638B" w:rsidRPr="004B583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</w:t>
      </w:r>
      <w:r w:rsidR="002F638B" w:rsidRPr="004B583C">
        <w:rPr>
          <w:rFonts w:ascii="Arial" w:eastAsia="Times New Roman" w:hAnsi="Arial" w:cs="Arial"/>
          <w:b/>
          <w:bCs/>
          <w:color w:val="0070C0"/>
          <w:sz w:val="24"/>
          <w:szCs w:val="24"/>
        </w:rPr>
        <w:t>Regions</w:t>
      </w:r>
      <w:r w:rsidR="00517FEA" w:rsidRPr="004B583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8D143A" w:rsidRPr="004B583C">
        <w:rPr>
          <w:rFonts w:ascii="Arial" w:eastAsia="Times New Roman" w:hAnsi="Arial" w:cs="Arial"/>
          <w:b/>
          <w:bCs/>
          <w:color w:val="0070C0"/>
          <w:sz w:val="24"/>
          <w:szCs w:val="24"/>
        </w:rPr>
        <w:t>I, II</w:t>
      </w:r>
      <w:r w:rsidR="002F638B" w:rsidRPr="004B583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2F638B" w:rsidRPr="004B583C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="002F638B" w:rsidRPr="004B583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8D143A" w:rsidRPr="004B583C">
        <w:rPr>
          <w:rFonts w:ascii="Arial" w:eastAsia="Times New Roman" w:hAnsi="Arial" w:cs="Arial"/>
          <w:b/>
          <w:bCs/>
          <w:color w:val="0070C0"/>
          <w:sz w:val="24"/>
          <w:szCs w:val="24"/>
        </w:rPr>
        <w:t>CAR</w:t>
      </w:r>
      <w:r w:rsidR="002004E9" w:rsidRPr="004B583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B0A9C" w:rsidRPr="004B583C">
        <w:rPr>
          <w:rFonts w:ascii="Arial" w:eastAsia="Times New Roman" w:hAnsi="Arial" w:cs="Arial"/>
          <w:color w:val="000000" w:themeColor="text1"/>
          <w:sz w:val="24"/>
          <w:szCs w:val="24"/>
        </w:rPr>
        <w:t>(see Table 1).</w:t>
      </w:r>
    </w:p>
    <w:p w14:paraId="33B514BC" w14:textId="77777777" w:rsidR="007B0A9C" w:rsidRPr="00A15EF8" w:rsidRDefault="007B0A9C" w:rsidP="00481BB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7229FD61" w14:textId="2678F1EF" w:rsidR="00FA0B14" w:rsidRPr="00FA0B14" w:rsidRDefault="007B0A9C" w:rsidP="00FA0B14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A15EF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857" w:type="pct"/>
        <w:tblInd w:w="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5115"/>
        <w:gridCol w:w="1637"/>
        <w:gridCol w:w="1186"/>
        <w:gridCol w:w="1186"/>
      </w:tblGrid>
      <w:tr w:rsidR="00BD37C3" w:rsidRPr="00BD37C3" w14:paraId="1F3EA1F9" w14:textId="77777777" w:rsidTr="004B583C">
        <w:trPr>
          <w:trHeight w:val="20"/>
        </w:trPr>
        <w:tc>
          <w:tcPr>
            <w:tcW w:w="28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D4773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AF17A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D37C3" w:rsidRPr="00BD37C3" w14:paraId="17F0D8FF" w14:textId="77777777" w:rsidTr="004B583C">
        <w:trPr>
          <w:trHeight w:val="20"/>
        </w:trPr>
        <w:tc>
          <w:tcPr>
            <w:tcW w:w="28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6BD3B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63A82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F37F0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1BA32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B583C" w:rsidRPr="00BD37C3" w14:paraId="0B02B870" w14:textId="77777777" w:rsidTr="004B583C">
        <w:trPr>
          <w:trHeight w:val="20"/>
        </w:trPr>
        <w:tc>
          <w:tcPr>
            <w:tcW w:w="2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DFE11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89A8E" w14:textId="34EFB059" w:rsidR="00BD37C3" w:rsidRPr="00BD37C3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E2543" w14:textId="2347125C" w:rsidR="00BD37C3" w:rsidRPr="00BD37C3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5,168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82F7D" w14:textId="6B1BFD5F" w:rsidR="00BD37C3" w:rsidRPr="00BD37C3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21,727 </w:t>
            </w:r>
          </w:p>
        </w:tc>
      </w:tr>
      <w:tr w:rsidR="004B583C" w:rsidRPr="00BD37C3" w14:paraId="379BA458" w14:textId="77777777" w:rsidTr="004B583C">
        <w:trPr>
          <w:trHeight w:val="20"/>
        </w:trPr>
        <w:tc>
          <w:tcPr>
            <w:tcW w:w="2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A54FE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REGION I </w:t>
            </w: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B3F82" w14:textId="43CE3172" w:rsidR="00BD37C3" w:rsidRPr="00BD37C3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030A7" w14:textId="01CD5429" w:rsidR="00BD37C3" w:rsidRPr="00BD37C3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739A7" w14:textId="71A07B1B" w:rsidR="00BD37C3" w:rsidRPr="00BD37C3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756 </w:t>
            </w:r>
          </w:p>
        </w:tc>
      </w:tr>
      <w:tr w:rsidR="004B583C" w:rsidRPr="00BD37C3" w14:paraId="40456D33" w14:textId="77777777" w:rsidTr="004B583C">
        <w:trPr>
          <w:trHeight w:val="20"/>
        </w:trPr>
        <w:tc>
          <w:tcPr>
            <w:tcW w:w="2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C945D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37C3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BD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 </w:t>
            </w: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4B02B" w14:textId="4E00802A" w:rsidR="00BD37C3" w:rsidRPr="00BD37C3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7292D" w14:textId="37023052" w:rsidR="00BD37C3" w:rsidRPr="00BD37C3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38F18" w14:textId="04DA0993" w:rsidR="00BD37C3" w:rsidRPr="00BD37C3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756 </w:t>
            </w:r>
          </w:p>
        </w:tc>
      </w:tr>
      <w:tr w:rsidR="004B583C" w:rsidRPr="00BD37C3" w14:paraId="16ADB2F8" w14:textId="77777777" w:rsidTr="004B58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B236E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7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B0E01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4E414" w14:textId="450BA72E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E9116" w14:textId="5F98A3E3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189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0A6DA" w14:textId="3771A7E6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756 </w:t>
            </w:r>
          </w:p>
        </w:tc>
      </w:tr>
      <w:tr w:rsidR="004B583C" w:rsidRPr="00BD37C3" w14:paraId="25ED42C8" w14:textId="77777777" w:rsidTr="004B583C">
        <w:trPr>
          <w:trHeight w:val="20"/>
        </w:trPr>
        <w:tc>
          <w:tcPr>
            <w:tcW w:w="2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7894C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REGION II </w:t>
            </w: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AF1BD" w14:textId="2DA3BB5C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 xml:space="preserve"> 94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B8C449" w14:textId="38E5E41B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 xml:space="preserve">4,760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F228C" w14:textId="5A9D3B46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 xml:space="preserve">20,152 </w:t>
            </w:r>
          </w:p>
        </w:tc>
      </w:tr>
      <w:tr w:rsidR="004B583C" w:rsidRPr="00BD37C3" w14:paraId="2A949285" w14:textId="77777777" w:rsidTr="004B583C">
        <w:trPr>
          <w:trHeight w:val="20"/>
        </w:trPr>
        <w:tc>
          <w:tcPr>
            <w:tcW w:w="2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7B81E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Cagayan </w:t>
            </w: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F18FD" w14:textId="3D9C78DC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 xml:space="preserve"> 94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E5D55" w14:textId="30BB605B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 xml:space="preserve">4,760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F3AED" w14:textId="2548C934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 xml:space="preserve">20,152 </w:t>
            </w:r>
          </w:p>
        </w:tc>
      </w:tr>
      <w:tr w:rsidR="004B583C" w:rsidRPr="00BD37C3" w14:paraId="2576C254" w14:textId="77777777" w:rsidTr="004B58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5B04A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7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8D4A8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31FB2" w14:textId="4051463E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3FABB" w14:textId="46DC4FD6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102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6B691" w14:textId="0DECF1B0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540 </w:t>
            </w:r>
          </w:p>
        </w:tc>
      </w:tr>
      <w:tr w:rsidR="004B583C" w:rsidRPr="00BD37C3" w14:paraId="262417BB" w14:textId="77777777" w:rsidTr="004B58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9C856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7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77173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7F2F6" w14:textId="3721E6F2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0AB52" w14:textId="53083B57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16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94E78" w14:textId="01916A62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71 </w:t>
            </w:r>
          </w:p>
        </w:tc>
      </w:tr>
      <w:tr w:rsidR="004B583C" w:rsidRPr="00BD37C3" w14:paraId="5AFF0D76" w14:textId="77777777" w:rsidTr="004B58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F1502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7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5D0C8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76770" w14:textId="7464C11C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10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82B47" w14:textId="13D8D769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1,620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0F260" w14:textId="59EE5307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7,193 </w:t>
            </w:r>
          </w:p>
        </w:tc>
      </w:tr>
      <w:tr w:rsidR="004B583C" w:rsidRPr="00BD37C3" w14:paraId="373AF5F5" w14:textId="77777777" w:rsidTr="004B58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457BD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7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6A867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760D8" w14:textId="6537E4ED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B07D3" w14:textId="2D3CE3FC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10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7FCD2" w14:textId="1E587792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35 </w:t>
            </w:r>
          </w:p>
        </w:tc>
      </w:tr>
      <w:tr w:rsidR="004B583C" w:rsidRPr="00BD37C3" w14:paraId="445F7D7E" w14:textId="77777777" w:rsidTr="004B58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A809B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7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4BAE4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Ballesteros </w:t>
            </w: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2649E" w14:textId="72614994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AC630" w14:textId="649E683C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40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1C92D" w14:textId="15FD2792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119 </w:t>
            </w:r>
          </w:p>
        </w:tc>
      </w:tr>
      <w:tr w:rsidR="004B583C" w:rsidRPr="00BD37C3" w14:paraId="1386E09A" w14:textId="77777777" w:rsidTr="004B58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E22D1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7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A6FD0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047C5" w14:textId="609AD95A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E15CD" w14:textId="5B7FB894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184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72D05" w14:textId="351A3143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850 </w:t>
            </w:r>
          </w:p>
        </w:tc>
      </w:tr>
      <w:tr w:rsidR="004B583C" w:rsidRPr="00BD37C3" w14:paraId="4BEE152B" w14:textId="77777777" w:rsidTr="004B58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327DF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7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D6B21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3B803" w14:textId="13273659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34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741EE" w14:textId="43B5F42C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2,262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8FE3B" w14:textId="5CFFE1F9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9,345 </w:t>
            </w:r>
          </w:p>
        </w:tc>
      </w:tr>
      <w:tr w:rsidR="004B583C" w:rsidRPr="00BD37C3" w14:paraId="147B1187" w14:textId="77777777" w:rsidTr="004B58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EF6A7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7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92AF3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Lal-lo </w:t>
            </w: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194A7" w14:textId="497A36D3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0A57B" w14:textId="726A04F0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69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93F38" w14:textId="7494A337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371 </w:t>
            </w:r>
          </w:p>
        </w:tc>
      </w:tr>
      <w:tr w:rsidR="004B583C" w:rsidRPr="00BD37C3" w14:paraId="5A8FFF71" w14:textId="77777777" w:rsidTr="004B58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C14C6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7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5DAA0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11F24" w14:textId="383421DF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47B07" w14:textId="63470FAF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69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071F1" w14:textId="03BCB57A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231 </w:t>
            </w:r>
          </w:p>
        </w:tc>
      </w:tr>
      <w:tr w:rsidR="004B583C" w:rsidRPr="00BD37C3" w14:paraId="440F2BD1" w14:textId="77777777" w:rsidTr="004B58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78A89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7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A869C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Pamplona </w:t>
            </w: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AC42C" w14:textId="226A6E00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499FC" w14:textId="175A23C8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137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435C2" w14:textId="4107B9E5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497 </w:t>
            </w:r>
          </w:p>
        </w:tc>
      </w:tr>
      <w:tr w:rsidR="004B583C" w:rsidRPr="00BD37C3" w14:paraId="1F964212" w14:textId="77777777" w:rsidTr="004B58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0D0B0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7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2A8A9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Sanchez-Mira </w:t>
            </w: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D2220" w14:textId="6F64ED49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31173" w14:textId="46DB3307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113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12ADD" w14:textId="078B3937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372 </w:t>
            </w:r>
          </w:p>
        </w:tc>
      </w:tr>
      <w:tr w:rsidR="004B583C" w:rsidRPr="00BD37C3" w14:paraId="79F045BD" w14:textId="77777777" w:rsidTr="004B58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16196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7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9A869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Santa </w:t>
            </w:r>
            <w:proofErr w:type="spellStart"/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E93B9" w14:textId="728469F0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10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5CFEF" w14:textId="30244D19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138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6F8B7" w14:textId="4B834F78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528 </w:t>
            </w:r>
          </w:p>
        </w:tc>
      </w:tr>
      <w:tr w:rsidR="004B583C" w:rsidRPr="00BD37C3" w14:paraId="77766602" w14:textId="77777777" w:rsidTr="004B583C">
        <w:trPr>
          <w:trHeight w:val="20"/>
        </w:trPr>
        <w:tc>
          <w:tcPr>
            <w:tcW w:w="2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06BE2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 </w:t>
            </w: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77945" w14:textId="3E74296D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 xml:space="preserve"> 17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4206F" w14:textId="2F342215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 xml:space="preserve"> 219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D3064" w14:textId="13E4C222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 xml:space="preserve"> 819 </w:t>
            </w:r>
          </w:p>
        </w:tc>
      </w:tr>
      <w:tr w:rsidR="004B583C" w:rsidRPr="00BD37C3" w14:paraId="22ADE241" w14:textId="77777777" w:rsidTr="004B583C">
        <w:trPr>
          <w:trHeight w:val="20"/>
        </w:trPr>
        <w:tc>
          <w:tcPr>
            <w:tcW w:w="2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45A55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D37C3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  <w:r w:rsidRPr="00BD37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A2F3E" w14:textId="49CC8AC5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 xml:space="preserve"> 17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3387C" w14:textId="6F30FA09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 xml:space="preserve"> 219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ADA85" w14:textId="443CAB5B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 xml:space="preserve"> 819 </w:t>
            </w:r>
          </w:p>
        </w:tc>
      </w:tr>
      <w:tr w:rsidR="004B583C" w:rsidRPr="00BD37C3" w14:paraId="61FD84E1" w14:textId="77777777" w:rsidTr="004B58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DAB76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7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78B2A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Flora </w:t>
            </w: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26DB2" w14:textId="4A52D56F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742A5" w14:textId="33CAA744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4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48CE2" w14:textId="0DAEC191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8 </w:t>
            </w:r>
          </w:p>
        </w:tc>
      </w:tr>
      <w:tr w:rsidR="004B583C" w:rsidRPr="00BD37C3" w14:paraId="78FAE11F" w14:textId="77777777" w:rsidTr="004B58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F9037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7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C7E12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 </w:t>
            </w: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D6E8E" w14:textId="204B93EA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6F45D" w14:textId="680F1662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93ECC" w14:textId="0327F50A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8 </w:t>
            </w:r>
          </w:p>
        </w:tc>
      </w:tr>
      <w:tr w:rsidR="004B583C" w:rsidRPr="00BD37C3" w14:paraId="7FC59D13" w14:textId="77777777" w:rsidTr="004B58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B5EFB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7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79708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Luna </w:t>
            </w: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9CB33" w14:textId="6602D206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52D55" w14:textId="4EDBE6EF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75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8EC80" w14:textId="5055EF82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234 </w:t>
            </w:r>
          </w:p>
        </w:tc>
      </w:tr>
      <w:tr w:rsidR="004B583C" w:rsidRPr="00BD37C3" w14:paraId="49A8226A" w14:textId="77777777" w:rsidTr="004B58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7D30B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7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831A1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49ECA" w14:textId="140E61E6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2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C9927" w14:textId="4886322F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25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C4B0E" w14:textId="7BF423D4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93 </w:t>
            </w:r>
          </w:p>
        </w:tc>
      </w:tr>
      <w:tr w:rsidR="004B583C" w:rsidRPr="00BD37C3" w14:paraId="4C2A187E" w14:textId="77777777" w:rsidTr="004B58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D1D8A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D37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31998" w14:textId="77777777" w:rsidR="00BD37C3" w:rsidRPr="00BD37C3" w:rsidRDefault="00BD37C3" w:rsidP="00BD37C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D37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Santa Marcela </w:t>
            </w: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98342" w14:textId="5FAAA5C0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D46CD" w14:textId="53470EC3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113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21FC9" w14:textId="22869A04" w:rsidR="00BD37C3" w:rsidRPr="00037FE8" w:rsidRDefault="00BD37C3" w:rsidP="004B583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476 </w:t>
            </w:r>
          </w:p>
        </w:tc>
      </w:tr>
    </w:tbl>
    <w:p w14:paraId="0791C5B7" w14:textId="22B08BFE" w:rsidR="00AC2B43" w:rsidRPr="00AC2B43" w:rsidRDefault="007431C8" w:rsidP="006C6E62">
      <w:pPr>
        <w:spacing w:after="0" w:line="240" w:lineRule="auto"/>
        <w:ind w:left="28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Ongoing assessment </w:t>
      </w:r>
      <w:r w:rsidR="008D143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and validation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 conducted</w:t>
      </w:r>
      <w:r w:rsidR="008D143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5C2C6681" w14:textId="25E37A80" w:rsidR="008D143A" w:rsidRDefault="007B0A9C" w:rsidP="004B583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9A56EC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6526F6" w:rsidRPr="009A56EC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8D143A" w:rsidRPr="009A56EC">
        <w:rPr>
          <w:rFonts w:ascii="Arial" w:hAnsi="Arial" w:cs="Arial"/>
          <w:bCs/>
          <w:i/>
          <w:color w:val="0070C0"/>
          <w:sz w:val="16"/>
          <w:szCs w:val="24"/>
        </w:rPr>
        <w:t xml:space="preserve"> I, II</w:t>
      </w:r>
      <w:r w:rsidR="00221FD1" w:rsidRPr="009A56EC">
        <w:rPr>
          <w:rFonts w:ascii="Arial" w:hAnsi="Arial" w:cs="Arial"/>
          <w:bCs/>
          <w:i/>
          <w:color w:val="0070C0"/>
          <w:sz w:val="16"/>
          <w:szCs w:val="24"/>
        </w:rPr>
        <w:t xml:space="preserve"> and </w:t>
      </w:r>
      <w:r w:rsidR="008D143A" w:rsidRPr="009A56EC">
        <w:rPr>
          <w:rFonts w:ascii="Arial" w:hAnsi="Arial" w:cs="Arial"/>
          <w:bCs/>
          <w:i/>
          <w:color w:val="0070C0"/>
          <w:sz w:val="16"/>
          <w:szCs w:val="24"/>
        </w:rPr>
        <w:t>CAR</w:t>
      </w:r>
    </w:p>
    <w:p w14:paraId="22DF4031" w14:textId="77777777" w:rsidR="004B583C" w:rsidRPr="006C6E62" w:rsidRDefault="004B583C" w:rsidP="004B583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3DD16991" w14:textId="77777777" w:rsidR="008C4830" w:rsidRDefault="000B5BE2" w:rsidP="00AC2B43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B15F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5E59BDE9" w14:textId="04F14A14" w:rsidR="000B5BE2" w:rsidRPr="008C4830" w:rsidRDefault="000B5BE2" w:rsidP="00AC2B43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830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671ADC02" w14:textId="3F13D608" w:rsidR="00481BB7" w:rsidRDefault="009A56EC" w:rsidP="00AC2B43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There are</w:t>
      </w:r>
      <w:r w:rsidR="00167DAC" w:rsidRPr="00167D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56EC">
        <w:rPr>
          <w:rFonts w:ascii="Arial" w:eastAsia="Arial" w:hAnsi="Arial" w:cs="Arial"/>
          <w:b/>
          <w:color w:val="0070C0"/>
          <w:sz w:val="24"/>
          <w:szCs w:val="24"/>
        </w:rPr>
        <w:t>808</w:t>
      </w:r>
      <w:r w:rsidR="007621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B5BE2" w:rsidRPr="0032621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B5BE2"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B5BE2" w:rsidRPr="00AE0FFF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Pr="009A56EC">
        <w:rPr>
          <w:rFonts w:ascii="Arial" w:eastAsia="Arial" w:hAnsi="Arial" w:cs="Arial"/>
          <w:b/>
          <w:color w:val="0070C0"/>
          <w:sz w:val="24"/>
          <w:szCs w:val="24"/>
        </w:rPr>
        <w:t xml:space="preserve">3,019 </w:t>
      </w:r>
      <w:r w:rsidR="000B5BE2" w:rsidRPr="0032621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167D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6218A">
        <w:rPr>
          <w:rFonts w:ascii="Arial" w:eastAsia="Arial" w:hAnsi="Arial" w:cs="Arial"/>
          <w:color w:val="auto"/>
          <w:sz w:val="24"/>
          <w:szCs w:val="24"/>
        </w:rPr>
        <w:t>taking temporary</w:t>
      </w:r>
      <w:r w:rsidR="00167DAC">
        <w:rPr>
          <w:rFonts w:ascii="Arial" w:eastAsia="Arial" w:hAnsi="Arial" w:cs="Arial"/>
          <w:color w:val="auto"/>
          <w:sz w:val="24"/>
          <w:szCs w:val="24"/>
        </w:rPr>
        <w:t xml:space="preserve"> shelter</w:t>
      </w:r>
      <w:r w:rsidR="000B5BE2" w:rsidRPr="006526F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C28D5" w:rsidRPr="006526F6">
        <w:rPr>
          <w:rFonts w:ascii="Arial" w:eastAsia="Arial" w:hAnsi="Arial" w:cs="Arial"/>
          <w:color w:val="auto"/>
          <w:sz w:val="24"/>
          <w:szCs w:val="24"/>
        </w:rPr>
        <w:t>in</w:t>
      </w:r>
      <w:r w:rsidR="00574787" w:rsidRPr="006526F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35</w:t>
      </w:r>
      <w:r w:rsidR="00464FE6" w:rsidRPr="00326213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="00464FE6"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64FE6" w:rsidRPr="006526F6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E708ED" w:rsidRPr="009A56EC">
        <w:rPr>
          <w:rFonts w:ascii="Arial" w:eastAsia="Arial" w:hAnsi="Arial" w:cs="Arial"/>
          <w:b/>
          <w:color w:val="0070C0"/>
          <w:sz w:val="24"/>
          <w:szCs w:val="24"/>
        </w:rPr>
        <w:t xml:space="preserve">Regions </w:t>
      </w:r>
      <w:r w:rsidRPr="009A56EC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167DAC" w:rsidRPr="009A56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67DAC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Pr="009A56EC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574787" w:rsidRPr="006526F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B5BE2" w:rsidRPr="006526F6">
        <w:rPr>
          <w:rFonts w:ascii="Arial" w:eastAsia="Arial" w:hAnsi="Arial" w:cs="Arial"/>
          <w:color w:val="auto"/>
          <w:sz w:val="24"/>
          <w:szCs w:val="24"/>
        </w:rPr>
        <w:t>(see Table 2</w:t>
      </w:r>
      <w:r w:rsidR="00326213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467D77D6" w14:textId="73FB233C" w:rsidR="000B5BE2" w:rsidRDefault="000B5BE2" w:rsidP="00AC2B43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lastRenderedPageBreak/>
        <w:t>Table 2. Status of Displaced Families/ Persons Inside Evacuation Centers</w:t>
      </w:r>
    </w:p>
    <w:tbl>
      <w:tblPr>
        <w:tblW w:w="4737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551"/>
        <w:gridCol w:w="889"/>
        <w:gridCol w:w="892"/>
        <w:gridCol w:w="890"/>
        <w:gridCol w:w="892"/>
        <w:gridCol w:w="890"/>
        <w:gridCol w:w="889"/>
      </w:tblGrid>
      <w:tr w:rsidR="008D143A" w:rsidRPr="008D143A" w14:paraId="5966FD92" w14:textId="77777777" w:rsidTr="008D143A">
        <w:trPr>
          <w:trHeight w:val="20"/>
        </w:trPr>
        <w:tc>
          <w:tcPr>
            <w:tcW w:w="20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8A101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4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76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57303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4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A1726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4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8D143A" w:rsidRPr="008D143A" w14:paraId="12D0BD86" w14:textId="77777777" w:rsidTr="008D143A">
        <w:trPr>
          <w:trHeight w:val="20"/>
        </w:trPr>
        <w:tc>
          <w:tcPr>
            <w:tcW w:w="20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AB21D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FE7D7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DECC3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4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D143A" w:rsidRPr="008D143A" w14:paraId="053D3A85" w14:textId="77777777" w:rsidTr="008D143A">
        <w:trPr>
          <w:trHeight w:val="20"/>
        </w:trPr>
        <w:tc>
          <w:tcPr>
            <w:tcW w:w="20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3787F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29088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F7690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4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46541" w14:textId="1A524DCA" w:rsidR="008D143A" w:rsidRPr="008D143A" w:rsidRDefault="008D143A" w:rsidP="008D143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4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D143A" w:rsidRPr="008D143A" w14:paraId="778C3EFA" w14:textId="77777777" w:rsidTr="008D143A">
        <w:trPr>
          <w:trHeight w:val="20"/>
        </w:trPr>
        <w:tc>
          <w:tcPr>
            <w:tcW w:w="20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AB3DF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32449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4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40027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4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6A6C4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4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89BCC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4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DBED9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4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F4739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4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D143A" w:rsidRPr="008D143A" w14:paraId="35552BC9" w14:textId="77777777" w:rsidTr="008D143A">
        <w:trPr>
          <w:trHeight w:val="20"/>
        </w:trPr>
        <w:tc>
          <w:tcPr>
            <w:tcW w:w="2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F00CD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43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E6B6C" w14:textId="5E1D9A16" w:rsidR="008D143A" w:rsidRPr="008D143A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4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BFBDC" w14:textId="1AE558AF" w:rsidR="008D143A" w:rsidRPr="008D143A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4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9D06E" w14:textId="3010969E" w:rsidR="008D143A" w:rsidRPr="008D143A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4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931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DFDED" w14:textId="2B7ADAB6" w:rsidR="008D143A" w:rsidRPr="008D143A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4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808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35193" w14:textId="42CF0E61" w:rsidR="008D143A" w:rsidRPr="008D143A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4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3,415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D647E" w14:textId="45428532" w:rsidR="008D143A" w:rsidRPr="008D143A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4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3,019 </w:t>
            </w:r>
          </w:p>
        </w:tc>
      </w:tr>
      <w:tr w:rsidR="008D143A" w:rsidRPr="008D143A" w14:paraId="41CC3F12" w14:textId="77777777" w:rsidTr="008D143A">
        <w:trPr>
          <w:trHeight w:val="20"/>
        </w:trPr>
        <w:tc>
          <w:tcPr>
            <w:tcW w:w="2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D9B28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43A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61EE8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C67CC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6DBD2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855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BD18C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770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29B8F" w14:textId="22155C50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D37C3" w:rsidRPr="00037FE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37FE8">
              <w:rPr>
                <w:rFonts w:ascii="Arial" w:hAnsi="Arial" w:cs="Arial"/>
                <w:b/>
                <w:sz w:val="20"/>
                <w:szCs w:val="20"/>
              </w:rPr>
              <w:t>167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6A387" w14:textId="4F7353B0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D37C3" w:rsidRPr="00037FE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37FE8">
              <w:rPr>
                <w:rFonts w:ascii="Arial" w:hAnsi="Arial" w:cs="Arial"/>
                <w:b/>
                <w:sz w:val="20"/>
                <w:szCs w:val="20"/>
              </w:rPr>
              <w:t>893</w:t>
            </w:r>
          </w:p>
        </w:tc>
      </w:tr>
      <w:tr w:rsidR="008D143A" w:rsidRPr="008D143A" w14:paraId="2911AE21" w14:textId="77777777" w:rsidTr="009A56EC">
        <w:trPr>
          <w:trHeight w:val="20"/>
        </w:trPr>
        <w:tc>
          <w:tcPr>
            <w:tcW w:w="2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C64E3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43A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74004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FB458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6541C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855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57C3A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770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BB6E7" w14:textId="72DB1F83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D37C3" w:rsidRPr="00037FE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37FE8">
              <w:rPr>
                <w:rFonts w:ascii="Arial" w:hAnsi="Arial" w:cs="Arial"/>
                <w:b/>
                <w:sz w:val="20"/>
                <w:szCs w:val="20"/>
              </w:rPr>
              <w:t>167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4A318" w14:textId="61C2E106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D37C3" w:rsidRPr="00037FE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37FE8">
              <w:rPr>
                <w:rFonts w:ascii="Arial" w:hAnsi="Arial" w:cs="Arial"/>
                <w:b/>
                <w:sz w:val="20"/>
                <w:szCs w:val="20"/>
              </w:rPr>
              <w:t>893</w:t>
            </w:r>
          </w:p>
        </w:tc>
      </w:tr>
      <w:tr w:rsidR="008D143A" w:rsidRPr="008D143A" w14:paraId="0F2FC081" w14:textId="77777777" w:rsidTr="008D143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1FCBC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14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97C7C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D143A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95FC3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B96F4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AE3B0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D90A1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26B72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530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10D107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530</w:t>
            </w:r>
          </w:p>
        </w:tc>
      </w:tr>
      <w:tr w:rsidR="008D143A" w:rsidRPr="008D143A" w14:paraId="225373BA" w14:textId="77777777" w:rsidTr="008D143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8C8DD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14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EA260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D143A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7F96C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84EB9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0C24F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B25E5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989D2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71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93001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71</w:t>
            </w:r>
          </w:p>
        </w:tc>
      </w:tr>
      <w:tr w:rsidR="008D143A" w:rsidRPr="008D143A" w14:paraId="215DD89E" w14:textId="77777777" w:rsidTr="008D143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B667B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14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77A90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D143A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5C626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F5F7E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F4DC0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401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684A9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401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C0CEE" w14:textId="46C68146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BD37C3" w:rsidRPr="00037FE8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037FE8">
              <w:rPr>
                <w:rFonts w:ascii="Arial" w:hAnsi="Arial" w:cs="Arial"/>
                <w:i/>
                <w:sz w:val="20"/>
                <w:szCs w:val="20"/>
              </w:rPr>
              <w:t>440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8CF85" w14:textId="48DECF8F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BD37C3" w:rsidRPr="00037FE8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037FE8">
              <w:rPr>
                <w:rFonts w:ascii="Arial" w:hAnsi="Arial" w:cs="Arial"/>
                <w:i/>
                <w:sz w:val="20"/>
                <w:szCs w:val="20"/>
              </w:rPr>
              <w:t>440</w:t>
            </w:r>
          </w:p>
        </w:tc>
      </w:tr>
      <w:tr w:rsidR="008D143A" w:rsidRPr="008D143A" w14:paraId="40C3EEE8" w14:textId="77777777" w:rsidTr="008D143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BDAD3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14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697B0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D143A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5F5E8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79D3F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868A2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2D450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7C326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66A96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35</w:t>
            </w:r>
          </w:p>
        </w:tc>
      </w:tr>
      <w:tr w:rsidR="008D143A" w:rsidRPr="008D143A" w14:paraId="6FA6477B" w14:textId="77777777" w:rsidTr="008D143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12222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14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742C0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143A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895C4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66E20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B8716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A1914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0F60B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C05C5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100</w:t>
            </w:r>
          </w:p>
        </w:tc>
      </w:tr>
      <w:tr w:rsidR="008D143A" w:rsidRPr="008D143A" w14:paraId="71584C9A" w14:textId="77777777" w:rsidTr="008D143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12FB2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14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F9CCE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143A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F35D9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1835A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8CC0B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88C41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94D51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62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7DCA3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62</w:t>
            </w:r>
          </w:p>
        </w:tc>
      </w:tr>
      <w:tr w:rsidR="008D143A" w:rsidRPr="008D143A" w14:paraId="0D709D8E" w14:textId="77777777" w:rsidTr="008D143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FA5A8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14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305A8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D143A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CDFE4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5E9D9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8F044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630A8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5493D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231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78972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</w:tr>
      <w:tr w:rsidR="008D143A" w:rsidRPr="008D143A" w14:paraId="245D4BC2" w14:textId="77777777" w:rsidTr="008D143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8FA79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14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DD30A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143A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613BA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FB265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B8EC7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14A13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39651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372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A6BFB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356</w:t>
            </w:r>
          </w:p>
        </w:tc>
      </w:tr>
      <w:tr w:rsidR="008D143A" w:rsidRPr="008D143A" w14:paraId="36E678A0" w14:textId="77777777" w:rsidTr="008D143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02792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14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ADA91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143A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FADF0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0B20C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B3260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879AC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08B6E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326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1F3E6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299</w:t>
            </w:r>
          </w:p>
        </w:tc>
      </w:tr>
      <w:tr w:rsidR="008D143A" w:rsidRPr="008D143A" w14:paraId="5378F3C2" w14:textId="77777777" w:rsidTr="008D143A">
        <w:trPr>
          <w:trHeight w:val="20"/>
        </w:trPr>
        <w:tc>
          <w:tcPr>
            <w:tcW w:w="2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E6333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43A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06389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74799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2A7B3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86640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79891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248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4BB0E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126</w:t>
            </w:r>
          </w:p>
        </w:tc>
      </w:tr>
      <w:tr w:rsidR="008D143A" w:rsidRPr="008D143A" w14:paraId="1EF87B87" w14:textId="77777777" w:rsidTr="009A56EC">
        <w:trPr>
          <w:trHeight w:val="20"/>
        </w:trPr>
        <w:tc>
          <w:tcPr>
            <w:tcW w:w="2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C3410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D143A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63ACE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AC761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FA637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83483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3900E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248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A73C8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126</w:t>
            </w:r>
          </w:p>
        </w:tc>
      </w:tr>
      <w:tr w:rsidR="008D143A" w:rsidRPr="008D143A" w14:paraId="69D75918" w14:textId="77777777" w:rsidTr="008D143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7A28A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14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36052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143A">
              <w:rPr>
                <w:rFonts w:ascii="Arial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321F9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B34C8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C4C915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2D7CF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E0E58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92042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</w:tr>
      <w:tr w:rsidR="008D143A" w:rsidRPr="008D143A" w14:paraId="56A1C9A5" w14:textId="77777777" w:rsidTr="008D143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1D4C0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14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B73DC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143A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89BE8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1FD14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6D464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EB7EC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2D065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77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18FAE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25</w:t>
            </w:r>
          </w:p>
        </w:tc>
      </w:tr>
      <w:tr w:rsidR="008D143A" w:rsidRPr="008D143A" w14:paraId="06617540" w14:textId="77777777" w:rsidTr="008D143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1AB11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14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C62C5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D143A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61739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5E90E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AA7F5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7A552C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23381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93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EB061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93</w:t>
            </w:r>
          </w:p>
        </w:tc>
      </w:tr>
      <w:tr w:rsidR="008D143A" w:rsidRPr="008D143A" w14:paraId="2A20E6AD" w14:textId="77777777" w:rsidTr="008D143A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BBD0A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14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00996" w14:textId="77777777" w:rsidR="008D143A" w:rsidRPr="008D143A" w:rsidRDefault="008D143A" w:rsidP="008D143A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143A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CC158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21E91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B7319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21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B586D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C3F56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6BC42" w14:textId="77777777" w:rsidR="008D143A" w:rsidRPr="00037FE8" w:rsidRDefault="008D143A" w:rsidP="008D143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</w:tr>
    </w:tbl>
    <w:p w14:paraId="6588585F" w14:textId="77777777" w:rsidR="008D143A" w:rsidRPr="00AC2B43" w:rsidRDefault="008D143A" w:rsidP="008D143A">
      <w:pPr>
        <w:spacing w:after="0" w:line="240" w:lineRule="auto"/>
        <w:ind w:left="284" w:firstLine="25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Ongoing assessment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 validation being conducted.</w:t>
      </w:r>
    </w:p>
    <w:p w14:paraId="3AB32834" w14:textId="0D3CD9B6" w:rsidR="008D143A" w:rsidRPr="009A56EC" w:rsidRDefault="008D143A" w:rsidP="008D143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9A56EC">
        <w:rPr>
          <w:rFonts w:ascii="Arial" w:hAnsi="Arial" w:cs="Arial"/>
          <w:bCs/>
          <w:i/>
          <w:color w:val="0070C0"/>
          <w:sz w:val="16"/>
          <w:szCs w:val="24"/>
        </w:rPr>
        <w:t>Source: DSWD-FOs II and CAR</w:t>
      </w:r>
    </w:p>
    <w:p w14:paraId="32736B24" w14:textId="77777777" w:rsidR="00605A55" w:rsidRPr="00A15EF8" w:rsidRDefault="00605A55" w:rsidP="008C4830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</w:p>
    <w:p w14:paraId="6A3F5A58" w14:textId="2D562B33" w:rsidR="00EA2941" w:rsidRPr="00A15EF8" w:rsidRDefault="00EA2941" w:rsidP="00167DA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side Evacuation Centers</w:t>
      </w:r>
    </w:p>
    <w:p w14:paraId="1B79DB35" w14:textId="090EF4EC" w:rsidR="00EA2941" w:rsidRPr="00B732F1" w:rsidRDefault="009A56EC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226</w:t>
      </w:r>
      <w:r w:rsidR="00EA2941" w:rsidRPr="00167DAC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A2941" w:rsidRPr="00167DA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941" w:rsidRPr="00481BB7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950</w:t>
      </w:r>
      <w:r w:rsidR="00EA2941" w:rsidRPr="00167DAC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EA2941" w:rsidRPr="00167DA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941" w:rsidRPr="00B732F1">
        <w:rPr>
          <w:rFonts w:ascii="Arial" w:eastAsia="Arial" w:hAnsi="Arial" w:cs="Arial"/>
          <w:color w:val="auto"/>
          <w:sz w:val="24"/>
          <w:szCs w:val="24"/>
        </w:rPr>
        <w:t xml:space="preserve">are currently staying with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their </w:t>
      </w:r>
      <w:r w:rsidR="00EA2941" w:rsidRPr="00B732F1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>
        <w:rPr>
          <w:rFonts w:ascii="Arial" w:eastAsia="Arial" w:hAnsi="Arial" w:cs="Arial"/>
          <w:color w:val="auto"/>
          <w:sz w:val="24"/>
          <w:szCs w:val="24"/>
        </w:rPr>
        <w:t>and/</w:t>
      </w:r>
      <w:r w:rsidR="00EA2941" w:rsidRPr="00B732F1">
        <w:rPr>
          <w:rFonts w:ascii="Arial" w:eastAsia="Arial" w:hAnsi="Arial" w:cs="Arial"/>
          <w:color w:val="auto"/>
          <w:sz w:val="24"/>
          <w:szCs w:val="24"/>
        </w:rPr>
        <w:t xml:space="preserve">or friends </w:t>
      </w:r>
      <w:r w:rsidR="00167DAC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167DAC" w:rsidRPr="009A56EC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2B66CC" w:rsidRPr="009A56EC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167DAC" w:rsidRPr="009A56E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A56EC">
        <w:rPr>
          <w:rFonts w:ascii="Arial" w:eastAsia="Arial" w:hAnsi="Arial" w:cs="Arial"/>
          <w:b/>
          <w:color w:val="0070C0"/>
          <w:sz w:val="24"/>
          <w:szCs w:val="24"/>
        </w:rPr>
        <w:t>I, II</w:t>
      </w:r>
      <w:r w:rsidRPr="009A56E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B66CC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Pr="009A56EC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167DA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A2941" w:rsidRPr="00B732F1">
        <w:rPr>
          <w:rFonts w:ascii="Arial" w:eastAsia="Arial" w:hAnsi="Arial" w:cs="Arial"/>
          <w:color w:val="auto"/>
          <w:sz w:val="24"/>
          <w:szCs w:val="24"/>
        </w:rPr>
        <w:t>(see Table 3).</w:t>
      </w:r>
    </w:p>
    <w:p w14:paraId="57766D84" w14:textId="77777777" w:rsidR="00152E6A" w:rsidRPr="00A15EF8" w:rsidRDefault="00152E6A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C12596" w14:textId="7F9F7184" w:rsidR="00EA2941" w:rsidRDefault="00EA2941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A15EF8">
        <w:rPr>
          <w:rFonts w:ascii="Arial" w:eastAsia="Arial" w:hAnsi="Arial" w:cs="Arial"/>
          <w:b/>
          <w:i/>
          <w:sz w:val="20"/>
          <w:szCs w:val="24"/>
        </w:rPr>
        <w:t>. Status of Displaced Families</w:t>
      </w:r>
      <w:r w:rsidR="00B15F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/ Persons </w:t>
      </w:r>
      <w:r>
        <w:rPr>
          <w:rFonts w:ascii="Arial" w:eastAsia="Arial" w:hAnsi="Arial" w:cs="Arial"/>
          <w:b/>
          <w:i/>
          <w:sz w:val="20"/>
          <w:szCs w:val="24"/>
        </w:rPr>
        <w:t>Out</w:t>
      </w:r>
      <w:r w:rsidRPr="00A15EF8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664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359"/>
        <w:gridCol w:w="1098"/>
        <w:gridCol w:w="1098"/>
        <w:gridCol w:w="1099"/>
        <w:gridCol w:w="1098"/>
      </w:tblGrid>
      <w:tr w:rsidR="009A56EC" w:rsidRPr="009A56EC" w14:paraId="5C496C26" w14:textId="77777777" w:rsidTr="009A56EC">
        <w:trPr>
          <w:trHeight w:val="21"/>
          <w:tblHeader/>
        </w:trPr>
        <w:tc>
          <w:tcPr>
            <w:tcW w:w="25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BBD11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1196E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A56EC" w:rsidRPr="009A56EC" w14:paraId="5D611D41" w14:textId="77777777" w:rsidTr="009A56EC">
        <w:trPr>
          <w:trHeight w:val="20"/>
          <w:tblHeader/>
        </w:trPr>
        <w:tc>
          <w:tcPr>
            <w:tcW w:w="25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6C9D2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932DC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A56EC" w:rsidRPr="009A56EC" w14:paraId="1D23BC10" w14:textId="77777777" w:rsidTr="009A56EC">
        <w:trPr>
          <w:trHeight w:val="20"/>
          <w:tblHeader/>
        </w:trPr>
        <w:tc>
          <w:tcPr>
            <w:tcW w:w="25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C1FDA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ED4D8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85CFA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A56EC" w:rsidRPr="009A56EC" w14:paraId="680D13B7" w14:textId="77777777" w:rsidTr="009A56EC">
        <w:trPr>
          <w:trHeight w:val="20"/>
          <w:tblHeader/>
        </w:trPr>
        <w:tc>
          <w:tcPr>
            <w:tcW w:w="25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27219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02371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C715B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57897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00C19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A56EC" w:rsidRPr="009A56EC" w14:paraId="7DA42041" w14:textId="77777777" w:rsidTr="009A56E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9B320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99636" w14:textId="336B3E1B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4694F" w14:textId="0584388B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226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8F7C7" w14:textId="72120305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1,564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685B4" w14:textId="197868A6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950 </w:t>
            </w:r>
          </w:p>
        </w:tc>
      </w:tr>
      <w:tr w:rsidR="009A56EC" w:rsidRPr="009A56EC" w14:paraId="30497123" w14:textId="77777777" w:rsidTr="009A56E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663F6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5A212" w14:textId="6E1C719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74DE0" w14:textId="1A387A69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37332" w14:textId="5E754CF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749DC" w14:textId="614B4E8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9A56EC" w:rsidRPr="009A56EC" w14:paraId="2D5227A9" w14:textId="77777777" w:rsidTr="009A56E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61AFE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63C7F" w14:textId="09D0770E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B8CC8" w14:textId="59D8CE92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4BAC9" w14:textId="5F91097F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E7A99" w14:textId="59CBE79F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9A56EC" w:rsidRPr="009A56EC" w14:paraId="1D87FF04" w14:textId="77777777" w:rsidTr="009A56EC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83D69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6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8B5C4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A56EC">
              <w:rPr>
                <w:rFonts w:ascii="Arial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20B20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1AC42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A2D75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E8DF0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</w:tr>
      <w:tr w:rsidR="009A56EC" w:rsidRPr="009A56EC" w14:paraId="32FA5C3A" w14:textId="77777777" w:rsidTr="009A56E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EF33B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5C971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253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DD7EE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1A42C" w14:textId="18D0A6DF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53B00" w:rsidRPr="00037FE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37FE8">
              <w:rPr>
                <w:rFonts w:ascii="Arial" w:hAnsi="Arial" w:cs="Arial"/>
                <w:b/>
                <w:sz w:val="20"/>
                <w:szCs w:val="20"/>
              </w:rPr>
              <w:t>041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3F63E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427</w:t>
            </w:r>
          </w:p>
        </w:tc>
      </w:tr>
      <w:tr w:rsidR="009A56EC" w:rsidRPr="009A56EC" w14:paraId="4E4444B5" w14:textId="77777777" w:rsidTr="009A56E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0DD49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6068C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253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5F835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FF0CF" w14:textId="445F31AB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53B00" w:rsidRPr="00037FE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037FE8">
              <w:rPr>
                <w:rFonts w:ascii="Arial" w:hAnsi="Arial" w:cs="Arial"/>
                <w:b/>
                <w:sz w:val="20"/>
                <w:szCs w:val="20"/>
              </w:rPr>
              <w:t>041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5E9B9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427</w:t>
            </w:r>
          </w:p>
        </w:tc>
      </w:tr>
      <w:tr w:rsidR="009A56EC" w:rsidRPr="009A56EC" w14:paraId="6B6B8155" w14:textId="77777777" w:rsidTr="009A56EC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CC02D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6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551D2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A56EC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0A61B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111DC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6E1AB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C4ABA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</w:tr>
      <w:tr w:rsidR="009A56EC" w:rsidRPr="009A56EC" w14:paraId="6BB6C897" w14:textId="77777777" w:rsidTr="009A56EC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D89D3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6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D2584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56EC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505D5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D7DCA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F9E2D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3FE7D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19</w:t>
            </w:r>
          </w:p>
        </w:tc>
      </w:tr>
      <w:tr w:rsidR="009A56EC" w:rsidRPr="009A56EC" w14:paraId="43BFFAB6" w14:textId="77777777" w:rsidTr="009A56EC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A381F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6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7F36C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A56EC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2613B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8FCF6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D2BC1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46267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</w:tr>
      <w:tr w:rsidR="009A56EC" w:rsidRPr="009A56EC" w14:paraId="1C6C150D" w14:textId="77777777" w:rsidTr="009A56EC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1E42C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6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B2D78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56EC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C4B5C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53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3B813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53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99ED3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265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EE10A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265</w:t>
            </w:r>
          </w:p>
        </w:tc>
      </w:tr>
      <w:tr w:rsidR="009A56EC" w:rsidRPr="009A56EC" w14:paraId="22553588" w14:textId="77777777" w:rsidTr="009A56EC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05415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6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6AAF4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56EC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94043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33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31A37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33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17B96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125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EE788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125</w:t>
            </w:r>
          </w:p>
        </w:tc>
      </w:tr>
      <w:tr w:rsidR="009A56EC" w:rsidRPr="009A56EC" w14:paraId="78B7A4E3" w14:textId="77777777" w:rsidTr="009A56EC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3762D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6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97909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56EC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51C32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78069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5F23E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B13E8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</w:tr>
      <w:tr w:rsidR="009A56EC" w:rsidRPr="009A56EC" w14:paraId="4C559728" w14:textId="77777777" w:rsidTr="009A56EC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D911A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6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5702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56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9A56EC">
              <w:rPr>
                <w:rFonts w:ascii="Arial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AA2EC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8FE3D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E6771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572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32880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</w:tr>
      <w:tr w:rsidR="009A56EC" w:rsidRPr="009A56EC" w14:paraId="37081ECC" w14:textId="77777777" w:rsidTr="009A56E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4BF83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3C03D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287C0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EB54E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519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E4209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519</w:t>
            </w:r>
          </w:p>
        </w:tc>
      </w:tr>
      <w:tr w:rsidR="009A56EC" w:rsidRPr="009A56EC" w14:paraId="1EC94AC7" w14:textId="77777777" w:rsidTr="009A56EC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2558B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8A2BF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8266B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6B715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519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A73CD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519</w:t>
            </w:r>
          </w:p>
        </w:tc>
      </w:tr>
      <w:tr w:rsidR="009A56EC" w:rsidRPr="009A56EC" w14:paraId="192325E4" w14:textId="77777777" w:rsidTr="009A56EC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67CD3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6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F7DE6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A56EC">
              <w:rPr>
                <w:rFonts w:ascii="Arial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Pr="009A56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DB2D4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2336E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BB037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42318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</w:tr>
      <w:tr w:rsidR="009A56EC" w:rsidRPr="009A56EC" w14:paraId="14259DE8" w14:textId="77777777" w:rsidTr="009A56EC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14AF5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6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57C82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56EC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66976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49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88C5C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49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DA3FA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157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87FA5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157</w:t>
            </w:r>
          </w:p>
        </w:tc>
      </w:tr>
      <w:tr w:rsidR="009A56EC" w:rsidRPr="009A56EC" w14:paraId="092CA360" w14:textId="77777777" w:rsidTr="009A56EC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79345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6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96434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56EC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60A30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79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1C87A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79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4BFAB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354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9EAAC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354</w:t>
            </w:r>
          </w:p>
        </w:tc>
      </w:tr>
    </w:tbl>
    <w:p w14:paraId="3F97E9BB" w14:textId="225AC745" w:rsidR="00605A55" w:rsidRPr="00605A55" w:rsidRDefault="00167DAC" w:rsidP="00605A55">
      <w:pPr>
        <w:spacing w:after="0" w:line="240" w:lineRule="auto"/>
        <w:ind w:left="70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  <w:r w:rsidR="00E708E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41EE7231" w14:textId="2A04AEF8" w:rsidR="00605A55" w:rsidRPr="00037512" w:rsidRDefault="00605A55" w:rsidP="00605A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37512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9A56EC" w:rsidRPr="00037512">
        <w:rPr>
          <w:rFonts w:ascii="Arial" w:hAnsi="Arial" w:cs="Arial"/>
          <w:bCs/>
          <w:i/>
          <w:color w:val="0070C0"/>
          <w:sz w:val="16"/>
          <w:szCs w:val="24"/>
        </w:rPr>
        <w:t>s I, II</w:t>
      </w:r>
      <w:r w:rsidRPr="00037512">
        <w:rPr>
          <w:rFonts w:ascii="Arial" w:hAnsi="Arial" w:cs="Arial"/>
          <w:bCs/>
          <w:i/>
          <w:color w:val="0070C0"/>
          <w:sz w:val="16"/>
          <w:szCs w:val="24"/>
        </w:rPr>
        <w:t xml:space="preserve"> and </w:t>
      </w:r>
      <w:r w:rsidR="009A56EC" w:rsidRPr="00037512">
        <w:rPr>
          <w:rFonts w:ascii="Arial" w:hAnsi="Arial" w:cs="Arial"/>
          <w:bCs/>
          <w:i/>
          <w:color w:val="0070C0"/>
          <w:sz w:val="16"/>
          <w:szCs w:val="24"/>
        </w:rPr>
        <w:t>CAR</w:t>
      </w:r>
    </w:p>
    <w:p w14:paraId="3C6D4B80" w14:textId="77777777" w:rsidR="00AE0FFF" w:rsidRPr="00AE0FFF" w:rsidRDefault="00AE0FFF" w:rsidP="00AE0FFF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15459847" w14:textId="71E0C445" w:rsidR="00607A89" w:rsidRPr="00167DAC" w:rsidRDefault="00EF6E2A" w:rsidP="00AC2B43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 w:hanging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67DAC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14:paraId="5B956BA9" w14:textId="2BA13815" w:rsidR="00607A89" w:rsidRDefault="00AC2B43" w:rsidP="00AC2B43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color w:val="auto"/>
          <w:sz w:val="24"/>
          <w:szCs w:val="24"/>
        </w:rPr>
      </w:pPr>
      <w:r w:rsidRPr="00AC2B43">
        <w:rPr>
          <w:rFonts w:ascii="Arial" w:hAnsi="Arial" w:cs="Arial"/>
          <w:bCs/>
          <w:color w:val="auto"/>
          <w:sz w:val="24"/>
          <w:szCs w:val="24"/>
        </w:rPr>
        <w:t xml:space="preserve">There are </w:t>
      </w:r>
      <w:r w:rsidR="009A56EC">
        <w:rPr>
          <w:rFonts w:ascii="Arial" w:hAnsi="Arial" w:cs="Arial"/>
          <w:b/>
          <w:bCs/>
          <w:color w:val="0070C0"/>
          <w:sz w:val="24"/>
          <w:szCs w:val="24"/>
        </w:rPr>
        <w:t>5</w:t>
      </w:r>
      <w:r w:rsidRPr="00AC2B43">
        <w:rPr>
          <w:rFonts w:ascii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AC2B43">
        <w:rPr>
          <w:rFonts w:ascii="Arial" w:hAnsi="Arial" w:cs="Arial"/>
          <w:bCs/>
          <w:color w:val="auto"/>
          <w:sz w:val="24"/>
          <w:szCs w:val="24"/>
        </w:rPr>
        <w:t xml:space="preserve">; of which </w:t>
      </w:r>
      <w:r w:rsidR="00EC73C6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Pr="00AC2B4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A56EC">
        <w:rPr>
          <w:rFonts w:ascii="Arial" w:hAnsi="Arial" w:cs="Arial"/>
          <w:bCs/>
          <w:color w:val="auto"/>
          <w:sz w:val="24"/>
          <w:szCs w:val="24"/>
        </w:rPr>
        <w:t xml:space="preserve">are </w:t>
      </w:r>
      <w:r w:rsidRPr="00AC2B43">
        <w:rPr>
          <w:rFonts w:ascii="Arial" w:hAnsi="Arial" w:cs="Arial"/>
          <w:b/>
          <w:bCs/>
          <w:color w:val="0070C0"/>
          <w:sz w:val="24"/>
          <w:szCs w:val="24"/>
        </w:rPr>
        <w:t xml:space="preserve">totally damaged </w:t>
      </w:r>
      <w:r w:rsidRPr="00AC2B43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9A56EC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Pr="00AC2B4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A56EC">
        <w:rPr>
          <w:rFonts w:ascii="Arial" w:hAnsi="Arial" w:cs="Arial"/>
          <w:bCs/>
          <w:color w:val="auto"/>
          <w:sz w:val="24"/>
          <w:szCs w:val="24"/>
        </w:rPr>
        <w:t>are</w:t>
      </w:r>
      <w:r w:rsidRPr="00AC2B43">
        <w:rPr>
          <w:rFonts w:ascii="Arial" w:hAnsi="Arial" w:cs="Arial"/>
          <w:b/>
          <w:bCs/>
          <w:color w:val="0070C0"/>
          <w:sz w:val="24"/>
          <w:szCs w:val="24"/>
        </w:rPr>
        <w:t xml:space="preserve"> partially damaged</w:t>
      </w:r>
      <w:r w:rsidRPr="00AC2B43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0488A" w:rsidRPr="00481BB7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BE039E" w:rsidRPr="00481BB7">
        <w:rPr>
          <w:rFonts w:ascii="Arial" w:hAnsi="Arial" w:cs="Arial"/>
          <w:color w:val="auto"/>
          <w:sz w:val="24"/>
          <w:szCs w:val="24"/>
        </w:rPr>
        <w:t>4</w:t>
      </w:r>
      <w:r w:rsidR="00F0488A" w:rsidRPr="00481BB7">
        <w:rPr>
          <w:rFonts w:ascii="Arial" w:hAnsi="Arial" w:cs="Arial"/>
          <w:color w:val="auto"/>
          <w:sz w:val="24"/>
          <w:szCs w:val="24"/>
        </w:rPr>
        <w:t>).</w:t>
      </w:r>
    </w:p>
    <w:p w14:paraId="1E14A4CB" w14:textId="77777777" w:rsidR="00167DAC" w:rsidRPr="00167DAC" w:rsidRDefault="00167DAC" w:rsidP="00167DA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0B5ED2A4" w14:textId="7EAAD130" w:rsidR="002004E9" w:rsidRDefault="00F0488A" w:rsidP="00AC2B43">
      <w:pPr>
        <w:pStyle w:val="m-8069443085632174705gmail-msonormal"/>
        <w:shd w:val="clear" w:color="auto" w:fill="FFFFFF"/>
        <w:spacing w:before="0" w:beforeAutospacing="0" w:after="0" w:afterAutospacing="0"/>
        <w:ind w:left="142" w:firstLine="207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</w:rPr>
      </w:pP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BE039E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>. Status of Damaged Houses</w:t>
      </w:r>
    </w:p>
    <w:tbl>
      <w:tblPr>
        <w:tblW w:w="4836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5349"/>
        <w:gridCol w:w="1244"/>
        <w:gridCol w:w="1246"/>
        <w:gridCol w:w="1244"/>
      </w:tblGrid>
      <w:tr w:rsidR="009A56EC" w:rsidRPr="009A56EC" w14:paraId="2E8210DF" w14:textId="77777777" w:rsidTr="009A56EC">
        <w:trPr>
          <w:trHeight w:val="21"/>
        </w:trPr>
        <w:tc>
          <w:tcPr>
            <w:tcW w:w="29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646BA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4197A" w14:textId="700EDFBB" w:rsidR="009A56EC" w:rsidRPr="009A56EC" w:rsidRDefault="009A56EC" w:rsidP="009A56E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9A56EC" w:rsidRPr="009A56EC" w14:paraId="1E70E4E5" w14:textId="77777777" w:rsidTr="009A56EC">
        <w:trPr>
          <w:trHeight w:val="21"/>
        </w:trPr>
        <w:tc>
          <w:tcPr>
            <w:tcW w:w="29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A2F37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21A43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6488A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9CBEB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A56EC" w:rsidRPr="009A56EC" w14:paraId="39031E85" w14:textId="77777777" w:rsidTr="009A56EC">
        <w:trPr>
          <w:trHeight w:val="270"/>
        </w:trPr>
        <w:tc>
          <w:tcPr>
            <w:tcW w:w="2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931FB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F497E" w14:textId="7153FB65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34269" w14:textId="7B0BEEA3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7959B" w14:textId="58122178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</w:tr>
      <w:tr w:rsidR="009A56EC" w:rsidRPr="009A56EC" w14:paraId="5D8D2370" w14:textId="77777777" w:rsidTr="009A56EC">
        <w:trPr>
          <w:trHeight w:val="270"/>
        </w:trPr>
        <w:tc>
          <w:tcPr>
            <w:tcW w:w="2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6AB88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F6ABB" w14:textId="476D7F10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E581C" w14:textId="5813C7B6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6EB48" w14:textId="7E1BBEE4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9A56EC" w:rsidRPr="009A56EC" w14:paraId="44642991" w14:textId="77777777" w:rsidTr="009A56EC">
        <w:trPr>
          <w:trHeight w:val="270"/>
        </w:trPr>
        <w:tc>
          <w:tcPr>
            <w:tcW w:w="2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56A50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C44BF" w14:textId="635F1BDC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62A61" w14:textId="25A10712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4A0A8" w14:textId="3566EB10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9A56EC" w:rsidRPr="009A56EC" w14:paraId="6DF60995" w14:textId="77777777" w:rsidTr="009A56EC">
        <w:trPr>
          <w:trHeight w:val="255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B8607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6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19907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A56EC">
              <w:rPr>
                <w:rFonts w:ascii="Arial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87D41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A0D0A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31E15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</w:tr>
      <w:tr w:rsidR="009A56EC" w:rsidRPr="009A56EC" w14:paraId="088CA5A7" w14:textId="77777777" w:rsidTr="009A56EC">
        <w:trPr>
          <w:trHeight w:val="270"/>
        </w:trPr>
        <w:tc>
          <w:tcPr>
            <w:tcW w:w="2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A8002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D8F56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0C26F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0279D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9A56EC" w:rsidRPr="009A56EC" w14:paraId="407CB291" w14:textId="77777777" w:rsidTr="009A56EC">
        <w:trPr>
          <w:trHeight w:val="270"/>
        </w:trPr>
        <w:tc>
          <w:tcPr>
            <w:tcW w:w="2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BB5A3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6EC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3EA02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5269D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757B5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7FE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9A56EC" w:rsidRPr="009A56EC" w14:paraId="1C838BC8" w14:textId="77777777" w:rsidTr="009A56EC">
        <w:trPr>
          <w:trHeight w:val="255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B293D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6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9C45B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A56EC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E9D92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F9A97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A87AB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</w:tr>
      <w:tr w:rsidR="009A56EC" w:rsidRPr="009A56EC" w14:paraId="2CE6F211" w14:textId="77777777" w:rsidTr="009A56EC">
        <w:trPr>
          <w:trHeight w:val="255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63744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56E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33414" w14:textId="77777777" w:rsidR="009A56EC" w:rsidRPr="009A56EC" w:rsidRDefault="009A56EC" w:rsidP="009A56E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56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9A56EC">
              <w:rPr>
                <w:rFonts w:ascii="Arial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186DB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F641C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07D61" w14:textId="77777777" w:rsidR="009A56EC" w:rsidRPr="00037FE8" w:rsidRDefault="009A56EC" w:rsidP="009A56E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</w:tr>
    </w:tbl>
    <w:p w14:paraId="11F176EB" w14:textId="19590570" w:rsidR="00AC2B43" w:rsidRPr="00AC2B43" w:rsidRDefault="009A56EC" w:rsidP="00AC2B43">
      <w:pPr>
        <w:spacing w:after="0" w:line="240" w:lineRule="auto"/>
        <w:ind w:left="284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C2B43" w:rsidRPr="00AC2B4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  <w:r w:rsidR="00E708E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3FDBADCC" w14:textId="0FFC7B5E" w:rsidR="00EC73C6" w:rsidRPr="00037512" w:rsidRDefault="00EC73C6" w:rsidP="00EC73C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37512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9A56EC" w:rsidRPr="00037512">
        <w:rPr>
          <w:rFonts w:ascii="Arial" w:hAnsi="Arial" w:cs="Arial"/>
          <w:bCs/>
          <w:i/>
          <w:color w:val="0070C0"/>
          <w:sz w:val="16"/>
          <w:szCs w:val="24"/>
        </w:rPr>
        <w:t>s I</w:t>
      </w:r>
      <w:r w:rsidRPr="00037512">
        <w:rPr>
          <w:rFonts w:ascii="Arial" w:hAnsi="Arial" w:cs="Arial"/>
          <w:bCs/>
          <w:i/>
          <w:color w:val="0070C0"/>
          <w:sz w:val="16"/>
          <w:szCs w:val="24"/>
        </w:rPr>
        <w:t xml:space="preserve"> and </w:t>
      </w:r>
      <w:r w:rsidR="009A56EC" w:rsidRPr="00037512">
        <w:rPr>
          <w:rFonts w:ascii="Arial" w:hAnsi="Arial" w:cs="Arial"/>
          <w:bCs/>
          <w:i/>
          <w:color w:val="0070C0"/>
          <w:sz w:val="16"/>
          <w:szCs w:val="24"/>
        </w:rPr>
        <w:t>II</w:t>
      </w:r>
    </w:p>
    <w:p w14:paraId="113DF2B1" w14:textId="77777777" w:rsidR="00E708ED" w:rsidRPr="00A15EF8" w:rsidRDefault="00E708ED" w:rsidP="00AC2B43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</w:p>
    <w:p w14:paraId="6CB9C1DD" w14:textId="77777777" w:rsidR="00AC2B43" w:rsidRPr="00A15EF8" w:rsidRDefault="00AC2B43" w:rsidP="00AC2B43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</w:p>
    <w:p w14:paraId="256AB03C" w14:textId="77777777" w:rsidR="00EA2941" w:rsidRPr="00B732F1" w:rsidRDefault="00EA2941" w:rsidP="00AC2B43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502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B732F1">
        <w:rPr>
          <w:rFonts w:ascii="Arial" w:eastAsia="Arial" w:hAnsi="Arial" w:cs="Arial"/>
          <w:b/>
          <w:color w:val="auto"/>
          <w:sz w:val="24"/>
          <w:szCs w:val="24"/>
        </w:rPr>
        <w:t>Cost of Assistance</w:t>
      </w:r>
    </w:p>
    <w:p w14:paraId="74FED478" w14:textId="7809FD03" w:rsidR="00EA2941" w:rsidRDefault="00EA2941" w:rsidP="00EC73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A </w:t>
      </w:r>
      <w:r w:rsidRPr="00481BB7">
        <w:rPr>
          <w:rFonts w:ascii="Arial" w:eastAsia="Arial" w:hAnsi="Arial" w:cs="Arial"/>
          <w:color w:val="auto"/>
          <w:sz w:val="24"/>
          <w:szCs w:val="24"/>
        </w:rPr>
        <w:t xml:space="preserve">total of </w:t>
      </w:r>
      <w:r w:rsidRPr="00C732D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37512" w:rsidRPr="00037512">
        <w:rPr>
          <w:rFonts w:ascii="Arial" w:eastAsia="Arial" w:hAnsi="Arial" w:cs="Arial"/>
          <w:b/>
          <w:color w:val="0070C0"/>
          <w:sz w:val="24"/>
          <w:szCs w:val="24"/>
        </w:rPr>
        <w:t xml:space="preserve">778,590.00 </w:t>
      </w:r>
      <w:r w:rsidRPr="00481BB7">
        <w:rPr>
          <w:rFonts w:ascii="Arial" w:eastAsia="Arial" w:hAnsi="Arial" w:cs="Arial"/>
          <w:color w:val="auto"/>
          <w:sz w:val="24"/>
          <w:szCs w:val="24"/>
        </w:rPr>
        <w:t>worth of assistance was provided t</w:t>
      </w:r>
      <w:r w:rsidR="00604D2C">
        <w:rPr>
          <w:rFonts w:ascii="Arial" w:eastAsia="Arial" w:hAnsi="Arial" w:cs="Arial"/>
          <w:color w:val="auto"/>
          <w:sz w:val="24"/>
          <w:szCs w:val="24"/>
        </w:rPr>
        <w:t>o the affected families</w:t>
      </w:r>
      <w:r w:rsidRPr="00481BB7">
        <w:rPr>
          <w:rFonts w:ascii="Arial" w:eastAsia="Arial" w:hAnsi="Arial" w:cs="Arial"/>
          <w:color w:val="auto"/>
          <w:sz w:val="24"/>
          <w:szCs w:val="24"/>
        </w:rPr>
        <w:t>; of which</w:t>
      </w:r>
      <w:r w:rsidR="00C732D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732DC" w:rsidRPr="00C732D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37512" w:rsidRPr="00037512">
        <w:rPr>
          <w:rFonts w:ascii="Arial" w:eastAsia="Arial" w:hAnsi="Arial" w:cs="Arial"/>
          <w:b/>
          <w:color w:val="0070C0"/>
          <w:sz w:val="24"/>
          <w:szCs w:val="24"/>
        </w:rPr>
        <w:t xml:space="preserve">720,000.00 </w:t>
      </w:r>
      <w:r w:rsidR="00E708ED">
        <w:rPr>
          <w:rFonts w:ascii="Arial" w:eastAsia="Arial" w:hAnsi="Arial" w:cs="Arial"/>
          <w:color w:val="auto"/>
          <w:sz w:val="24"/>
          <w:szCs w:val="24"/>
        </w:rPr>
        <w:t>was</w:t>
      </w:r>
      <w:r w:rsidR="00C732DC" w:rsidRPr="00481BB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708ED">
        <w:rPr>
          <w:rFonts w:ascii="Arial" w:eastAsia="Arial" w:hAnsi="Arial" w:cs="Arial"/>
          <w:color w:val="auto"/>
          <w:sz w:val="24"/>
          <w:szCs w:val="24"/>
        </w:rPr>
        <w:t xml:space="preserve">provided by </w:t>
      </w:r>
      <w:r w:rsidR="00C732DC" w:rsidRPr="00C732DC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604D2C">
        <w:rPr>
          <w:rFonts w:ascii="Arial" w:eastAsia="Arial" w:hAnsi="Arial" w:cs="Arial"/>
          <w:color w:val="auto"/>
          <w:sz w:val="24"/>
          <w:szCs w:val="24"/>
        </w:rPr>
        <w:t xml:space="preserve"> and</w:t>
      </w:r>
      <w:r w:rsidR="00E708E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732D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37512" w:rsidRPr="00037512">
        <w:rPr>
          <w:rFonts w:ascii="Arial" w:eastAsia="Arial" w:hAnsi="Arial" w:cs="Arial"/>
          <w:b/>
          <w:color w:val="0070C0"/>
          <w:sz w:val="24"/>
          <w:szCs w:val="24"/>
        </w:rPr>
        <w:t xml:space="preserve"> 58,590.00 </w:t>
      </w:r>
      <w:r w:rsidR="008B6211">
        <w:rPr>
          <w:rFonts w:ascii="Arial" w:eastAsia="Arial" w:hAnsi="Arial" w:cs="Arial"/>
          <w:color w:val="auto"/>
          <w:sz w:val="24"/>
          <w:szCs w:val="24"/>
        </w:rPr>
        <w:t>from</w:t>
      </w:r>
      <w:r w:rsidR="00CC37E6" w:rsidRPr="00481BB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C37E6" w:rsidRPr="00C732DC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Pr="00C732D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37081A" w:rsidRPr="00B732F1">
        <w:rPr>
          <w:rFonts w:ascii="Arial" w:eastAsia="Arial" w:hAnsi="Arial" w:cs="Arial"/>
          <w:color w:val="auto"/>
          <w:sz w:val="24"/>
          <w:szCs w:val="24"/>
        </w:rPr>
        <w:t>5</w:t>
      </w:r>
      <w:r w:rsidRPr="00B732F1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5AED025C" w14:textId="77777777" w:rsidR="00EC73C6" w:rsidRPr="00EC73C6" w:rsidRDefault="00EC73C6" w:rsidP="00EC73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5206F5A" w14:textId="3CB3A9B1" w:rsidR="00EA2941" w:rsidRDefault="00EA2941" w:rsidP="00AC2B4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37081A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</w:p>
    <w:tbl>
      <w:tblPr>
        <w:tblW w:w="4748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732"/>
        <w:gridCol w:w="1346"/>
        <w:gridCol w:w="1165"/>
        <w:gridCol w:w="808"/>
        <w:gridCol w:w="1008"/>
        <w:gridCol w:w="1854"/>
      </w:tblGrid>
      <w:tr w:rsidR="00037FE8" w:rsidRPr="00037512" w14:paraId="386F7E72" w14:textId="77777777" w:rsidTr="00037FE8">
        <w:trPr>
          <w:trHeight w:val="20"/>
        </w:trPr>
        <w:tc>
          <w:tcPr>
            <w:tcW w:w="16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32FDB" w14:textId="77777777" w:rsidR="00037FE8" w:rsidRDefault="00037FE8" w:rsidP="000375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83B340" w14:textId="1F298C2C" w:rsidR="00037FE8" w:rsidRPr="00037512" w:rsidRDefault="00037FE8" w:rsidP="000375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  <w:p w14:paraId="7310FECA" w14:textId="40C15313" w:rsidR="00037FE8" w:rsidRPr="00037512" w:rsidRDefault="00037FE8" w:rsidP="000375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D5840" w14:textId="1994A844" w:rsidR="00037FE8" w:rsidRPr="00037512" w:rsidRDefault="00037FE8" w:rsidP="000375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COST OF ASSISTANCE</w:t>
            </w:r>
          </w:p>
        </w:tc>
      </w:tr>
      <w:tr w:rsidR="00037FE8" w:rsidRPr="00037512" w14:paraId="13521DE0" w14:textId="77777777" w:rsidTr="00037FE8">
        <w:trPr>
          <w:trHeight w:val="20"/>
        </w:trPr>
        <w:tc>
          <w:tcPr>
            <w:tcW w:w="162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C3BC3" w14:textId="334D7B65" w:rsidR="00037FE8" w:rsidRPr="00037512" w:rsidRDefault="00037FE8" w:rsidP="000375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D5C37" w14:textId="5BDB43AB" w:rsidR="00037FE8" w:rsidRPr="00037512" w:rsidRDefault="00037FE8" w:rsidP="000375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7828C" w14:textId="2F46AAEC" w:rsidR="00037FE8" w:rsidRPr="00037512" w:rsidRDefault="00037FE8" w:rsidP="000375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80328" w14:textId="4210C21F" w:rsidR="00037FE8" w:rsidRPr="00037512" w:rsidRDefault="00037FE8" w:rsidP="000375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E0E9D" w14:textId="1789AAE1" w:rsidR="00037FE8" w:rsidRPr="00037512" w:rsidRDefault="00037FE8" w:rsidP="000375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38B42" w14:textId="0ED57399" w:rsidR="00037FE8" w:rsidRPr="00037512" w:rsidRDefault="00037FE8" w:rsidP="000375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B583C" w:rsidRPr="00037512" w14:paraId="19A9B050" w14:textId="77777777" w:rsidTr="00037FE8">
        <w:trPr>
          <w:trHeight w:val="20"/>
        </w:trPr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0C502" w14:textId="77777777" w:rsidR="00037512" w:rsidRPr="00037512" w:rsidRDefault="00037512" w:rsidP="0003751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2C521" w14:textId="108A608A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720,000.00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14FF1" w14:textId="77777777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58,590.00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498EE" w14:textId="1C8A3485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0D6E9" w14:textId="77777777" w:rsidR="004B583C" w:rsidRDefault="004B583C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3BCE22" w14:textId="10CFF904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FC8DD" w14:textId="7A3E16F0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778,590.00 </w:t>
            </w:r>
          </w:p>
        </w:tc>
      </w:tr>
      <w:tr w:rsidR="004B583C" w:rsidRPr="00037512" w14:paraId="4D92EE94" w14:textId="77777777" w:rsidTr="00037FE8">
        <w:trPr>
          <w:trHeight w:val="20"/>
        </w:trPr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DA171" w14:textId="77777777" w:rsidR="00037512" w:rsidRPr="00037512" w:rsidRDefault="00037512" w:rsidP="000375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71E40" w14:textId="1E9BDC93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071EB" w14:textId="77777777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58,590.00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EF0BC" w14:textId="12473941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5FDCA" w14:textId="0B0150C4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60FA4" w14:textId="68732D45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58,590.00 </w:t>
            </w:r>
          </w:p>
        </w:tc>
      </w:tr>
      <w:tr w:rsidR="004B583C" w:rsidRPr="00037512" w14:paraId="4D5045A6" w14:textId="77777777" w:rsidTr="00037FE8">
        <w:trPr>
          <w:trHeight w:val="20"/>
        </w:trPr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7821A" w14:textId="77777777" w:rsidR="00037512" w:rsidRPr="00037512" w:rsidRDefault="00037512" w:rsidP="000375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6ED39" w14:textId="0D3C3694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76C04" w14:textId="77777777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58,590.00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793CB" w14:textId="6EFBD81C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DB162" w14:textId="7B0D303F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ABFE3" w14:textId="5171EA04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58,590.00 </w:t>
            </w:r>
          </w:p>
        </w:tc>
      </w:tr>
      <w:tr w:rsidR="004B583C" w:rsidRPr="00037512" w14:paraId="6FCA969F" w14:textId="77777777" w:rsidTr="00037FE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CD782" w14:textId="77777777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7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466C7" w14:textId="77777777" w:rsidR="00037512" w:rsidRPr="00037FE8" w:rsidRDefault="00037512" w:rsidP="000375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37FE8">
              <w:rPr>
                <w:rFonts w:ascii="Arial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79DE2" w14:textId="59055367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0CCC8" w14:textId="77777777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58,590.00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CDAC9" w14:textId="62E5E483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251D2" w14:textId="42CA2E82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9C86C" w14:textId="3C794470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58,590.00 </w:t>
            </w:r>
          </w:p>
        </w:tc>
      </w:tr>
      <w:tr w:rsidR="004B583C" w:rsidRPr="00037512" w14:paraId="6E7E6203" w14:textId="77777777" w:rsidTr="00037FE8">
        <w:trPr>
          <w:trHeight w:val="20"/>
        </w:trPr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1453A" w14:textId="77777777" w:rsidR="00037512" w:rsidRPr="00037512" w:rsidRDefault="00037512" w:rsidP="000375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99877" w14:textId="3D3F3067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720,000.00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AD144" w14:textId="4A060749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AF4D9" w14:textId="7B9ABE41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FE5D4" w14:textId="4FCF1027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0A3F3" w14:textId="56CB8BE1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720,000.00 </w:t>
            </w:r>
          </w:p>
        </w:tc>
      </w:tr>
      <w:tr w:rsidR="004B583C" w:rsidRPr="00037512" w14:paraId="4F96CE9A" w14:textId="77777777" w:rsidTr="00037FE8">
        <w:trPr>
          <w:trHeight w:val="20"/>
        </w:trPr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30AE6" w14:textId="77777777" w:rsidR="00037512" w:rsidRPr="00037512" w:rsidRDefault="00037512" w:rsidP="000375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5CC22" w14:textId="5BB8A735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720,000.00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4FF21" w14:textId="56D85D62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C84F8" w14:textId="7AEB004B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5F683" w14:textId="3EB07ED5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EBFF4" w14:textId="68C62C96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5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720,000.00 </w:t>
            </w:r>
          </w:p>
        </w:tc>
      </w:tr>
      <w:tr w:rsidR="004B583C" w:rsidRPr="00037512" w14:paraId="7B763DD2" w14:textId="77777777" w:rsidTr="00037FE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0D76A" w14:textId="77777777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7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4E5CF" w14:textId="77777777" w:rsidR="00037512" w:rsidRPr="00037FE8" w:rsidRDefault="00037512" w:rsidP="000375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37FE8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10A0C" w14:textId="32F92D03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90,000.00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B2BA7" w14:textId="2C69AEA5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66F78" w14:textId="4B70903F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F4B92" w14:textId="48119F53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31F58" w14:textId="5B15EC77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90,000.00 </w:t>
            </w:r>
          </w:p>
        </w:tc>
      </w:tr>
      <w:tr w:rsidR="004B583C" w:rsidRPr="00037512" w14:paraId="09AEF9A3" w14:textId="77777777" w:rsidTr="00037FE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E8CBE" w14:textId="77777777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7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9F46B" w14:textId="77777777" w:rsidR="00037512" w:rsidRPr="00037FE8" w:rsidRDefault="00037512" w:rsidP="000375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37FE8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28AD6" w14:textId="4FA30C83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36,000.00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4F5AE" w14:textId="13D08CEE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1E80E" w14:textId="0EBF8F55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D044BD" w14:textId="6B4287C5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9F6D3" w14:textId="729CCF3E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36,000.00 </w:t>
            </w:r>
          </w:p>
        </w:tc>
      </w:tr>
      <w:tr w:rsidR="004B583C" w:rsidRPr="00037512" w14:paraId="7FF8F8D9" w14:textId="77777777" w:rsidTr="00037FE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B94CB" w14:textId="77777777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7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7FA87" w14:textId="77777777" w:rsidR="00037512" w:rsidRPr="00037FE8" w:rsidRDefault="00037512" w:rsidP="000375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2CB28" w14:textId="250C4D1B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54,000.00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8AD9F" w14:textId="5F6D4267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9A2C7" w14:textId="576D486D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662FF" w14:textId="5E786685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074AE" w14:textId="538C22AF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54,000.00 </w:t>
            </w:r>
          </w:p>
        </w:tc>
      </w:tr>
      <w:tr w:rsidR="004B583C" w:rsidRPr="00037512" w14:paraId="4DE5D4D4" w14:textId="77777777" w:rsidTr="00037FE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F86AC" w14:textId="77777777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7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E2AA9" w14:textId="77777777" w:rsidR="00037512" w:rsidRPr="00037FE8" w:rsidRDefault="00037512" w:rsidP="000375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37FE8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75563" w14:textId="43F92C11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54,000.00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36F16" w14:textId="6D18F365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97AB5" w14:textId="4D119888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531D1" w14:textId="626A1D08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50461" w14:textId="4CF184B1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54,000.00 </w:t>
            </w:r>
          </w:p>
        </w:tc>
      </w:tr>
      <w:tr w:rsidR="004B583C" w:rsidRPr="00037512" w14:paraId="3020FA12" w14:textId="77777777" w:rsidTr="00037FE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2AFD2" w14:textId="77777777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7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FC6DC" w14:textId="77777777" w:rsidR="00037512" w:rsidRPr="00037FE8" w:rsidRDefault="00037512" w:rsidP="000375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CA8E9" w14:textId="6FBFD6F5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126,000.00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8B4F5" w14:textId="1174E3A6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2EB55" w14:textId="6B0E390B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AC491" w14:textId="4E54D6F8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3BA5B" w14:textId="525B7D74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126,000.00 </w:t>
            </w:r>
          </w:p>
        </w:tc>
      </w:tr>
      <w:tr w:rsidR="004B583C" w:rsidRPr="00037512" w14:paraId="72E1EA2E" w14:textId="77777777" w:rsidTr="00037FE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6432D" w14:textId="77777777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7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C0FDB" w14:textId="77777777" w:rsidR="00037512" w:rsidRPr="00037FE8" w:rsidRDefault="00037512" w:rsidP="000375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91DCD" w14:textId="6D9B556C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180,000.00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901C2" w14:textId="15C07105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569D7" w14:textId="59549A69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A01F9" w14:textId="2E2C4992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A6F05" w14:textId="20404C5D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180,000.00 </w:t>
            </w:r>
          </w:p>
        </w:tc>
      </w:tr>
      <w:tr w:rsidR="004B583C" w:rsidRPr="00037512" w14:paraId="43517AE8" w14:textId="77777777" w:rsidTr="00037FE8">
        <w:trPr>
          <w:trHeight w:val="20"/>
        </w:trPr>
        <w:tc>
          <w:tcPr>
            <w:tcW w:w="12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1DEF8" w14:textId="77777777" w:rsidR="00037512" w:rsidRPr="00037512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751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3BE76" w14:textId="77777777" w:rsidR="00037512" w:rsidRPr="00037FE8" w:rsidRDefault="00037512" w:rsidP="0003751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37FE8">
              <w:rPr>
                <w:rFonts w:ascii="Arial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EA410" w14:textId="23707FC8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180,000.00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8C292" w14:textId="167F43A1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D1CD3" w14:textId="61ED8684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7B6EC" w14:textId="05566998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167A1" w14:textId="58FA1C9A" w:rsidR="00037512" w:rsidRPr="00037FE8" w:rsidRDefault="00037512" w:rsidP="000375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037FE8">
              <w:rPr>
                <w:rFonts w:ascii="Arial" w:hAnsi="Arial" w:cs="Arial"/>
                <w:i/>
                <w:sz w:val="20"/>
                <w:szCs w:val="20"/>
              </w:rPr>
              <w:t xml:space="preserve"> 180,000.00 </w:t>
            </w:r>
          </w:p>
        </w:tc>
      </w:tr>
    </w:tbl>
    <w:p w14:paraId="695FF9CE" w14:textId="147424F0" w:rsidR="00AC2B43" w:rsidRPr="00AC2B43" w:rsidRDefault="00AC2B43" w:rsidP="00AC2B43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AC2B4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  <w:r w:rsidR="0003751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4908034F" w14:textId="77777777" w:rsidR="00037512" w:rsidRPr="00037512" w:rsidRDefault="00EF22C2" w:rsidP="000375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2060"/>
          <w:sz w:val="16"/>
          <w:szCs w:val="24"/>
        </w:rPr>
        <w:t xml:space="preserve">  </w:t>
      </w:r>
      <w:r w:rsidRPr="00037512">
        <w:rPr>
          <w:rFonts w:ascii="Arial" w:hAnsi="Arial" w:cs="Arial"/>
          <w:bCs/>
          <w:i/>
          <w:color w:val="0070C0"/>
          <w:sz w:val="16"/>
          <w:szCs w:val="24"/>
        </w:rPr>
        <w:t xml:space="preserve">  </w:t>
      </w:r>
      <w:r w:rsidR="00037512" w:rsidRPr="00037512">
        <w:rPr>
          <w:rFonts w:ascii="Arial" w:hAnsi="Arial" w:cs="Arial"/>
          <w:bCs/>
          <w:i/>
          <w:color w:val="0070C0"/>
          <w:sz w:val="16"/>
          <w:szCs w:val="24"/>
        </w:rPr>
        <w:t>Source: DSWD-FOs I and II</w:t>
      </w:r>
    </w:p>
    <w:p w14:paraId="1C3C1AA7" w14:textId="76FC06F1" w:rsidR="00EB245B" w:rsidRDefault="00EB245B" w:rsidP="00E708E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3DA33F2A" w14:textId="184252B1" w:rsidR="004B583C" w:rsidRDefault="004B583C" w:rsidP="00E708E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436B214C" w14:textId="77777777" w:rsidR="004B583C" w:rsidRPr="00E708ED" w:rsidRDefault="004B583C" w:rsidP="00E708ED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</w:p>
    <w:p w14:paraId="08BA3E30" w14:textId="629786F3" w:rsidR="00330256" w:rsidRPr="00E539A6" w:rsidRDefault="00330256" w:rsidP="00481BB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E539A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A15EF8" w:rsidRDefault="00330256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A15EF8" w:rsidRDefault="00330256" w:rsidP="00481BB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15EF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975"/>
        <w:gridCol w:w="7659"/>
      </w:tblGrid>
      <w:tr w:rsidR="005112F1" w:rsidRPr="005112F1" w14:paraId="50756D76" w14:textId="77777777" w:rsidTr="004B583C">
        <w:trPr>
          <w:trHeight w:val="20"/>
          <w:tblHeader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5112F1" w:rsidRDefault="00330256" w:rsidP="00481B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5112F1" w:rsidRDefault="00330256" w:rsidP="00481B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5112F1" w14:paraId="4E34BB12" w14:textId="77777777" w:rsidTr="004B583C">
        <w:trPr>
          <w:trHeight w:val="2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589390F5" w:rsidR="00330256" w:rsidRPr="005D3BF5" w:rsidRDefault="00037512" w:rsidP="00EB24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November 08</w:t>
            </w:r>
            <w:r w:rsidR="00DB4B45" w:rsidRPr="005D3BF5">
              <w:rPr>
                <w:rFonts w:ascii="Arial" w:hAnsi="Arial" w:cs="Arial"/>
                <w:color w:val="0070C0"/>
                <w:sz w:val="20"/>
                <w:szCs w:val="24"/>
              </w:rPr>
              <w:t>, 201</w:t>
            </w:r>
            <w:r w:rsidR="00C732DC" w:rsidRPr="005D3BF5">
              <w:rPr>
                <w:rFonts w:ascii="Arial" w:hAnsi="Arial" w:cs="Arial"/>
                <w:color w:val="0070C0"/>
                <w:sz w:val="20"/>
                <w:szCs w:val="24"/>
              </w:rPr>
              <w:t>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33EA6B58" w:rsidR="00330256" w:rsidRPr="005D3BF5" w:rsidRDefault="00330256" w:rsidP="00037512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D3B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0A0718" w:rsidRPr="005D3B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Disaster Response Operations Monitoring and Information Center of </w:t>
            </w:r>
            <w:r w:rsidRPr="005D3B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DSWD-DRMB </w:t>
            </w:r>
            <w:r w:rsidR="00C732DC" w:rsidRPr="005D3BF5">
              <w:rPr>
                <w:rFonts w:ascii="Arial" w:eastAsia="Arial" w:hAnsi="Arial" w:cs="Arial"/>
                <w:color w:val="0070C0"/>
                <w:sz w:val="20"/>
                <w:szCs w:val="24"/>
              </w:rPr>
              <w:t>and is close</w:t>
            </w:r>
            <w:r w:rsidR="00037512"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Pr="005D3B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coordina</w:t>
            </w:r>
            <w:r w:rsidR="00C732DC" w:rsidRPr="005D3BF5">
              <w:rPr>
                <w:rFonts w:ascii="Arial" w:eastAsia="Arial" w:hAnsi="Arial" w:cs="Arial"/>
                <w:color w:val="0070C0"/>
                <w:sz w:val="20"/>
                <w:szCs w:val="24"/>
              </w:rPr>
              <w:t>ting</w:t>
            </w:r>
            <w:r w:rsidR="0003751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concerned DSWD </w:t>
            </w:r>
            <w:r w:rsidRPr="005D3B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Field Offices for significant </w:t>
            </w:r>
            <w:r w:rsidR="00037512" w:rsidRPr="00037512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 response updates.</w:t>
            </w:r>
          </w:p>
        </w:tc>
      </w:tr>
    </w:tbl>
    <w:p w14:paraId="520C4681" w14:textId="77777777" w:rsidR="004B583C" w:rsidRDefault="004B583C" w:rsidP="0056673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B99289" w14:textId="76486309" w:rsidR="00566733" w:rsidRPr="00A15EF8" w:rsidRDefault="00853B00" w:rsidP="00566733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DSWD-</w:t>
      </w:r>
      <w:r w:rsidR="00566733" w:rsidRPr="00A15EF8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7225D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37512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7653"/>
      </w:tblGrid>
      <w:tr w:rsidR="00566733" w:rsidRPr="00E539A6" w14:paraId="3C68138F" w14:textId="77777777" w:rsidTr="004B583C">
        <w:trPr>
          <w:trHeight w:val="20"/>
          <w:tblHeader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49E4" w14:textId="77777777" w:rsidR="00566733" w:rsidRPr="00E539A6" w:rsidRDefault="00566733" w:rsidP="00DC6D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8B8A" w14:textId="77777777" w:rsidR="00566733" w:rsidRPr="00E539A6" w:rsidRDefault="00566733" w:rsidP="00DC6D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66733" w:rsidRPr="005112F1" w14:paraId="594064EB" w14:textId="77777777" w:rsidTr="004B583C">
        <w:trPr>
          <w:trHeight w:val="20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3A66" w14:textId="22E625CE" w:rsidR="00566733" w:rsidRPr="00F030B8" w:rsidRDefault="00853B00" w:rsidP="00DC6DA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November 08</w:t>
            </w:r>
            <w:r w:rsidRPr="005D3BF5">
              <w:rPr>
                <w:rFonts w:ascii="Arial" w:hAnsi="Arial" w:cs="Arial"/>
                <w:color w:val="0070C0"/>
                <w:sz w:val="20"/>
                <w:szCs w:val="24"/>
              </w:rPr>
              <w:t>, 2019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75690" w14:textId="4252BD03" w:rsidR="00853B00" w:rsidRPr="00853B00" w:rsidRDefault="00853B00" w:rsidP="00853B0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I 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is close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ly monitoring the effects of the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 Severe Tropical Storm “QUIEL” and is coordinating with the Social Welfare and Development (SWAD) Team Leaders, the Provincial/City/Municipal Disaster Risk Reduction and Management Councils (P/C/MDRRMCs) and Provincial/City/Municipal Social Welfare </w:t>
            </w:r>
            <w:r w:rsidRPr="00853B00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 Development Offices (P/C/MSWDOs) for any significant updates.</w:t>
            </w:r>
          </w:p>
          <w:p w14:paraId="5EF7889A" w14:textId="2D721E95" w:rsidR="001A0CFC" w:rsidRPr="00853B00" w:rsidRDefault="00853B00" w:rsidP="00853B0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DSWD-FO I attended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 the Pre-Disaster </w:t>
            </w:r>
            <w:r w:rsidRPr="00853B00">
              <w:rPr>
                <w:rFonts w:ascii="Arial" w:eastAsia="Arial" w:hAnsi="Arial" w:cs="Arial"/>
                <w:color w:val="0070C0"/>
                <w:sz w:val="20"/>
                <w:szCs w:val="24"/>
              </w:rPr>
              <w:t>Risk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Assessment (PDRA) m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eeting conducted by the Regional Disaster Risk Reduction and Mana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gement Council (RDRRMC) Region I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 at the RDRRMC-Em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ergency Operations Center (EOC) in the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 City of San Fernando.</w:t>
            </w:r>
          </w:p>
        </w:tc>
      </w:tr>
    </w:tbl>
    <w:p w14:paraId="30DCED1E" w14:textId="054EED34" w:rsidR="000411B2" w:rsidRDefault="000411B2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CE8B152" w14:textId="75FB1D1E" w:rsidR="00853B00" w:rsidRPr="00A15EF8" w:rsidRDefault="00853B00" w:rsidP="00853B00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7653"/>
      </w:tblGrid>
      <w:tr w:rsidR="00853B00" w:rsidRPr="00E539A6" w14:paraId="3CF9B0B2" w14:textId="77777777" w:rsidTr="004B583C">
        <w:trPr>
          <w:trHeight w:val="20"/>
          <w:tblHeader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7893" w14:textId="77777777" w:rsidR="00853B00" w:rsidRPr="00E539A6" w:rsidRDefault="00853B00" w:rsidP="009138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5473" w14:textId="77777777" w:rsidR="00853B00" w:rsidRPr="00E539A6" w:rsidRDefault="00853B00" w:rsidP="009138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853B00" w:rsidRPr="005112F1" w14:paraId="2478B88C" w14:textId="77777777" w:rsidTr="004B583C">
        <w:trPr>
          <w:trHeight w:val="20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6C50" w14:textId="77777777" w:rsidR="00853B00" w:rsidRPr="00F030B8" w:rsidRDefault="00853B00" w:rsidP="009138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November 08</w:t>
            </w:r>
            <w:r w:rsidRPr="005D3BF5">
              <w:rPr>
                <w:rFonts w:ascii="Arial" w:hAnsi="Arial" w:cs="Arial"/>
                <w:color w:val="0070C0"/>
                <w:sz w:val="20"/>
                <w:szCs w:val="24"/>
              </w:rPr>
              <w:t>, 2019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14DB" w14:textId="461C44B4" w:rsidR="00853B00" w:rsidRPr="00853B00" w:rsidRDefault="00853B00" w:rsidP="00853B0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DSWD-FO II is in close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 coordination with the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Municipal Social Welfare and Development Offices (MSWDOs) and Provincial/Municipal Disaster Risk Reduction and Management Office (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P/M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/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DRRMO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)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 of Cagayan and the municipalities of Sta. </w:t>
            </w:r>
            <w:proofErr w:type="spellStart"/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Praxedes</w:t>
            </w:r>
            <w:proofErr w:type="spellEnd"/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Claveria</w:t>
            </w:r>
            <w:proofErr w:type="spellEnd"/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, and </w:t>
            </w:r>
            <w:proofErr w:type="spellStart"/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Allacapan</w:t>
            </w:r>
            <w:proofErr w:type="spellEnd"/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, Cagayan relative to the flooding incident due to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the tail-end of cold front and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A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mihan</w:t>
            </w:r>
            <w:proofErr w:type="spellEnd"/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 which caused continuous rain.</w:t>
            </w:r>
          </w:p>
          <w:p w14:paraId="7365F397" w14:textId="497208F1" w:rsidR="00853B00" w:rsidRPr="00853B00" w:rsidRDefault="00853B00" w:rsidP="00853B0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DSWD-FO II through the Disaster Response Management Division (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DRMD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) staff 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distributed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family food packs (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FFPs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)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 and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ready-to-eat food (RTE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F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)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 to the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affected families in 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Sanchez Mira, Santa </w:t>
            </w:r>
            <w:proofErr w:type="spellStart"/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Praxedes</w:t>
            </w:r>
            <w:proofErr w:type="spellEnd"/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Allacapan</w:t>
            </w:r>
            <w:proofErr w:type="spellEnd"/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, and Pamplona.</w:t>
            </w:r>
          </w:p>
          <w:p w14:paraId="293EE67C" w14:textId="1288DC0B" w:rsidR="00853B00" w:rsidRPr="00853B00" w:rsidRDefault="00853B00" w:rsidP="00853B0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DRMD staff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 assessed the situation and provide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d augmentation to the L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GU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s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14:paraId="6380B8F5" w14:textId="53EB9043" w:rsidR="00853B00" w:rsidRPr="00853B00" w:rsidRDefault="00853B00" w:rsidP="00853B0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DRMD ensures 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that the Food and Non-Food items are available for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augmentation support 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to the affected municipalities.</w:t>
            </w:r>
          </w:p>
          <w:p w14:paraId="595ABB91" w14:textId="77777777" w:rsidR="00853B00" w:rsidRPr="00853B00" w:rsidRDefault="00853B00" w:rsidP="00853B0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The Regional Resource Operation Sections under DRMD ensures that the relief goods are readily available at any given time.</w:t>
            </w:r>
          </w:p>
          <w:p w14:paraId="72619407" w14:textId="289327CF" w:rsidR="00853B00" w:rsidRPr="00853B00" w:rsidRDefault="00853B00" w:rsidP="00853B00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SWADTs, CIMATS, DRMT are on 24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h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ou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rs duty to monitor and validate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the </w:t>
            </w:r>
            <w:r w:rsidRPr="00853B00">
              <w:rPr>
                <w:rFonts w:ascii="Arial" w:hAnsi="Arial" w:cs="Arial"/>
                <w:color w:val="0070C0"/>
                <w:sz w:val="20"/>
                <w:szCs w:val="24"/>
              </w:rPr>
              <w:t>affected families/individuals due to flooding and possible flashfloods.</w:t>
            </w:r>
          </w:p>
        </w:tc>
      </w:tr>
    </w:tbl>
    <w:p w14:paraId="3FEE878F" w14:textId="77777777" w:rsidR="00853B00" w:rsidRDefault="00853B00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2A8096D" w14:textId="5B8F3036" w:rsidR="00853B00" w:rsidRPr="00A15EF8" w:rsidRDefault="00853B00" w:rsidP="00853B00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6"/>
        <w:gridCol w:w="7653"/>
      </w:tblGrid>
      <w:tr w:rsidR="00853B00" w:rsidRPr="00E539A6" w14:paraId="18885F64" w14:textId="77777777" w:rsidTr="004B583C">
        <w:trPr>
          <w:trHeight w:val="20"/>
          <w:tblHeader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E4204" w14:textId="77777777" w:rsidR="00853B00" w:rsidRPr="00E539A6" w:rsidRDefault="00853B00" w:rsidP="009138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3567" w14:textId="77777777" w:rsidR="00853B00" w:rsidRPr="00E539A6" w:rsidRDefault="00853B00" w:rsidP="009138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853B00" w:rsidRPr="005112F1" w14:paraId="62152B03" w14:textId="77777777" w:rsidTr="004B583C">
        <w:trPr>
          <w:trHeight w:val="20"/>
        </w:trPr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45A6" w14:textId="77777777" w:rsidR="00853B00" w:rsidRPr="00F030B8" w:rsidRDefault="00853B00" w:rsidP="009138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November 08</w:t>
            </w:r>
            <w:r w:rsidRPr="005D3BF5">
              <w:rPr>
                <w:rFonts w:ascii="Arial" w:hAnsi="Arial" w:cs="Arial"/>
                <w:color w:val="0070C0"/>
                <w:sz w:val="20"/>
                <w:szCs w:val="24"/>
              </w:rPr>
              <w:t>, 2019</w:t>
            </w:r>
          </w:p>
        </w:tc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D5E5F" w14:textId="7717F4A1" w:rsidR="00EC623C" w:rsidRDefault="00EC623C" w:rsidP="00EC623C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</w:t>
            </w:r>
            <w:r w:rsid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CAR is on </w:t>
            </w:r>
            <w:r w:rsidR="00853B00" w:rsidRPr="00853B00">
              <w:rPr>
                <w:rFonts w:ascii="Arial" w:hAnsi="Arial" w:cs="Arial"/>
                <w:b/>
                <w:color w:val="0070C0"/>
                <w:sz w:val="20"/>
                <w:szCs w:val="24"/>
              </w:rPr>
              <w:t>BLUE</w:t>
            </w:r>
            <w:r w:rsidR="00853B00">
              <w:rPr>
                <w:rFonts w:ascii="Arial" w:hAnsi="Arial" w:cs="Arial"/>
                <w:color w:val="0070C0"/>
                <w:sz w:val="20"/>
                <w:szCs w:val="24"/>
              </w:rPr>
              <w:t xml:space="preserve"> alert status.</w:t>
            </w:r>
          </w:p>
          <w:p w14:paraId="42EA2FB1" w14:textId="77777777" w:rsidR="00EC623C" w:rsidRDefault="00853B00" w:rsidP="00EC623C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>DSWD-FO CAR th</w:t>
            </w:r>
            <w:r w:rsidR="00EC623C" w:rsidRPr="00EC623C">
              <w:rPr>
                <w:rFonts w:ascii="Arial" w:hAnsi="Arial" w:cs="Arial"/>
                <w:color w:val="0070C0"/>
                <w:sz w:val="20"/>
                <w:szCs w:val="24"/>
              </w:rPr>
              <w:t>r</w:t>
            </w: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ough the </w:t>
            </w:r>
            <w:r w:rsidR="00EC623C" w:rsidRPr="00EC623C">
              <w:rPr>
                <w:rFonts w:ascii="Arial" w:hAnsi="Arial" w:cs="Arial"/>
                <w:color w:val="0070C0"/>
                <w:sz w:val="20"/>
                <w:szCs w:val="24"/>
              </w:rPr>
              <w:t>Disaster Response Management Division (DRMD)</w:t>
            </w: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 is continuously monitoring the situation on</w:t>
            </w:r>
            <w:r w:rsid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 the</w:t>
            </w: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 ground.</w:t>
            </w:r>
          </w:p>
          <w:p w14:paraId="30B06A2C" w14:textId="77777777" w:rsidR="00EC623C" w:rsidRDefault="00EC623C" w:rsidP="00EC623C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Quick Response Teams (</w:t>
            </w:r>
            <w:r w:rsidR="00853B00" w:rsidRPr="00EC623C">
              <w:rPr>
                <w:rFonts w:ascii="Arial" w:hAnsi="Arial" w:cs="Arial"/>
                <w:color w:val="0070C0"/>
                <w:sz w:val="20"/>
                <w:szCs w:val="24"/>
              </w:rPr>
              <w:t>QRTs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)</w:t>
            </w:r>
            <w:r w:rsidR="00853B00" w:rsidRP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 are advised to be on standby and on-call.</w:t>
            </w:r>
          </w:p>
          <w:p w14:paraId="681AB5F8" w14:textId="77777777" w:rsidR="00EC623C" w:rsidRDefault="00853B00" w:rsidP="00EC623C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>The Provincial Social Welfare and Development Teams</w:t>
            </w:r>
            <w:r w:rsid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(PSWADT), Municipal Action Teams and DRMD </w:t>
            </w:r>
            <w:r w:rsidR="00EC623C">
              <w:rPr>
                <w:rFonts w:ascii="Arial" w:hAnsi="Arial" w:cs="Arial"/>
                <w:color w:val="0070C0"/>
                <w:sz w:val="20"/>
                <w:szCs w:val="24"/>
              </w:rPr>
              <w:t>Project Development Officers (</w:t>
            </w: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>PDO</w:t>
            </w:r>
            <w:r w:rsidR="00EC623C">
              <w:rPr>
                <w:rFonts w:ascii="Arial" w:hAnsi="Arial" w:cs="Arial"/>
                <w:color w:val="0070C0"/>
                <w:sz w:val="20"/>
                <w:szCs w:val="24"/>
              </w:rPr>
              <w:t>)</w:t>
            </w: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 IIs are</w:t>
            </w:r>
            <w:r w:rsid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 alerted, and </w:t>
            </w: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>members are on standby to respond to the possible</w:t>
            </w:r>
            <w:r w:rsid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>effects of the weather disturbance.</w:t>
            </w:r>
          </w:p>
          <w:p w14:paraId="2522E025" w14:textId="77777777" w:rsidR="00EC623C" w:rsidRDefault="00853B00" w:rsidP="00EC623C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>Rapid Emergency Telecommunications Team (RETT)</w:t>
            </w:r>
            <w:r w:rsid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>including the International Maritime/Marine Satellite</w:t>
            </w:r>
            <w:r w:rsid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>(INMARSAT) equipment are on standby.</w:t>
            </w:r>
          </w:p>
          <w:p w14:paraId="780930DD" w14:textId="77777777" w:rsidR="00EC623C" w:rsidRDefault="00853B00" w:rsidP="00EC623C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>Continuous coordination by the DRMD PDO IIs assigned in the</w:t>
            </w:r>
            <w:r w:rsid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>PSWADTs with the LDRRMOs for updates.</w:t>
            </w:r>
          </w:p>
          <w:p w14:paraId="4E77B986" w14:textId="03E6514A" w:rsidR="00853B00" w:rsidRPr="00EC623C" w:rsidRDefault="00853B00" w:rsidP="00EC623C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7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>SWAD offices are continuously monitoring their respective</w:t>
            </w:r>
            <w:r w:rsidR="00EC623C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EC623C">
              <w:rPr>
                <w:rFonts w:ascii="Arial" w:hAnsi="Arial" w:cs="Arial"/>
                <w:color w:val="0070C0"/>
                <w:sz w:val="20"/>
                <w:szCs w:val="24"/>
              </w:rPr>
              <w:t>areas of responsibility.</w:t>
            </w:r>
          </w:p>
        </w:tc>
      </w:tr>
    </w:tbl>
    <w:p w14:paraId="61F7B408" w14:textId="4BF461FD" w:rsidR="00F34EA4" w:rsidRPr="00E708ED" w:rsidRDefault="00E708ED" w:rsidP="004B583C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***</w:t>
      </w:r>
    </w:p>
    <w:p w14:paraId="76C27889" w14:textId="6761426D" w:rsidR="00155355" w:rsidRPr="00E539A6" w:rsidRDefault="003D09A9" w:rsidP="00481BB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and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of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to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with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E539A6">
        <w:rPr>
          <w:rFonts w:ascii="Arial" w:eastAsia="Arial" w:hAnsi="Arial" w:cs="Arial"/>
          <w:i/>
          <w:sz w:val="20"/>
          <w:szCs w:val="24"/>
        </w:rPr>
        <w:t>DSWD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>-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E539A6">
        <w:rPr>
          <w:rFonts w:ascii="Arial" w:eastAsia="Arial" w:hAnsi="Arial" w:cs="Arial"/>
          <w:i/>
          <w:sz w:val="20"/>
          <w:szCs w:val="24"/>
        </w:rPr>
        <w:t>for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E539A6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updates.</w:t>
      </w:r>
    </w:p>
    <w:p w14:paraId="47D81A9E" w14:textId="64F0A50B" w:rsidR="00F34EA4" w:rsidRPr="00A15EF8" w:rsidRDefault="00F34EA4" w:rsidP="00481BB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516FBDB6" w:rsidR="000F1F6C" w:rsidRDefault="000C0BBD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46CDBE17" w14:textId="77777777" w:rsidR="000C0BBD" w:rsidRPr="00A15EF8" w:rsidRDefault="000C0BBD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0E6D6EA" w14:textId="0101426B" w:rsidR="000C0BBD" w:rsidRDefault="00853B00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942B463" w14:textId="77777777" w:rsidR="000C0BBD" w:rsidRDefault="000C0BBD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9F7669B" w14:textId="2780A15D" w:rsidR="000C0BBD" w:rsidRPr="000C0BBD" w:rsidRDefault="00853B00" w:rsidP="00481BB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04AF1522" w14:textId="5E094AF5" w:rsidR="000C0BBD" w:rsidRPr="00A15EF8" w:rsidRDefault="003D09A9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Releasing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Officer</w:t>
      </w:r>
      <w:bookmarkEnd w:id="1"/>
    </w:p>
    <w:sectPr w:rsidR="000C0BBD" w:rsidRPr="00A15EF8" w:rsidSect="00F561FC">
      <w:headerReference w:type="default" r:id="rId9"/>
      <w:footerReference w:type="default" r:id="rId10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C4FC6" w14:textId="77777777" w:rsidR="00FC6CDF" w:rsidRDefault="00FC6CDF">
      <w:pPr>
        <w:spacing w:after="0" w:line="240" w:lineRule="auto"/>
      </w:pPr>
      <w:r>
        <w:separator/>
      </w:r>
    </w:p>
  </w:endnote>
  <w:endnote w:type="continuationSeparator" w:id="0">
    <w:p w14:paraId="49DBDAA3" w14:textId="77777777" w:rsidR="00FC6CDF" w:rsidRDefault="00FC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9A56EC" w:rsidRDefault="009A56EC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20E08B23" w:rsidR="009A56EC" w:rsidRPr="0071657D" w:rsidRDefault="009A56EC" w:rsidP="0071657D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r w:rsidRPr="0071657D">
      <w:rPr>
        <w:sz w:val="14"/>
        <w:szCs w:val="14"/>
      </w:rPr>
      <w:t xml:space="preserve">Page </w:t>
    </w:r>
    <w:r w:rsidRPr="0071657D">
      <w:rPr>
        <w:b/>
        <w:sz w:val="14"/>
        <w:szCs w:val="14"/>
      </w:rPr>
      <w:fldChar w:fldCharType="begin"/>
    </w:r>
    <w:r w:rsidRPr="0071657D">
      <w:rPr>
        <w:b/>
        <w:sz w:val="14"/>
        <w:szCs w:val="14"/>
      </w:rPr>
      <w:instrText>PAGE</w:instrText>
    </w:r>
    <w:r w:rsidRPr="0071657D">
      <w:rPr>
        <w:b/>
        <w:sz w:val="14"/>
        <w:szCs w:val="14"/>
      </w:rPr>
      <w:fldChar w:fldCharType="separate"/>
    </w:r>
    <w:r w:rsidR="00037FE8">
      <w:rPr>
        <w:b/>
        <w:noProof/>
        <w:sz w:val="14"/>
        <w:szCs w:val="14"/>
      </w:rPr>
      <w:t>3</w:t>
    </w:r>
    <w:r w:rsidRPr="0071657D">
      <w:rPr>
        <w:b/>
        <w:sz w:val="14"/>
        <w:szCs w:val="14"/>
      </w:rPr>
      <w:fldChar w:fldCharType="end"/>
    </w:r>
    <w:r w:rsidRPr="0071657D">
      <w:rPr>
        <w:sz w:val="14"/>
        <w:szCs w:val="14"/>
      </w:rPr>
      <w:t xml:space="preserve"> of </w:t>
    </w:r>
    <w:r w:rsidRPr="0071657D">
      <w:rPr>
        <w:b/>
        <w:sz w:val="14"/>
        <w:szCs w:val="14"/>
      </w:rPr>
      <w:fldChar w:fldCharType="begin"/>
    </w:r>
    <w:r w:rsidRPr="0071657D">
      <w:rPr>
        <w:b/>
        <w:sz w:val="14"/>
        <w:szCs w:val="14"/>
      </w:rPr>
      <w:instrText>NUMPAGES</w:instrText>
    </w:r>
    <w:r w:rsidRPr="0071657D">
      <w:rPr>
        <w:b/>
        <w:sz w:val="14"/>
        <w:szCs w:val="14"/>
      </w:rPr>
      <w:fldChar w:fldCharType="separate"/>
    </w:r>
    <w:r w:rsidR="00037FE8">
      <w:rPr>
        <w:b/>
        <w:noProof/>
        <w:sz w:val="14"/>
        <w:szCs w:val="14"/>
      </w:rPr>
      <w:t>4</w:t>
    </w:r>
    <w:r w:rsidRPr="0071657D">
      <w:rPr>
        <w:b/>
        <w:sz w:val="14"/>
        <w:szCs w:val="14"/>
      </w:rPr>
      <w:fldChar w:fldCharType="end"/>
    </w:r>
    <w:r w:rsidRPr="0071657D">
      <w:rPr>
        <w:b/>
        <w:sz w:val="14"/>
        <w:szCs w:val="14"/>
      </w:rPr>
      <w:t xml:space="preserve"> </w:t>
    </w:r>
    <w:r w:rsidRPr="0071657D">
      <w:rPr>
        <w:sz w:val="14"/>
        <w:szCs w:val="14"/>
      </w:rPr>
      <w:t>|</w:t>
    </w:r>
    <w:r w:rsidRPr="0071657D">
      <w:rPr>
        <w:rFonts w:ascii="Arial" w:eastAsia="Arial" w:hAnsi="Arial" w:cs="Arial"/>
        <w:sz w:val="14"/>
        <w:szCs w:val="14"/>
      </w:rPr>
      <w:t xml:space="preserve"> DSWD DROMIC Report #1 on the Effects of Tail-End of a Cold Front Enhanced by STS </w:t>
    </w:r>
    <w:r w:rsidR="004B583C">
      <w:rPr>
        <w:rFonts w:ascii="Arial" w:eastAsia="Arial" w:hAnsi="Arial" w:cs="Arial"/>
        <w:sz w:val="14"/>
        <w:szCs w:val="14"/>
      </w:rPr>
      <w:t>“QUIEL”</w:t>
    </w:r>
    <w:r w:rsidRPr="0071657D">
      <w:rPr>
        <w:rFonts w:ascii="Arial" w:eastAsia="Arial" w:hAnsi="Arial" w:cs="Arial"/>
        <w:sz w:val="14"/>
        <w:szCs w:val="14"/>
      </w:rPr>
      <w:t xml:space="preserve"> as of 08 November 2019, 6AM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4B296" w14:textId="77777777" w:rsidR="00FC6CDF" w:rsidRDefault="00FC6CDF">
      <w:pPr>
        <w:spacing w:after="0" w:line="240" w:lineRule="auto"/>
      </w:pPr>
      <w:r>
        <w:separator/>
      </w:r>
    </w:p>
  </w:footnote>
  <w:footnote w:type="continuationSeparator" w:id="0">
    <w:p w14:paraId="5402A508" w14:textId="77777777" w:rsidR="00FC6CDF" w:rsidRDefault="00FC6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9A56EC" w:rsidRDefault="009A56EC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9A56EC" w:rsidRDefault="009A56EC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9A56EC" w:rsidRDefault="009A56EC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9A56EC" w:rsidRPr="000A409D" w:rsidRDefault="009A56EC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611E1"/>
    <w:multiLevelType w:val="hybridMultilevel"/>
    <w:tmpl w:val="3228BA12"/>
    <w:lvl w:ilvl="0" w:tplc="DA7C42C6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0070C0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2A39CB"/>
    <w:multiLevelType w:val="hybridMultilevel"/>
    <w:tmpl w:val="2B98E536"/>
    <w:lvl w:ilvl="0" w:tplc="DE286512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0070C0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C2A79"/>
    <w:multiLevelType w:val="hybridMultilevel"/>
    <w:tmpl w:val="7848DD20"/>
    <w:lvl w:ilvl="0" w:tplc="5F967134">
      <w:start w:val="2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55" w:hanging="360"/>
      </w:pPr>
    </w:lvl>
    <w:lvl w:ilvl="2" w:tplc="3409001B" w:tentative="1">
      <w:start w:val="1"/>
      <w:numFmt w:val="lowerRoman"/>
      <w:lvlText w:val="%3."/>
      <w:lvlJc w:val="right"/>
      <w:pPr>
        <w:ind w:left="3075" w:hanging="180"/>
      </w:pPr>
    </w:lvl>
    <w:lvl w:ilvl="3" w:tplc="3409000F" w:tentative="1">
      <w:start w:val="1"/>
      <w:numFmt w:val="decimal"/>
      <w:lvlText w:val="%4."/>
      <w:lvlJc w:val="left"/>
      <w:pPr>
        <w:ind w:left="3795" w:hanging="360"/>
      </w:pPr>
    </w:lvl>
    <w:lvl w:ilvl="4" w:tplc="34090019" w:tentative="1">
      <w:start w:val="1"/>
      <w:numFmt w:val="lowerLetter"/>
      <w:lvlText w:val="%5."/>
      <w:lvlJc w:val="left"/>
      <w:pPr>
        <w:ind w:left="4515" w:hanging="360"/>
      </w:pPr>
    </w:lvl>
    <w:lvl w:ilvl="5" w:tplc="3409001B" w:tentative="1">
      <w:start w:val="1"/>
      <w:numFmt w:val="lowerRoman"/>
      <w:lvlText w:val="%6."/>
      <w:lvlJc w:val="right"/>
      <w:pPr>
        <w:ind w:left="5235" w:hanging="180"/>
      </w:pPr>
    </w:lvl>
    <w:lvl w:ilvl="6" w:tplc="3409000F" w:tentative="1">
      <w:start w:val="1"/>
      <w:numFmt w:val="decimal"/>
      <w:lvlText w:val="%7."/>
      <w:lvlJc w:val="left"/>
      <w:pPr>
        <w:ind w:left="5955" w:hanging="360"/>
      </w:pPr>
    </w:lvl>
    <w:lvl w:ilvl="7" w:tplc="34090019" w:tentative="1">
      <w:start w:val="1"/>
      <w:numFmt w:val="lowerLetter"/>
      <w:lvlText w:val="%8."/>
      <w:lvlJc w:val="left"/>
      <w:pPr>
        <w:ind w:left="6675" w:hanging="360"/>
      </w:pPr>
    </w:lvl>
    <w:lvl w:ilvl="8" w:tplc="3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B7F64"/>
    <w:multiLevelType w:val="hybridMultilevel"/>
    <w:tmpl w:val="27CC4A10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2B39DB"/>
    <w:multiLevelType w:val="hybridMultilevel"/>
    <w:tmpl w:val="645C9374"/>
    <w:lvl w:ilvl="0" w:tplc="B4F0E114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222222"/>
      </w:rPr>
    </w:lvl>
    <w:lvl w:ilvl="1" w:tplc="3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6ED6294"/>
    <w:multiLevelType w:val="hybridMultilevel"/>
    <w:tmpl w:val="0B9CA8EE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2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5"/>
  </w:num>
  <w:num w:numId="3">
    <w:abstractNumId w:val="4"/>
  </w:num>
  <w:num w:numId="4">
    <w:abstractNumId w:val="3"/>
  </w:num>
  <w:num w:numId="5">
    <w:abstractNumId w:val="8"/>
  </w:num>
  <w:num w:numId="6">
    <w:abstractNumId w:val="22"/>
  </w:num>
  <w:num w:numId="7">
    <w:abstractNumId w:val="23"/>
  </w:num>
  <w:num w:numId="8">
    <w:abstractNumId w:val="9"/>
  </w:num>
  <w:num w:numId="9">
    <w:abstractNumId w:val="17"/>
  </w:num>
  <w:num w:numId="10">
    <w:abstractNumId w:val="5"/>
  </w:num>
  <w:num w:numId="11">
    <w:abstractNumId w:val="19"/>
  </w:num>
  <w:num w:numId="12">
    <w:abstractNumId w:val="6"/>
  </w:num>
  <w:num w:numId="13">
    <w:abstractNumId w:val="1"/>
  </w:num>
  <w:num w:numId="14">
    <w:abstractNumId w:val="0"/>
  </w:num>
  <w:num w:numId="15">
    <w:abstractNumId w:val="16"/>
  </w:num>
  <w:num w:numId="16">
    <w:abstractNumId w:val="24"/>
  </w:num>
  <w:num w:numId="17">
    <w:abstractNumId w:val="7"/>
  </w:num>
  <w:num w:numId="18">
    <w:abstractNumId w:val="14"/>
  </w:num>
  <w:num w:numId="19">
    <w:abstractNumId w:val="25"/>
  </w:num>
  <w:num w:numId="20">
    <w:abstractNumId w:val="13"/>
  </w:num>
  <w:num w:numId="21">
    <w:abstractNumId w:val="18"/>
  </w:num>
  <w:num w:numId="22">
    <w:abstractNumId w:val="21"/>
  </w:num>
  <w:num w:numId="23">
    <w:abstractNumId w:val="10"/>
  </w:num>
  <w:num w:numId="24">
    <w:abstractNumId w:val="12"/>
  </w:num>
  <w:num w:numId="25">
    <w:abstractNumId w:val="20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3659D"/>
    <w:rsid w:val="000365AA"/>
    <w:rsid w:val="00037512"/>
    <w:rsid w:val="00037FE8"/>
    <w:rsid w:val="000408C0"/>
    <w:rsid w:val="00040CD7"/>
    <w:rsid w:val="000411B2"/>
    <w:rsid w:val="00044A86"/>
    <w:rsid w:val="000612B0"/>
    <w:rsid w:val="000762A0"/>
    <w:rsid w:val="00085176"/>
    <w:rsid w:val="000902B0"/>
    <w:rsid w:val="00091069"/>
    <w:rsid w:val="00092FAE"/>
    <w:rsid w:val="00094B2B"/>
    <w:rsid w:val="000962B5"/>
    <w:rsid w:val="00096FF5"/>
    <w:rsid w:val="00097C1F"/>
    <w:rsid w:val="000A0718"/>
    <w:rsid w:val="000A1C46"/>
    <w:rsid w:val="000A409D"/>
    <w:rsid w:val="000A754B"/>
    <w:rsid w:val="000B4374"/>
    <w:rsid w:val="000B5BE2"/>
    <w:rsid w:val="000B72F7"/>
    <w:rsid w:val="000C0BBD"/>
    <w:rsid w:val="000C196B"/>
    <w:rsid w:val="000C6698"/>
    <w:rsid w:val="000D1A9D"/>
    <w:rsid w:val="000D3040"/>
    <w:rsid w:val="000E09D8"/>
    <w:rsid w:val="000E1784"/>
    <w:rsid w:val="000F10AC"/>
    <w:rsid w:val="000F1F6C"/>
    <w:rsid w:val="000F3578"/>
    <w:rsid w:val="00107492"/>
    <w:rsid w:val="001074B1"/>
    <w:rsid w:val="001129AF"/>
    <w:rsid w:val="00122989"/>
    <w:rsid w:val="00150801"/>
    <w:rsid w:val="00152CAC"/>
    <w:rsid w:val="00152E6A"/>
    <w:rsid w:val="00153232"/>
    <w:rsid w:val="00153FB9"/>
    <w:rsid w:val="00155355"/>
    <w:rsid w:val="00156B03"/>
    <w:rsid w:val="00157E8F"/>
    <w:rsid w:val="001606A4"/>
    <w:rsid w:val="001618E9"/>
    <w:rsid w:val="00162223"/>
    <w:rsid w:val="00163E15"/>
    <w:rsid w:val="00167DAC"/>
    <w:rsid w:val="00171DE9"/>
    <w:rsid w:val="00172BA8"/>
    <w:rsid w:val="00173C09"/>
    <w:rsid w:val="00174E88"/>
    <w:rsid w:val="001772DE"/>
    <w:rsid w:val="001817C6"/>
    <w:rsid w:val="00182E76"/>
    <w:rsid w:val="001836FA"/>
    <w:rsid w:val="0018499D"/>
    <w:rsid w:val="001912CA"/>
    <w:rsid w:val="0019379C"/>
    <w:rsid w:val="00194BAC"/>
    <w:rsid w:val="00197C40"/>
    <w:rsid w:val="001A0CFC"/>
    <w:rsid w:val="001A5783"/>
    <w:rsid w:val="001B19D1"/>
    <w:rsid w:val="001C5F8C"/>
    <w:rsid w:val="001C6AA3"/>
    <w:rsid w:val="001D01A8"/>
    <w:rsid w:val="001E26B4"/>
    <w:rsid w:val="001E4D2C"/>
    <w:rsid w:val="002004E9"/>
    <w:rsid w:val="00202A0F"/>
    <w:rsid w:val="00213A03"/>
    <w:rsid w:val="002147BF"/>
    <w:rsid w:val="00221FD1"/>
    <w:rsid w:val="002233C1"/>
    <w:rsid w:val="00224A0B"/>
    <w:rsid w:val="002338D6"/>
    <w:rsid w:val="00235815"/>
    <w:rsid w:val="002362A6"/>
    <w:rsid w:val="00243CD6"/>
    <w:rsid w:val="002460DC"/>
    <w:rsid w:val="0024676B"/>
    <w:rsid w:val="00252A46"/>
    <w:rsid w:val="0025302A"/>
    <w:rsid w:val="002541B5"/>
    <w:rsid w:val="002550AB"/>
    <w:rsid w:val="00261033"/>
    <w:rsid w:val="0026562E"/>
    <w:rsid w:val="00265DF5"/>
    <w:rsid w:val="002667C7"/>
    <w:rsid w:val="0027761F"/>
    <w:rsid w:val="00280BEA"/>
    <w:rsid w:val="00283005"/>
    <w:rsid w:val="00284FBC"/>
    <w:rsid w:val="00287526"/>
    <w:rsid w:val="0029146C"/>
    <w:rsid w:val="00292871"/>
    <w:rsid w:val="00293BBD"/>
    <w:rsid w:val="00294E5E"/>
    <w:rsid w:val="002A1EAD"/>
    <w:rsid w:val="002A3F21"/>
    <w:rsid w:val="002B66CC"/>
    <w:rsid w:val="002C28D5"/>
    <w:rsid w:val="002D10B8"/>
    <w:rsid w:val="002D3418"/>
    <w:rsid w:val="002E1081"/>
    <w:rsid w:val="002F5178"/>
    <w:rsid w:val="002F638B"/>
    <w:rsid w:val="002F713F"/>
    <w:rsid w:val="002F7E46"/>
    <w:rsid w:val="00302485"/>
    <w:rsid w:val="00305764"/>
    <w:rsid w:val="00323154"/>
    <w:rsid w:val="00323D93"/>
    <w:rsid w:val="00326213"/>
    <w:rsid w:val="003277B9"/>
    <w:rsid w:val="00330256"/>
    <w:rsid w:val="00331650"/>
    <w:rsid w:val="00340E34"/>
    <w:rsid w:val="00341112"/>
    <w:rsid w:val="003478E6"/>
    <w:rsid w:val="00366D42"/>
    <w:rsid w:val="0037081A"/>
    <w:rsid w:val="003719C1"/>
    <w:rsid w:val="00376584"/>
    <w:rsid w:val="00377F27"/>
    <w:rsid w:val="00380730"/>
    <w:rsid w:val="00383288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C1638"/>
    <w:rsid w:val="003C7DE1"/>
    <w:rsid w:val="003D09A9"/>
    <w:rsid w:val="003D357A"/>
    <w:rsid w:val="003D4AAB"/>
    <w:rsid w:val="003D4DF7"/>
    <w:rsid w:val="003E27EE"/>
    <w:rsid w:val="003F0D46"/>
    <w:rsid w:val="003F4A67"/>
    <w:rsid w:val="00402969"/>
    <w:rsid w:val="004033F8"/>
    <w:rsid w:val="00403FDD"/>
    <w:rsid w:val="004134A7"/>
    <w:rsid w:val="00422664"/>
    <w:rsid w:val="00425689"/>
    <w:rsid w:val="0042591B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64FE6"/>
    <w:rsid w:val="00466C89"/>
    <w:rsid w:val="0046709D"/>
    <w:rsid w:val="0047057A"/>
    <w:rsid w:val="004801A8"/>
    <w:rsid w:val="00481BB7"/>
    <w:rsid w:val="00485FAA"/>
    <w:rsid w:val="004867BA"/>
    <w:rsid w:val="00490703"/>
    <w:rsid w:val="004914E5"/>
    <w:rsid w:val="00494B55"/>
    <w:rsid w:val="00495369"/>
    <w:rsid w:val="00497205"/>
    <w:rsid w:val="004A4866"/>
    <w:rsid w:val="004B583C"/>
    <w:rsid w:val="004B5EB5"/>
    <w:rsid w:val="004B6A6E"/>
    <w:rsid w:val="004B6B6D"/>
    <w:rsid w:val="004C55DA"/>
    <w:rsid w:val="004C6ED1"/>
    <w:rsid w:val="004D1392"/>
    <w:rsid w:val="004E2DCF"/>
    <w:rsid w:val="004E6407"/>
    <w:rsid w:val="004F1762"/>
    <w:rsid w:val="004F54C7"/>
    <w:rsid w:val="0050205A"/>
    <w:rsid w:val="005073A3"/>
    <w:rsid w:val="0050770F"/>
    <w:rsid w:val="005101BD"/>
    <w:rsid w:val="005112F1"/>
    <w:rsid w:val="0051505C"/>
    <w:rsid w:val="0051518E"/>
    <w:rsid w:val="00517FEA"/>
    <w:rsid w:val="00543A35"/>
    <w:rsid w:val="00544DE0"/>
    <w:rsid w:val="00546DEE"/>
    <w:rsid w:val="00557D52"/>
    <w:rsid w:val="0056425D"/>
    <w:rsid w:val="00566733"/>
    <w:rsid w:val="00574787"/>
    <w:rsid w:val="005759A6"/>
    <w:rsid w:val="00580432"/>
    <w:rsid w:val="00587600"/>
    <w:rsid w:val="005940C2"/>
    <w:rsid w:val="0059459E"/>
    <w:rsid w:val="00594DB7"/>
    <w:rsid w:val="00596D34"/>
    <w:rsid w:val="005A15E4"/>
    <w:rsid w:val="005A1B6F"/>
    <w:rsid w:val="005A4EFD"/>
    <w:rsid w:val="005A6300"/>
    <w:rsid w:val="005B7968"/>
    <w:rsid w:val="005C25C9"/>
    <w:rsid w:val="005C7BA5"/>
    <w:rsid w:val="005D0C1D"/>
    <w:rsid w:val="005D3BF5"/>
    <w:rsid w:val="006049CB"/>
    <w:rsid w:val="00604D2C"/>
    <w:rsid w:val="00605A55"/>
    <w:rsid w:val="00606AB1"/>
    <w:rsid w:val="00607A89"/>
    <w:rsid w:val="006114E3"/>
    <w:rsid w:val="00611D34"/>
    <w:rsid w:val="006147C2"/>
    <w:rsid w:val="00625DBD"/>
    <w:rsid w:val="006301AF"/>
    <w:rsid w:val="006348B0"/>
    <w:rsid w:val="00636A32"/>
    <w:rsid w:val="00637CFE"/>
    <w:rsid w:val="00643E0E"/>
    <w:rsid w:val="00646FEA"/>
    <w:rsid w:val="006526F6"/>
    <w:rsid w:val="006552C0"/>
    <w:rsid w:val="00663868"/>
    <w:rsid w:val="00667EC5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04D6"/>
    <w:rsid w:val="006A3722"/>
    <w:rsid w:val="006A73E5"/>
    <w:rsid w:val="006B6490"/>
    <w:rsid w:val="006C3732"/>
    <w:rsid w:val="006C4D64"/>
    <w:rsid w:val="006C6E62"/>
    <w:rsid w:val="006D67C6"/>
    <w:rsid w:val="006E08CA"/>
    <w:rsid w:val="006E68A3"/>
    <w:rsid w:val="006E6AC7"/>
    <w:rsid w:val="006E7431"/>
    <w:rsid w:val="006F70DD"/>
    <w:rsid w:val="00701F97"/>
    <w:rsid w:val="007029A9"/>
    <w:rsid w:val="00703E20"/>
    <w:rsid w:val="007046B8"/>
    <w:rsid w:val="00715939"/>
    <w:rsid w:val="0071657D"/>
    <w:rsid w:val="007225DC"/>
    <w:rsid w:val="00724F05"/>
    <w:rsid w:val="007265E3"/>
    <w:rsid w:val="007349CA"/>
    <w:rsid w:val="00742851"/>
    <w:rsid w:val="007431C8"/>
    <w:rsid w:val="007447DD"/>
    <w:rsid w:val="007449DC"/>
    <w:rsid w:val="00744EC8"/>
    <w:rsid w:val="0074516B"/>
    <w:rsid w:val="00746C19"/>
    <w:rsid w:val="00752F0C"/>
    <w:rsid w:val="0076218A"/>
    <w:rsid w:val="007650E4"/>
    <w:rsid w:val="00767FB8"/>
    <w:rsid w:val="00777580"/>
    <w:rsid w:val="00781FB0"/>
    <w:rsid w:val="00787667"/>
    <w:rsid w:val="00791312"/>
    <w:rsid w:val="00795462"/>
    <w:rsid w:val="00797E31"/>
    <w:rsid w:val="007B0A9C"/>
    <w:rsid w:val="007B1691"/>
    <w:rsid w:val="007B3DBB"/>
    <w:rsid w:val="007B3E6C"/>
    <w:rsid w:val="007B7A37"/>
    <w:rsid w:val="007C6311"/>
    <w:rsid w:val="007C68C7"/>
    <w:rsid w:val="007C69A0"/>
    <w:rsid w:val="007D1B8F"/>
    <w:rsid w:val="007D613E"/>
    <w:rsid w:val="007D707B"/>
    <w:rsid w:val="007E1ED0"/>
    <w:rsid w:val="007F103F"/>
    <w:rsid w:val="007F2FAD"/>
    <w:rsid w:val="007F30E5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5CB0"/>
    <w:rsid w:val="008263D0"/>
    <w:rsid w:val="0082725D"/>
    <w:rsid w:val="00840DC2"/>
    <w:rsid w:val="00853B00"/>
    <w:rsid w:val="00854CB5"/>
    <w:rsid w:val="008566C8"/>
    <w:rsid w:val="00856E82"/>
    <w:rsid w:val="008626A4"/>
    <w:rsid w:val="00863692"/>
    <w:rsid w:val="008748D8"/>
    <w:rsid w:val="00876F3E"/>
    <w:rsid w:val="0087788A"/>
    <w:rsid w:val="00885E31"/>
    <w:rsid w:val="008B6211"/>
    <w:rsid w:val="008B69AD"/>
    <w:rsid w:val="008C4830"/>
    <w:rsid w:val="008C5231"/>
    <w:rsid w:val="008D143A"/>
    <w:rsid w:val="008D3979"/>
    <w:rsid w:val="008E4DF8"/>
    <w:rsid w:val="008F379C"/>
    <w:rsid w:val="008F5202"/>
    <w:rsid w:val="008F5738"/>
    <w:rsid w:val="008F5D6F"/>
    <w:rsid w:val="0090173D"/>
    <w:rsid w:val="00912BCD"/>
    <w:rsid w:val="009244C0"/>
    <w:rsid w:val="00925820"/>
    <w:rsid w:val="0093050B"/>
    <w:rsid w:val="00931CF2"/>
    <w:rsid w:val="00932578"/>
    <w:rsid w:val="00941468"/>
    <w:rsid w:val="00942880"/>
    <w:rsid w:val="00945FC4"/>
    <w:rsid w:val="00954D0D"/>
    <w:rsid w:val="009663E0"/>
    <w:rsid w:val="009808F1"/>
    <w:rsid w:val="00984253"/>
    <w:rsid w:val="00995937"/>
    <w:rsid w:val="009A05F1"/>
    <w:rsid w:val="009A56EC"/>
    <w:rsid w:val="009A5F9E"/>
    <w:rsid w:val="009B16FB"/>
    <w:rsid w:val="009B3D59"/>
    <w:rsid w:val="009C174E"/>
    <w:rsid w:val="009C358C"/>
    <w:rsid w:val="009C7C3C"/>
    <w:rsid w:val="009E27AF"/>
    <w:rsid w:val="009E7401"/>
    <w:rsid w:val="009F0D31"/>
    <w:rsid w:val="009F1782"/>
    <w:rsid w:val="00A10651"/>
    <w:rsid w:val="00A14AF1"/>
    <w:rsid w:val="00A15EF8"/>
    <w:rsid w:val="00A177FC"/>
    <w:rsid w:val="00A24262"/>
    <w:rsid w:val="00A254E0"/>
    <w:rsid w:val="00A26DFC"/>
    <w:rsid w:val="00A329E3"/>
    <w:rsid w:val="00A360D4"/>
    <w:rsid w:val="00A3643A"/>
    <w:rsid w:val="00A42F80"/>
    <w:rsid w:val="00A440A6"/>
    <w:rsid w:val="00A50AE2"/>
    <w:rsid w:val="00A5344C"/>
    <w:rsid w:val="00A55D0B"/>
    <w:rsid w:val="00A6302A"/>
    <w:rsid w:val="00A63F0D"/>
    <w:rsid w:val="00A658E4"/>
    <w:rsid w:val="00A73F06"/>
    <w:rsid w:val="00A804E3"/>
    <w:rsid w:val="00A81C78"/>
    <w:rsid w:val="00A8201C"/>
    <w:rsid w:val="00A834B4"/>
    <w:rsid w:val="00A8461F"/>
    <w:rsid w:val="00A84949"/>
    <w:rsid w:val="00A90652"/>
    <w:rsid w:val="00A91B96"/>
    <w:rsid w:val="00A92D93"/>
    <w:rsid w:val="00AA35BA"/>
    <w:rsid w:val="00AB1012"/>
    <w:rsid w:val="00AB2C79"/>
    <w:rsid w:val="00AB4B4D"/>
    <w:rsid w:val="00AB730C"/>
    <w:rsid w:val="00AC2B43"/>
    <w:rsid w:val="00AC54BD"/>
    <w:rsid w:val="00AD0CEC"/>
    <w:rsid w:val="00AD1686"/>
    <w:rsid w:val="00AD73C7"/>
    <w:rsid w:val="00AE0FFF"/>
    <w:rsid w:val="00AE1637"/>
    <w:rsid w:val="00AE17D4"/>
    <w:rsid w:val="00AE1A32"/>
    <w:rsid w:val="00AE2EEB"/>
    <w:rsid w:val="00AE559D"/>
    <w:rsid w:val="00AE772E"/>
    <w:rsid w:val="00AF1029"/>
    <w:rsid w:val="00AF2F53"/>
    <w:rsid w:val="00B0423A"/>
    <w:rsid w:val="00B10486"/>
    <w:rsid w:val="00B15464"/>
    <w:rsid w:val="00B1591C"/>
    <w:rsid w:val="00B15F8B"/>
    <w:rsid w:val="00B17164"/>
    <w:rsid w:val="00B238F1"/>
    <w:rsid w:val="00B27212"/>
    <w:rsid w:val="00B32D0B"/>
    <w:rsid w:val="00B34D3A"/>
    <w:rsid w:val="00B3550C"/>
    <w:rsid w:val="00B35A11"/>
    <w:rsid w:val="00B42CB1"/>
    <w:rsid w:val="00B52C75"/>
    <w:rsid w:val="00B571E4"/>
    <w:rsid w:val="00B573DA"/>
    <w:rsid w:val="00B62D76"/>
    <w:rsid w:val="00B706A7"/>
    <w:rsid w:val="00B70A42"/>
    <w:rsid w:val="00B732F1"/>
    <w:rsid w:val="00B77009"/>
    <w:rsid w:val="00B841A0"/>
    <w:rsid w:val="00B866CB"/>
    <w:rsid w:val="00B932C1"/>
    <w:rsid w:val="00B9372F"/>
    <w:rsid w:val="00B951A0"/>
    <w:rsid w:val="00BA436F"/>
    <w:rsid w:val="00BB574D"/>
    <w:rsid w:val="00BB738E"/>
    <w:rsid w:val="00BB7E09"/>
    <w:rsid w:val="00BC2501"/>
    <w:rsid w:val="00BC533B"/>
    <w:rsid w:val="00BD10D0"/>
    <w:rsid w:val="00BD37C3"/>
    <w:rsid w:val="00BD4F84"/>
    <w:rsid w:val="00BD5A8C"/>
    <w:rsid w:val="00BE039E"/>
    <w:rsid w:val="00BE1AB9"/>
    <w:rsid w:val="00BE5C3A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CBF"/>
    <w:rsid w:val="00C60386"/>
    <w:rsid w:val="00C62B62"/>
    <w:rsid w:val="00C63453"/>
    <w:rsid w:val="00C6532B"/>
    <w:rsid w:val="00C67BB2"/>
    <w:rsid w:val="00C71B7B"/>
    <w:rsid w:val="00C732DC"/>
    <w:rsid w:val="00C768F0"/>
    <w:rsid w:val="00C85089"/>
    <w:rsid w:val="00C93900"/>
    <w:rsid w:val="00CA2D0F"/>
    <w:rsid w:val="00CA308F"/>
    <w:rsid w:val="00CA404C"/>
    <w:rsid w:val="00CA4BCD"/>
    <w:rsid w:val="00CA4E4D"/>
    <w:rsid w:val="00CA5C4D"/>
    <w:rsid w:val="00CA690D"/>
    <w:rsid w:val="00CB18B0"/>
    <w:rsid w:val="00CB1BC9"/>
    <w:rsid w:val="00CB22FC"/>
    <w:rsid w:val="00CB65C6"/>
    <w:rsid w:val="00CC37E6"/>
    <w:rsid w:val="00CD2EC0"/>
    <w:rsid w:val="00CE41F7"/>
    <w:rsid w:val="00CE6458"/>
    <w:rsid w:val="00CF30C3"/>
    <w:rsid w:val="00CF6CA2"/>
    <w:rsid w:val="00CF786F"/>
    <w:rsid w:val="00D018CB"/>
    <w:rsid w:val="00D01F5A"/>
    <w:rsid w:val="00D278C1"/>
    <w:rsid w:val="00D307D8"/>
    <w:rsid w:val="00D325D1"/>
    <w:rsid w:val="00D43941"/>
    <w:rsid w:val="00D47F09"/>
    <w:rsid w:val="00D50AF1"/>
    <w:rsid w:val="00D6064B"/>
    <w:rsid w:val="00D63EF1"/>
    <w:rsid w:val="00D63FBA"/>
    <w:rsid w:val="00D93477"/>
    <w:rsid w:val="00DA0433"/>
    <w:rsid w:val="00DA1FDD"/>
    <w:rsid w:val="00DA4074"/>
    <w:rsid w:val="00DB4B45"/>
    <w:rsid w:val="00DC0B44"/>
    <w:rsid w:val="00DC45D6"/>
    <w:rsid w:val="00DC6DA1"/>
    <w:rsid w:val="00DD2218"/>
    <w:rsid w:val="00DD3815"/>
    <w:rsid w:val="00DD701A"/>
    <w:rsid w:val="00DE2C1A"/>
    <w:rsid w:val="00DE2FBD"/>
    <w:rsid w:val="00DE3688"/>
    <w:rsid w:val="00DF35E2"/>
    <w:rsid w:val="00DF3FD0"/>
    <w:rsid w:val="00DF434E"/>
    <w:rsid w:val="00E03A33"/>
    <w:rsid w:val="00E060F9"/>
    <w:rsid w:val="00E11497"/>
    <w:rsid w:val="00E238AB"/>
    <w:rsid w:val="00E25AF1"/>
    <w:rsid w:val="00E32DE0"/>
    <w:rsid w:val="00E44A97"/>
    <w:rsid w:val="00E47B18"/>
    <w:rsid w:val="00E50999"/>
    <w:rsid w:val="00E539A6"/>
    <w:rsid w:val="00E5420C"/>
    <w:rsid w:val="00E67372"/>
    <w:rsid w:val="00E708ED"/>
    <w:rsid w:val="00E72E81"/>
    <w:rsid w:val="00E752E5"/>
    <w:rsid w:val="00E8358D"/>
    <w:rsid w:val="00E8443D"/>
    <w:rsid w:val="00E86830"/>
    <w:rsid w:val="00E870C2"/>
    <w:rsid w:val="00E90FE4"/>
    <w:rsid w:val="00E95156"/>
    <w:rsid w:val="00EA0A6E"/>
    <w:rsid w:val="00EA1D50"/>
    <w:rsid w:val="00EA2336"/>
    <w:rsid w:val="00EA2941"/>
    <w:rsid w:val="00EA6B39"/>
    <w:rsid w:val="00EB245B"/>
    <w:rsid w:val="00EB3223"/>
    <w:rsid w:val="00EB32AD"/>
    <w:rsid w:val="00EB48F7"/>
    <w:rsid w:val="00EC077D"/>
    <w:rsid w:val="00EC1B28"/>
    <w:rsid w:val="00EC1BA7"/>
    <w:rsid w:val="00EC359A"/>
    <w:rsid w:val="00EC623C"/>
    <w:rsid w:val="00EC73C6"/>
    <w:rsid w:val="00ED018D"/>
    <w:rsid w:val="00ED373A"/>
    <w:rsid w:val="00ED3A01"/>
    <w:rsid w:val="00ED56CF"/>
    <w:rsid w:val="00ED6767"/>
    <w:rsid w:val="00EE679E"/>
    <w:rsid w:val="00EF22C2"/>
    <w:rsid w:val="00EF2DCC"/>
    <w:rsid w:val="00EF3E07"/>
    <w:rsid w:val="00EF40F1"/>
    <w:rsid w:val="00EF6E2A"/>
    <w:rsid w:val="00F0291A"/>
    <w:rsid w:val="00F030B8"/>
    <w:rsid w:val="00F0378F"/>
    <w:rsid w:val="00F0488A"/>
    <w:rsid w:val="00F10727"/>
    <w:rsid w:val="00F10FD6"/>
    <w:rsid w:val="00F119B5"/>
    <w:rsid w:val="00F125C4"/>
    <w:rsid w:val="00F1430D"/>
    <w:rsid w:val="00F1590E"/>
    <w:rsid w:val="00F22E7D"/>
    <w:rsid w:val="00F22F9C"/>
    <w:rsid w:val="00F26583"/>
    <w:rsid w:val="00F34EA4"/>
    <w:rsid w:val="00F35454"/>
    <w:rsid w:val="00F4079B"/>
    <w:rsid w:val="00F41A00"/>
    <w:rsid w:val="00F42732"/>
    <w:rsid w:val="00F44433"/>
    <w:rsid w:val="00F444E9"/>
    <w:rsid w:val="00F55241"/>
    <w:rsid w:val="00F561FC"/>
    <w:rsid w:val="00F611D2"/>
    <w:rsid w:val="00F613F1"/>
    <w:rsid w:val="00F634F8"/>
    <w:rsid w:val="00F63AD2"/>
    <w:rsid w:val="00F65718"/>
    <w:rsid w:val="00F67B1D"/>
    <w:rsid w:val="00F70DBA"/>
    <w:rsid w:val="00F733D9"/>
    <w:rsid w:val="00F75CF0"/>
    <w:rsid w:val="00F909A6"/>
    <w:rsid w:val="00F91779"/>
    <w:rsid w:val="00F97A03"/>
    <w:rsid w:val="00FA0B14"/>
    <w:rsid w:val="00FA3901"/>
    <w:rsid w:val="00FA71E5"/>
    <w:rsid w:val="00FB2B0B"/>
    <w:rsid w:val="00FB6498"/>
    <w:rsid w:val="00FC1620"/>
    <w:rsid w:val="00FC192D"/>
    <w:rsid w:val="00FC6CDF"/>
    <w:rsid w:val="00FD3CA7"/>
    <w:rsid w:val="00FD66F8"/>
    <w:rsid w:val="00FE47E2"/>
    <w:rsid w:val="00FE6EC9"/>
    <w:rsid w:val="00FE747A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5A55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3A42D-5955-4AE0-9F5D-9F06D7FD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Clarrie Mae A. Castillo</cp:lastModifiedBy>
  <cp:revision>3</cp:revision>
  <cp:lastPrinted>2018-06-13T11:02:00Z</cp:lastPrinted>
  <dcterms:created xsi:type="dcterms:W3CDTF">2019-11-07T22:27:00Z</dcterms:created>
  <dcterms:modified xsi:type="dcterms:W3CDTF">2019-11-07T22:37:00Z</dcterms:modified>
</cp:coreProperties>
</file>