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3D4D7D" w14:textId="1DB6BC16" w:rsidR="00881123" w:rsidRDefault="001149A2"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DF728B" w:rsidRPr="00475847">
        <w:rPr>
          <w:rFonts w:ascii="Arial" w:eastAsia="Arial" w:hAnsi="Arial" w:cs="Arial"/>
          <w:b/>
          <w:sz w:val="32"/>
          <w:szCs w:val="24"/>
        </w:rPr>
        <w:t>Report</w:t>
      </w:r>
      <w:r w:rsidR="006D3A63">
        <w:rPr>
          <w:rFonts w:ascii="Arial" w:eastAsia="Arial" w:hAnsi="Arial" w:cs="Arial"/>
          <w:b/>
          <w:sz w:val="32"/>
          <w:szCs w:val="24"/>
        </w:rPr>
        <w:t xml:space="preserve"> #</w:t>
      </w:r>
      <w:r w:rsidR="00555979">
        <w:rPr>
          <w:rFonts w:ascii="Arial" w:eastAsia="Arial" w:hAnsi="Arial" w:cs="Arial"/>
          <w:b/>
          <w:sz w:val="32"/>
          <w:szCs w:val="24"/>
        </w:rPr>
        <w:t>4</w:t>
      </w:r>
      <w:r w:rsidR="00E511E9">
        <w:rPr>
          <w:rFonts w:ascii="Arial" w:eastAsia="Arial" w:hAnsi="Arial" w:cs="Arial"/>
          <w:b/>
          <w:sz w:val="32"/>
          <w:szCs w:val="24"/>
        </w:rPr>
        <w:t xml:space="preserve"> </w:t>
      </w:r>
      <w:r w:rsidR="00985089" w:rsidRPr="00475847">
        <w:rPr>
          <w:rFonts w:ascii="Arial" w:eastAsia="Arial" w:hAnsi="Arial" w:cs="Arial"/>
          <w:b/>
          <w:sz w:val="32"/>
          <w:szCs w:val="24"/>
        </w:rPr>
        <w:t xml:space="preserve">on the </w:t>
      </w:r>
    </w:p>
    <w:p w14:paraId="4C122573" w14:textId="220DD55B" w:rsidR="002646B6" w:rsidRPr="00DF06D9" w:rsidRDefault="00D2680B"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Storm</w:t>
      </w:r>
      <w:r w:rsidR="00DF2733">
        <w:rPr>
          <w:rFonts w:ascii="Arial" w:eastAsia="Arial" w:hAnsi="Arial" w:cs="Arial"/>
          <w:b/>
          <w:sz w:val="32"/>
          <w:szCs w:val="24"/>
        </w:rPr>
        <w:t xml:space="preserve"> “</w:t>
      </w:r>
      <w:r>
        <w:rPr>
          <w:rFonts w:ascii="Arial" w:eastAsia="Arial" w:hAnsi="Arial" w:cs="Arial"/>
          <w:b/>
          <w:sz w:val="32"/>
          <w:szCs w:val="24"/>
        </w:rPr>
        <w:t>RAMON</w:t>
      </w:r>
      <w:r w:rsidR="00DF2733">
        <w:rPr>
          <w:rFonts w:ascii="Arial" w:eastAsia="Arial" w:hAnsi="Arial" w:cs="Arial"/>
          <w:b/>
          <w:sz w:val="32"/>
          <w:szCs w:val="24"/>
        </w:rPr>
        <w:t>”</w:t>
      </w:r>
    </w:p>
    <w:p w14:paraId="2A87407E" w14:textId="77945DC3" w:rsidR="00046FA7" w:rsidRPr="00D1301F" w:rsidRDefault="00E511E9"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FC35A6">
        <w:rPr>
          <w:rFonts w:ascii="Arial" w:eastAsia="Arial" w:hAnsi="Arial" w:cs="Arial"/>
          <w:sz w:val="24"/>
          <w:szCs w:val="24"/>
        </w:rPr>
        <w:t>1</w:t>
      </w:r>
      <w:r w:rsidR="00555979">
        <w:rPr>
          <w:rFonts w:ascii="Arial" w:eastAsia="Arial" w:hAnsi="Arial" w:cs="Arial"/>
          <w:sz w:val="24"/>
          <w:szCs w:val="24"/>
        </w:rPr>
        <w:t>6</w:t>
      </w:r>
      <w:r w:rsidR="00F1669C">
        <w:rPr>
          <w:rFonts w:ascii="Arial" w:eastAsia="Arial" w:hAnsi="Arial" w:cs="Arial"/>
          <w:sz w:val="24"/>
          <w:szCs w:val="24"/>
        </w:rPr>
        <w:t xml:space="preserve"> </w:t>
      </w:r>
      <w:r w:rsidR="00DF2733">
        <w:rPr>
          <w:rFonts w:ascii="Arial" w:eastAsia="Arial" w:hAnsi="Arial" w:cs="Arial"/>
          <w:sz w:val="24"/>
          <w:szCs w:val="24"/>
        </w:rPr>
        <w:t>November</w:t>
      </w:r>
      <w:r w:rsidR="00DF728B" w:rsidRPr="00475847">
        <w:rPr>
          <w:rFonts w:ascii="Arial" w:eastAsia="Arial" w:hAnsi="Arial" w:cs="Arial"/>
          <w:sz w:val="24"/>
          <w:szCs w:val="24"/>
        </w:rPr>
        <w:t xml:space="preserve"> 2019</w:t>
      </w:r>
      <w:r w:rsidR="001149A2" w:rsidRPr="00475847">
        <w:rPr>
          <w:rFonts w:ascii="Arial" w:eastAsia="Arial" w:hAnsi="Arial" w:cs="Arial"/>
          <w:sz w:val="24"/>
          <w:szCs w:val="24"/>
        </w:rPr>
        <w:t xml:space="preserve">, </w:t>
      </w:r>
      <w:r w:rsidR="00DF2733">
        <w:rPr>
          <w:rFonts w:ascii="Arial" w:eastAsia="Arial" w:hAnsi="Arial" w:cs="Arial"/>
          <w:sz w:val="24"/>
          <w:szCs w:val="24"/>
        </w:rPr>
        <w:t>6</w:t>
      </w:r>
      <w:r w:rsidR="006D3A63">
        <w:rPr>
          <w:rFonts w:ascii="Arial" w:eastAsia="Arial" w:hAnsi="Arial" w:cs="Arial"/>
          <w:sz w:val="24"/>
          <w:szCs w:val="24"/>
        </w:rPr>
        <w:t>PM</w:t>
      </w:r>
    </w:p>
    <w:p w14:paraId="1A3BFD27" w14:textId="77777777" w:rsidR="00D63528" w:rsidRPr="00475847" w:rsidRDefault="00D63528" w:rsidP="00D63528">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3406ABB" w:rsidR="00D10EA4" w:rsidRPr="00475847" w:rsidRDefault="00103236" w:rsidP="00D63528">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SITUATION OVERVIEW</w:t>
      </w:r>
    </w:p>
    <w:p w14:paraId="19E6FF99" w14:textId="77777777" w:rsidR="009042CD" w:rsidRDefault="009042CD" w:rsidP="00A772F8">
      <w:pPr>
        <w:pStyle w:val="NoSpacing1"/>
        <w:jc w:val="both"/>
        <w:rPr>
          <w:rFonts w:ascii="Arial" w:hAnsi="Arial" w:cs="Arial"/>
          <w:sz w:val="24"/>
          <w:szCs w:val="24"/>
          <w:shd w:val="clear" w:color="auto" w:fill="FFFFFF"/>
          <w:lang w:val="en-PH"/>
        </w:rPr>
      </w:pPr>
    </w:p>
    <w:p w14:paraId="0A8DE8C6" w14:textId="7FAC4592" w:rsidR="00373E5A" w:rsidRPr="006A0D46" w:rsidRDefault="00103236" w:rsidP="00A772F8">
      <w:pPr>
        <w:pStyle w:val="NoSpacing1"/>
        <w:jc w:val="both"/>
        <w:rPr>
          <w:rFonts w:ascii="Arial" w:eastAsia="Arial" w:hAnsi="Arial" w:cs="Arial"/>
          <w:sz w:val="24"/>
          <w:szCs w:val="24"/>
        </w:rPr>
      </w:pPr>
      <w:r>
        <w:rPr>
          <w:rFonts w:ascii="Arial" w:hAnsi="Arial" w:cs="Arial"/>
          <w:sz w:val="24"/>
          <w:szCs w:val="24"/>
          <w:shd w:val="clear" w:color="auto" w:fill="FFFFFF"/>
          <w:lang w:val="en-PH"/>
        </w:rPr>
        <w:t xml:space="preserve">On 12 November 2019, Low Pressure Area (LPA) East of </w:t>
      </w:r>
      <w:proofErr w:type="spellStart"/>
      <w:r>
        <w:rPr>
          <w:rFonts w:ascii="Arial" w:hAnsi="Arial" w:cs="Arial"/>
          <w:sz w:val="24"/>
          <w:szCs w:val="24"/>
          <w:shd w:val="clear" w:color="auto" w:fill="FFFFFF"/>
          <w:lang w:val="en-PH"/>
        </w:rPr>
        <w:t>Virac</w:t>
      </w:r>
      <w:proofErr w:type="spellEnd"/>
      <w:r>
        <w:rPr>
          <w:rFonts w:ascii="Arial" w:hAnsi="Arial" w:cs="Arial"/>
          <w:sz w:val="24"/>
          <w:szCs w:val="24"/>
          <w:shd w:val="clear" w:color="auto" w:fill="FFFFFF"/>
          <w:lang w:val="en-PH"/>
        </w:rPr>
        <w:t xml:space="preserve">, </w:t>
      </w:r>
      <w:proofErr w:type="spellStart"/>
      <w:r>
        <w:rPr>
          <w:rFonts w:ascii="Arial" w:hAnsi="Arial" w:cs="Arial"/>
          <w:sz w:val="24"/>
          <w:szCs w:val="24"/>
          <w:shd w:val="clear" w:color="auto" w:fill="FFFFFF"/>
          <w:lang w:val="en-PH"/>
        </w:rPr>
        <w:t>Catanduanes</w:t>
      </w:r>
      <w:proofErr w:type="spellEnd"/>
      <w:r>
        <w:rPr>
          <w:rFonts w:ascii="Arial" w:hAnsi="Arial" w:cs="Arial"/>
          <w:sz w:val="24"/>
          <w:szCs w:val="24"/>
          <w:shd w:val="clear" w:color="auto" w:fill="FFFFFF"/>
          <w:lang w:val="en-PH"/>
        </w:rPr>
        <w:t xml:space="preserve"> has developed into Tropical Depression “RAMON”. It has intensified into a Tropical Storm (TS) while moving </w:t>
      </w:r>
      <w:r w:rsidR="00995ABB">
        <w:rPr>
          <w:rFonts w:ascii="Arial" w:hAnsi="Arial" w:cs="Arial"/>
          <w:sz w:val="24"/>
          <w:szCs w:val="24"/>
          <w:shd w:val="clear" w:color="auto" w:fill="FFFFFF"/>
          <w:lang w:val="en-PH"/>
        </w:rPr>
        <w:t>north</w:t>
      </w:r>
      <w:r>
        <w:rPr>
          <w:rFonts w:ascii="Arial" w:hAnsi="Arial" w:cs="Arial"/>
          <w:sz w:val="24"/>
          <w:szCs w:val="24"/>
          <w:shd w:val="clear" w:color="auto" w:fill="FFFFFF"/>
          <w:lang w:val="en-PH"/>
        </w:rPr>
        <w:t>-</w:t>
      </w:r>
      <w:proofErr w:type="spellStart"/>
      <w:r>
        <w:rPr>
          <w:rFonts w:ascii="Arial" w:hAnsi="Arial" w:cs="Arial"/>
          <w:sz w:val="24"/>
          <w:szCs w:val="24"/>
          <w:shd w:val="clear" w:color="auto" w:fill="FFFFFF"/>
          <w:lang w:val="en-PH"/>
        </w:rPr>
        <w:t>northwestward</w:t>
      </w:r>
      <w:proofErr w:type="spellEnd"/>
      <w:r>
        <w:rPr>
          <w:rFonts w:ascii="Arial" w:hAnsi="Arial" w:cs="Arial"/>
          <w:sz w:val="24"/>
          <w:szCs w:val="24"/>
          <w:shd w:val="clear" w:color="auto" w:fill="FFFFFF"/>
          <w:lang w:val="en-PH"/>
        </w:rPr>
        <w:t>.</w:t>
      </w:r>
      <w:r w:rsidR="00F773EB">
        <w:rPr>
          <w:rFonts w:ascii="Arial" w:hAnsi="Arial" w:cs="Arial"/>
          <w:sz w:val="24"/>
          <w:szCs w:val="24"/>
          <w:shd w:val="clear" w:color="auto" w:fill="FFFFFF"/>
          <w:lang w:val="en-PH"/>
        </w:rPr>
        <w:t xml:space="preserve"> </w:t>
      </w:r>
      <w:r w:rsidR="002160E8">
        <w:rPr>
          <w:rFonts w:ascii="Arial" w:hAnsi="Arial" w:cs="Arial"/>
          <w:sz w:val="24"/>
          <w:szCs w:val="24"/>
          <w:shd w:val="clear" w:color="auto" w:fill="FFFFFF"/>
          <w:lang w:val="en-PH"/>
        </w:rPr>
        <w:t xml:space="preserve">On 14 November 2019, </w:t>
      </w:r>
      <w:r w:rsidR="00F773EB">
        <w:rPr>
          <w:rFonts w:ascii="Arial" w:hAnsi="Arial" w:cs="Arial"/>
          <w:sz w:val="24"/>
          <w:szCs w:val="24"/>
          <w:shd w:val="clear" w:color="auto" w:fill="FFFFFF"/>
          <w:lang w:val="en-PH"/>
        </w:rPr>
        <w:t xml:space="preserve">TS “RAMON” has brought light to moderate </w:t>
      </w:r>
      <w:r w:rsidR="00F773EB" w:rsidRPr="00C64C7C">
        <w:rPr>
          <w:rFonts w:ascii="Arial" w:eastAsia="Arial" w:hAnsi="Arial" w:cs="Arial"/>
          <w:sz w:val="24"/>
          <w:szCs w:val="24"/>
        </w:rPr>
        <w:t>with intermittent heavy rains over Bicol Region, Quezon, and the eastern portions of Isabela and Cagayan</w:t>
      </w:r>
      <w:r w:rsidR="00A772F8">
        <w:rPr>
          <w:rFonts w:ascii="Arial" w:eastAsia="Arial" w:hAnsi="Arial" w:cs="Arial"/>
          <w:sz w:val="24"/>
          <w:szCs w:val="24"/>
        </w:rPr>
        <w:t>.</w:t>
      </w:r>
      <w:r w:rsidR="00373E5A">
        <w:rPr>
          <w:rFonts w:ascii="Arial" w:eastAsia="Arial" w:hAnsi="Arial" w:cs="Arial"/>
          <w:sz w:val="24"/>
          <w:szCs w:val="24"/>
        </w:rPr>
        <w:t xml:space="preserve"> “RAMON” slightly weakens while remaining almost stationary.</w:t>
      </w:r>
    </w:p>
    <w:p w14:paraId="0BA474BC" w14:textId="190A3AD1" w:rsidR="001149A2" w:rsidRDefault="001149A2" w:rsidP="0044080C">
      <w:pPr>
        <w:spacing w:after="0" w:line="240" w:lineRule="auto"/>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 xml:space="preserve">Source: </w:t>
      </w:r>
      <w:r w:rsidR="00C64C7C">
        <w:rPr>
          <w:rFonts w:ascii="Arial" w:eastAsia="Arial" w:hAnsi="Arial" w:cs="Arial"/>
          <w:i/>
          <w:color w:val="0070C0"/>
          <w:sz w:val="16"/>
          <w:szCs w:val="24"/>
        </w:rPr>
        <w:t>PAGASA</w:t>
      </w:r>
      <w:r w:rsidR="00103236">
        <w:rPr>
          <w:rFonts w:ascii="Arial" w:eastAsia="Arial" w:hAnsi="Arial" w:cs="Arial"/>
          <w:i/>
          <w:color w:val="0070C0"/>
          <w:sz w:val="16"/>
          <w:szCs w:val="24"/>
        </w:rPr>
        <w:t xml:space="preserve"> Severe Weather Bulletin</w:t>
      </w:r>
    </w:p>
    <w:p w14:paraId="387F2E55" w14:textId="77777777" w:rsidR="002160E8" w:rsidRPr="00475847" w:rsidRDefault="002160E8" w:rsidP="0044080C">
      <w:pPr>
        <w:spacing w:after="0" w:line="240" w:lineRule="auto"/>
        <w:contextualSpacing/>
        <w:jc w:val="right"/>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6448D3AC" w:rsidR="00D63528"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415D98">
        <w:rPr>
          <w:rFonts w:ascii="Arial" w:eastAsia="Arial" w:hAnsi="Arial" w:cs="Arial"/>
          <w:b/>
          <w:color w:val="0070C0"/>
          <w:sz w:val="24"/>
          <w:szCs w:val="24"/>
        </w:rPr>
        <w:t>761</w:t>
      </w:r>
      <w:r w:rsidRPr="009D6FC9">
        <w:rPr>
          <w:rFonts w:ascii="Arial" w:eastAsia="Arial" w:hAnsi="Arial" w:cs="Arial"/>
          <w:b/>
          <w:color w:val="0070C0"/>
          <w:sz w:val="24"/>
          <w:szCs w:val="24"/>
        </w:rPr>
        <w:t xml:space="preserve"> families</w:t>
      </w:r>
      <w:r w:rsidRPr="00B42CA2">
        <w:rPr>
          <w:rFonts w:ascii="Arial" w:eastAsia="Arial" w:hAnsi="Arial" w:cs="Arial"/>
          <w:sz w:val="24"/>
          <w:szCs w:val="24"/>
        </w:rPr>
        <w:t xml:space="preserve"> or </w:t>
      </w:r>
      <w:r w:rsidR="00415D98">
        <w:rPr>
          <w:rFonts w:ascii="Arial" w:eastAsia="Arial" w:hAnsi="Arial" w:cs="Arial"/>
          <w:b/>
          <w:color w:val="0070C0"/>
          <w:sz w:val="24"/>
          <w:szCs w:val="24"/>
        </w:rPr>
        <w:t>3</w:t>
      </w:r>
      <w:r w:rsidR="000F5EA0" w:rsidRPr="000F5EA0">
        <w:rPr>
          <w:rFonts w:ascii="Arial" w:eastAsia="Arial" w:hAnsi="Arial" w:cs="Arial"/>
          <w:b/>
          <w:color w:val="0070C0"/>
          <w:sz w:val="24"/>
          <w:szCs w:val="24"/>
        </w:rPr>
        <w:t>,</w:t>
      </w:r>
      <w:r w:rsidR="00415D98">
        <w:rPr>
          <w:rFonts w:ascii="Arial" w:eastAsia="Arial" w:hAnsi="Arial" w:cs="Arial"/>
          <w:b/>
          <w:color w:val="0070C0"/>
          <w:sz w:val="24"/>
          <w:szCs w:val="24"/>
        </w:rPr>
        <w:t>189</w:t>
      </w:r>
      <w:r w:rsidRPr="009D6FC9">
        <w:rPr>
          <w:rFonts w:ascii="Arial" w:eastAsia="Arial" w:hAnsi="Arial" w:cs="Arial"/>
          <w:b/>
          <w:color w:val="0070C0"/>
          <w:sz w:val="24"/>
          <w:szCs w:val="24"/>
        </w:rPr>
        <w:t xml:space="preserve"> persons</w:t>
      </w:r>
      <w:r w:rsidRPr="009D6FC9">
        <w:rPr>
          <w:rFonts w:ascii="Arial" w:eastAsia="Arial" w:hAnsi="Arial" w:cs="Arial"/>
          <w:color w:val="0070C0"/>
          <w:sz w:val="24"/>
          <w:szCs w:val="24"/>
        </w:rPr>
        <w:t xml:space="preserve"> </w:t>
      </w:r>
      <w:r w:rsidR="00475847" w:rsidRPr="00005366">
        <w:rPr>
          <w:rFonts w:ascii="Arial" w:eastAsia="Arial" w:hAnsi="Arial" w:cs="Arial"/>
          <w:sz w:val="24"/>
          <w:szCs w:val="24"/>
        </w:rPr>
        <w:t>were</w:t>
      </w:r>
      <w:r w:rsidRPr="00005366">
        <w:rPr>
          <w:rFonts w:ascii="Arial" w:eastAsia="Arial" w:hAnsi="Arial" w:cs="Arial"/>
          <w:sz w:val="24"/>
          <w:szCs w:val="24"/>
        </w:rPr>
        <w:t xml:space="preserve"> affected </w:t>
      </w:r>
      <w:r w:rsidR="00475847" w:rsidRPr="00005366">
        <w:rPr>
          <w:rFonts w:ascii="Arial" w:eastAsia="Arial" w:hAnsi="Arial" w:cs="Arial"/>
          <w:sz w:val="24"/>
          <w:szCs w:val="24"/>
        </w:rPr>
        <w:t>by</w:t>
      </w:r>
      <w:r w:rsidR="009B29FC">
        <w:rPr>
          <w:rFonts w:ascii="Arial" w:eastAsia="Arial" w:hAnsi="Arial" w:cs="Arial"/>
          <w:sz w:val="24"/>
          <w:szCs w:val="24"/>
        </w:rPr>
        <w:t xml:space="preserve"> the Tropical Storm “Ramon”</w:t>
      </w:r>
      <w:r w:rsidR="00570583">
        <w:rPr>
          <w:rFonts w:ascii="Arial" w:eastAsia="Arial" w:hAnsi="Arial" w:cs="Arial"/>
          <w:sz w:val="24"/>
          <w:szCs w:val="24"/>
        </w:rPr>
        <w:t xml:space="preserve"> </w:t>
      </w:r>
      <w:r w:rsidR="006D3A63" w:rsidRPr="00092955">
        <w:rPr>
          <w:rFonts w:ascii="Arial" w:eastAsia="Arial" w:hAnsi="Arial" w:cs="Arial"/>
          <w:sz w:val="24"/>
          <w:szCs w:val="24"/>
        </w:rPr>
        <w:t>in</w:t>
      </w:r>
      <w:r w:rsidR="006D3A63">
        <w:rPr>
          <w:rFonts w:ascii="Arial" w:eastAsia="Arial" w:hAnsi="Arial" w:cs="Arial"/>
          <w:color w:val="0070C0"/>
          <w:sz w:val="24"/>
          <w:szCs w:val="24"/>
        </w:rPr>
        <w:t xml:space="preserve"> </w:t>
      </w:r>
      <w:r w:rsidR="00632C2A">
        <w:rPr>
          <w:rFonts w:ascii="Arial" w:eastAsia="Arial" w:hAnsi="Arial" w:cs="Arial"/>
          <w:b/>
          <w:color w:val="0070C0"/>
          <w:sz w:val="24"/>
          <w:szCs w:val="24"/>
        </w:rPr>
        <w:t>4</w:t>
      </w:r>
      <w:r w:rsidR="000F5EA0" w:rsidRPr="000F5EA0">
        <w:rPr>
          <w:rFonts w:ascii="Arial" w:eastAsia="Arial" w:hAnsi="Arial" w:cs="Arial"/>
          <w:b/>
          <w:color w:val="0070C0"/>
          <w:sz w:val="24"/>
          <w:szCs w:val="24"/>
        </w:rPr>
        <w:t>2</w:t>
      </w:r>
      <w:r w:rsidR="009D6FC9" w:rsidRPr="009D6FC9">
        <w:rPr>
          <w:rFonts w:ascii="Arial" w:eastAsia="Arial" w:hAnsi="Arial" w:cs="Arial"/>
          <w:b/>
          <w:color w:val="0070C0"/>
          <w:sz w:val="24"/>
          <w:szCs w:val="24"/>
        </w:rPr>
        <w:t xml:space="preserve"> </w:t>
      </w:r>
      <w:r w:rsidR="006D3A63" w:rsidRPr="009D6FC9">
        <w:rPr>
          <w:rFonts w:ascii="Arial" w:eastAsia="Arial" w:hAnsi="Arial" w:cs="Arial"/>
          <w:b/>
          <w:color w:val="0070C0"/>
          <w:sz w:val="24"/>
          <w:szCs w:val="24"/>
        </w:rPr>
        <w:t xml:space="preserve">barangays </w:t>
      </w:r>
      <w:r w:rsidR="006D3A63" w:rsidRPr="00B42CA2">
        <w:rPr>
          <w:rFonts w:ascii="Arial" w:eastAsia="Arial" w:hAnsi="Arial" w:cs="Arial"/>
          <w:sz w:val="24"/>
          <w:szCs w:val="24"/>
        </w:rPr>
        <w:t>in</w:t>
      </w:r>
      <w:r w:rsidR="006D3A63" w:rsidRPr="00B42CA2">
        <w:rPr>
          <w:rFonts w:ascii="Arial" w:eastAsia="Arial" w:hAnsi="Arial" w:cs="Arial"/>
          <w:b/>
          <w:sz w:val="24"/>
          <w:szCs w:val="24"/>
        </w:rPr>
        <w:t xml:space="preserve"> </w:t>
      </w:r>
      <w:r w:rsidR="009D6FC9" w:rsidRPr="000F5EA0">
        <w:rPr>
          <w:rFonts w:ascii="Arial" w:eastAsia="Arial" w:hAnsi="Arial" w:cs="Arial"/>
          <w:b/>
          <w:sz w:val="24"/>
          <w:szCs w:val="24"/>
        </w:rPr>
        <w:t>Region V</w:t>
      </w:r>
      <w:r w:rsidR="00D63528" w:rsidRPr="009D6FC9">
        <w:rPr>
          <w:rFonts w:ascii="Arial" w:eastAsia="Arial" w:hAnsi="Arial" w:cs="Arial"/>
          <w:b/>
          <w:color w:val="0070C0"/>
          <w:sz w:val="24"/>
          <w:szCs w:val="24"/>
        </w:rPr>
        <w:t xml:space="preserve"> </w:t>
      </w:r>
      <w:r w:rsidRPr="00005366">
        <w:rPr>
          <w:rFonts w:ascii="Arial" w:eastAsia="Arial" w:hAnsi="Arial" w:cs="Arial"/>
          <w:sz w:val="24"/>
          <w:szCs w:val="24"/>
        </w:rPr>
        <w:t>(</w:t>
      </w:r>
      <w:r w:rsidR="00475847" w:rsidRPr="00005366">
        <w:rPr>
          <w:rFonts w:ascii="Arial" w:eastAsia="Arial" w:hAnsi="Arial" w:cs="Arial"/>
          <w:sz w:val="24"/>
          <w:szCs w:val="24"/>
        </w:rPr>
        <w:t xml:space="preserve">see </w:t>
      </w:r>
      <w:r w:rsidRPr="00005366">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 w:val="20"/>
          <w:szCs w:val="24"/>
        </w:rPr>
        <w:t xml:space="preserve">Table </w:t>
      </w:r>
      <w:r w:rsidR="00F21A16" w:rsidRPr="00005366">
        <w:rPr>
          <w:rFonts w:ascii="Arial" w:eastAsia="Arial" w:hAnsi="Arial" w:cs="Arial"/>
          <w:b/>
          <w:i/>
          <w:sz w:val="20"/>
          <w:szCs w:val="24"/>
        </w:rPr>
        <w:t xml:space="preserve">1. </w:t>
      </w:r>
      <w:r w:rsidRPr="00005366">
        <w:rPr>
          <w:rFonts w:ascii="Arial" w:eastAsia="Arial" w:hAnsi="Arial" w:cs="Arial"/>
          <w:b/>
          <w:i/>
          <w:sz w:val="20"/>
          <w:szCs w:val="24"/>
        </w:rPr>
        <w:t xml:space="preserve">Number of </w:t>
      </w:r>
      <w:r w:rsidR="00F21A16" w:rsidRPr="00005366">
        <w:rPr>
          <w:rFonts w:ascii="Arial" w:eastAsia="Arial" w:hAnsi="Arial" w:cs="Arial"/>
          <w:b/>
          <w:i/>
          <w:sz w:val="20"/>
          <w:szCs w:val="24"/>
        </w:rPr>
        <w:t>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4760"/>
        <w:gridCol w:w="1866"/>
        <w:gridCol w:w="1272"/>
        <w:gridCol w:w="1272"/>
      </w:tblGrid>
      <w:tr w:rsidR="00A6366E" w:rsidRPr="00A6366E" w14:paraId="65370CC8" w14:textId="77777777" w:rsidTr="00A6366E">
        <w:trPr>
          <w:trHeight w:val="20"/>
        </w:trPr>
        <w:tc>
          <w:tcPr>
            <w:tcW w:w="263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C11785" w14:textId="77777777" w:rsidR="00A6366E" w:rsidRPr="00A6366E" w:rsidRDefault="00A6366E" w:rsidP="00A6366E">
            <w:pPr>
              <w:spacing w:after="0" w:line="240" w:lineRule="auto"/>
              <w:ind w:right="57"/>
              <w:contextualSpacing/>
              <w:jc w:val="center"/>
              <w:rPr>
                <w:rFonts w:ascii="Arial" w:hAnsi="Arial" w:cs="Arial"/>
                <w:b/>
                <w:bCs/>
                <w:color w:val="000000"/>
                <w:sz w:val="20"/>
                <w:szCs w:val="20"/>
              </w:rPr>
            </w:pPr>
            <w:r w:rsidRPr="00A6366E">
              <w:rPr>
                <w:rFonts w:ascii="Arial" w:hAnsi="Arial" w:cs="Arial"/>
                <w:b/>
                <w:bCs/>
                <w:color w:val="000000"/>
                <w:sz w:val="20"/>
                <w:szCs w:val="20"/>
              </w:rPr>
              <w:t xml:space="preserve">REGION / PROVINCE / MUNICIPALITY </w:t>
            </w:r>
          </w:p>
        </w:tc>
        <w:tc>
          <w:tcPr>
            <w:tcW w:w="236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7AFFAD8" w14:textId="77777777" w:rsidR="00A6366E" w:rsidRPr="00A6366E" w:rsidRDefault="00A6366E" w:rsidP="00A6366E">
            <w:pPr>
              <w:spacing w:after="0" w:line="240" w:lineRule="auto"/>
              <w:ind w:right="57"/>
              <w:contextualSpacing/>
              <w:jc w:val="center"/>
              <w:rPr>
                <w:rFonts w:ascii="Arial" w:hAnsi="Arial" w:cs="Arial"/>
                <w:b/>
                <w:bCs/>
                <w:color w:val="000000"/>
                <w:sz w:val="20"/>
                <w:szCs w:val="20"/>
              </w:rPr>
            </w:pPr>
            <w:r w:rsidRPr="00A6366E">
              <w:rPr>
                <w:rFonts w:ascii="Arial" w:hAnsi="Arial" w:cs="Arial"/>
                <w:b/>
                <w:bCs/>
                <w:color w:val="000000"/>
                <w:sz w:val="20"/>
                <w:szCs w:val="20"/>
              </w:rPr>
              <w:t xml:space="preserve"> NUMBER OF AFFECTED </w:t>
            </w:r>
          </w:p>
        </w:tc>
      </w:tr>
      <w:tr w:rsidR="00A6366E" w:rsidRPr="00A6366E" w14:paraId="5497E6D4" w14:textId="77777777" w:rsidTr="00A6366E">
        <w:trPr>
          <w:trHeight w:val="20"/>
        </w:trPr>
        <w:tc>
          <w:tcPr>
            <w:tcW w:w="2632" w:type="pct"/>
            <w:gridSpan w:val="2"/>
            <w:vMerge/>
            <w:tcBorders>
              <w:top w:val="single" w:sz="4" w:space="0" w:color="000000"/>
              <w:left w:val="single" w:sz="4" w:space="0" w:color="000000"/>
              <w:bottom w:val="single" w:sz="4" w:space="0" w:color="000000"/>
              <w:right w:val="single" w:sz="4" w:space="0" w:color="000000"/>
            </w:tcBorders>
            <w:vAlign w:val="center"/>
            <w:hideMark/>
          </w:tcPr>
          <w:p w14:paraId="100973A0" w14:textId="77777777" w:rsidR="00A6366E" w:rsidRPr="00A6366E" w:rsidRDefault="00A6366E" w:rsidP="00A6366E">
            <w:pPr>
              <w:spacing w:after="0" w:line="240" w:lineRule="auto"/>
              <w:ind w:right="57"/>
              <w:contextualSpacing/>
              <w:rPr>
                <w:rFonts w:ascii="Arial" w:hAnsi="Arial" w:cs="Arial"/>
                <w:b/>
                <w:bCs/>
                <w:color w:val="000000"/>
                <w:sz w:val="20"/>
                <w:szCs w:val="20"/>
              </w:rPr>
            </w:pPr>
          </w:p>
        </w:tc>
        <w:tc>
          <w:tcPr>
            <w:tcW w:w="100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5A56A56" w14:textId="77777777" w:rsidR="00A6366E" w:rsidRPr="00A6366E" w:rsidRDefault="00A6366E" w:rsidP="00A6366E">
            <w:pPr>
              <w:spacing w:after="0" w:line="240" w:lineRule="auto"/>
              <w:ind w:right="57"/>
              <w:contextualSpacing/>
              <w:jc w:val="center"/>
              <w:rPr>
                <w:rFonts w:ascii="Arial" w:hAnsi="Arial" w:cs="Arial"/>
                <w:b/>
                <w:bCs/>
                <w:color w:val="000000"/>
                <w:sz w:val="20"/>
                <w:szCs w:val="20"/>
              </w:rPr>
            </w:pPr>
            <w:r w:rsidRPr="00A6366E">
              <w:rPr>
                <w:rFonts w:ascii="Arial" w:hAnsi="Arial" w:cs="Arial"/>
                <w:b/>
                <w:bCs/>
                <w:color w:val="000000"/>
                <w:sz w:val="20"/>
                <w:szCs w:val="20"/>
              </w:rPr>
              <w:t xml:space="preserve"> Barangay </w:t>
            </w:r>
          </w:p>
        </w:tc>
        <w:tc>
          <w:tcPr>
            <w:tcW w:w="68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5ED3B56" w14:textId="77777777" w:rsidR="00A6366E" w:rsidRPr="00A6366E" w:rsidRDefault="00A6366E" w:rsidP="00A6366E">
            <w:pPr>
              <w:spacing w:after="0" w:line="240" w:lineRule="auto"/>
              <w:ind w:right="57"/>
              <w:contextualSpacing/>
              <w:jc w:val="center"/>
              <w:rPr>
                <w:rFonts w:ascii="Arial" w:hAnsi="Arial" w:cs="Arial"/>
                <w:b/>
                <w:bCs/>
                <w:color w:val="000000"/>
                <w:sz w:val="20"/>
                <w:szCs w:val="20"/>
              </w:rPr>
            </w:pPr>
            <w:r w:rsidRPr="00A6366E">
              <w:rPr>
                <w:rFonts w:ascii="Arial" w:hAnsi="Arial" w:cs="Arial"/>
                <w:b/>
                <w:bCs/>
                <w:color w:val="000000"/>
                <w:sz w:val="20"/>
                <w:szCs w:val="20"/>
              </w:rPr>
              <w:t xml:space="preserve"> Families </w:t>
            </w:r>
          </w:p>
        </w:tc>
        <w:tc>
          <w:tcPr>
            <w:tcW w:w="6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0A20C5" w14:textId="77777777" w:rsidR="00A6366E" w:rsidRPr="00A6366E" w:rsidRDefault="00A6366E" w:rsidP="00A6366E">
            <w:pPr>
              <w:spacing w:after="0" w:line="240" w:lineRule="auto"/>
              <w:ind w:right="57"/>
              <w:contextualSpacing/>
              <w:jc w:val="center"/>
              <w:rPr>
                <w:rFonts w:ascii="Arial" w:hAnsi="Arial" w:cs="Arial"/>
                <w:b/>
                <w:bCs/>
                <w:color w:val="000000"/>
                <w:sz w:val="20"/>
                <w:szCs w:val="20"/>
              </w:rPr>
            </w:pPr>
            <w:r w:rsidRPr="00A6366E">
              <w:rPr>
                <w:rFonts w:ascii="Arial" w:hAnsi="Arial" w:cs="Arial"/>
                <w:b/>
                <w:bCs/>
                <w:color w:val="000000"/>
                <w:sz w:val="20"/>
                <w:szCs w:val="20"/>
              </w:rPr>
              <w:t xml:space="preserve"> Persons </w:t>
            </w:r>
          </w:p>
        </w:tc>
      </w:tr>
      <w:tr w:rsidR="00A6366E" w:rsidRPr="00A6366E" w14:paraId="3DDB617C" w14:textId="77777777" w:rsidTr="00A6366E">
        <w:trPr>
          <w:trHeight w:val="20"/>
        </w:trPr>
        <w:tc>
          <w:tcPr>
            <w:tcW w:w="26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477CD1" w14:textId="77777777" w:rsidR="00A6366E" w:rsidRPr="00A6366E" w:rsidRDefault="00A6366E" w:rsidP="00A6366E">
            <w:pPr>
              <w:spacing w:after="0" w:line="240" w:lineRule="auto"/>
              <w:ind w:right="57"/>
              <w:contextualSpacing/>
              <w:jc w:val="center"/>
              <w:rPr>
                <w:rFonts w:ascii="Arial" w:hAnsi="Arial" w:cs="Arial"/>
                <w:b/>
                <w:bCs/>
                <w:color w:val="000000"/>
                <w:sz w:val="20"/>
                <w:szCs w:val="20"/>
              </w:rPr>
            </w:pPr>
            <w:r w:rsidRPr="00A6366E">
              <w:rPr>
                <w:rFonts w:ascii="Arial" w:hAnsi="Arial" w:cs="Arial"/>
                <w:b/>
                <w:bCs/>
                <w:color w:val="000000"/>
                <w:sz w:val="20"/>
                <w:szCs w:val="20"/>
              </w:rPr>
              <w:t>GRAND TOTAL</w:t>
            </w:r>
          </w:p>
        </w:tc>
        <w:tc>
          <w:tcPr>
            <w:tcW w:w="1002" w:type="pct"/>
            <w:tcBorders>
              <w:top w:val="nil"/>
              <w:left w:val="nil"/>
              <w:bottom w:val="single" w:sz="4" w:space="0" w:color="000000"/>
              <w:right w:val="single" w:sz="4" w:space="0" w:color="000000"/>
            </w:tcBorders>
            <w:shd w:val="clear" w:color="A5A5A5" w:fill="A5A5A5"/>
            <w:noWrap/>
            <w:vAlign w:val="bottom"/>
            <w:hideMark/>
          </w:tcPr>
          <w:p w14:paraId="5D8C68EB" w14:textId="2FE77A54"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42 </w:t>
            </w:r>
          </w:p>
        </w:tc>
        <w:tc>
          <w:tcPr>
            <w:tcW w:w="683" w:type="pct"/>
            <w:tcBorders>
              <w:top w:val="nil"/>
              <w:left w:val="nil"/>
              <w:bottom w:val="single" w:sz="4" w:space="0" w:color="000000"/>
              <w:right w:val="single" w:sz="4" w:space="0" w:color="000000"/>
            </w:tcBorders>
            <w:shd w:val="clear" w:color="A5A5A5" w:fill="A5A5A5"/>
            <w:noWrap/>
            <w:vAlign w:val="bottom"/>
            <w:hideMark/>
          </w:tcPr>
          <w:p w14:paraId="6EA1D71C" w14:textId="1B529741"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761 </w:t>
            </w:r>
          </w:p>
        </w:tc>
        <w:tc>
          <w:tcPr>
            <w:tcW w:w="683" w:type="pct"/>
            <w:tcBorders>
              <w:top w:val="nil"/>
              <w:left w:val="nil"/>
              <w:bottom w:val="single" w:sz="4" w:space="0" w:color="000000"/>
              <w:right w:val="single" w:sz="4" w:space="0" w:color="000000"/>
            </w:tcBorders>
            <w:shd w:val="clear" w:color="A5A5A5" w:fill="A5A5A5"/>
            <w:noWrap/>
            <w:vAlign w:val="bottom"/>
            <w:hideMark/>
          </w:tcPr>
          <w:p w14:paraId="51C641E9" w14:textId="1A5B1FDE"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3,189 </w:t>
            </w:r>
          </w:p>
        </w:tc>
      </w:tr>
      <w:tr w:rsidR="00A6366E" w:rsidRPr="00A6366E" w14:paraId="7B5444CC" w14:textId="77777777" w:rsidTr="00A6366E">
        <w:trPr>
          <w:trHeight w:val="20"/>
        </w:trPr>
        <w:tc>
          <w:tcPr>
            <w:tcW w:w="26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7A3B9" w14:textId="77777777" w:rsidR="00A6366E" w:rsidRPr="00A6366E" w:rsidRDefault="00A6366E" w:rsidP="00A6366E">
            <w:pPr>
              <w:spacing w:after="0" w:line="240" w:lineRule="auto"/>
              <w:ind w:right="57"/>
              <w:contextualSpacing/>
              <w:rPr>
                <w:rFonts w:ascii="Arial" w:hAnsi="Arial" w:cs="Arial"/>
                <w:b/>
                <w:bCs/>
                <w:color w:val="000000"/>
                <w:sz w:val="20"/>
                <w:szCs w:val="20"/>
              </w:rPr>
            </w:pPr>
            <w:r w:rsidRPr="00A6366E">
              <w:rPr>
                <w:rFonts w:ascii="Arial" w:hAnsi="Arial" w:cs="Arial"/>
                <w:b/>
                <w:bCs/>
                <w:color w:val="000000"/>
                <w:sz w:val="20"/>
                <w:szCs w:val="20"/>
              </w:rPr>
              <w:t>REGION V</w:t>
            </w:r>
          </w:p>
        </w:tc>
        <w:tc>
          <w:tcPr>
            <w:tcW w:w="1002" w:type="pct"/>
            <w:tcBorders>
              <w:top w:val="nil"/>
              <w:left w:val="single" w:sz="4" w:space="0" w:color="000000"/>
              <w:bottom w:val="single" w:sz="4" w:space="0" w:color="000000"/>
              <w:right w:val="single" w:sz="4" w:space="0" w:color="000000"/>
            </w:tcBorders>
            <w:shd w:val="clear" w:color="A5A5A5" w:fill="A5A5A5"/>
            <w:noWrap/>
            <w:vAlign w:val="bottom"/>
            <w:hideMark/>
          </w:tcPr>
          <w:p w14:paraId="0590A33D" w14:textId="427855B8"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42 </w:t>
            </w:r>
          </w:p>
        </w:tc>
        <w:tc>
          <w:tcPr>
            <w:tcW w:w="683" w:type="pct"/>
            <w:tcBorders>
              <w:top w:val="nil"/>
              <w:left w:val="nil"/>
              <w:bottom w:val="single" w:sz="4" w:space="0" w:color="000000"/>
              <w:right w:val="single" w:sz="4" w:space="0" w:color="000000"/>
            </w:tcBorders>
            <w:shd w:val="clear" w:color="A5A5A5" w:fill="A5A5A5"/>
            <w:noWrap/>
            <w:vAlign w:val="bottom"/>
            <w:hideMark/>
          </w:tcPr>
          <w:p w14:paraId="18D30306" w14:textId="58111C77"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761 </w:t>
            </w:r>
          </w:p>
        </w:tc>
        <w:tc>
          <w:tcPr>
            <w:tcW w:w="683" w:type="pct"/>
            <w:tcBorders>
              <w:top w:val="nil"/>
              <w:left w:val="nil"/>
              <w:bottom w:val="single" w:sz="4" w:space="0" w:color="000000"/>
              <w:right w:val="single" w:sz="4" w:space="0" w:color="000000"/>
            </w:tcBorders>
            <w:shd w:val="clear" w:color="A5A5A5" w:fill="A5A5A5"/>
            <w:noWrap/>
            <w:vAlign w:val="bottom"/>
            <w:hideMark/>
          </w:tcPr>
          <w:p w14:paraId="7227C8EE" w14:textId="2770A0C3"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3,189 </w:t>
            </w:r>
          </w:p>
        </w:tc>
      </w:tr>
      <w:tr w:rsidR="00A6366E" w:rsidRPr="00A6366E" w14:paraId="7D9B6386" w14:textId="77777777" w:rsidTr="00A6366E">
        <w:trPr>
          <w:trHeight w:val="20"/>
        </w:trPr>
        <w:tc>
          <w:tcPr>
            <w:tcW w:w="26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04D81" w14:textId="77777777" w:rsidR="00A6366E" w:rsidRPr="00A6366E" w:rsidRDefault="00A6366E" w:rsidP="00A6366E">
            <w:pPr>
              <w:spacing w:after="0" w:line="240" w:lineRule="auto"/>
              <w:ind w:right="57"/>
              <w:contextualSpacing/>
              <w:rPr>
                <w:rFonts w:ascii="Arial" w:hAnsi="Arial" w:cs="Arial"/>
                <w:b/>
                <w:bCs/>
                <w:color w:val="000000"/>
                <w:sz w:val="20"/>
                <w:szCs w:val="20"/>
              </w:rPr>
            </w:pPr>
            <w:proofErr w:type="spellStart"/>
            <w:r w:rsidRPr="00A6366E">
              <w:rPr>
                <w:rFonts w:ascii="Arial" w:hAnsi="Arial" w:cs="Arial"/>
                <w:b/>
                <w:bCs/>
                <w:color w:val="000000"/>
                <w:sz w:val="20"/>
                <w:szCs w:val="20"/>
              </w:rPr>
              <w:t>Albay</w:t>
            </w:r>
            <w:proofErr w:type="spellEnd"/>
          </w:p>
        </w:tc>
        <w:tc>
          <w:tcPr>
            <w:tcW w:w="1002" w:type="pct"/>
            <w:tcBorders>
              <w:top w:val="nil"/>
              <w:left w:val="single" w:sz="4" w:space="0" w:color="000000"/>
              <w:bottom w:val="single" w:sz="4" w:space="0" w:color="000000"/>
              <w:right w:val="single" w:sz="4" w:space="0" w:color="000000"/>
            </w:tcBorders>
            <w:shd w:val="clear" w:color="D8D8D8" w:fill="D8D8D8"/>
            <w:noWrap/>
            <w:vAlign w:val="bottom"/>
            <w:hideMark/>
          </w:tcPr>
          <w:p w14:paraId="3A0A3065" w14:textId="27A8AA3D"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noWrap/>
            <w:vAlign w:val="bottom"/>
            <w:hideMark/>
          </w:tcPr>
          <w:p w14:paraId="33EF6723" w14:textId="36FD4AC8"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252 </w:t>
            </w:r>
          </w:p>
        </w:tc>
        <w:tc>
          <w:tcPr>
            <w:tcW w:w="683" w:type="pct"/>
            <w:tcBorders>
              <w:top w:val="nil"/>
              <w:left w:val="nil"/>
              <w:bottom w:val="single" w:sz="4" w:space="0" w:color="000000"/>
              <w:right w:val="single" w:sz="4" w:space="0" w:color="000000"/>
            </w:tcBorders>
            <w:shd w:val="clear" w:color="D8D8D8" w:fill="D8D8D8"/>
            <w:noWrap/>
            <w:vAlign w:val="bottom"/>
            <w:hideMark/>
          </w:tcPr>
          <w:p w14:paraId="02547865" w14:textId="02EB3D4F"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1,058 </w:t>
            </w:r>
          </w:p>
        </w:tc>
      </w:tr>
      <w:tr w:rsidR="00A6366E" w:rsidRPr="00A6366E" w14:paraId="6DDB4229"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0BA9"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33A263E"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Tiwi</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38D9D5D1" w14:textId="2FD26471"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7 </w:t>
            </w:r>
          </w:p>
        </w:tc>
        <w:tc>
          <w:tcPr>
            <w:tcW w:w="683" w:type="pct"/>
            <w:tcBorders>
              <w:top w:val="nil"/>
              <w:left w:val="nil"/>
              <w:bottom w:val="single" w:sz="4" w:space="0" w:color="000000"/>
              <w:right w:val="single" w:sz="4" w:space="0" w:color="000000"/>
            </w:tcBorders>
            <w:shd w:val="clear" w:color="auto" w:fill="auto"/>
            <w:noWrap/>
            <w:vAlign w:val="bottom"/>
            <w:hideMark/>
          </w:tcPr>
          <w:p w14:paraId="17EC7CBC" w14:textId="7F0222F4"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252 </w:t>
            </w:r>
          </w:p>
        </w:tc>
        <w:tc>
          <w:tcPr>
            <w:tcW w:w="683" w:type="pct"/>
            <w:tcBorders>
              <w:top w:val="nil"/>
              <w:left w:val="nil"/>
              <w:bottom w:val="single" w:sz="4" w:space="0" w:color="000000"/>
              <w:right w:val="single" w:sz="4" w:space="0" w:color="000000"/>
            </w:tcBorders>
            <w:shd w:val="clear" w:color="auto" w:fill="auto"/>
            <w:noWrap/>
            <w:vAlign w:val="bottom"/>
            <w:hideMark/>
          </w:tcPr>
          <w:p w14:paraId="6679E88C" w14:textId="39A10F5F"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1,058 </w:t>
            </w:r>
          </w:p>
        </w:tc>
      </w:tr>
      <w:tr w:rsidR="00A6366E" w:rsidRPr="00A6366E" w14:paraId="5D464858" w14:textId="77777777" w:rsidTr="00A6366E">
        <w:trPr>
          <w:trHeight w:val="20"/>
        </w:trPr>
        <w:tc>
          <w:tcPr>
            <w:tcW w:w="26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6100A" w14:textId="77777777" w:rsidR="00A6366E" w:rsidRPr="00A6366E" w:rsidRDefault="00A6366E" w:rsidP="00A6366E">
            <w:pPr>
              <w:spacing w:after="0" w:line="240" w:lineRule="auto"/>
              <w:ind w:right="57"/>
              <w:contextualSpacing/>
              <w:rPr>
                <w:rFonts w:ascii="Arial" w:hAnsi="Arial" w:cs="Arial"/>
                <w:b/>
                <w:bCs/>
                <w:color w:val="000000"/>
                <w:sz w:val="20"/>
                <w:szCs w:val="20"/>
              </w:rPr>
            </w:pPr>
            <w:proofErr w:type="spellStart"/>
            <w:r w:rsidRPr="00A6366E">
              <w:rPr>
                <w:rFonts w:ascii="Arial" w:hAnsi="Arial" w:cs="Arial"/>
                <w:b/>
                <w:bCs/>
                <w:color w:val="000000"/>
                <w:sz w:val="20"/>
                <w:szCs w:val="20"/>
              </w:rPr>
              <w:t>Camarines</w:t>
            </w:r>
            <w:proofErr w:type="spellEnd"/>
            <w:r w:rsidRPr="00A6366E">
              <w:rPr>
                <w:rFonts w:ascii="Arial" w:hAnsi="Arial" w:cs="Arial"/>
                <w:b/>
                <w:bCs/>
                <w:color w:val="000000"/>
                <w:sz w:val="20"/>
                <w:szCs w:val="20"/>
              </w:rPr>
              <w:t xml:space="preserve"> </w:t>
            </w:r>
            <w:proofErr w:type="spellStart"/>
            <w:r w:rsidRPr="00A6366E">
              <w:rPr>
                <w:rFonts w:ascii="Arial" w:hAnsi="Arial" w:cs="Arial"/>
                <w:b/>
                <w:bCs/>
                <w:color w:val="000000"/>
                <w:sz w:val="20"/>
                <w:szCs w:val="20"/>
              </w:rPr>
              <w:t>Norte</w:t>
            </w:r>
            <w:proofErr w:type="spellEnd"/>
          </w:p>
        </w:tc>
        <w:tc>
          <w:tcPr>
            <w:tcW w:w="1002" w:type="pct"/>
            <w:tcBorders>
              <w:top w:val="nil"/>
              <w:left w:val="single" w:sz="4" w:space="0" w:color="000000"/>
              <w:bottom w:val="single" w:sz="4" w:space="0" w:color="000000"/>
              <w:right w:val="single" w:sz="4" w:space="0" w:color="000000"/>
            </w:tcBorders>
            <w:shd w:val="clear" w:color="D8D8D8" w:fill="D8D8D8"/>
            <w:noWrap/>
            <w:vAlign w:val="bottom"/>
            <w:hideMark/>
          </w:tcPr>
          <w:p w14:paraId="25220DE6" w14:textId="6B71EC0B"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noWrap/>
            <w:vAlign w:val="bottom"/>
            <w:hideMark/>
          </w:tcPr>
          <w:p w14:paraId="267C0839" w14:textId="7E9DB3EB"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noWrap/>
            <w:vAlign w:val="bottom"/>
            <w:hideMark/>
          </w:tcPr>
          <w:p w14:paraId="7F543A1C" w14:textId="214F8CE9"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19 </w:t>
            </w:r>
          </w:p>
        </w:tc>
      </w:tr>
      <w:tr w:rsidR="00A6366E" w:rsidRPr="00A6366E" w14:paraId="67021E36"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241B1"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AAF0875" w14:textId="77777777" w:rsidR="00A6366E" w:rsidRPr="00A6366E" w:rsidRDefault="00A6366E" w:rsidP="00A6366E">
            <w:pPr>
              <w:spacing w:after="0" w:line="240" w:lineRule="auto"/>
              <w:ind w:right="57"/>
              <w:contextualSpacing/>
              <w:rPr>
                <w:rFonts w:ascii="Arial" w:hAnsi="Arial" w:cs="Arial"/>
                <w:i/>
                <w:iCs/>
                <w:color w:val="000000"/>
                <w:sz w:val="20"/>
                <w:szCs w:val="20"/>
              </w:rPr>
            </w:pPr>
            <w:r w:rsidRPr="00A6366E">
              <w:rPr>
                <w:rFonts w:ascii="Arial" w:hAnsi="Arial" w:cs="Arial"/>
                <w:i/>
                <w:iCs/>
                <w:color w:val="000000"/>
                <w:sz w:val="20"/>
                <w:szCs w:val="20"/>
              </w:rPr>
              <w:t>Mercedes</w:t>
            </w:r>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17E42C60" w14:textId="2DBD29FD"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bottom"/>
            <w:hideMark/>
          </w:tcPr>
          <w:p w14:paraId="2787175F" w14:textId="4D42C7C9"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bottom"/>
            <w:hideMark/>
          </w:tcPr>
          <w:p w14:paraId="04986FB5" w14:textId="198A3545"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19 </w:t>
            </w:r>
          </w:p>
        </w:tc>
      </w:tr>
      <w:tr w:rsidR="00A6366E" w:rsidRPr="00A6366E" w14:paraId="02C8B6A4" w14:textId="77777777" w:rsidTr="00A6366E">
        <w:trPr>
          <w:trHeight w:val="20"/>
        </w:trPr>
        <w:tc>
          <w:tcPr>
            <w:tcW w:w="26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DE4F1" w14:textId="77777777" w:rsidR="00A6366E" w:rsidRPr="00A6366E" w:rsidRDefault="00A6366E" w:rsidP="00A6366E">
            <w:pPr>
              <w:spacing w:after="0" w:line="240" w:lineRule="auto"/>
              <w:ind w:right="57"/>
              <w:contextualSpacing/>
              <w:rPr>
                <w:rFonts w:ascii="Arial" w:hAnsi="Arial" w:cs="Arial"/>
                <w:b/>
                <w:bCs/>
                <w:color w:val="000000"/>
                <w:sz w:val="20"/>
                <w:szCs w:val="20"/>
              </w:rPr>
            </w:pPr>
            <w:proofErr w:type="spellStart"/>
            <w:r w:rsidRPr="00A6366E">
              <w:rPr>
                <w:rFonts w:ascii="Arial" w:hAnsi="Arial" w:cs="Arial"/>
                <w:b/>
                <w:bCs/>
                <w:color w:val="000000"/>
                <w:sz w:val="20"/>
                <w:szCs w:val="20"/>
              </w:rPr>
              <w:t>Camarines</w:t>
            </w:r>
            <w:proofErr w:type="spellEnd"/>
            <w:r w:rsidRPr="00A6366E">
              <w:rPr>
                <w:rFonts w:ascii="Arial" w:hAnsi="Arial" w:cs="Arial"/>
                <w:b/>
                <w:bCs/>
                <w:color w:val="000000"/>
                <w:sz w:val="20"/>
                <w:szCs w:val="20"/>
              </w:rPr>
              <w:t xml:space="preserve"> Sur</w:t>
            </w:r>
          </w:p>
        </w:tc>
        <w:tc>
          <w:tcPr>
            <w:tcW w:w="1002" w:type="pct"/>
            <w:tcBorders>
              <w:top w:val="nil"/>
              <w:left w:val="single" w:sz="4" w:space="0" w:color="000000"/>
              <w:bottom w:val="single" w:sz="4" w:space="0" w:color="000000"/>
              <w:right w:val="single" w:sz="4" w:space="0" w:color="000000"/>
            </w:tcBorders>
            <w:shd w:val="clear" w:color="D8D8D8" w:fill="D8D8D8"/>
            <w:noWrap/>
            <w:vAlign w:val="bottom"/>
            <w:hideMark/>
          </w:tcPr>
          <w:p w14:paraId="6254DDE5" w14:textId="4AA52697"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33 </w:t>
            </w:r>
          </w:p>
        </w:tc>
        <w:tc>
          <w:tcPr>
            <w:tcW w:w="683" w:type="pct"/>
            <w:tcBorders>
              <w:top w:val="nil"/>
              <w:left w:val="nil"/>
              <w:bottom w:val="single" w:sz="4" w:space="0" w:color="000000"/>
              <w:right w:val="single" w:sz="4" w:space="0" w:color="000000"/>
            </w:tcBorders>
            <w:shd w:val="clear" w:color="D8D8D8" w:fill="D8D8D8"/>
            <w:noWrap/>
            <w:vAlign w:val="bottom"/>
            <w:hideMark/>
          </w:tcPr>
          <w:p w14:paraId="6CD18D0E" w14:textId="39C63950"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501 </w:t>
            </w:r>
          </w:p>
        </w:tc>
        <w:tc>
          <w:tcPr>
            <w:tcW w:w="683" w:type="pct"/>
            <w:tcBorders>
              <w:top w:val="nil"/>
              <w:left w:val="nil"/>
              <w:bottom w:val="single" w:sz="4" w:space="0" w:color="000000"/>
              <w:right w:val="single" w:sz="4" w:space="0" w:color="000000"/>
            </w:tcBorders>
            <w:shd w:val="clear" w:color="D8D8D8" w:fill="D8D8D8"/>
            <w:noWrap/>
            <w:vAlign w:val="bottom"/>
            <w:hideMark/>
          </w:tcPr>
          <w:p w14:paraId="3E1D3D62" w14:textId="3B5C7F42"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2,103 </w:t>
            </w:r>
          </w:p>
        </w:tc>
      </w:tr>
      <w:tr w:rsidR="00A6366E" w:rsidRPr="00A6366E" w14:paraId="242B7C2E"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3637A"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7DC3E7A"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Cabusao</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4755A22A" w14:textId="21EAD34F"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bottom"/>
            <w:hideMark/>
          </w:tcPr>
          <w:p w14:paraId="3B3B08EA" w14:textId="0063D28E"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bottom"/>
            <w:hideMark/>
          </w:tcPr>
          <w:p w14:paraId="62D1C2CF" w14:textId="4B8B35B0"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76 </w:t>
            </w:r>
          </w:p>
        </w:tc>
      </w:tr>
      <w:tr w:rsidR="00A6366E" w:rsidRPr="00A6366E" w14:paraId="239CE2AA"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47C9A7"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40FD672"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Calabanga</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4EA2B7E4" w14:textId="79FC7370"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bottom"/>
            <w:hideMark/>
          </w:tcPr>
          <w:p w14:paraId="537595EC" w14:textId="18CEBE5F"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35 </w:t>
            </w:r>
          </w:p>
        </w:tc>
        <w:tc>
          <w:tcPr>
            <w:tcW w:w="683" w:type="pct"/>
            <w:tcBorders>
              <w:top w:val="nil"/>
              <w:left w:val="nil"/>
              <w:bottom w:val="single" w:sz="4" w:space="0" w:color="000000"/>
              <w:right w:val="single" w:sz="4" w:space="0" w:color="000000"/>
            </w:tcBorders>
            <w:shd w:val="clear" w:color="auto" w:fill="auto"/>
            <w:noWrap/>
            <w:vAlign w:val="bottom"/>
            <w:hideMark/>
          </w:tcPr>
          <w:p w14:paraId="61054E62" w14:textId="7DBC135E"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145 </w:t>
            </w:r>
          </w:p>
        </w:tc>
      </w:tr>
      <w:tr w:rsidR="00A6366E" w:rsidRPr="00A6366E" w14:paraId="69E1F0EC"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05E29"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D1932E6"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Canaman</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1AC25987" w14:textId="39B52699"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bottom"/>
            <w:hideMark/>
          </w:tcPr>
          <w:p w14:paraId="2CF15DD2" w14:textId="19484270"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112 </w:t>
            </w:r>
          </w:p>
        </w:tc>
        <w:tc>
          <w:tcPr>
            <w:tcW w:w="683" w:type="pct"/>
            <w:tcBorders>
              <w:top w:val="nil"/>
              <w:left w:val="nil"/>
              <w:bottom w:val="single" w:sz="4" w:space="0" w:color="000000"/>
              <w:right w:val="single" w:sz="4" w:space="0" w:color="000000"/>
            </w:tcBorders>
            <w:shd w:val="clear" w:color="auto" w:fill="auto"/>
            <w:noWrap/>
            <w:vAlign w:val="bottom"/>
            <w:hideMark/>
          </w:tcPr>
          <w:p w14:paraId="42A90998" w14:textId="5D16D65B"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531 </w:t>
            </w:r>
          </w:p>
        </w:tc>
      </w:tr>
      <w:tr w:rsidR="00A6366E" w:rsidRPr="00A6366E" w14:paraId="3E5A861B"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46C5F"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51E3BCD"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Caramoan</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13E8DF4C" w14:textId="15DBE575"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bottom"/>
            <w:hideMark/>
          </w:tcPr>
          <w:p w14:paraId="67CB2672" w14:textId="0EA9EFF0"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bottom"/>
            <w:hideMark/>
          </w:tcPr>
          <w:p w14:paraId="778EDA52" w14:textId="0D257C9B"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101 </w:t>
            </w:r>
          </w:p>
        </w:tc>
      </w:tr>
      <w:tr w:rsidR="00A6366E" w:rsidRPr="00A6366E" w14:paraId="131B5EB8"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79FA3"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8140449"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Garchitorena</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72F536B7" w14:textId="0156A06A"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bottom"/>
            <w:hideMark/>
          </w:tcPr>
          <w:p w14:paraId="4440EE49" w14:textId="71128D49"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bottom"/>
            <w:hideMark/>
          </w:tcPr>
          <w:p w14:paraId="0A023E44" w14:textId="3B5186D7"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132 </w:t>
            </w:r>
          </w:p>
        </w:tc>
      </w:tr>
      <w:tr w:rsidR="00A6366E" w:rsidRPr="00A6366E" w14:paraId="1244EF2F"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0D6C2C"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49FB97B8"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Libmanan</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53F84F79" w14:textId="77663B2C"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bottom"/>
            <w:hideMark/>
          </w:tcPr>
          <w:p w14:paraId="780DC8CB" w14:textId="5E24A5BF"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60 </w:t>
            </w:r>
          </w:p>
        </w:tc>
        <w:tc>
          <w:tcPr>
            <w:tcW w:w="683" w:type="pct"/>
            <w:tcBorders>
              <w:top w:val="nil"/>
              <w:left w:val="nil"/>
              <w:bottom w:val="single" w:sz="4" w:space="0" w:color="000000"/>
              <w:right w:val="single" w:sz="4" w:space="0" w:color="000000"/>
            </w:tcBorders>
            <w:shd w:val="clear" w:color="auto" w:fill="auto"/>
            <w:noWrap/>
            <w:vAlign w:val="bottom"/>
            <w:hideMark/>
          </w:tcPr>
          <w:p w14:paraId="43DD0CE8" w14:textId="4BBBFC95"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183 </w:t>
            </w:r>
          </w:p>
        </w:tc>
      </w:tr>
      <w:tr w:rsidR="00A6366E" w:rsidRPr="00A6366E" w14:paraId="65A0C8D0"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89BD0"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E9E6E2D"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Magarao</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4EF598AD" w14:textId="2F2EAC33"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bottom"/>
            <w:hideMark/>
          </w:tcPr>
          <w:p w14:paraId="3EEF0714" w14:textId="33A59C33"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bottom"/>
            <w:hideMark/>
          </w:tcPr>
          <w:p w14:paraId="72EF691F" w14:textId="1B4430CD"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10 </w:t>
            </w:r>
          </w:p>
        </w:tc>
      </w:tr>
      <w:tr w:rsidR="00A6366E" w:rsidRPr="00A6366E" w14:paraId="75783D72"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4CBD2"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E4C2595" w14:textId="77777777" w:rsidR="00A6366E" w:rsidRPr="00A6366E" w:rsidRDefault="00A6366E" w:rsidP="00A6366E">
            <w:pPr>
              <w:spacing w:after="0" w:line="240" w:lineRule="auto"/>
              <w:ind w:right="57"/>
              <w:contextualSpacing/>
              <w:rPr>
                <w:rFonts w:ascii="Arial" w:hAnsi="Arial" w:cs="Arial"/>
                <w:i/>
                <w:iCs/>
                <w:color w:val="000000"/>
                <w:sz w:val="20"/>
                <w:szCs w:val="20"/>
              </w:rPr>
            </w:pPr>
            <w:r w:rsidRPr="00A6366E">
              <w:rPr>
                <w:rFonts w:ascii="Arial" w:hAnsi="Arial" w:cs="Arial"/>
                <w:i/>
                <w:iCs/>
                <w:color w:val="000000"/>
                <w:sz w:val="20"/>
                <w:szCs w:val="20"/>
              </w:rPr>
              <w:t>Pamplona</w:t>
            </w:r>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0A4AAD5C" w14:textId="61FA0882"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bottom"/>
            <w:hideMark/>
          </w:tcPr>
          <w:p w14:paraId="6DE948EF" w14:textId="5E4CCA8A"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bottom"/>
            <w:hideMark/>
          </w:tcPr>
          <w:p w14:paraId="299FE09A" w14:textId="370AA07E"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55 </w:t>
            </w:r>
          </w:p>
        </w:tc>
      </w:tr>
      <w:tr w:rsidR="00A6366E" w:rsidRPr="00A6366E" w14:paraId="061422FD"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DA45E3"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70B7D886"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Pasacao</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57FA7C52" w14:textId="0714766D"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bottom"/>
            <w:hideMark/>
          </w:tcPr>
          <w:p w14:paraId="3F804881" w14:textId="6320CD0C"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25 </w:t>
            </w:r>
          </w:p>
        </w:tc>
        <w:tc>
          <w:tcPr>
            <w:tcW w:w="683" w:type="pct"/>
            <w:tcBorders>
              <w:top w:val="nil"/>
              <w:left w:val="nil"/>
              <w:bottom w:val="single" w:sz="4" w:space="0" w:color="000000"/>
              <w:right w:val="single" w:sz="4" w:space="0" w:color="000000"/>
            </w:tcBorders>
            <w:shd w:val="clear" w:color="auto" w:fill="auto"/>
            <w:noWrap/>
            <w:vAlign w:val="bottom"/>
            <w:hideMark/>
          </w:tcPr>
          <w:p w14:paraId="376A5A3A" w14:textId="30378719"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100 </w:t>
            </w:r>
          </w:p>
        </w:tc>
      </w:tr>
      <w:tr w:rsidR="00A6366E" w:rsidRPr="00A6366E" w14:paraId="2E765C99"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EF510"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05C46A6"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Sipocot</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6F0F0DFE" w14:textId="3E96ABD3"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bottom"/>
            <w:hideMark/>
          </w:tcPr>
          <w:p w14:paraId="2F98B240" w14:textId="35991747"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70 </w:t>
            </w:r>
          </w:p>
        </w:tc>
        <w:tc>
          <w:tcPr>
            <w:tcW w:w="683" w:type="pct"/>
            <w:tcBorders>
              <w:top w:val="nil"/>
              <w:left w:val="nil"/>
              <w:bottom w:val="single" w:sz="4" w:space="0" w:color="000000"/>
              <w:right w:val="single" w:sz="4" w:space="0" w:color="000000"/>
            </w:tcBorders>
            <w:shd w:val="clear" w:color="auto" w:fill="auto"/>
            <w:noWrap/>
            <w:vAlign w:val="bottom"/>
            <w:hideMark/>
          </w:tcPr>
          <w:p w14:paraId="0FFB158C" w14:textId="7858F77D"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292 </w:t>
            </w:r>
          </w:p>
        </w:tc>
      </w:tr>
      <w:tr w:rsidR="00A6366E" w:rsidRPr="00A6366E" w14:paraId="2EDD82FC"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B3107"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47248C0B"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Siruma</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601D6C2B" w14:textId="48A55D64"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bottom"/>
            <w:hideMark/>
          </w:tcPr>
          <w:p w14:paraId="63CB9638" w14:textId="1D5EA27D"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bottom"/>
            <w:hideMark/>
          </w:tcPr>
          <w:p w14:paraId="144ED211" w14:textId="6B875FAA"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18 </w:t>
            </w:r>
          </w:p>
        </w:tc>
      </w:tr>
      <w:tr w:rsidR="00A6366E" w:rsidRPr="00A6366E" w14:paraId="4B4D381D"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6C8DB"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0841BBA"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Tinambac</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772881D1" w14:textId="2746FEE8"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bottom"/>
            <w:hideMark/>
          </w:tcPr>
          <w:p w14:paraId="68091833" w14:textId="12C92DCF"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111 </w:t>
            </w:r>
          </w:p>
        </w:tc>
        <w:tc>
          <w:tcPr>
            <w:tcW w:w="683" w:type="pct"/>
            <w:tcBorders>
              <w:top w:val="nil"/>
              <w:left w:val="nil"/>
              <w:bottom w:val="single" w:sz="4" w:space="0" w:color="000000"/>
              <w:right w:val="single" w:sz="4" w:space="0" w:color="000000"/>
            </w:tcBorders>
            <w:shd w:val="clear" w:color="auto" w:fill="auto"/>
            <w:noWrap/>
            <w:vAlign w:val="bottom"/>
            <w:hideMark/>
          </w:tcPr>
          <w:p w14:paraId="3FF23E4F" w14:textId="22AA2715"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460 </w:t>
            </w:r>
          </w:p>
        </w:tc>
      </w:tr>
      <w:tr w:rsidR="00A6366E" w:rsidRPr="00A6366E" w14:paraId="30A11B95" w14:textId="77777777" w:rsidTr="00A6366E">
        <w:trPr>
          <w:trHeight w:val="20"/>
        </w:trPr>
        <w:tc>
          <w:tcPr>
            <w:tcW w:w="26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E7B16" w14:textId="77777777" w:rsidR="00A6366E" w:rsidRPr="00A6366E" w:rsidRDefault="00A6366E" w:rsidP="00A6366E">
            <w:pPr>
              <w:spacing w:after="0" w:line="240" w:lineRule="auto"/>
              <w:ind w:right="57"/>
              <w:contextualSpacing/>
              <w:rPr>
                <w:rFonts w:ascii="Arial" w:hAnsi="Arial" w:cs="Arial"/>
                <w:b/>
                <w:bCs/>
                <w:color w:val="000000"/>
                <w:sz w:val="20"/>
                <w:szCs w:val="20"/>
              </w:rPr>
            </w:pPr>
            <w:proofErr w:type="spellStart"/>
            <w:r w:rsidRPr="00A6366E">
              <w:rPr>
                <w:rFonts w:ascii="Arial" w:hAnsi="Arial" w:cs="Arial"/>
                <w:b/>
                <w:bCs/>
                <w:color w:val="000000"/>
                <w:sz w:val="20"/>
                <w:szCs w:val="20"/>
              </w:rPr>
              <w:t>Catanduanes</w:t>
            </w:r>
            <w:proofErr w:type="spellEnd"/>
          </w:p>
        </w:tc>
        <w:tc>
          <w:tcPr>
            <w:tcW w:w="1002" w:type="pct"/>
            <w:tcBorders>
              <w:top w:val="nil"/>
              <w:left w:val="single" w:sz="4" w:space="0" w:color="000000"/>
              <w:bottom w:val="single" w:sz="4" w:space="0" w:color="000000"/>
              <w:right w:val="single" w:sz="4" w:space="0" w:color="000000"/>
            </w:tcBorders>
            <w:shd w:val="clear" w:color="D8D8D8" w:fill="D8D8D8"/>
            <w:noWrap/>
            <w:vAlign w:val="bottom"/>
            <w:hideMark/>
          </w:tcPr>
          <w:p w14:paraId="6574F0ED" w14:textId="2C94F82E"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noWrap/>
            <w:vAlign w:val="bottom"/>
            <w:hideMark/>
          </w:tcPr>
          <w:p w14:paraId="524BB0B4" w14:textId="47519442"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D8D8D8" w:fill="D8D8D8"/>
            <w:noWrap/>
            <w:vAlign w:val="bottom"/>
            <w:hideMark/>
          </w:tcPr>
          <w:p w14:paraId="3CC6C5DA" w14:textId="4E51FC67" w:rsidR="00A6366E" w:rsidRPr="00A6366E" w:rsidRDefault="00A6366E" w:rsidP="00A6366E">
            <w:pPr>
              <w:spacing w:after="0" w:line="240" w:lineRule="auto"/>
              <w:ind w:right="57"/>
              <w:contextualSpacing/>
              <w:jc w:val="right"/>
              <w:rPr>
                <w:rFonts w:ascii="Arial" w:hAnsi="Arial" w:cs="Arial"/>
                <w:b/>
                <w:bCs/>
                <w:color w:val="000000"/>
                <w:sz w:val="20"/>
                <w:szCs w:val="20"/>
              </w:rPr>
            </w:pPr>
            <w:r w:rsidRPr="00A6366E">
              <w:rPr>
                <w:rFonts w:ascii="Arial" w:hAnsi="Arial" w:cs="Arial"/>
                <w:b/>
                <w:bCs/>
                <w:color w:val="000000"/>
                <w:sz w:val="20"/>
                <w:szCs w:val="20"/>
              </w:rPr>
              <w:t xml:space="preserve"> 9 </w:t>
            </w:r>
          </w:p>
        </w:tc>
      </w:tr>
      <w:tr w:rsidR="00A6366E" w:rsidRPr="00A6366E" w14:paraId="5CAEDE56" w14:textId="77777777" w:rsidTr="00A6366E">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BDF5F" w14:textId="77777777" w:rsidR="00A6366E" w:rsidRPr="00A6366E" w:rsidRDefault="00A6366E" w:rsidP="00A6366E">
            <w:pPr>
              <w:spacing w:after="0" w:line="240" w:lineRule="auto"/>
              <w:ind w:right="57"/>
              <w:contextualSpacing/>
              <w:jc w:val="right"/>
              <w:rPr>
                <w:rFonts w:ascii="Arial" w:hAnsi="Arial" w:cs="Arial"/>
                <w:color w:val="000000"/>
                <w:sz w:val="20"/>
                <w:szCs w:val="20"/>
              </w:rPr>
            </w:pPr>
            <w:r w:rsidRPr="00A6366E">
              <w:rPr>
                <w:rFonts w:ascii="Arial" w:hAnsi="Arial" w:cs="Arial"/>
                <w:color w:val="000000"/>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FA51AD9" w14:textId="77777777" w:rsidR="00A6366E" w:rsidRPr="00A6366E" w:rsidRDefault="00A6366E" w:rsidP="00A6366E">
            <w:pPr>
              <w:spacing w:after="0" w:line="240" w:lineRule="auto"/>
              <w:ind w:right="57"/>
              <w:contextualSpacing/>
              <w:rPr>
                <w:rFonts w:ascii="Arial" w:hAnsi="Arial" w:cs="Arial"/>
                <w:i/>
                <w:iCs/>
                <w:color w:val="000000"/>
                <w:sz w:val="20"/>
                <w:szCs w:val="20"/>
              </w:rPr>
            </w:pPr>
            <w:proofErr w:type="spellStart"/>
            <w:r w:rsidRPr="00A6366E">
              <w:rPr>
                <w:rFonts w:ascii="Arial" w:hAnsi="Arial" w:cs="Arial"/>
                <w:i/>
                <w:iCs/>
                <w:color w:val="000000"/>
                <w:sz w:val="20"/>
                <w:szCs w:val="20"/>
              </w:rPr>
              <w:t>Pandan</w:t>
            </w:r>
            <w:proofErr w:type="spellEnd"/>
          </w:p>
        </w:tc>
        <w:tc>
          <w:tcPr>
            <w:tcW w:w="1002" w:type="pct"/>
            <w:tcBorders>
              <w:top w:val="nil"/>
              <w:left w:val="single" w:sz="4" w:space="0" w:color="000000"/>
              <w:bottom w:val="single" w:sz="4" w:space="0" w:color="000000"/>
              <w:right w:val="single" w:sz="4" w:space="0" w:color="000000"/>
            </w:tcBorders>
            <w:shd w:val="clear" w:color="auto" w:fill="auto"/>
            <w:noWrap/>
            <w:vAlign w:val="bottom"/>
            <w:hideMark/>
          </w:tcPr>
          <w:p w14:paraId="2C03E0C8" w14:textId="670FB0D2"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bottom"/>
            <w:hideMark/>
          </w:tcPr>
          <w:p w14:paraId="2BD32C81" w14:textId="18BBD17D"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bottom"/>
            <w:hideMark/>
          </w:tcPr>
          <w:p w14:paraId="5F5F0E27" w14:textId="15748312" w:rsidR="00A6366E" w:rsidRPr="00A6366E" w:rsidRDefault="00A6366E" w:rsidP="00A6366E">
            <w:pPr>
              <w:spacing w:after="0" w:line="240" w:lineRule="auto"/>
              <w:ind w:right="57"/>
              <w:contextualSpacing/>
              <w:jc w:val="right"/>
              <w:rPr>
                <w:rFonts w:ascii="Arial" w:hAnsi="Arial" w:cs="Arial"/>
                <w:i/>
                <w:iCs/>
                <w:color w:val="000000"/>
                <w:sz w:val="20"/>
                <w:szCs w:val="20"/>
              </w:rPr>
            </w:pPr>
            <w:r w:rsidRPr="00A6366E">
              <w:rPr>
                <w:rFonts w:ascii="Arial" w:hAnsi="Arial" w:cs="Arial"/>
                <w:i/>
                <w:iCs/>
                <w:color w:val="000000"/>
                <w:sz w:val="20"/>
                <w:szCs w:val="20"/>
              </w:rPr>
              <w:t xml:space="preserve"> 9 </w:t>
            </w:r>
          </w:p>
        </w:tc>
      </w:tr>
    </w:tbl>
    <w:p w14:paraId="0C1EC99B" w14:textId="6141512E" w:rsidR="00E511E9" w:rsidRDefault="00E511E9" w:rsidP="00A6366E">
      <w:pPr>
        <w:spacing w:after="0" w:line="240" w:lineRule="auto"/>
        <w:ind w:firstLine="426"/>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503337F5" w14:textId="54D43E4B" w:rsidR="007534D1" w:rsidRDefault="007534D1" w:rsidP="00D6352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F9791D">
        <w:rPr>
          <w:rFonts w:ascii="Arial" w:eastAsia="Arial" w:hAnsi="Arial" w:cs="Arial"/>
          <w:i/>
          <w:color w:val="0070C0"/>
          <w:sz w:val="16"/>
          <w:szCs w:val="24"/>
        </w:rPr>
        <w:t xml:space="preserve"> </w:t>
      </w:r>
      <w:r w:rsidR="005500EC">
        <w:rPr>
          <w:rFonts w:ascii="Arial" w:eastAsia="Arial" w:hAnsi="Arial" w:cs="Arial"/>
          <w:i/>
          <w:color w:val="0070C0"/>
          <w:sz w:val="16"/>
          <w:szCs w:val="24"/>
        </w:rPr>
        <w:t>V</w:t>
      </w:r>
    </w:p>
    <w:p w14:paraId="6D66A014" w14:textId="0CE29F99" w:rsidR="00FF6FA7" w:rsidRDefault="00FF6FA7" w:rsidP="00D63528">
      <w:pPr>
        <w:spacing w:after="0" w:line="240" w:lineRule="auto"/>
        <w:ind w:left="357"/>
        <w:contextualSpacing/>
        <w:jc w:val="right"/>
        <w:rPr>
          <w:rFonts w:ascii="Arial" w:eastAsia="Arial" w:hAnsi="Arial" w:cs="Arial"/>
          <w:i/>
          <w:color w:val="0070C0"/>
          <w:sz w:val="16"/>
          <w:szCs w:val="24"/>
        </w:rPr>
      </w:pPr>
    </w:p>
    <w:p w14:paraId="6D117A16" w14:textId="751B903F" w:rsidR="00FF6FA7" w:rsidRDefault="00FF6FA7" w:rsidP="00D63528">
      <w:pPr>
        <w:spacing w:after="0" w:line="240" w:lineRule="auto"/>
        <w:ind w:left="357"/>
        <w:contextualSpacing/>
        <w:jc w:val="right"/>
        <w:rPr>
          <w:rFonts w:ascii="Arial" w:eastAsia="Arial" w:hAnsi="Arial" w:cs="Arial"/>
          <w:i/>
          <w:color w:val="0070C0"/>
          <w:sz w:val="16"/>
          <w:szCs w:val="24"/>
        </w:rPr>
      </w:pPr>
    </w:p>
    <w:p w14:paraId="3D79B51A" w14:textId="74C45EC4" w:rsidR="00FF6FA7" w:rsidRDefault="00FF6FA7" w:rsidP="00D63528">
      <w:pPr>
        <w:spacing w:after="0" w:line="240" w:lineRule="auto"/>
        <w:ind w:left="357"/>
        <w:contextualSpacing/>
        <w:jc w:val="right"/>
        <w:rPr>
          <w:rFonts w:ascii="Arial" w:eastAsia="Arial" w:hAnsi="Arial" w:cs="Arial"/>
          <w:i/>
          <w:color w:val="0070C0"/>
          <w:sz w:val="16"/>
          <w:szCs w:val="24"/>
        </w:rPr>
      </w:pPr>
    </w:p>
    <w:p w14:paraId="2C748D0D" w14:textId="0E060BEA" w:rsidR="00FF6FA7" w:rsidRDefault="00FF6FA7" w:rsidP="00D63528">
      <w:pPr>
        <w:spacing w:after="0" w:line="240" w:lineRule="auto"/>
        <w:ind w:left="357"/>
        <w:contextualSpacing/>
        <w:jc w:val="right"/>
        <w:rPr>
          <w:rFonts w:ascii="Arial" w:eastAsia="Arial" w:hAnsi="Arial" w:cs="Arial"/>
          <w:i/>
          <w:color w:val="0070C0"/>
          <w:sz w:val="16"/>
          <w:szCs w:val="24"/>
        </w:rPr>
      </w:pPr>
    </w:p>
    <w:p w14:paraId="1903B8FF" w14:textId="76CA03A2" w:rsidR="00FF6FA7" w:rsidRDefault="00FF6FA7" w:rsidP="00D63528">
      <w:pPr>
        <w:spacing w:after="0" w:line="240" w:lineRule="auto"/>
        <w:ind w:left="357"/>
        <w:contextualSpacing/>
        <w:jc w:val="right"/>
        <w:rPr>
          <w:rFonts w:ascii="Arial" w:eastAsia="Arial" w:hAnsi="Arial" w:cs="Arial"/>
          <w:i/>
          <w:color w:val="0070C0"/>
          <w:sz w:val="16"/>
          <w:szCs w:val="24"/>
        </w:rPr>
      </w:pPr>
    </w:p>
    <w:p w14:paraId="3EFA4F2E" w14:textId="1DD635BC" w:rsidR="00FF6FA7" w:rsidRDefault="00FF6FA7" w:rsidP="00D63528">
      <w:pPr>
        <w:spacing w:after="0" w:line="240" w:lineRule="auto"/>
        <w:ind w:left="357"/>
        <w:contextualSpacing/>
        <w:jc w:val="right"/>
        <w:rPr>
          <w:rFonts w:ascii="Arial" w:eastAsia="Arial" w:hAnsi="Arial" w:cs="Arial"/>
          <w:i/>
          <w:color w:val="0070C0"/>
          <w:sz w:val="16"/>
          <w:szCs w:val="24"/>
        </w:rPr>
      </w:pPr>
    </w:p>
    <w:p w14:paraId="3DD82BCA" w14:textId="4311535C" w:rsidR="00FF6FA7" w:rsidRDefault="00FF6FA7" w:rsidP="00D63528">
      <w:pPr>
        <w:spacing w:after="0" w:line="240" w:lineRule="auto"/>
        <w:ind w:left="357"/>
        <w:contextualSpacing/>
        <w:jc w:val="right"/>
        <w:rPr>
          <w:rFonts w:ascii="Arial" w:eastAsia="Arial" w:hAnsi="Arial" w:cs="Arial"/>
          <w:i/>
          <w:color w:val="0070C0"/>
          <w:sz w:val="16"/>
          <w:szCs w:val="24"/>
        </w:rPr>
      </w:pPr>
    </w:p>
    <w:p w14:paraId="0AB7DB46" w14:textId="56AC2148" w:rsidR="00FF6FA7" w:rsidRDefault="00FF6FA7" w:rsidP="00D63528">
      <w:pPr>
        <w:spacing w:after="0" w:line="240" w:lineRule="auto"/>
        <w:ind w:left="357"/>
        <w:contextualSpacing/>
        <w:jc w:val="right"/>
        <w:rPr>
          <w:rFonts w:ascii="Arial" w:eastAsia="Arial" w:hAnsi="Arial" w:cs="Arial"/>
          <w:i/>
          <w:color w:val="0070C0"/>
          <w:sz w:val="16"/>
          <w:szCs w:val="24"/>
        </w:rPr>
      </w:pPr>
    </w:p>
    <w:p w14:paraId="2485B441" w14:textId="638C28DF" w:rsidR="00FF6FA7" w:rsidRDefault="00FF6FA7" w:rsidP="00D63528">
      <w:pPr>
        <w:spacing w:after="0" w:line="240" w:lineRule="auto"/>
        <w:ind w:left="357"/>
        <w:contextualSpacing/>
        <w:jc w:val="right"/>
        <w:rPr>
          <w:rFonts w:ascii="Arial" w:eastAsia="Arial" w:hAnsi="Arial" w:cs="Arial"/>
          <w:i/>
          <w:color w:val="0070C0"/>
          <w:sz w:val="16"/>
          <w:szCs w:val="24"/>
        </w:rPr>
      </w:pPr>
    </w:p>
    <w:p w14:paraId="1308D253" w14:textId="28D6267B" w:rsidR="00FF6FA7" w:rsidRDefault="00FF6FA7" w:rsidP="00D63528">
      <w:pPr>
        <w:spacing w:after="0" w:line="240" w:lineRule="auto"/>
        <w:ind w:left="357"/>
        <w:contextualSpacing/>
        <w:jc w:val="right"/>
        <w:rPr>
          <w:rFonts w:ascii="Arial" w:eastAsia="Arial" w:hAnsi="Arial" w:cs="Arial"/>
          <w:i/>
          <w:color w:val="0070C0"/>
          <w:sz w:val="16"/>
          <w:szCs w:val="24"/>
        </w:rPr>
      </w:pPr>
    </w:p>
    <w:p w14:paraId="3A8F13FA" w14:textId="1E0FDD21" w:rsidR="00FF6FA7" w:rsidRDefault="00FF6FA7" w:rsidP="00D63528">
      <w:pPr>
        <w:spacing w:after="0" w:line="240" w:lineRule="auto"/>
        <w:ind w:left="357"/>
        <w:contextualSpacing/>
        <w:jc w:val="right"/>
        <w:rPr>
          <w:rFonts w:ascii="Arial" w:eastAsia="Arial" w:hAnsi="Arial" w:cs="Arial"/>
          <w:i/>
          <w:color w:val="0070C0"/>
          <w:sz w:val="16"/>
          <w:szCs w:val="24"/>
        </w:rPr>
      </w:pPr>
    </w:p>
    <w:p w14:paraId="61A2EAB7" w14:textId="070BB39A" w:rsidR="00FF6FA7" w:rsidRDefault="00FF6FA7" w:rsidP="00D63528">
      <w:pPr>
        <w:spacing w:after="0" w:line="240" w:lineRule="auto"/>
        <w:ind w:left="357"/>
        <w:contextualSpacing/>
        <w:jc w:val="right"/>
        <w:rPr>
          <w:rFonts w:ascii="Arial" w:eastAsia="Arial" w:hAnsi="Arial" w:cs="Arial"/>
          <w:i/>
          <w:color w:val="0070C0"/>
          <w:sz w:val="16"/>
          <w:szCs w:val="24"/>
        </w:rPr>
      </w:pPr>
    </w:p>
    <w:p w14:paraId="66F5CD12" w14:textId="77777777" w:rsidR="00FF6FA7" w:rsidRPr="00475847" w:rsidRDefault="00FF6FA7" w:rsidP="00D63528">
      <w:pPr>
        <w:spacing w:after="0" w:line="240" w:lineRule="auto"/>
        <w:ind w:left="357"/>
        <w:contextualSpacing/>
        <w:jc w:val="right"/>
        <w:rPr>
          <w:rFonts w:ascii="Arial" w:eastAsia="Arial" w:hAnsi="Arial" w:cs="Arial"/>
          <w:i/>
          <w:color w:val="0070C0"/>
          <w:sz w:val="16"/>
          <w:szCs w:val="24"/>
        </w:rPr>
      </w:pPr>
    </w:p>
    <w:p w14:paraId="50CCEBDE" w14:textId="173764B4" w:rsidR="00D63528" w:rsidRDefault="00D63528" w:rsidP="00D63528">
      <w:pPr>
        <w:spacing w:after="0" w:line="240" w:lineRule="auto"/>
        <w:contextualSpacing/>
        <w:rPr>
          <w:rFonts w:ascii="Arial" w:eastAsia="Arial" w:hAnsi="Arial" w:cs="Arial"/>
          <w:b/>
          <w:color w:val="002060"/>
          <w:sz w:val="24"/>
          <w:szCs w:val="24"/>
        </w:rPr>
      </w:pPr>
    </w:p>
    <w:p w14:paraId="3D34FADD" w14:textId="544F5FA6" w:rsidR="00B93C24" w:rsidRPr="00B93C24" w:rsidRDefault="00B93C24" w:rsidP="001B0390">
      <w:pPr>
        <w:tabs>
          <w:tab w:val="left" w:pos="284"/>
          <w:tab w:val="left" w:pos="426"/>
        </w:tabs>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 xml:space="preserve">II.   </w:t>
      </w:r>
      <w:r w:rsidRPr="00B93C24">
        <w:rPr>
          <w:rFonts w:ascii="Arial" w:eastAsia="Arial" w:hAnsi="Arial" w:cs="Arial"/>
          <w:b/>
          <w:color w:val="002060"/>
          <w:sz w:val="24"/>
          <w:szCs w:val="24"/>
        </w:rPr>
        <w:t xml:space="preserve">Status of Displaced Families / Persons </w:t>
      </w:r>
    </w:p>
    <w:p w14:paraId="3488D178" w14:textId="77777777" w:rsidR="00B93C24" w:rsidRDefault="00B93C24" w:rsidP="00B93C24">
      <w:pPr>
        <w:pStyle w:val="ListParagraph"/>
        <w:numPr>
          <w:ilvl w:val="0"/>
          <w:numId w:val="32"/>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7FD8B29F" w14:textId="1881BE8C" w:rsidR="00B93C24" w:rsidRPr="00A131E0"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sz w:val="24"/>
          <w:szCs w:val="24"/>
        </w:rPr>
        <w:t xml:space="preserve">There are </w:t>
      </w:r>
      <w:r w:rsidR="000F5EA0" w:rsidRPr="000F5EA0">
        <w:rPr>
          <w:rFonts w:ascii="Arial" w:eastAsia="Arial" w:hAnsi="Arial" w:cs="Arial"/>
          <w:b/>
          <w:color w:val="0070C0"/>
          <w:sz w:val="24"/>
          <w:szCs w:val="24"/>
        </w:rPr>
        <w:t>20</w:t>
      </w:r>
      <w:r w:rsidR="00E57564">
        <w:rPr>
          <w:rFonts w:ascii="Arial" w:eastAsia="Arial" w:hAnsi="Arial" w:cs="Arial"/>
          <w:b/>
          <w:color w:val="0070C0"/>
          <w:sz w:val="24"/>
          <w:szCs w:val="24"/>
        </w:rPr>
        <w:t>9</w:t>
      </w:r>
      <w:r w:rsidRPr="00A131E0">
        <w:rPr>
          <w:rFonts w:ascii="Arial" w:eastAsia="Arial" w:hAnsi="Arial" w:cs="Arial"/>
          <w:b/>
          <w:color w:val="0070C0"/>
          <w:sz w:val="24"/>
          <w:szCs w:val="24"/>
        </w:rPr>
        <w:t xml:space="preserve"> families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or </w:t>
      </w:r>
      <w:r w:rsidR="000F5EA0" w:rsidRPr="000F5EA0">
        <w:rPr>
          <w:rFonts w:ascii="Arial" w:eastAsia="Arial" w:hAnsi="Arial" w:cs="Arial"/>
          <w:b/>
          <w:color w:val="0070C0"/>
          <w:sz w:val="24"/>
          <w:szCs w:val="24"/>
        </w:rPr>
        <w:t>7</w:t>
      </w:r>
      <w:r w:rsidR="00E57564">
        <w:rPr>
          <w:rFonts w:ascii="Arial" w:eastAsia="Arial" w:hAnsi="Arial" w:cs="Arial"/>
          <w:b/>
          <w:color w:val="0070C0"/>
          <w:sz w:val="24"/>
          <w:szCs w:val="24"/>
        </w:rPr>
        <w:t>95</w:t>
      </w:r>
      <w:r w:rsidRPr="00426144">
        <w:rPr>
          <w:rFonts w:ascii="Arial" w:eastAsia="Arial" w:hAnsi="Arial" w:cs="Arial"/>
          <w:b/>
          <w:color w:val="0070C0"/>
          <w:sz w:val="24"/>
          <w:szCs w:val="24"/>
        </w:rPr>
        <w:t xml:space="preserve"> </w:t>
      </w:r>
      <w:r w:rsidRPr="00A131E0">
        <w:rPr>
          <w:rFonts w:ascii="Arial" w:eastAsia="Arial" w:hAnsi="Arial" w:cs="Arial"/>
          <w:b/>
          <w:color w:val="0070C0"/>
          <w:sz w:val="24"/>
          <w:szCs w:val="24"/>
        </w:rPr>
        <w:t>persons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taking temporary shelter in </w:t>
      </w:r>
      <w:r w:rsidR="000F5EA0" w:rsidRPr="001C136D">
        <w:rPr>
          <w:rFonts w:ascii="Arial" w:eastAsia="Arial" w:hAnsi="Arial" w:cs="Arial"/>
          <w:b/>
          <w:color w:val="0070C0"/>
          <w:sz w:val="24"/>
          <w:szCs w:val="24"/>
        </w:rPr>
        <w:t>1</w:t>
      </w:r>
      <w:r w:rsidR="00E57564">
        <w:rPr>
          <w:rFonts w:ascii="Arial" w:eastAsia="Arial" w:hAnsi="Arial" w:cs="Arial"/>
          <w:b/>
          <w:color w:val="0070C0"/>
          <w:sz w:val="24"/>
          <w:szCs w:val="24"/>
        </w:rPr>
        <w:t>5</w:t>
      </w:r>
      <w:r w:rsidRPr="00A131E0">
        <w:rPr>
          <w:rFonts w:ascii="Arial" w:eastAsia="Arial" w:hAnsi="Arial" w:cs="Arial"/>
          <w:b/>
          <w:color w:val="0070C0"/>
          <w:sz w:val="24"/>
          <w:szCs w:val="24"/>
        </w:rPr>
        <w:t xml:space="preserve"> evacuation </w:t>
      </w:r>
      <w:proofErr w:type="spellStart"/>
      <w:r w:rsidRPr="00A131E0">
        <w:rPr>
          <w:rFonts w:ascii="Arial" w:eastAsia="Arial" w:hAnsi="Arial" w:cs="Arial"/>
          <w:b/>
          <w:color w:val="0070C0"/>
          <w:sz w:val="24"/>
          <w:szCs w:val="24"/>
        </w:rPr>
        <w:t>centers</w:t>
      </w:r>
      <w:proofErr w:type="spellEnd"/>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in </w:t>
      </w:r>
      <w:r w:rsidRPr="000F5EA0">
        <w:rPr>
          <w:rFonts w:ascii="Arial" w:eastAsia="Arial" w:hAnsi="Arial" w:cs="Arial"/>
          <w:b/>
          <w:sz w:val="24"/>
          <w:szCs w:val="24"/>
        </w:rPr>
        <w:t>Region V</w:t>
      </w:r>
      <w:r>
        <w:rPr>
          <w:rFonts w:ascii="Arial" w:eastAsia="Arial" w:hAnsi="Arial" w:cs="Arial"/>
          <w:b/>
          <w:sz w:val="24"/>
          <w:szCs w:val="24"/>
        </w:rPr>
        <w:t xml:space="preserve"> </w:t>
      </w:r>
      <w:r w:rsidRPr="00A131E0">
        <w:rPr>
          <w:rFonts w:ascii="Arial" w:eastAsia="Arial" w:hAnsi="Arial" w:cs="Arial"/>
          <w:sz w:val="24"/>
          <w:szCs w:val="24"/>
        </w:rPr>
        <w:t>(see Table 2).</w:t>
      </w:r>
    </w:p>
    <w:p w14:paraId="37496949" w14:textId="77777777" w:rsidR="00B93C24" w:rsidRPr="00A131E0" w:rsidRDefault="00B93C24" w:rsidP="00B93C24">
      <w:pPr>
        <w:pStyle w:val="ListParagraph"/>
        <w:spacing w:after="0" w:line="240" w:lineRule="auto"/>
        <w:ind w:left="567"/>
        <w:jc w:val="both"/>
        <w:rPr>
          <w:rFonts w:ascii="Arial" w:eastAsia="Arial" w:hAnsi="Arial" w:cs="Arial"/>
          <w:sz w:val="24"/>
          <w:szCs w:val="24"/>
        </w:rPr>
      </w:pPr>
    </w:p>
    <w:p w14:paraId="1658E22D" w14:textId="77777777" w:rsidR="00B93C24" w:rsidRPr="00A131E0" w:rsidRDefault="00B93C24" w:rsidP="00B93C24">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638" w:type="pct"/>
        <w:tblInd w:w="704" w:type="dxa"/>
        <w:tblCellMar>
          <w:left w:w="0" w:type="dxa"/>
          <w:right w:w="0" w:type="dxa"/>
        </w:tblCellMar>
        <w:tblLook w:val="04A0" w:firstRow="1" w:lastRow="0" w:firstColumn="1" w:lastColumn="0" w:noHBand="0" w:noVBand="1"/>
      </w:tblPr>
      <w:tblGrid>
        <w:gridCol w:w="142"/>
        <w:gridCol w:w="3177"/>
        <w:gridCol w:w="952"/>
        <w:gridCol w:w="954"/>
        <w:gridCol w:w="952"/>
        <w:gridCol w:w="954"/>
        <w:gridCol w:w="954"/>
        <w:gridCol w:w="947"/>
      </w:tblGrid>
      <w:tr w:rsidR="002156F2" w:rsidRPr="002156F2" w14:paraId="7B29D851" w14:textId="77777777" w:rsidTr="002156F2">
        <w:trPr>
          <w:trHeight w:val="20"/>
        </w:trPr>
        <w:tc>
          <w:tcPr>
            <w:tcW w:w="183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88CDE4C"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REGION / PROVINCE / MUNICIPALITY </w:t>
            </w:r>
          </w:p>
        </w:tc>
        <w:tc>
          <w:tcPr>
            <w:tcW w:w="1055" w:type="pct"/>
            <w:gridSpan w:val="2"/>
            <w:vMerge w:val="restart"/>
            <w:tcBorders>
              <w:top w:val="nil"/>
              <w:left w:val="nil"/>
              <w:bottom w:val="single" w:sz="4" w:space="0" w:color="000000"/>
              <w:right w:val="single" w:sz="4" w:space="0" w:color="auto"/>
            </w:tcBorders>
            <w:shd w:val="clear" w:color="808080" w:fill="808080"/>
            <w:vAlign w:val="center"/>
            <w:hideMark/>
          </w:tcPr>
          <w:p w14:paraId="3F38DBCE"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NUMBER OF EVACUATION CENTERS (ECs) </w:t>
            </w:r>
          </w:p>
        </w:tc>
        <w:tc>
          <w:tcPr>
            <w:tcW w:w="210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35551A5"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NUMBER OF DISPLACED </w:t>
            </w:r>
          </w:p>
        </w:tc>
      </w:tr>
      <w:tr w:rsidR="002156F2" w:rsidRPr="002156F2" w14:paraId="0260850D" w14:textId="77777777" w:rsidTr="002156F2">
        <w:trPr>
          <w:trHeight w:val="20"/>
        </w:trPr>
        <w:tc>
          <w:tcPr>
            <w:tcW w:w="1837" w:type="pct"/>
            <w:gridSpan w:val="2"/>
            <w:vMerge/>
            <w:tcBorders>
              <w:top w:val="single" w:sz="4" w:space="0" w:color="000000"/>
              <w:left w:val="single" w:sz="4" w:space="0" w:color="000000"/>
              <w:bottom w:val="single" w:sz="4" w:space="0" w:color="000000"/>
              <w:right w:val="single" w:sz="4" w:space="0" w:color="000000"/>
            </w:tcBorders>
            <w:vAlign w:val="center"/>
            <w:hideMark/>
          </w:tcPr>
          <w:p w14:paraId="0F5C902B" w14:textId="77777777" w:rsidR="002156F2" w:rsidRPr="002156F2" w:rsidRDefault="002156F2" w:rsidP="002156F2">
            <w:pPr>
              <w:spacing w:after="0" w:line="240" w:lineRule="auto"/>
              <w:ind w:right="57"/>
              <w:contextualSpacing/>
              <w:rPr>
                <w:rFonts w:ascii="Arial" w:hAnsi="Arial" w:cs="Arial"/>
                <w:b/>
                <w:bCs/>
                <w:color w:val="000000"/>
                <w:sz w:val="20"/>
                <w:szCs w:val="20"/>
              </w:rPr>
            </w:pPr>
          </w:p>
        </w:tc>
        <w:tc>
          <w:tcPr>
            <w:tcW w:w="1055" w:type="pct"/>
            <w:gridSpan w:val="2"/>
            <w:vMerge/>
            <w:tcBorders>
              <w:top w:val="nil"/>
              <w:left w:val="nil"/>
              <w:bottom w:val="single" w:sz="4" w:space="0" w:color="000000"/>
              <w:right w:val="single" w:sz="4" w:space="0" w:color="auto"/>
            </w:tcBorders>
            <w:vAlign w:val="center"/>
            <w:hideMark/>
          </w:tcPr>
          <w:p w14:paraId="6D138C06" w14:textId="77777777" w:rsidR="002156F2" w:rsidRPr="002156F2" w:rsidRDefault="002156F2" w:rsidP="002156F2">
            <w:pPr>
              <w:spacing w:after="0" w:line="240" w:lineRule="auto"/>
              <w:ind w:right="57"/>
              <w:contextualSpacing/>
              <w:rPr>
                <w:rFonts w:ascii="Arial" w:hAnsi="Arial" w:cs="Arial"/>
                <w:b/>
                <w:bCs/>
                <w:color w:val="000000"/>
                <w:sz w:val="20"/>
                <w:szCs w:val="20"/>
              </w:rPr>
            </w:pPr>
          </w:p>
        </w:tc>
        <w:tc>
          <w:tcPr>
            <w:tcW w:w="210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1EFAA2F"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INSIDE ECs </w:t>
            </w:r>
          </w:p>
        </w:tc>
      </w:tr>
      <w:tr w:rsidR="002156F2" w:rsidRPr="002156F2" w14:paraId="525C0E3B" w14:textId="77777777" w:rsidTr="002156F2">
        <w:trPr>
          <w:trHeight w:val="20"/>
        </w:trPr>
        <w:tc>
          <w:tcPr>
            <w:tcW w:w="1837" w:type="pct"/>
            <w:gridSpan w:val="2"/>
            <w:vMerge/>
            <w:tcBorders>
              <w:top w:val="single" w:sz="4" w:space="0" w:color="000000"/>
              <w:left w:val="single" w:sz="4" w:space="0" w:color="000000"/>
              <w:bottom w:val="single" w:sz="4" w:space="0" w:color="000000"/>
              <w:right w:val="single" w:sz="4" w:space="0" w:color="000000"/>
            </w:tcBorders>
            <w:vAlign w:val="center"/>
            <w:hideMark/>
          </w:tcPr>
          <w:p w14:paraId="4BDCEB22" w14:textId="77777777" w:rsidR="002156F2" w:rsidRPr="002156F2" w:rsidRDefault="002156F2" w:rsidP="002156F2">
            <w:pPr>
              <w:spacing w:after="0" w:line="240" w:lineRule="auto"/>
              <w:ind w:right="57"/>
              <w:contextualSpacing/>
              <w:rPr>
                <w:rFonts w:ascii="Arial" w:hAnsi="Arial" w:cs="Arial"/>
                <w:b/>
                <w:bCs/>
                <w:color w:val="000000"/>
                <w:sz w:val="20"/>
                <w:szCs w:val="20"/>
              </w:rPr>
            </w:pPr>
          </w:p>
        </w:tc>
        <w:tc>
          <w:tcPr>
            <w:tcW w:w="1055" w:type="pct"/>
            <w:gridSpan w:val="2"/>
            <w:vMerge/>
            <w:tcBorders>
              <w:top w:val="nil"/>
              <w:left w:val="nil"/>
              <w:bottom w:val="single" w:sz="4" w:space="0" w:color="auto"/>
              <w:right w:val="single" w:sz="4" w:space="0" w:color="000000"/>
            </w:tcBorders>
            <w:vAlign w:val="center"/>
            <w:hideMark/>
          </w:tcPr>
          <w:p w14:paraId="75356605" w14:textId="77777777" w:rsidR="002156F2" w:rsidRPr="002156F2" w:rsidRDefault="002156F2" w:rsidP="002156F2">
            <w:pPr>
              <w:spacing w:after="0" w:line="240" w:lineRule="auto"/>
              <w:ind w:right="57"/>
              <w:contextualSpacing/>
              <w:rPr>
                <w:rFonts w:ascii="Arial" w:hAnsi="Arial" w:cs="Arial"/>
                <w:b/>
                <w:bCs/>
                <w:color w:val="000000"/>
                <w:sz w:val="20"/>
                <w:szCs w:val="20"/>
              </w:rPr>
            </w:pPr>
          </w:p>
        </w:tc>
        <w:tc>
          <w:tcPr>
            <w:tcW w:w="1055" w:type="pct"/>
            <w:gridSpan w:val="2"/>
            <w:tcBorders>
              <w:top w:val="single" w:sz="4" w:space="0" w:color="auto"/>
              <w:left w:val="nil"/>
              <w:bottom w:val="single" w:sz="4" w:space="0" w:color="auto"/>
              <w:right w:val="single" w:sz="4" w:space="0" w:color="000000"/>
            </w:tcBorders>
            <w:shd w:val="clear" w:color="808080" w:fill="808080"/>
            <w:vAlign w:val="center"/>
            <w:hideMark/>
          </w:tcPr>
          <w:p w14:paraId="1C97C987"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Families </w:t>
            </w:r>
          </w:p>
        </w:tc>
        <w:tc>
          <w:tcPr>
            <w:tcW w:w="1052" w:type="pct"/>
            <w:gridSpan w:val="2"/>
            <w:tcBorders>
              <w:top w:val="single" w:sz="4" w:space="0" w:color="auto"/>
              <w:left w:val="nil"/>
              <w:bottom w:val="single" w:sz="4" w:space="0" w:color="auto"/>
              <w:right w:val="single" w:sz="4" w:space="0" w:color="000000"/>
            </w:tcBorders>
            <w:shd w:val="clear" w:color="808080" w:fill="808080"/>
            <w:vAlign w:val="center"/>
            <w:hideMark/>
          </w:tcPr>
          <w:p w14:paraId="061AEF54"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Persons (Actual) </w:t>
            </w:r>
          </w:p>
        </w:tc>
      </w:tr>
      <w:tr w:rsidR="002156F2" w:rsidRPr="002156F2" w14:paraId="094079FF" w14:textId="77777777" w:rsidTr="002156F2">
        <w:trPr>
          <w:trHeight w:val="20"/>
        </w:trPr>
        <w:tc>
          <w:tcPr>
            <w:tcW w:w="1837" w:type="pct"/>
            <w:gridSpan w:val="2"/>
            <w:vMerge/>
            <w:tcBorders>
              <w:top w:val="single" w:sz="4" w:space="0" w:color="000000"/>
              <w:left w:val="single" w:sz="4" w:space="0" w:color="000000"/>
              <w:bottom w:val="single" w:sz="4" w:space="0" w:color="000000"/>
              <w:right w:val="single" w:sz="4" w:space="0" w:color="auto"/>
            </w:tcBorders>
            <w:vAlign w:val="center"/>
            <w:hideMark/>
          </w:tcPr>
          <w:p w14:paraId="309AC76C" w14:textId="77777777" w:rsidR="002156F2" w:rsidRPr="002156F2" w:rsidRDefault="002156F2" w:rsidP="002156F2">
            <w:pPr>
              <w:spacing w:after="0" w:line="240" w:lineRule="auto"/>
              <w:ind w:right="57"/>
              <w:contextualSpacing/>
              <w:rPr>
                <w:rFonts w:ascii="Arial" w:hAnsi="Arial" w:cs="Arial"/>
                <w:b/>
                <w:bCs/>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E159D8"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CUM </w:t>
            </w:r>
          </w:p>
        </w:tc>
        <w:tc>
          <w:tcPr>
            <w:tcW w:w="5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40849E"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NOW </w:t>
            </w:r>
          </w:p>
        </w:tc>
        <w:tc>
          <w:tcPr>
            <w:tcW w:w="5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2C7060"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CUM </w:t>
            </w:r>
          </w:p>
        </w:tc>
        <w:tc>
          <w:tcPr>
            <w:tcW w:w="5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DFD796"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NOW </w:t>
            </w:r>
          </w:p>
        </w:tc>
        <w:tc>
          <w:tcPr>
            <w:tcW w:w="5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5E5E9F"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60DE63"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 xml:space="preserve"> NOW </w:t>
            </w:r>
          </w:p>
        </w:tc>
      </w:tr>
      <w:tr w:rsidR="002156F2" w:rsidRPr="002156F2" w14:paraId="3A70A668" w14:textId="77777777" w:rsidTr="002156F2">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FFED65" w14:textId="77777777" w:rsidR="002156F2" w:rsidRPr="002156F2" w:rsidRDefault="002156F2" w:rsidP="002156F2">
            <w:pPr>
              <w:spacing w:after="0" w:line="240" w:lineRule="auto"/>
              <w:ind w:right="57"/>
              <w:contextualSpacing/>
              <w:jc w:val="center"/>
              <w:rPr>
                <w:rFonts w:ascii="Arial" w:hAnsi="Arial" w:cs="Arial"/>
                <w:b/>
                <w:bCs/>
                <w:color w:val="000000"/>
                <w:sz w:val="20"/>
                <w:szCs w:val="20"/>
              </w:rPr>
            </w:pPr>
            <w:r w:rsidRPr="002156F2">
              <w:rPr>
                <w:rFonts w:ascii="Arial" w:hAnsi="Arial" w:cs="Arial"/>
                <w:b/>
                <w:bCs/>
                <w:color w:val="000000"/>
                <w:sz w:val="20"/>
                <w:szCs w:val="20"/>
              </w:rPr>
              <w:t>GRAND TOTAL</w:t>
            </w:r>
          </w:p>
        </w:tc>
        <w:tc>
          <w:tcPr>
            <w:tcW w:w="527" w:type="pct"/>
            <w:tcBorders>
              <w:top w:val="single" w:sz="4" w:space="0" w:color="auto"/>
              <w:left w:val="nil"/>
              <w:bottom w:val="single" w:sz="4" w:space="0" w:color="000000"/>
              <w:right w:val="single" w:sz="4" w:space="0" w:color="000000"/>
            </w:tcBorders>
            <w:shd w:val="clear" w:color="A5A5A5" w:fill="A5A5A5"/>
            <w:noWrap/>
            <w:vAlign w:val="bottom"/>
            <w:hideMark/>
          </w:tcPr>
          <w:p w14:paraId="424304E6" w14:textId="285BE411"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37 </w:t>
            </w:r>
          </w:p>
        </w:tc>
        <w:tc>
          <w:tcPr>
            <w:tcW w:w="528" w:type="pct"/>
            <w:tcBorders>
              <w:top w:val="single" w:sz="4" w:space="0" w:color="auto"/>
              <w:left w:val="nil"/>
              <w:bottom w:val="single" w:sz="4" w:space="0" w:color="000000"/>
              <w:right w:val="single" w:sz="4" w:space="0" w:color="000000"/>
            </w:tcBorders>
            <w:shd w:val="clear" w:color="A5A5A5" w:fill="A5A5A5"/>
            <w:noWrap/>
            <w:vAlign w:val="bottom"/>
            <w:hideMark/>
          </w:tcPr>
          <w:p w14:paraId="201FC7CB" w14:textId="244A1BD6"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15 </w:t>
            </w:r>
          </w:p>
        </w:tc>
        <w:tc>
          <w:tcPr>
            <w:tcW w:w="527" w:type="pct"/>
            <w:tcBorders>
              <w:top w:val="single" w:sz="4" w:space="0" w:color="auto"/>
              <w:left w:val="nil"/>
              <w:bottom w:val="single" w:sz="4" w:space="0" w:color="000000"/>
              <w:right w:val="single" w:sz="4" w:space="0" w:color="000000"/>
            </w:tcBorders>
            <w:shd w:val="clear" w:color="A5A5A5" w:fill="A5A5A5"/>
            <w:noWrap/>
            <w:vAlign w:val="bottom"/>
            <w:hideMark/>
          </w:tcPr>
          <w:p w14:paraId="7E408139" w14:textId="181676F4"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554 </w:t>
            </w:r>
          </w:p>
        </w:tc>
        <w:tc>
          <w:tcPr>
            <w:tcW w:w="528" w:type="pct"/>
            <w:tcBorders>
              <w:top w:val="single" w:sz="4" w:space="0" w:color="auto"/>
              <w:left w:val="nil"/>
              <w:bottom w:val="single" w:sz="4" w:space="0" w:color="000000"/>
              <w:right w:val="single" w:sz="4" w:space="0" w:color="000000"/>
            </w:tcBorders>
            <w:shd w:val="clear" w:color="A5A5A5" w:fill="A5A5A5"/>
            <w:noWrap/>
            <w:vAlign w:val="bottom"/>
            <w:hideMark/>
          </w:tcPr>
          <w:p w14:paraId="0BAA56AE" w14:textId="3F62EF27"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209 </w:t>
            </w:r>
          </w:p>
        </w:tc>
        <w:tc>
          <w:tcPr>
            <w:tcW w:w="528" w:type="pct"/>
            <w:tcBorders>
              <w:top w:val="single" w:sz="4" w:space="0" w:color="auto"/>
              <w:left w:val="nil"/>
              <w:bottom w:val="single" w:sz="4" w:space="0" w:color="000000"/>
              <w:right w:val="single" w:sz="4" w:space="0" w:color="000000"/>
            </w:tcBorders>
            <w:shd w:val="clear" w:color="A5A5A5" w:fill="A5A5A5"/>
            <w:noWrap/>
            <w:vAlign w:val="bottom"/>
            <w:hideMark/>
          </w:tcPr>
          <w:p w14:paraId="20CC0523" w14:textId="7119090B"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2,186 </w:t>
            </w:r>
          </w:p>
        </w:tc>
        <w:tc>
          <w:tcPr>
            <w:tcW w:w="524" w:type="pct"/>
            <w:tcBorders>
              <w:top w:val="single" w:sz="4" w:space="0" w:color="auto"/>
              <w:left w:val="nil"/>
              <w:bottom w:val="single" w:sz="4" w:space="0" w:color="000000"/>
              <w:right w:val="single" w:sz="4" w:space="0" w:color="000000"/>
            </w:tcBorders>
            <w:shd w:val="clear" w:color="A5A5A5" w:fill="A5A5A5"/>
            <w:noWrap/>
            <w:vAlign w:val="bottom"/>
            <w:hideMark/>
          </w:tcPr>
          <w:p w14:paraId="4DEDE4D5" w14:textId="1BE21C3A"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795 </w:t>
            </w:r>
          </w:p>
        </w:tc>
      </w:tr>
      <w:tr w:rsidR="002156F2" w:rsidRPr="002156F2" w14:paraId="7C785D0F" w14:textId="77777777" w:rsidTr="002156F2">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ACB442" w14:textId="77777777" w:rsidR="002156F2" w:rsidRPr="002156F2" w:rsidRDefault="002156F2" w:rsidP="002156F2">
            <w:pPr>
              <w:spacing w:after="0" w:line="240" w:lineRule="auto"/>
              <w:ind w:right="57"/>
              <w:contextualSpacing/>
              <w:rPr>
                <w:rFonts w:ascii="Arial" w:hAnsi="Arial" w:cs="Arial"/>
                <w:b/>
                <w:bCs/>
                <w:color w:val="000000"/>
                <w:sz w:val="20"/>
                <w:szCs w:val="20"/>
              </w:rPr>
            </w:pPr>
            <w:r w:rsidRPr="002156F2">
              <w:rPr>
                <w:rFonts w:ascii="Arial" w:hAnsi="Arial" w:cs="Arial"/>
                <w:b/>
                <w:bCs/>
                <w:color w:val="000000"/>
                <w:sz w:val="20"/>
                <w:szCs w:val="20"/>
              </w:rPr>
              <w:t>REGION V</w:t>
            </w:r>
          </w:p>
        </w:tc>
        <w:tc>
          <w:tcPr>
            <w:tcW w:w="527" w:type="pct"/>
            <w:tcBorders>
              <w:top w:val="nil"/>
              <w:left w:val="nil"/>
              <w:bottom w:val="single" w:sz="4" w:space="0" w:color="000000"/>
              <w:right w:val="single" w:sz="4" w:space="0" w:color="000000"/>
            </w:tcBorders>
            <w:shd w:val="clear" w:color="A5A5A5" w:fill="A5A5A5"/>
            <w:noWrap/>
            <w:vAlign w:val="bottom"/>
            <w:hideMark/>
          </w:tcPr>
          <w:p w14:paraId="128BFE9A" w14:textId="6BB49EEC"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37 </w:t>
            </w:r>
          </w:p>
        </w:tc>
        <w:tc>
          <w:tcPr>
            <w:tcW w:w="528" w:type="pct"/>
            <w:tcBorders>
              <w:top w:val="nil"/>
              <w:left w:val="nil"/>
              <w:bottom w:val="single" w:sz="4" w:space="0" w:color="000000"/>
              <w:right w:val="single" w:sz="4" w:space="0" w:color="000000"/>
            </w:tcBorders>
            <w:shd w:val="clear" w:color="A5A5A5" w:fill="A5A5A5"/>
            <w:noWrap/>
            <w:vAlign w:val="bottom"/>
            <w:hideMark/>
          </w:tcPr>
          <w:p w14:paraId="1FB31D62" w14:textId="5551DCC9"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15 </w:t>
            </w:r>
          </w:p>
        </w:tc>
        <w:tc>
          <w:tcPr>
            <w:tcW w:w="527" w:type="pct"/>
            <w:tcBorders>
              <w:top w:val="nil"/>
              <w:left w:val="nil"/>
              <w:bottom w:val="single" w:sz="4" w:space="0" w:color="000000"/>
              <w:right w:val="single" w:sz="4" w:space="0" w:color="000000"/>
            </w:tcBorders>
            <w:shd w:val="clear" w:color="A5A5A5" w:fill="A5A5A5"/>
            <w:noWrap/>
            <w:vAlign w:val="bottom"/>
            <w:hideMark/>
          </w:tcPr>
          <w:p w14:paraId="357AFE5C" w14:textId="5C96459F"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554 </w:t>
            </w:r>
          </w:p>
        </w:tc>
        <w:tc>
          <w:tcPr>
            <w:tcW w:w="528" w:type="pct"/>
            <w:tcBorders>
              <w:top w:val="nil"/>
              <w:left w:val="nil"/>
              <w:bottom w:val="single" w:sz="4" w:space="0" w:color="000000"/>
              <w:right w:val="single" w:sz="4" w:space="0" w:color="000000"/>
            </w:tcBorders>
            <w:shd w:val="clear" w:color="A5A5A5" w:fill="A5A5A5"/>
            <w:noWrap/>
            <w:vAlign w:val="bottom"/>
            <w:hideMark/>
          </w:tcPr>
          <w:p w14:paraId="4A7CED62" w14:textId="5AD97BF5"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209 </w:t>
            </w:r>
          </w:p>
        </w:tc>
        <w:tc>
          <w:tcPr>
            <w:tcW w:w="528" w:type="pct"/>
            <w:tcBorders>
              <w:top w:val="nil"/>
              <w:left w:val="nil"/>
              <w:bottom w:val="single" w:sz="4" w:space="0" w:color="000000"/>
              <w:right w:val="single" w:sz="4" w:space="0" w:color="000000"/>
            </w:tcBorders>
            <w:shd w:val="clear" w:color="A5A5A5" w:fill="A5A5A5"/>
            <w:noWrap/>
            <w:vAlign w:val="bottom"/>
            <w:hideMark/>
          </w:tcPr>
          <w:p w14:paraId="35AB99E6" w14:textId="50404D75"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2,186 </w:t>
            </w:r>
          </w:p>
        </w:tc>
        <w:tc>
          <w:tcPr>
            <w:tcW w:w="524" w:type="pct"/>
            <w:tcBorders>
              <w:top w:val="nil"/>
              <w:left w:val="nil"/>
              <w:bottom w:val="single" w:sz="4" w:space="0" w:color="000000"/>
              <w:right w:val="single" w:sz="4" w:space="0" w:color="000000"/>
            </w:tcBorders>
            <w:shd w:val="clear" w:color="A5A5A5" w:fill="A5A5A5"/>
            <w:noWrap/>
            <w:vAlign w:val="bottom"/>
            <w:hideMark/>
          </w:tcPr>
          <w:p w14:paraId="133BE978" w14:textId="16968E19"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795 </w:t>
            </w:r>
          </w:p>
        </w:tc>
      </w:tr>
      <w:tr w:rsidR="002156F2" w:rsidRPr="002156F2" w14:paraId="09EA5C00" w14:textId="77777777" w:rsidTr="002156F2">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6F8B1" w14:textId="77777777" w:rsidR="002156F2" w:rsidRPr="002156F2" w:rsidRDefault="002156F2" w:rsidP="002156F2">
            <w:pPr>
              <w:spacing w:after="0" w:line="240" w:lineRule="auto"/>
              <w:ind w:right="57"/>
              <w:contextualSpacing/>
              <w:rPr>
                <w:rFonts w:ascii="Arial" w:hAnsi="Arial" w:cs="Arial"/>
                <w:b/>
                <w:bCs/>
                <w:color w:val="000000"/>
                <w:sz w:val="20"/>
                <w:szCs w:val="20"/>
              </w:rPr>
            </w:pPr>
            <w:proofErr w:type="spellStart"/>
            <w:r w:rsidRPr="002156F2">
              <w:rPr>
                <w:rFonts w:ascii="Arial" w:hAnsi="Arial" w:cs="Arial"/>
                <w:b/>
                <w:bCs/>
                <w:color w:val="000000"/>
                <w:sz w:val="20"/>
                <w:szCs w:val="20"/>
              </w:rPr>
              <w:t>Albay</w:t>
            </w:r>
            <w:proofErr w:type="spellEnd"/>
          </w:p>
        </w:tc>
        <w:tc>
          <w:tcPr>
            <w:tcW w:w="527" w:type="pct"/>
            <w:tcBorders>
              <w:top w:val="nil"/>
              <w:left w:val="nil"/>
              <w:bottom w:val="single" w:sz="4" w:space="0" w:color="000000"/>
              <w:right w:val="single" w:sz="4" w:space="0" w:color="000000"/>
            </w:tcBorders>
            <w:shd w:val="clear" w:color="D8D8D8" w:fill="D8D8D8"/>
            <w:noWrap/>
            <w:vAlign w:val="bottom"/>
            <w:hideMark/>
          </w:tcPr>
          <w:p w14:paraId="2ACF7C0A" w14:textId="609E6872"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5 </w:t>
            </w:r>
          </w:p>
        </w:tc>
        <w:tc>
          <w:tcPr>
            <w:tcW w:w="528" w:type="pct"/>
            <w:tcBorders>
              <w:top w:val="nil"/>
              <w:left w:val="nil"/>
              <w:bottom w:val="single" w:sz="4" w:space="0" w:color="000000"/>
              <w:right w:val="single" w:sz="4" w:space="0" w:color="000000"/>
            </w:tcBorders>
            <w:shd w:val="clear" w:color="D8D8D8" w:fill="D8D8D8"/>
            <w:noWrap/>
            <w:vAlign w:val="bottom"/>
            <w:hideMark/>
          </w:tcPr>
          <w:p w14:paraId="74D64806" w14:textId="196F749F"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noWrap/>
            <w:vAlign w:val="bottom"/>
            <w:hideMark/>
          </w:tcPr>
          <w:p w14:paraId="5B95F774" w14:textId="78D1D41A"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197 </w:t>
            </w:r>
          </w:p>
        </w:tc>
        <w:tc>
          <w:tcPr>
            <w:tcW w:w="528" w:type="pct"/>
            <w:tcBorders>
              <w:top w:val="nil"/>
              <w:left w:val="nil"/>
              <w:bottom w:val="single" w:sz="4" w:space="0" w:color="000000"/>
              <w:right w:val="single" w:sz="4" w:space="0" w:color="000000"/>
            </w:tcBorders>
            <w:shd w:val="clear" w:color="D8D8D8" w:fill="D8D8D8"/>
            <w:noWrap/>
            <w:vAlign w:val="bottom"/>
            <w:hideMark/>
          </w:tcPr>
          <w:p w14:paraId="2342FEED" w14:textId="491C342E"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noWrap/>
            <w:vAlign w:val="bottom"/>
            <w:hideMark/>
          </w:tcPr>
          <w:p w14:paraId="5C3A7F25" w14:textId="1CA3FB38"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737 </w:t>
            </w:r>
          </w:p>
        </w:tc>
        <w:tc>
          <w:tcPr>
            <w:tcW w:w="524" w:type="pct"/>
            <w:tcBorders>
              <w:top w:val="nil"/>
              <w:left w:val="nil"/>
              <w:bottom w:val="single" w:sz="4" w:space="0" w:color="000000"/>
              <w:right w:val="single" w:sz="4" w:space="0" w:color="000000"/>
            </w:tcBorders>
            <w:shd w:val="clear" w:color="D8D8D8" w:fill="D8D8D8"/>
            <w:noWrap/>
            <w:vAlign w:val="bottom"/>
            <w:hideMark/>
          </w:tcPr>
          <w:p w14:paraId="4B2C9F5C" w14:textId="2EE8CBDE"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w:t>
            </w:r>
          </w:p>
        </w:tc>
      </w:tr>
      <w:tr w:rsidR="002156F2" w:rsidRPr="002156F2" w14:paraId="03CA9E43"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81BBA"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43ACA375"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Tiwi</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5107A721" w14:textId="7B617544"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bottom"/>
            <w:hideMark/>
          </w:tcPr>
          <w:p w14:paraId="2DA37ED9" w14:textId="431B77D6"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744606D9" w14:textId="3E5C4831"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197 </w:t>
            </w:r>
          </w:p>
        </w:tc>
        <w:tc>
          <w:tcPr>
            <w:tcW w:w="528" w:type="pct"/>
            <w:tcBorders>
              <w:top w:val="nil"/>
              <w:left w:val="nil"/>
              <w:bottom w:val="single" w:sz="4" w:space="0" w:color="000000"/>
              <w:right w:val="single" w:sz="4" w:space="0" w:color="000000"/>
            </w:tcBorders>
            <w:shd w:val="clear" w:color="auto" w:fill="auto"/>
            <w:noWrap/>
            <w:vAlign w:val="bottom"/>
            <w:hideMark/>
          </w:tcPr>
          <w:p w14:paraId="3D819FA1" w14:textId="1A90FA2C"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30D5B370" w14:textId="4EA82887"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737 </w:t>
            </w:r>
          </w:p>
        </w:tc>
        <w:tc>
          <w:tcPr>
            <w:tcW w:w="524" w:type="pct"/>
            <w:tcBorders>
              <w:top w:val="nil"/>
              <w:left w:val="nil"/>
              <w:bottom w:val="single" w:sz="4" w:space="0" w:color="000000"/>
              <w:right w:val="single" w:sz="4" w:space="0" w:color="000000"/>
            </w:tcBorders>
            <w:shd w:val="clear" w:color="auto" w:fill="auto"/>
            <w:noWrap/>
            <w:vAlign w:val="bottom"/>
            <w:hideMark/>
          </w:tcPr>
          <w:p w14:paraId="1151A243" w14:textId="564C23B6"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066AC97C" w14:textId="77777777" w:rsidTr="002156F2">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6337B" w14:textId="77777777" w:rsidR="002156F2" w:rsidRPr="002156F2" w:rsidRDefault="002156F2" w:rsidP="002156F2">
            <w:pPr>
              <w:spacing w:after="0" w:line="240" w:lineRule="auto"/>
              <w:ind w:right="57"/>
              <w:contextualSpacing/>
              <w:rPr>
                <w:rFonts w:ascii="Arial" w:hAnsi="Arial" w:cs="Arial"/>
                <w:b/>
                <w:bCs/>
                <w:color w:val="000000"/>
                <w:sz w:val="20"/>
                <w:szCs w:val="20"/>
              </w:rPr>
            </w:pPr>
            <w:proofErr w:type="spellStart"/>
            <w:r w:rsidRPr="002156F2">
              <w:rPr>
                <w:rFonts w:ascii="Arial" w:hAnsi="Arial" w:cs="Arial"/>
                <w:b/>
                <w:bCs/>
                <w:color w:val="000000"/>
                <w:sz w:val="20"/>
                <w:szCs w:val="20"/>
              </w:rPr>
              <w:t>Camarines</w:t>
            </w:r>
            <w:proofErr w:type="spellEnd"/>
            <w:r w:rsidRPr="002156F2">
              <w:rPr>
                <w:rFonts w:ascii="Arial" w:hAnsi="Arial" w:cs="Arial"/>
                <w:b/>
                <w:bCs/>
                <w:color w:val="000000"/>
                <w:sz w:val="20"/>
                <w:szCs w:val="20"/>
              </w:rPr>
              <w:t xml:space="preserve"> </w:t>
            </w:r>
            <w:proofErr w:type="spellStart"/>
            <w:r w:rsidRPr="002156F2">
              <w:rPr>
                <w:rFonts w:ascii="Arial" w:hAnsi="Arial" w:cs="Arial"/>
                <w:b/>
                <w:bCs/>
                <w:color w:val="000000"/>
                <w:sz w:val="20"/>
                <w:szCs w:val="20"/>
              </w:rPr>
              <w:t>Norte</w:t>
            </w:r>
            <w:proofErr w:type="spellEnd"/>
          </w:p>
        </w:tc>
        <w:tc>
          <w:tcPr>
            <w:tcW w:w="527" w:type="pct"/>
            <w:tcBorders>
              <w:top w:val="nil"/>
              <w:left w:val="nil"/>
              <w:bottom w:val="single" w:sz="4" w:space="0" w:color="000000"/>
              <w:right w:val="single" w:sz="4" w:space="0" w:color="000000"/>
            </w:tcBorders>
            <w:shd w:val="clear" w:color="D8D8D8" w:fill="D8D8D8"/>
            <w:noWrap/>
            <w:vAlign w:val="bottom"/>
            <w:hideMark/>
          </w:tcPr>
          <w:p w14:paraId="47919F92" w14:textId="662E48CD"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1 </w:t>
            </w:r>
          </w:p>
        </w:tc>
        <w:tc>
          <w:tcPr>
            <w:tcW w:w="528" w:type="pct"/>
            <w:tcBorders>
              <w:top w:val="nil"/>
              <w:left w:val="nil"/>
              <w:bottom w:val="single" w:sz="4" w:space="0" w:color="000000"/>
              <w:right w:val="single" w:sz="4" w:space="0" w:color="000000"/>
            </w:tcBorders>
            <w:shd w:val="clear" w:color="D8D8D8" w:fill="D8D8D8"/>
            <w:noWrap/>
            <w:vAlign w:val="bottom"/>
            <w:hideMark/>
          </w:tcPr>
          <w:p w14:paraId="38A36C1F" w14:textId="4B9916FA"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noWrap/>
            <w:vAlign w:val="bottom"/>
            <w:hideMark/>
          </w:tcPr>
          <w:p w14:paraId="7077B10F" w14:textId="2650F74E"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6 </w:t>
            </w:r>
          </w:p>
        </w:tc>
        <w:tc>
          <w:tcPr>
            <w:tcW w:w="528" w:type="pct"/>
            <w:tcBorders>
              <w:top w:val="nil"/>
              <w:left w:val="nil"/>
              <w:bottom w:val="single" w:sz="4" w:space="0" w:color="000000"/>
              <w:right w:val="single" w:sz="4" w:space="0" w:color="000000"/>
            </w:tcBorders>
            <w:shd w:val="clear" w:color="D8D8D8" w:fill="D8D8D8"/>
            <w:noWrap/>
            <w:vAlign w:val="bottom"/>
            <w:hideMark/>
          </w:tcPr>
          <w:p w14:paraId="3AD07773" w14:textId="28E2A78F"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noWrap/>
            <w:vAlign w:val="bottom"/>
            <w:hideMark/>
          </w:tcPr>
          <w:p w14:paraId="6A8338F0" w14:textId="2DF3BEB8"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19 </w:t>
            </w:r>
          </w:p>
        </w:tc>
        <w:tc>
          <w:tcPr>
            <w:tcW w:w="524" w:type="pct"/>
            <w:tcBorders>
              <w:top w:val="nil"/>
              <w:left w:val="nil"/>
              <w:bottom w:val="single" w:sz="4" w:space="0" w:color="000000"/>
              <w:right w:val="single" w:sz="4" w:space="0" w:color="000000"/>
            </w:tcBorders>
            <w:shd w:val="clear" w:color="D8D8D8" w:fill="D8D8D8"/>
            <w:noWrap/>
            <w:vAlign w:val="bottom"/>
            <w:hideMark/>
          </w:tcPr>
          <w:p w14:paraId="472C37F0" w14:textId="22D3B3DE"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w:t>
            </w:r>
          </w:p>
        </w:tc>
      </w:tr>
      <w:tr w:rsidR="002156F2" w:rsidRPr="002156F2" w14:paraId="6631511C"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03E9D"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6F2ED916" w14:textId="77777777" w:rsidR="002156F2" w:rsidRPr="002156F2" w:rsidRDefault="002156F2" w:rsidP="002156F2">
            <w:pPr>
              <w:spacing w:after="0" w:line="240" w:lineRule="auto"/>
              <w:ind w:right="57"/>
              <w:contextualSpacing/>
              <w:rPr>
                <w:rFonts w:ascii="Arial" w:hAnsi="Arial" w:cs="Arial"/>
                <w:i/>
                <w:iCs/>
                <w:color w:val="000000"/>
                <w:sz w:val="20"/>
                <w:szCs w:val="20"/>
              </w:rPr>
            </w:pPr>
            <w:r w:rsidRPr="002156F2">
              <w:rPr>
                <w:rFonts w:ascii="Arial" w:hAnsi="Arial" w:cs="Arial"/>
                <w:i/>
                <w:iCs/>
                <w:color w:val="000000"/>
                <w:sz w:val="20"/>
                <w:szCs w:val="20"/>
              </w:rPr>
              <w:t>Mercedes</w:t>
            </w:r>
          </w:p>
        </w:tc>
        <w:tc>
          <w:tcPr>
            <w:tcW w:w="527" w:type="pct"/>
            <w:tcBorders>
              <w:top w:val="nil"/>
              <w:left w:val="nil"/>
              <w:bottom w:val="single" w:sz="4" w:space="0" w:color="000000"/>
              <w:right w:val="single" w:sz="4" w:space="0" w:color="000000"/>
            </w:tcBorders>
            <w:shd w:val="clear" w:color="auto" w:fill="auto"/>
            <w:noWrap/>
            <w:vAlign w:val="bottom"/>
            <w:hideMark/>
          </w:tcPr>
          <w:p w14:paraId="734B08D7" w14:textId="1793502B"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bottom"/>
            <w:hideMark/>
          </w:tcPr>
          <w:p w14:paraId="209F1705" w14:textId="17DEF97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1242D87C" w14:textId="0979C2A6"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bottom"/>
            <w:hideMark/>
          </w:tcPr>
          <w:p w14:paraId="2977D355" w14:textId="5222792E"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74F325E3" w14:textId="21FE772B"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19 </w:t>
            </w:r>
          </w:p>
        </w:tc>
        <w:tc>
          <w:tcPr>
            <w:tcW w:w="524" w:type="pct"/>
            <w:tcBorders>
              <w:top w:val="nil"/>
              <w:left w:val="nil"/>
              <w:bottom w:val="single" w:sz="4" w:space="0" w:color="000000"/>
              <w:right w:val="single" w:sz="4" w:space="0" w:color="000000"/>
            </w:tcBorders>
            <w:shd w:val="clear" w:color="auto" w:fill="auto"/>
            <w:noWrap/>
            <w:vAlign w:val="bottom"/>
            <w:hideMark/>
          </w:tcPr>
          <w:p w14:paraId="2F0176A4" w14:textId="36A7B44D"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36C1038E" w14:textId="77777777" w:rsidTr="002156F2">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18FB8" w14:textId="77777777" w:rsidR="002156F2" w:rsidRPr="002156F2" w:rsidRDefault="002156F2" w:rsidP="002156F2">
            <w:pPr>
              <w:spacing w:after="0" w:line="240" w:lineRule="auto"/>
              <w:ind w:right="57"/>
              <w:contextualSpacing/>
              <w:rPr>
                <w:rFonts w:ascii="Arial" w:hAnsi="Arial" w:cs="Arial"/>
                <w:b/>
                <w:bCs/>
                <w:color w:val="000000"/>
                <w:sz w:val="20"/>
                <w:szCs w:val="20"/>
              </w:rPr>
            </w:pPr>
            <w:proofErr w:type="spellStart"/>
            <w:r w:rsidRPr="002156F2">
              <w:rPr>
                <w:rFonts w:ascii="Arial" w:hAnsi="Arial" w:cs="Arial"/>
                <w:b/>
                <w:bCs/>
                <w:color w:val="000000"/>
                <w:sz w:val="20"/>
                <w:szCs w:val="20"/>
              </w:rPr>
              <w:t>Camarines</w:t>
            </w:r>
            <w:proofErr w:type="spellEnd"/>
            <w:r w:rsidRPr="002156F2">
              <w:rPr>
                <w:rFonts w:ascii="Arial" w:hAnsi="Arial" w:cs="Arial"/>
                <w:b/>
                <w:bCs/>
                <w:color w:val="000000"/>
                <w:sz w:val="20"/>
                <w:szCs w:val="20"/>
              </w:rPr>
              <w:t xml:space="preserve"> Sur</w:t>
            </w:r>
          </w:p>
        </w:tc>
        <w:tc>
          <w:tcPr>
            <w:tcW w:w="527" w:type="pct"/>
            <w:tcBorders>
              <w:top w:val="nil"/>
              <w:left w:val="nil"/>
              <w:bottom w:val="single" w:sz="4" w:space="0" w:color="000000"/>
              <w:right w:val="single" w:sz="4" w:space="0" w:color="000000"/>
            </w:tcBorders>
            <w:shd w:val="clear" w:color="D8D8D8" w:fill="D8D8D8"/>
            <w:noWrap/>
            <w:vAlign w:val="bottom"/>
            <w:hideMark/>
          </w:tcPr>
          <w:p w14:paraId="0FF33294" w14:textId="7B88C81F"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31 </w:t>
            </w:r>
          </w:p>
        </w:tc>
        <w:tc>
          <w:tcPr>
            <w:tcW w:w="528" w:type="pct"/>
            <w:tcBorders>
              <w:top w:val="nil"/>
              <w:left w:val="nil"/>
              <w:bottom w:val="single" w:sz="4" w:space="0" w:color="000000"/>
              <w:right w:val="single" w:sz="4" w:space="0" w:color="000000"/>
            </w:tcBorders>
            <w:shd w:val="clear" w:color="D8D8D8" w:fill="D8D8D8"/>
            <w:noWrap/>
            <w:vAlign w:val="bottom"/>
            <w:hideMark/>
          </w:tcPr>
          <w:p w14:paraId="7FE81C19" w14:textId="59860836"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15 </w:t>
            </w:r>
          </w:p>
        </w:tc>
        <w:tc>
          <w:tcPr>
            <w:tcW w:w="527" w:type="pct"/>
            <w:tcBorders>
              <w:top w:val="nil"/>
              <w:left w:val="nil"/>
              <w:bottom w:val="single" w:sz="4" w:space="0" w:color="000000"/>
              <w:right w:val="single" w:sz="4" w:space="0" w:color="000000"/>
            </w:tcBorders>
            <w:shd w:val="clear" w:color="D8D8D8" w:fill="D8D8D8"/>
            <w:noWrap/>
            <w:vAlign w:val="bottom"/>
            <w:hideMark/>
          </w:tcPr>
          <w:p w14:paraId="068ADE1A" w14:textId="18E62C44"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351 </w:t>
            </w:r>
          </w:p>
        </w:tc>
        <w:tc>
          <w:tcPr>
            <w:tcW w:w="528" w:type="pct"/>
            <w:tcBorders>
              <w:top w:val="nil"/>
              <w:left w:val="nil"/>
              <w:bottom w:val="single" w:sz="4" w:space="0" w:color="000000"/>
              <w:right w:val="single" w:sz="4" w:space="0" w:color="000000"/>
            </w:tcBorders>
            <w:shd w:val="clear" w:color="D8D8D8" w:fill="D8D8D8"/>
            <w:noWrap/>
            <w:vAlign w:val="bottom"/>
            <w:hideMark/>
          </w:tcPr>
          <w:p w14:paraId="18773808" w14:textId="63DD0BD6"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209 </w:t>
            </w:r>
          </w:p>
        </w:tc>
        <w:tc>
          <w:tcPr>
            <w:tcW w:w="528" w:type="pct"/>
            <w:tcBorders>
              <w:top w:val="nil"/>
              <w:left w:val="nil"/>
              <w:bottom w:val="single" w:sz="4" w:space="0" w:color="000000"/>
              <w:right w:val="single" w:sz="4" w:space="0" w:color="000000"/>
            </w:tcBorders>
            <w:shd w:val="clear" w:color="D8D8D8" w:fill="D8D8D8"/>
            <w:noWrap/>
            <w:vAlign w:val="bottom"/>
            <w:hideMark/>
          </w:tcPr>
          <w:p w14:paraId="30AD414E" w14:textId="5ADEB648"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1,430 </w:t>
            </w:r>
          </w:p>
        </w:tc>
        <w:tc>
          <w:tcPr>
            <w:tcW w:w="524" w:type="pct"/>
            <w:tcBorders>
              <w:top w:val="nil"/>
              <w:left w:val="nil"/>
              <w:bottom w:val="single" w:sz="4" w:space="0" w:color="000000"/>
              <w:right w:val="single" w:sz="4" w:space="0" w:color="000000"/>
            </w:tcBorders>
            <w:shd w:val="clear" w:color="D8D8D8" w:fill="D8D8D8"/>
            <w:noWrap/>
            <w:vAlign w:val="bottom"/>
            <w:hideMark/>
          </w:tcPr>
          <w:p w14:paraId="01AF223C" w14:textId="12C68275" w:rsidR="002156F2" w:rsidRPr="002156F2" w:rsidRDefault="002156F2" w:rsidP="002156F2">
            <w:pPr>
              <w:spacing w:after="0" w:line="240" w:lineRule="auto"/>
              <w:ind w:right="57"/>
              <w:contextualSpacing/>
              <w:jc w:val="right"/>
              <w:rPr>
                <w:rFonts w:ascii="Arial" w:hAnsi="Arial" w:cs="Arial"/>
                <w:b/>
                <w:bCs/>
                <w:color w:val="000000"/>
                <w:sz w:val="20"/>
                <w:szCs w:val="20"/>
              </w:rPr>
            </w:pPr>
            <w:r w:rsidRPr="002156F2">
              <w:rPr>
                <w:rFonts w:ascii="Arial" w:hAnsi="Arial" w:cs="Arial"/>
                <w:b/>
                <w:bCs/>
                <w:color w:val="000000"/>
                <w:sz w:val="20"/>
                <w:szCs w:val="20"/>
              </w:rPr>
              <w:t xml:space="preserve"> 795 </w:t>
            </w:r>
          </w:p>
        </w:tc>
      </w:tr>
      <w:tr w:rsidR="002156F2" w:rsidRPr="002156F2" w14:paraId="2C953786"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23B6D"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419E911A"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Cabusao</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7B315760" w14:textId="051030BB"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bottom"/>
            <w:hideMark/>
          </w:tcPr>
          <w:p w14:paraId="2EF20246" w14:textId="6B97C2DA"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154E0FC6" w14:textId="5971FB12"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bottom"/>
            <w:hideMark/>
          </w:tcPr>
          <w:p w14:paraId="6EBFD852" w14:textId="78276D11"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50DAC73C" w14:textId="5B42B005"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76 </w:t>
            </w:r>
          </w:p>
        </w:tc>
        <w:tc>
          <w:tcPr>
            <w:tcW w:w="524" w:type="pct"/>
            <w:tcBorders>
              <w:top w:val="nil"/>
              <w:left w:val="nil"/>
              <w:bottom w:val="single" w:sz="4" w:space="0" w:color="000000"/>
              <w:right w:val="single" w:sz="4" w:space="0" w:color="000000"/>
            </w:tcBorders>
            <w:shd w:val="clear" w:color="auto" w:fill="auto"/>
            <w:noWrap/>
            <w:vAlign w:val="bottom"/>
            <w:hideMark/>
          </w:tcPr>
          <w:p w14:paraId="741A35F7" w14:textId="1D403DD3"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5B39BCC9"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FCDA4"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0901151A"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Calabanga</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09933820" w14:textId="6CDF53D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bottom"/>
            <w:hideMark/>
          </w:tcPr>
          <w:p w14:paraId="6FDCE782" w14:textId="11BF12FC"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bottom"/>
            <w:hideMark/>
          </w:tcPr>
          <w:p w14:paraId="08AA55CC" w14:textId="6A07720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35 </w:t>
            </w:r>
          </w:p>
        </w:tc>
        <w:tc>
          <w:tcPr>
            <w:tcW w:w="528" w:type="pct"/>
            <w:tcBorders>
              <w:top w:val="nil"/>
              <w:left w:val="nil"/>
              <w:bottom w:val="single" w:sz="4" w:space="0" w:color="000000"/>
              <w:right w:val="single" w:sz="4" w:space="0" w:color="000000"/>
            </w:tcBorders>
            <w:shd w:val="clear" w:color="auto" w:fill="auto"/>
            <w:noWrap/>
            <w:vAlign w:val="bottom"/>
            <w:hideMark/>
          </w:tcPr>
          <w:p w14:paraId="09AA386C" w14:textId="2FB3ABE3"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35 </w:t>
            </w:r>
          </w:p>
        </w:tc>
        <w:tc>
          <w:tcPr>
            <w:tcW w:w="528" w:type="pct"/>
            <w:tcBorders>
              <w:top w:val="nil"/>
              <w:left w:val="nil"/>
              <w:bottom w:val="single" w:sz="4" w:space="0" w:color="000000"/>
              <w:right w:val="single" w:sz="4" w:space="0" w:color="000000"/>
            </w:tcBorders>
            <w:shd w:val="clear" w:color="auto" w:fill="auto"/>
            <w:noWrap/>
            <w:vAlign w:val="bottom"/>
            <w:hideMark/>
          </w:tcPr>
          <w:p w14:paraId="62433B62" w14:textId="17FBD66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145 </w:t>
            </w:r>
          </w:p>
        </w:tc>
        <w:tc>
          <w:tcPr>
            <w:tcW w:w="524" w:type="pct"/>
            <w:tcBorders>
              <w:top w:val="nil"/>
              <w:left w:val="nil"/>
              <w:bottom w:val="single" w:sz="4" w:space="0" w:color="000000"/>
              <w:right w:val="single" w:sz="4" w:space="0" w:color="000000"/>
            </w:tcBorders>
            <w:shd w:val="clear" w:color="auto" w:fill="auto"/>
            <w:noWrap/>
            <w:vAlign w:val="bottom"/>
            <w:hideMark/>
          </w:tcPr>
          <w:p w14:paraId="484A08A0" w14:textId="246C0ECC"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145 </w:t>
            </w:r>
          </w:p>
        </w:tc>
      </w:tr>
      <w:tr w:rsidR="002156F2" w:rsidRPr="002156F2" w14:paraId="17388DAA"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C62FB"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633E099A"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Canaman</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5E0351A7" w14:textId="40823803"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bottom"/>
            <w:hideMark/>
          </w:tcPr>
          <w:p w14:paraId="40606569" w14:textId="3273F01D"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7 </w:t>
            </w:r>
          </w:p>
        </w:tc>
        <w:tc>
          <w:tcPr>
            <w:tcW w:w="527" w:type="pct"/>
            <w:tcBorders>
              <w:top w:val="nil"/>
              <w:left w:val="nil"/>
              <w:bottom w:val="single" w:sz="4" w:space="0" w:color="000000"/>
              <w:right w:val="single" w:sz="4" w:space="0" w:color="000000"/>
            </w:tcBorders>
            <w:shd w:val="clear" w:color="auto" w:fill="auto"/>
            <w:noWrap/>
            <w:vAlign w:val="bottom"/>
            <w:hideMark/>
          </w:tcPr>
          <w:p w14:paraId="4D1F3CA5" w14:textId="7F090E9F"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28 </w:t>
            </w:r>
          </w:p>
        </w:tc>
        <w:tc>
          <w:tcPr>
            <w:tcW w:w="528" w:type="pct"/>
            <w:tcBorders>
              <w:top w:val="nil"/>
              <w:left w:val="nil"/>
              <w:bottom w:val="single" w:sz="4" w:space="0" w:color="000000"/>
              <w:right w:val="single" w:sz="4" w:space="0" w:color="000000"/>
            </w:tcBorders>
            <w:shd w:val="clear" w:color="auto" w:fill="auto"/>
            <w:noWrap/>
            <w:vAlign w:val="bottom"/>
            <w:hideMark/>
          </w:tcPr>
          <w:p w14:paraId="42665511" w14:textId="760F558C"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28 </w:t>
            </w:r>
          </w:p>
        </w:tc>
        <w:tc>
          <w:tcPr>
            <w:tcW w:w="528" w:type="pct"/>
            <w:tcBorders>
              <w:top w:val="nil"/>
              <w:left w:val="nil"/>
              <w:bottom w:val="single" w:sz="4" w:space="0" w:color="000000"/>
              <w:right w:val="single" w:sz="4" w:space="0" w:color="000000"/>
            </w:tcBorders>
            <w:shd w:val="clear" w:color="auto" w:fill="auto"/>
            <w:noWrap/>
            <w:vAlign w:val="bottom"/>
            <w:hideMark/>
          </w:tcPr>
          <w:p w14:paraId="6ADA3FD2" w14:textId="172D9311"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115 </w:t>
            </w:r>
          </w:p>
        </w:tc>
        <w:tc>
          <w:tcPr>
            <w:tcW w:w="524" w:type="pct"/>
            <w:tcBorders>
              <w:top w:val="nil"/>
              <w:left w:val="nil"/>
              <w:bottom w:val="single" w:sz="4" w:space="0" w:color="000000"/>
              <w:right w:val="single" w:sz="4" w:space="0" w:color="000000"/>
            </w:tcBorders>
            <w:shd w:val="clear" w:color="auto" w:fill="auto"/>
            <w:noWrap/>
            <w:vAlign w:val="bottom"/>
            <w:hideMark/>
          </w:tcPr>
          <w:p w14:paraId="51CF428A" w14:textId="2608962B"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115 </w:t>
            </w:r>
          </w:p>
        </w:tc>
      </w:tr>
      <w:tr w:rsidR="002156F2" w:rsidRPr="002156F2" w14:paraId="59ECB7AB"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F6AF4"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51D6F552"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Garchitorena</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3E8E2D2C" w14:textId="47EBA647"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bottom"/>
            <w:hideMark/>
          </w:tcPr>
          <w:p w14:paraId="6F67B76A" w14:textId="3B908C4D"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78F453D1" w14:textId="74AC9ADC"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26 </w:t>
            </w:r>
          </w:p>
        </w:tc>
        <w:tc>
          <w:tcPr>
            <w:tcW w:w="528" w:type="pct"/>
            <w:tcBorders>
              <w:top w:val="nil"/>
              <w:left w:val="nil"/>
              <w:bottom w:val="single" w:sz="4" w:space="0" w:color="000000"/>
              <w:right w:val="single" w:sz="4" w:space="0" w:color="000000"/>
            </w:tcBorders>
            <w:shd w:val="clear" w:color="auto" w:fill="auto"/>
            <w:noWrap/>
            <w:vAlign w:val="bottom"/>
            <w:hideMark/>
          </w:tcPr>
          <w:p w14:paraId="504071EF" w14:textId="4620B4FD"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535FC526" w14:textId="4A862BC6"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132 </w:t>
            </w:r>
          </w:p>
        </w:tc>
        <w:tc>
          <w:tcPr>
            <w:tcW w:w="524" w:type="pct"/>
            <w:tcBorders>
              <w:top w:val="nil"/>
              <w:left w:val="nil"/>
              <w:bottom w:val="single" w:sz="4" w:space="0" w:color="000000"/>
              <w:right w:val="single" w:sz="4" w:space="0" w:color="000000"/>
            </w:tcBorders>
            <w:shd w:val="clear" w:color="auto" w:fill="auto"/>
            <w:noWrap/>
            <w:vAlign w:val="bottom"/>
            <w:hideMark/>
          </w:tcPr>
          <w:p w14:paraId="1C1B2F27" w14:textId="0B5DA5CF"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25E68677"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F066B"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17B614E9"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Libmanan</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3F4CE08C" w14:textId="7ADE8E07"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bottom"/>
            <w:hideMark/>
          </w:tcPr>
          <w:p w14:paraId="034F33A7" w14:textId="509CB30F"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bottom"/>
            <w:hideMark/>
          </w:tcPr>
          <w:p w14:paraId="107D4A83" w14:textId="5C27C04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60 </w:t>
            </w:r>
          </w:p>
        </w:tc>
        <w:tc>
          <w:tcPr>
            <w:tcW w:w="528" w:type="pct"/>
            <w:tcBorders>
              <w:top w:val="nil"/>
              <w:left w:val="nil"/>
              <w:bottom w:val="single" w:sz="4" w:space="0" w:color="000000"/>
              <w:right w:val="single" w:sz="4" w:space="0" w:color="000000"/>
            </w:tcBorders>
            <w:shd w:val="clear" w:color="auto" w:fill="auto"/>
            <w:noWrap/>
            <w:vAlign w:val="bottom"/>
            <w:hideMark/>
          </w:tcPr>
          <w:p w14:paraId="31A049F3" w14:textId="464C1946"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60 </w:t>
            </w:r>
          </w:p>
        </w:tc>
        <w:tc>
          <w:tcPr>
            <w:tcW w:w="528" w:type="pct"/>
            <w:tcBorders>
              <w:top w:val="nil"/>
              <w:left w:val="nil"/>
              <w:bottom w:val="single" w:sz="4" w:space="0" w:color="000000"/>
              <w:right w:val="single" w:sz="4" w:space="0" w:color="000000"/>
            </w:tcBorders>
            <w:shd w:val="clear" w:color="auto" w:fill="auto"/>
            <w:noWrap/>
            <w:vAlign w:val="bottom"/>
            <w:hideMark/>
          </w:tcPr>
          <w:p w14:paraId="6D41CF42" w14:textId="174638EA"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183 </w:t>
            </w:r>
          </w:p>
        </w:tc>
        <w:tc>
          <w:tcPr>
            <w:tcW w:w="524" w:type="pct"/>
            <w:tcBorders>
              <w:top w:val="nil"/>
              <w:left w:val="nil"/>
              <w:bottom w:val="single" w:sz="4" w:space="0" w:color="000000"/>
              <w:right w:val="single" w:sz="4" w:space="0" w:color="000000"/>
            </w:tcBorders>
            <w:shd w:val="clear" w:color="auto" w:fill="auto"/>
            <w:noWrap/>
            <w:vAlign w:val="bottom"/>
            <w:hideMark/>
          </w:tcPr>
          <w:p w14:paraId="10B90AF8" w14:textId="55ED06C7"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183 </w:t>
            </w:r>
          </w:p>
        </w:tc>
      </w:tr>
      <w:tr w:rsidR="002156F2" w:rsidRPr="002156F2" w14:paraId="192CD62B"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149D1"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6D398E72"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Magarao</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541A9C1B" w14:textId="691F56B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bottom"/>
            <w:hideMark/>
          </w:tcPr>
          <w:p w14:paraId="1BE398D8" w14:textId="678D032C"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056B5291" w14:textId="6A433D39"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bottom"/>
            <w:hideMark/>
          </w:tcPr>
          <w:p w14:paraId="014B2BB8" w14:textId="0145B6B9"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3BD8D74F" w14:textId="23C47759"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10 </w:t>
            </w:r>
          </w:p>
        </w:tc>
        <w:tc>
          <w:tcPr>
            <w:tcW w:w="524" w:type="pct"/>
            <w:tcBorders>
              <w:top w:val="nil"/>
              <w:left w:val="nil"/>
              <w:bottom w:val="single" w:sz="4" w:space="0" w:color="000000"/>
              <w:right w:val="single" w:sz="4" w:space="0" w:color="000000"/>
            </w:tcBorders>
            <w:shd w:val="clear" w:color="auto" w:fill="auto"/>
            <w:noWrap/>
            <w:vAlign w:val="bottom"/>
            <w:hideMark/>
          </w:tcPr>
          <w:p w14:paraId="08C8C4A6" w14:textId="33C5039D"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56554672"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0FC7F"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54837BE9" w14:textId="77777777" w:rsidR="002156F2" w:rsidRPr="002156F2" w:rsidRDefault="002156F2" w:rsidP="002156F2">
            <w:pPr>
              <w:spacing w:after="0" w:line="240" w:lineRule="auto"/>
              <w:ind w:right="57"/>
              <w:contextualSpacing/>
              <w:rPr>
                <w:rFonts w:ascii="Arial" w:hAnsi="Arial" w:cs="Arial"/>
                <w:i/>
                <w:iCs/>
                <w:color w:val="000000"/>
                <w:sz w:val="20"/>
                <w:szCs w:val="20"/>
              </w:rPr>
            </w:pPr>
            <w:r w:rsidRPr="002156F2">
              <w:rPr>
                <w:rFonts w:ascii="Arial" w:hAnsi="Arial" w:cs="Arial"/>
                <w:i/>
                <w:iCs/>
                <w:color w:val="000000"/>
                <w:sz w:val="20"/>
                <w:szCs w:val="20"/>
              </w:rPr>
              <w:t>Pamplona</w:t>
            </w:r>
          </w:p>
        </w:tc>
        <w:tc>
          <w:tcPr>
            <w:tcW w:w="527" w:type="pct"/>
            <w:tcBorders>
              <w:top w:val="nil"/>
              <w:left w:val="nil"/>
              <w:bottom w:val="single" w:sz="4" w:space="0" w:color="000000"/>
              <w:right w:val="single" w:sz="4" w:space="0" w:color="000000"/>
            </w:tcBorders>
            <w:shd w:val="clear" w:color="auto" w:fill="auto"/>
            <w:noWrap/>
            <w:vAlign w:val="bottom"/>
            <w:hideMark/>
          </w:tcPr>
          <w:p w14:paraId="53358970" w14:textId="33A2E2D8"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bottom"/>
            <w:hideMark/>
          </w:tcPr>
          <w:p w14:paraId="47E667D3" w14:textId="7FA907E2"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6D29F732" w14:textId="1F91B812"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bottom"/>
            <w:hideMark/>
          </w:tcPr>
          <w:p w14:paraId="7DFD286E" w14:textId="6614A412"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7404FA1F" w14:textId="73A0AE95"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55 </w:t>
            </w:r>
          </w:p>
        </w:tc>
        <w:tc>
          <w:tcPr>
            <w:tcW w:w="524" w:type="pct"/>
            <w:tcBorders>
              <w:top w:val="nil"/>
              <w:left w:val="nil"/>
              <w:bottom w:val="single" w:sz="4" w:space="0" w:color="000000"/>
              <w:right w:val="single" w:sz="4" w:space="0" w:color="000000"/>
            </w:tcBorders>
            <w:shd w:val="clear" w:color="auto" w:fill="auto"/>
            <w:noWrap/>
            <w:vAlign w:val="bottom"/>
            <w:hideMark/>
          </w:tcPr>
          <w:p w14:paraId="7DFC6255" w14:textId="09FEA419"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3BE9C60F"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6F17"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60BE7981"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Pasacao</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064833E4" w14:textId="1C3D47ED"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bottom"/>
            <w:hideMark/>
          </w:tcPr>
          <w:p w14:paraId="1AFB6621" w14:textId="19F464DF"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3989D196" w14:textId="24AF845E"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14 </w:t>
            </w:r>
          </w:p>
        </w:tc>
        <w:tc>
          <w:tcPr>
            <w:tcW w:w="528" w:type="pct"/>
            <w:tcBorders>
              <w:top w:val="nil"/>
              <w:left w:val="nil"/>
              <w:bottom w:val="single" w:sz="4" w:space="0" w:color="000000"/>
              <w:right w:val="single" w:sz="4" w:space="0" w:color="000000"/>
            </w:tcBorders>
            <w:shd w:val="clear" w:color="auto" w:fill="auto"/>
            <w:noWrap/>
            <w:vAlign w:val="bottom"/>
            <w:hideMark/>
          </w:tcPr>
          <w:p w14:paraId="773A39E9" w14:textId="0C6E34B9"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FCC985B" w14:textId="7A87CEFA"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70 </w:t>
            </w:r>
          </w:p>
        </w:tc>
        <w:tc>
          <w:tcPr>
            <w:tcW w:w="524" w:type="pct"/>
            <w:tcBorders>
              <w:top w:val="nil"/>
              <w:left w:val="nil"/>
              <w:bottom w:val="single" w:sz="4" w:space="0" w:color="000000"/>
              <w:right w:val="single" w:sz="4" w:space="0" w:color="000000"/>
            </w:tcBorders>
            <w:shd w:val="clear" w:color="auto" w:fill="auto"/>
            <w:noWrap/>
            <w:vAlign w:val="bottom"/>
            <w:hideMark/>
          </w:tcPr>
          <w:p w14:paraId="36FDA683" w14:textId="6C24BEF2"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29760DFF"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FF875"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06CB4D2A"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Sipocot</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405C01A0" w14:textId="417B4F0F"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bottom"/>
            <w:hideMark/>
          </w:tcPr>
          <w:p w14:paraId="24B727E6" w14:textId="7FCF30A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bottom"/>
            <w:hideMark/>
          </w:tcPr>
          <w:p w14:paraId="2182750E" w14:textId="5EAA5DF5"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70 </w:t>
            </w:r>
          </w:p>
        </w:tc>
        <w:tc>
          <w:tcPr>
            <w:tcW w:w="528" w:type="pct"/>
            <w:tcBorders>
              <w:top w:val="nil"/>
              <w:left w:val="nil"/>
              <w:bottom w:val="single" w:sz="4" w:space="0" w:color="000000"/>
              <w:right w:val="single" w:sz="4" w:space="0" w:color="000000"/>
            </w:tcBorders>
            <w:shd w:val="clear" w:color="auto" w:fill="auto"/>
            <w:noWrap/>
            <w:vAlign w:val="bottom"/>
            <w:hideMark/>
          </w:tcPr>
          <w:p w14:paraId="24D14D0A" w14:textId="6343B88B"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bottom"/>
            <w:hideMark/>
          </w:tcPr>
          <w:p w14:paraId="0C853FE5" w14:textId="3AFF7C7B"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292 </w:t>
            </w:r>
          </w:p>
        </w:tc>
        <w:tc>
          <w:tcPr>
            <w:tcW w:w="524" w:type="pct"/>
            <w:tcBorders>
              <w:top w:val="nil"/>
              <w:left w:val="nil"/>
              <w:bottom w:val="single" w:sz="4" w:space="0" w:color="000000"/>
              <w:right w:val="single" w:sz="4" w:space="0" w:color="000000"/>
            </w:tcBorders>
            <w:shd w:val="clear" w:color="auto" w:fill="auto"/>
            <w:noWrap/>
            <w:vAlign w:val="bottom"/>
            <w:hideMark/>
          </w:tcPr>
          <w:p w14:paraId="6EF0DDB3" w14:textId="13C24758"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 </w:t>
            </w:r>
          </w:p>
        </w:tc>
      </w:tr>
      <w:tr w:rsidR="002156F2" w:rsidRPr="002156F2" w14:paraId="3A253729" w14:textId="77777777" w:rsidTr="002156F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3ADC1" w14:textId="77777777" w:rsidR="002156F2" w:rsidRPr="002156F2" w:rsidRDefault="002156F2" w:rsidP="002156F2">
            <w:pPr>
              <w:spacing w:after="0" w:line="240" w:lineRule="auto"/>
              <w:ind w:right="57"/>
              <w:contextualSpacing/>
              <w:jc w:val="right"/>
              <w:rPr>
                <w:rFonts w:ascii="Arial" w:hAnsi="Arial" w:cs="Arial"/>
                <w:color w:val="000000"/>
                <w:sz w:val="20"/>
                <w:szCs w:val="20"/>
              </w:rPr>
            </w:pPr>
            <w:r w:rsidRPr="002156F2">
              <w:rPr>
                <w:rFonts w:ascii="Arial" w:hAnsi="Arial" w:cs="Arial"/>
                <w:color w:val="000000"/>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752D8ED7" w14:textId="77777777" w:rsidR="002156F2" w:rsidRPr="002156F2" w:rsidRDefault="002156F2" w:rsidP="002156F2">
            <w:pPr>
              <w:spacing w:after="0" w:line="240" w:lineRule="auto"/>
              <w:ind w:right="57"/>
              <w:contextualSpacing/>
              <w:rPr>
                <w:rFonts w:ascii="Arial" w:hAnsi="Arial" w:cs="Arial"/>
                <w:i/>
                <w:iCs/>
                <w:color w:val="000000"/>
                <w:sz w:val="20"/>
                <w:szCs w:val="20"/>
              </w:rPr>
            </w:pPr>
            <w:proofErr w:type="spellStart"/>
            <w:r w:rsidRPr="002156F2">
              <w:rPr>
                <w:rFonts w:ascii="Arial" w:hAnsi="Arial" w:cs="Arial"/>
                <w:i/>
                <w:iCs/>
                <w:color w:val="000000"/>
                <w:sz w:val="20"/>
                <w:szCs w:val="20"/>
              </w:rPr>
              <w:t>Tinambac</w:t>
            </w:r>
            <w:proofErr w:type="spellEnd"/>
          </w:p>
        </w:tc>
        <w:tc>
          <w:tcPr>
            <w:tcW w:w="527" w:type="pct"/>
            <w:tcBorders>
              <w:top w:val="nil"/>
              <w:left w:val="nil"/>
              <w:bottom w:val="single" w:sz="4" w:space="0" w:color="000000"/>
              <w:right w:val="single" w:sz="4" w:space="0" w:color="000000"/>
            </w:tcBorders>
            <w:shd w:val="clear" w:color="auto" w:fill="auto"/>
            <w:noWrap/>
            <w:vAlign w:val="bottom"/>
            <w:hideMark/>
          </w:tcPr>
          <w:p w14:paraId="6FCDC41D" w14:textId="14E8E9A2"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bottom"/>
            <w:hideMark/>
          </w:tcPr>
          <w:p w14:paraId="43E99009" w14:textId="73C6E782"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bottom"/>
            <w:hideMark/>
          </w:tcPr>
          <w:p w14:paraId="72477AB7" w14:textId="0FB44BBB"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86 </w:t>
            </w:r>
          </w:p>
        </w:tc>
        <w:tc>
          <w:tcPr>
            <w:tcW w:w="528" w:type="pct"/>
            <w:tcBorders>
              <w:top w:val="nil"/>
              <w:left w:val="nil"/>
              <w:bottom w:val="single" w:sz="4" w:space="0" w:color="000000"/>
              <w:right w:val="single" w:sz="4" w:space="0" w:color="000000"/>
            </w:tcBorders>
            <w:shd w:val="clear" w:color="auto" w:fill="auto"/>
            <w:noWrap/>
            <w:vAlign w:val="bottom"/>
            <w:hideMark/>
          </w:tcPr>
          <w:p w14:paraId="3B3BA954" w14:textId="2EC48911"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86 </w:t>
            </w:r>
          </w:p>
        </w:tc>
        <w:tc>
          <w:tcPr>
            <w:tcW w:w="528" w:type="pct"/>
            <w:tcBorders>
              <w:top w:val="nil"/>
              <w:left w:val="nil"/>
              <w:bottom w:val="single" w:sz="4" w:space="0" w:color="000000"/>
              <w:right w:val="single" w:sz="4" w:space="0" w:color="000000"/>
            </w:tcBorders>
            <w:shd w:val="clear" w:color="auto" w:fill="auto"/>
            <w:noWrap/>
            <w:vAlign w:val="bottom"/>
            <w:hideMark/>
          </w:tcPr>
          <w:p w14:paraId="7ADBD640" w14:textId="09764110"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352 </w:t>
            </w:r>
          </w:p>
        </w:tc>
        <w:tc>
          <w:tcPr>
            <w:tcW w:w="524" w:type="pct"/>
            <w:tcBorders>
              <w:top w:val="nil"/>
              <w:left w:val="nil"/>
              <w:bottom w:val="single" w:sz="4" w:space="0" w:color="000000"/>
              <w:right w:val="single" w:sz="4" w:space="0" w:color="000000"/>
            </w:tcBorders>
            <w:shd w:val="clear" w:color="auto" w:fill="auto"/>
            <w:noWrap/>
            <w:vAlign w:val="bottom"/>
            <w:hideMark/>
          </w:tcPr>
          <w:p w14:paraId="5EB7542D" w14:textId="77BD911E" w:rsidR="002156F2" w:rsidRPr="002156F2" w:rsidRDefault="002156F2" w:rsidP="002156F2">
            <w:pPr>
              <w:spacing w:after="0" w:line="240" w:lineRule="auto"/>
              <w:ind w:right="57"/>
              <w:contextualSpacing/>
              <w:jc w:val="right"/>
              <w:rPr>
                <w:rFonts w:ascii="Arial" w:hAnsi="Arial" w:cs="Arial"/>
                <w:i/>
                <w:iCs/>
                <w:color w:val="000000"/>
                <w:sz w:val="20"/>
                <w:szCs w:val="20"/>
              </w:rPr>
            </w:pPr>
            <w:r w:rsidRPr="002156F2">
              <w:rPr>
                <w:rFonts w:ascii="Arial" w:hAnsi="Arial" w:cs="Arial"/>
                <w:i/>
                <w:iCs/>
                <w:color w:val="000000"/>
                <w:sz w:val="20"/>
                <w:szCs w:val="20"/>
              </w:rPr>
              <w:t xml:space="preserve"> 352 </w:t>
            </w:r>
          </w:p>
        </w:tc>
      </w:tr>
    </w:tbl>
    <w:p w14:paraId="349C7BA6" w14:textId="77777777" w:rsidR="00B93C24" w:rsidRPr="00A131E0" w:rsidRDefault="00B93C24" w:rsidP="00B93C24">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50C3BBE7" w14:textId="54C5EF58" w:rsidR="000738E9" w:rsidRDefault="00B93C24" w:rsidP="0044080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V</w:t>
      </w:r>
    </w:p>
    <w:p w14:paraId="487BE0DB" w14:textId="77777777" w:rsidR="000F5EA0" w:rsidRPr="0044080C" w:rsidRDefault="000F5EA0" w:rsidP="0044080C">
      <w:pPr>
        <w:pStyle w:val="NoSpacing1"/>
        <w:ind w:left="720"/>
        <w:contextualSpacing/>
        <w:jc w:val="right"/>
        <w:rPr>
          <w:rFonts w:ascii="Arial" w:hAnsi="Arial" w:cs="Arial"/>
          <w:bCs/>
          <w:i/>
          <w:color w:val="0070C0"/>
          <w:sz w:val="16"/>
          <w:szCs w:val="24"/>
        </w:rPr>
      </w:pPr>
    </w:p>
    <w:p w14:paraId="65B3F790" w14:textId="77777777" w:rsidR="00B93C24" w:rsidRDefault="00B93C24" w:rsidP="00B93C24">
      <w:pPr>
        <w:pStyle w:val="ListParagraph"/>
        <w:numPr>
          <w:ilvl w:val="0"/>
          <w:numId w:val="32"/>
        </w:numPr>
        <w:pBdr>
          <w:top w:val="nil"/>
          <w:left w:val="nil"/>
          <w:bottom w:val="nil"/>
          <w:right w:val="nil"/>
          <w:between w:val="nil"/>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442D3B95" w14:textId="0F57F70F" w:rsidR="00B93C24" w:rsidRPr="00635364" w:rsidRDefault="00B93C24" w:rsidP="00B93C24">
      <w:pPr>
        <w:pStyle w:val="ListParagraph"/>
        <w:spacing w:after="0" w:line="240" w:lineRule="auto"/>
        <w:jc w:val="both"/>
        <w:rPr>
          <w:rFonts w:ascii="Arial" w:eastAsia="Arial" w:hAnsi="Arial" w:cs="Arial"/>
          <w:sz w:val="24"/>
          <w:szCs w:val="24"/>
        </w:rPr>
      </w:pPr>
      <w:r w:rsidRPr="00635364">
        <w:rPr>
          <w:rFonts w:ascii="Arial" w:eastAsia="Arial" w:hAnsi="Arial" w:cs="Arial"/>
          <w:sz w:val="24"/>
          <w:szCs w:val="24"/>
        </w:rPr>
        <w:t xml:space="preserve">There are </w:t>
      </w:r>
      <w:r w:rsidR="001B0390" w:rsidRPr="00635364">
        <w:rPr>
          <w:rFonts w:ascii="Arial" w:eastAsia="Arial" w:hAnsi="Arial" w:cs="Arial"/>
          <w:b/>
          <w:sz w:val="24"/>
          <w:szCs w:val="24"/>
        </w:rPr>
        <w:t>25</w:t>
      </w:r>
      <w:r w:rsidRPr="00635364">
        <w:rPr>
          <w:rFonts w:ascii="Arial" w:eastAsia="Arial" w:hAnsi="Arial" w:cs="Arial"/>
          <w:b/>
          <w:sz w:val="24"/>
          <w:szCs w:val="24"/>
        </w:rPr>
        <w:t xml:space="preserve"> families</w:t>
      </w:r>
      <w:r w:rsidRPr="00635364">
        <w:rPr>
          <w:rFonts w:ascii="Arial" w:eastAsia="Arial" w:hAnsi="Arial" w:cs="Arial"/>
          <w:sz w:val="24"/>
          <w:szCs w:val="24"/>
        </w:rPr>
        <w:t xml:space="preserve"> or </w:t>
      </w:r>
      <w:r w:rsidR="001B0390" w:rsidRPr="00635364">
        <w:rPr>
          <w:rFonts w:ascii="Arial" w:eastAsia="Arial" w:hAnsi="Arial" w:cs="Arial"/>
          <w:b/>
          <w:sz w:val="24"/>
          <w:szCs w:val="24"/>
        </w:rPr>
        <w:t>108</w:t>
      </w:r>
      <w:r w:rsidRPr="00635364">
        <w:rPr>
          <w:rFonts w:ascii="Arial" w:eastAsia="Arial" w:hAnsi="Arial" w:cs="Arial"/>
          <w:b/>
          <w:sz w:val="24"/>
          <w:szCs w:val="24"/>
        </w:rPr>
        <w:t xml:space="preserve"> persons</w:t>
      </w:r>
      <w:r w:rsidRPr="00635364">
        <w:rPr>
          <w:rFonts w:ascii="Arial" w:eastAsia="Arial" w:hAnsi="Arial" w:cs="Arial"/>
          <w:sz w:val="24"/>
          <w:szCs w:val="24"/>
        </w:rPr>
        <w:t xml:space="preserve"> currently staying with their relatives and/or friends in </w:t>
      </w:r>
      <w:r w:rsidR="001C136D" w:rsidRPr="00635364">
        <w:rPr>
          <w:rFonts w:ascii="Arial" w:eastAsia="Arial" w:hAnsi="Arial" w:cs="Arial"/>
          <w:b/>
          <w:sz w:val="24"/>
          <w:szCs w:val="24"/>
        </w:rPr>
        <w:t>Region</w:t>
      </w:r>
      <w:r w:rsidRPr="00635364">
        <w:rPr>
          <w:rFonts w:ascii="Arial" w:eastAsia="Arial" w:hAnsi="Arial" w:cs="Arial"/>
          <w:b/>
          <w:sz w:val="24"/>
          <w:szCs w:val="24"/>
        </w:rPr>
        <w:t xml:space="preserve"> </w:t>
      </w:r>
      <w:r w:rsidR="00B002F0" w:rsidRPr="00635364">
        <w:rPr>
          <w:rFonts w:ascii="Arial" w:eastAsia="Arial" w:hAnsi="Arial" w:cs="Arial"/>
          <w:b/>
          <w:sz w:val="24"/>
          <w:szCs w:val="24"/>
        </w:rPr>
        <w:t>V</w:t>
      </w:r>
      <w:r w:rsidRPr="00635364">
        <w:rPr>
          <w:rFonts w:ascii="Arial" w:eastAsia="Arial" w:hAnsi="Arial" w:cs="Arial"/>
          <w:sz w:val="24"/>
          <w:szCs w:val="24"/>
        </w:rPr>
        <w:t xml:space="preserve"> (see Table 3).</w:t>
      </w:r>
    </w:p>
    <w:p w14:paraId="1653AF07" w14:textId="77777777" w:rsidR="00B93C24" w:rsidRDefault="00B93C24" w:rsidP="00B93C24">
      <w:pPr>
        <w:pStyle w:val="ListParagraph"/>
        <w:spacing w:after="0" w:line="240" w:lineRule="auto"/>
        <w:jc w:val="both"/>
        <w:rPr>
          <w:rFonts w:ascii="Arial" w:eastAsia="Arial" w:hAnsi="Arial" w:cs="Arial"/>
          <w:b/>
          <w:i/>
          <w:sz w:val="20"/>
          <w:szCs w:val="24"/>
        </w:rPr>
      </w:pPr>
    </w:p>
    <w:p w14:paraId="236E689A" w14:textId="77777777" w:rsidR="00B93C24" w:rsidRPr="008A28C8"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 / Persons Outside Evacuation Centers</w:t>
      </w:r>
    </w:p>
    <w:tbl>
      <w:tblPr>
        <w:tblW w:w="4638" w:type="pct"/>
        <w:tblInd w:w="704" w:type="dxa"/>
        <w:tblCellMar>
          <w:left w:w="0" w:type="dxa"/>
          <w:right w:w="0" w:type="dxa"/>
        </w:tblCellMar>
        <w:tblLook w:val="04A0" w:firstRow="1" w:lastRow="0" w:firstColumn="1" w:lastColumn="0" w:noHBand="0" w:noVBand="1"/>
      </w:tblPr>
      <w:tblGrid>
        <w:gridCol w:w="142"/>
        <w:gridCol w:w="4180"/>
        <w:gridCol w:w="1176"/>
        <w:gridCol w:w="1178"/>
        <w:gridCol w:w="1180"/>
        <w:gridCol w:w="1176"/>
      </w:tblGrid>
      <w:tr w:rsidR="00224541" w:rsidRPr="00224541" w14:paraId="60C848D2" w14:textId="77777777" w:rsidTr="00857C31">
        <w:trPr>
          <w:trHeight w:val="20"/>
        </w:trPr>
        <w:tc>
          <w:tcPr>
            <w:tcW w:w="239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EC36BCF"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REGION / PROVINCE / MUNICIPALITY </w:t>
            </w:r>
          </w:p>
        </w:tc>
        <w:tc>
          <w:tcPr>
            <w:tcW w:w="260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A0BC66E"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NUMBER OF DISPLACED </w:t>
            </w:r>
          </w:p>
        </w:tc>
      </w:tr>
      <w:tr w:rsidR="00224541" w:rsidRPr="00224541" w14:paraId="09FEB431" w14:textId="77777777" w:rsidTr="00857C31">
        <w:trPr>
          <w:trHeight w:val="20"/>
        </w:trPr>
        <w:tc>
          <w:tcPr>
            <w:tcW w:w="239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9E787A" w14:textId="77777777" w:rsidR="00224541" w:rsidRPr="00224541" w:rsidRDefault="00224541" w:rsidP="00224541">
            <w:pPr>
              <w:spacing w:after="0" w:line="240" w:lineRule="auto"/>
              <w:ind w:right="57"/>
              <w:contextualSpacing/>
              <w:rPr>
                <w:rFonts w:ascii="Arial" w:hAnsi="Arial" w:cs="Arial"/>
                <w:b/>
                <w:bCs/>
                <w:color w:val="000000"/>
                <w:sz w:val="20"/>
                <w:szCs w:val="20"/>
              </w:rPr>
            </w:pPr>
          </w:p>
        </w:tc>
        <w:tc>
          <w:tcPr>
            <w:tcW w:w="2607" w:type="pct"/>
            <w:gridSpan w:val="4"/>
            <w:tcBorders>
              <w:top w:val="single" w:sz="4" w:space="0" w:color="auto"/>
              <w:left w:val="nil"/>
              <w:bottom w:val="single" w:sz="4" w:space="0" w:color="000000"/>
              <w:right w:val="single" w:sz="4" w:space="0" w:color="000000"/>
            </w:tcBorders>
            <w:shd w:val="clear" w:color="808080" w:fill="808080"/>
            <w:vAlign w:val="center"/>
            <w:hideMark/>
          </w:tcPr>
          <w:p w14:paraId="2080D882"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OUTSIDE ECs </w:t>
            </w:r>
          </w:p>
        </w:tc>
      </w:tr>
      <w:tr w:rsidR="00224541" w:rsidRPr="00224541" w14:paraId="77E44211" w14:textId="77777777" w:rsidTr="00224541">
        <w:trPr>
          <w:trHeight w:val="20"/>
        </w:trPr>
        <w:tc>
          <w:tcPr>
            <w:tcW w:w="2393" w:type="pct"/>
            <w:gridSpan w:val="2"/>
            <w:vMerge/>
            <w:tcBorders>
              <w:top w:val="single" w:sz="4" w:space="0" w:color="000000"/>
              <w:left w:val="single" w:sz="4" w:space="0" w:color="000000"/>
              <w:bottom w:val="single" w:sz="4" w:space="0" w:color="000000"/>
              <w:right w:val="single" w:sz="4" w:space="0" w:color="000000"/>
            </w:tcBorders>
            <w:vAlign w:val="center"/>
            <w:hideMark/>
          </w:tcPr>
          <w:p w14:paraId="0B5381CA" w14:textId="77777777" w:rsidR="00224541" w:rsidRPr="00224541" w:rsidRDefault="00224541" w:rsidP="00224541">
            <w:pPr>
              <w:spacing w:after="0" w:line="240" w:lineRule="auto"/>
              <w:ind w:right="57"/>
              <w:contextualSpacing/>
              <w:rPr>
                <w:rFonts w:ascii="Arial" w:hAnsi="Arial" w:cs="Arial"/>
                <w:b/>
                <w:bCs/>
                <w:color w:val="000000"/>
                <w:sz w:val="20"/>
                <w:szCs w:val="20"/>
              </w:rPr>
            </w:pPr>
          </w:p>
        </w:tc>
        <w:tc>
          <w:tcPr>
            <w:tcW w:w="1303" w:type="pct"/>
            <w:gridSpan w:val="2"/>
            <w:tcBorders>
              <w:top w:val="single" w:sz="4" w:space="0" w:color="000000"/>
              <w:left w:val="nil"/>
              <w:bottom w:val="single" w:sz="4" w:space="0" w:color="auto"/>
              <w:right w:val="single" w:sz="4" w:space="0" w:color="000000"/>
            </w:tcBorders>
            <w:shd w:val="clear" w:color="808080" w:fill="808080"/>
            <w:vAlign w:val="center"/>
            <w:hideMark/>
          </w:tcPr>
          <w:p w14:paraId="1DA6C886"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Families </w:t>
            </w:r>
          </w:p>
        </w:tc>
        <w:tc>
          <w:tcPr>
            <w:tcW w:w="1304" w:type="pct"/>
            <w:gridSpan w:val="2"/>
            <w:tcBorders>
              <w:top w:val="single" w:sz="4" w:space="0" w:color="000000"/>
              <w:left w:val="nil"/>
              <w:bottom w:val="single" w:sz="4" w:space="0" w:color="auto"/>
              <w:right w:val="single" w:sz="4" w:space="0" w:color="000000"/>
            </w:tcBorders>
            <w:shd w:val="clear" w:color="808080" w:fill="808080"/>
            <w:vAlign w:val="center"/>
            <w:hideMark/>
          </w:tcPr>
          <w:p w14:paraId="2267819E"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Persons </w:t>
            </w:r>
          </w:p>
        </w:tc>
      </w:tr>
      <w:tr w:rsidR="00224541" w:rsidRPr="00224541" w14:paraId="728ECA81" w14:textId="77777777" w:rsidTr="00224541">
        <w:trPr>
          <w:trHeight w:val="20"/>
        </w:trPr>
        <w:tc>
          <w:tcPr>
            <w:tcW w:w="2393" w:type="pct"/>
            <w:gridSpan w:val="2"/>
            <w:vMerge/>
            <w:tcBorders>
              <w:top w:val="single" w:sz="4" w:space="0" w:color="000000"/>
              <w:left w:val="single" w:sz="4" w:space="0" w:color="000000"/>
              <w:bottom w:val="single" w:sz="4" w:space="0" w:color="000000"/>
              <w:right w:val="single" w:sz="4" w:space="0" w:color="auto"/>
            </w:tcBorders>
            <w:vAlign w:val="center"/>
            <w:hideMark/>
          </w:tcPr>
          <w:p w14:paraId="0AC784CF" w14:textId="77777777" w:rsidR="00224541" w:rsidRPr="00224541" w:rsidRDefault="00224541" w:rsidP="00224541">
            <w:pPr>
              <w:spacing w:after="0" w:line="240" w:lineRule="auto"/>
              <w:ind w:right="57"/>
              <w:contextualSpacing/>
              <w:rPr>
                <w:rFonts w:ascii="Arial" w:hAnsi="Arial" w:cs="Arial"/>
                <w:b/>
                <w:bCs/>
                <w:color w:val="000000"/>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3EABC7"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CUM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50BC13"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NOW </w:t>
            </w:r>
          </w:p>
        </w:tc>
        <w:tc>
          <w:tcPr>
            <w:tcW w:w="6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4BE304"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CUM </w:t>
            </w:r>
          </w:p>
        </w:tc>
        <w:tc>
          <w:tcPr>
            <w:tcW w:w="65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51008C"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 xml:space="preserve"> NOW </w:t>
            </w:r>
          </w:p>
        </w:tc>
      </w:tr>
      <w:tr w:rsidR="00224541" w:rsidRPr="00224541" w14:paraId="27D96F86" w14:textId="77777777" w:rsidTr="00224541">
        <w:trPr>
          <w:trHeight w:val="20"/>
        </w:trPr>
        <w:tc>
          <w:tcPr>
            <w:tcW w:w="23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C63FB5"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r w:rsidRPr="00224541">
              <w:rPr>
                <w:rFonts w:ascii="Arial" w:hAnsi="Arial" w:cs="Arial"/>
                <w:b/>
                <w:bCs/>
                <w:color w:val="000000"/>
                <w:sz w:val="20"/>
                <w:szCs w:val="20"/>
              </w:rPr>
              <w:t>GRAND TOTAL</w:t>
            </w:r>
          </w:p>
        </w:tc>
        <w:tc>
          <w:tcPr>
            <w:tcW w:w="651" w:type="pct"/>
            <w:tcBorders>
              <w:top w:val="single" w:sz="4" w:space="0" w:color="auto"/>
              <w:left w:val="nil"/>
              <w:bottom w:val="single" w:sz="4" w:space="0" w:color="000000"/>
              <w:right w:val="single" w:sz="4" w:space="0" w:color="000000"/>
            </w:tcBorders>
            <w:shd w:val="clear" w:color="A5A5A5" w:fill="A5A5A5"/>
            <w:noWrap/>
            <w:vAlign w:val="bottom"/>
            <w:hideMark/>
          </w:tcPr>
          <w:p w14:paraId="7586F16C" w14:textId="042CDB13"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207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54E8A0F0" w14:textId="20684F36"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25 </w:t>
            </w:r>
          </w:p>
        </w:tc>
        <w:tc>
          <w:tcPr>
            <w:tcW w:w="653" w:type="pct"/>
            <w:tcBorders>
              <w:top w:val="single" w:sz="4" w:space="0" w:color="auto"/>
              <w:left w:val="nil"/>
              <w:bottom w:val="single" w:sz="4" w:space="0" w:color="000000"/>
              <w:right w:val="single" w:sz="4" w:space="0" w:color="000000"/>
            </w:tcBorders>
            <w:shd w:val="clear" w:color="A5A5A5" w:fill="A5A5A5"/>
            <w:noWrap/>
            <w:vAlign w:val="bottom"/>
            <w:hideMark/>
          </w:tcPr>
          <w:p w14:paraId="7B72F5D2" w14:textId="5568F3A2"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1,003 </w:t>
            </w:r>
          </w:p>
        </w:tc>
        <w:tc>
          <w:tcPr>
            <w:tcW w:w="651" w:type="pct"/>
            <w:tcBorders>
              <w:top w:val="single" w:sz="4" w:space="0" w:color="auto"/>
              <w:left w:val="nil"/>
              <w:bottom w:val="single" w:sz="4" w:space="0" w:color="000000"/>
              <w:right w:val="single" w:sz="4" w:space="0" w:color="000000"/>
            </w:tcBorders>
            <w:shd w:val="clear" w:color="A5A5A5" w:fill="A5A5A5"/>
            <w:noWrap/>
            <w:vAlign w:val="bottom"/>
            <w:hideMark/>
          </w:tcPr>
          <w:p w14:paraId="044D62F1" w14:textId="0599B010"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108 </w:t>
            </w:r>
          </w:p>
        </w:tc>
      </w:tr>
      <w:tr w:rsidR="00224541" w:rsidRPr="00224541" w14:paraId="2C981DD8" w14:textId="77777777" w:rsidTr="00224541">
        <w:trPr>
          <w:trHeight w:val="20"/>
        </w:trPr>
        <w:tc>
          <w:tcPr>
            <w:tcW w:w="23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14:paraId="1EA1FE08" w14:textId="77777777" w:rsidR="00224541" w:rsidRPr="00224541" w:rsidRDefault="00224541" w:rsidP="00224541">
            <w:pPr>
              <w:spacing w:after="0" w:line="240" w:lineRule="auto"/>
              <w:ind w:right="57"/>
              <w:contextualSpacing/>
              <w:jc w:val="center"/>
              <w:rPr>
                <w:rFonts w:ascii="Arial" w:hAnsi="Arial" w:cs="Arial"/>
                <w:b/>
                <w:bCs/>
                <w:color w:val="000000"/>
                <w:sz w:val="20"/>
                <w:szCs w:val="20"/>
              </w:rPr>
            </w:pPr>
          </w:p>
        </w:tc>
        <w:tc>
          <w:tcPr>
            <w:tcW w:w="651" w:type="pct"/>
            <w:tcBorders>
              <w:top w:val="nil"/>
              <w:left w:val="nil"/>
              <w:bottom w:val="single" w:sz="4" w:space="0" w:color="000000"/>
              <w:right w:val="single" w:sz="4" w:space="0" w:color="000000"/>
            </w:tcBorders>
            <w:shd w:val="clear" w:color="A5A5A5" w:fill="A5A5A5"/>
            <w:noWrap/>
            <w:vAlign w:val="bottom"/>
          </w:tcPr>
          <w:p w14:paraId="479B372C" w14:textId="77777777" w:rsidR="00224541" w:rsidRPr="00224541" w:rsidRDefault="00224541" w:rsidP="00224541">
            <w:pPr>
              <w:spacing w:after="0" w:line="240" w:lineRule="auto"/>
              <w:ind w:right="57"/>
              <w:contextualSpacing/>
              <w:jc w:val="right"/>
              <w:rPr>
                <w:rFonts w:ascii="Arial" w:hAnsi="Arial" w:cs="Arial"/>
                <w:b/>
                <w:bCs/>
                <w:color w:val="000000"/>
                <w:sz w:val="20"/>
                <w:szCs w:val="20"/>
              </w:rPr>
            </w:pPr>
          </w:p>
        </w:tc>
        <w:tc>
          <w:tcPr>
            <w:tcW w:w="652" w:type="pct"/>
            <w:tcBorders>
              <w:top w:val="nil"/>
              <w:left w:val="nil"/>
              <w:bottom w:val="single" w:sz="4" w:space="0" w:color="000000"/>
              <w:right w:val="single" w:sz="4" w:space="0" w:color="000000"/>
            </w:tcBorders>
            <w:shd w:val="clear" w:color="A5A5A5" w:fill="A5A5A5"/>
            <w:noWrap/>
            <w:vAlign w:val="bottom"/>
          </w:tcPr>
          <w:p w14:paraId="28A06AA7" w14:textId="77777777" w:rsidR="00224541" w:rsidRPr="00224541" w:rsidRDefault="00224541" w:rsidP="00224541">
            <w:pPr>
              <w:spacing w:after="0" w:line="240" w:lineRule="auto"/>
              <w:ind w:right="57"/>
              <w:contextualSpacing/>
              <w:jc w:val="right"/>
              <w:rPr>
                <w:rFonts w:ascii="Arial" w:hAnsi="Arial" w:cs="Arial"/>
                <w:b/>
                <w:bCs/>
                <w:color w:val="000000"/>
                <w:sz w:val="20"/>
                <w:szCs w:val="20"/>
              </w:rPr>
            </w:pPr>
          </w:p>
        </w:tc>
        <w:tc>
          <w:tcPr>
            <w:tcW w:w="653" w:type="pct"/>
            <w:tcBorders>
              <w:top w:val="nil"/>
              <w:left w:val="nil"/>
              <w:bottom w:val="single" w:sz="4" w:space="0" w:color="000000"/>
              <w:right w:val="single" w:sz="4" w:space="0" w:color="000000"/>
            </w:tcBorders>
            <w:shd w:val="clear" w:color="A5A5A5" w:fill="A5A5A5"/>
            <w:noWrap/>
            <w:vAlign w:val="bottom"/>
          </w:tcPr>
          <w:p w14:paraId="2D285013" w14:textId="77777777" w:rsidR="00224541" w:rsidRPr="00224541" w:rsidRDefault="00224541" w:rsidP="00224541">
            <w:pPr>
              <w:spacing w:after="0" w:line="240" w:lineRule="auto"/>
              <w:ind w:right="57"/>
              <w:contextualSpacing/>
              <w:jc w:val="right"/>
              <w:rPr>
                <w:rFonts w:ascii="Arial" w:hAnsi="Arial" w:cs="Arial"/>
                <w:b/>
                <w:bCs/>
                <w:color w:val="000000"/>
                <w:sz w:val="20"/>
                <w:szCs w:val="20"/>
              </w:rPr>
            </w:pPr>
          </w:p>
        </w:tc>
        <w:tc>
          <w:tcPr>
            <w:tcW w:w="651" w:type="pct"/>
            <w:tcBorders>
              <w:top w:val="nil"/>
              <w:left w:val="nil"/>
              <w:bottom w:val="single" w:sz="4" w:space="0" w:color="000000"/>
              <w:right w:val="single" w:sz="4" w:space="0" w:color="000000"/>
            </w:tcBorders>
            <w:shd w:val="clear" w:color="A5A5A5" w:fill="A5A5A5"/>
            <w:noWrap/>
            <w:vAlign w:val="bottom"/>
          </w:tcPr>
          <w:p w14:paraId="7E94C6B6" w14:textId="77777777" w:rsidR="00224541" w:rsidRPr="00224541" w:rsidRDefault="00224541" w:rsidP="00224541">
            <w:pPr>
              <w:spacing w:after="0" w:line="240" w:lineRule="auto"/>
              <w:ind w:right="57"/>
              <w:contextualSpacing/>
              <w:jc w:val="right"/>
              <w:rPr>
                <w:rFonts w:ascii="Arial" w:hAnsi="Arial" w:cs="Arial"/>
                <w:b/>
                <w:bCs/>
                <w:color w:val="000000"/>
                <w:sz w:val="20"/>
                <w:szCs w:val="20"/>
              </w:rPr>
            </w:pPr>
          </w:p>
        </w:tc>
      </w:tr>
      <w:tr w:rsidR="00224541" w:rsidRPr="00224541" w14:paraId="3E843532" w14:textId="77777777" w:rsidTr="00224541">
        <w:trPr>
          <w:trHeight w:val="20"/>
        </w:trPr>
        <w:tc>
          <w:tcPr>
            <w:tcW w:w="23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983574" w14:textId="77777777" w:rsidR="00224541" w:rsidRPr="00224541" w:rsidRDefault="00224541" w:rsidP="00224541">
            <w:pPr>
              <w:spacing w:after="0" w:line="240" w:lineRule="auto"/>
              <w:ind w:right="57"/>
              <w:contextualSpacing/>
              <w:rPr>
                <w:rFonts w:ascii="Arial" w:hAnsi="Arial" w:cs="Arial"/>
                <w:b/>
                <w:bCs/>
                <w:color w:val="000000"/>
                <w:sz w:val="20"/>
                <w:szCs w:val="20"/>
              </w:rPr>
            </w:pPr>
            <w:r w:rsidRPr="00224541">
              <w:rPr>
                <w:rFonts w:ascii="Arial" w:hAnsi="Arial" w:cs="Arial"/>
                <w:b/>
                <w:bCs/>
                <w:color w:val="000000"/>
                <w:sz w:val="20"/>
                <w:szCs w:val="20"/>
              </w:rPr>
              <w:t>REGION V</w:t>
            </w:r>
          </w:p>
        </w:tc>
        <w:tc>
          <w:tcPr>
            <w:tcW w:w="651" w:type="pct"/>
            <w:tcBorders>
              <w:top w:val="nil"/>
              <w:left w:val="nil"/>
              <w:bottom w:val="single" w:sz="4" w:space="0" w:color="000000"/>
              <w:right w:val="single" w:sz="4" w:space="0" w:color="000000"/>
            </w:tcBorders>
            <w:shd w:val="clear" w:color="A5A5A5" w:fill="A5A5A5"/>
            <w:noWrap/>
            <w:vAlign w:val="bottom"/>
            <w:hideMark/>
          </w:tcPr>
          <w:p w14:paraId="794791CE" w14:textId="4CE1966A"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207 </w:t>
            </w:r>
          </w:p>
        </w:tc>
        <w:tc>
          <w:tcPr>
            <w:tcW w:w="652" w:type="pct"/>
            <w:tcBorders>
              <w:top w:val="nil"/>
              <w:left w:val="nil"/>
              <w:bottom w:val="single" w:sz="4" w:space="0" w:color="000000"/>
              <w:right w:val="single" w:sz="4" w:space="0" w:color="000000"/>
            </w:tcBorders>
            <w:shd w:val="clear" w:color="A5A5A5" w:fill="A5A5A5"/>
            <w:noWrap/>
            <w:vAlign w:val="bottom"/>
            <w:hideMark/>
          </w:tcPr>
          <w:p w14:paraId="49B196E7" w14:textId="62C02707"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25 </w:t>
            </w:r>
          </w:p>
        </w:tc>
        <w:tc>
          <w:tcPr>
            <w:tcW w:w="653" w:type="pct"/>
            <w:tcBorders>
              <w:top w:val="nil"/>
              <w:left w:val="nil"/>
              <w:bottom w:val="single" w:sz="4" w:space="0" w:color="000000"/>
              <w:right w:val="single" w:sz="4" w:space="0" w:color="000000"/>
            </w:tcBorders>
            <w:shd w:val="clear" w:color="A5A5A5" w:fill="A5A5A5"/>
            <w:noWrap/>
            <w:vAlign w:val="bottom"/>
            <w:hideMark/>
          </w:tcPr>
          <w:p w14:paraId="3CF6FA8E" w14:textId="0D201DDF"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1,003 </w:t>
            </w:r>
          </w:p>
        </w:tc>
        <w:tc>
          <w:tcPr>
            <w:tcW w:w="651" w:type="pct"/>
            <w:tcBorders>
              <w:top w:val="nil"/>
              <w:left w:val="nil"/>
              <w:bottom w:val="single" w:sz="4" w:space="0" w:color="000000"/>
              <w:right w:val="single" w:sz="4" w:space="0" w:color="000000"/>
            </w:tcBorders>
            <w:shd w:val="clear" w:color="A5A5A5" w:fill="A5A5A5"/>
            <w:noWrap/>
            <w:vAlign w:val="bottom"/>
            <w:hideMark/>
          </w:tcPr>
          <w:p w14:paraId="69F6DCDF" w14:textId="543F3620"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108 </w:t>
            </w:r>
          </w:p>
        </w:tc>
      </w:tr>
      <w:tr w:rsidR="00224541" w:rsidRPr="00224541" w14:paraId="2DAEC6B3" w14:textId="77777777" w:rsidTr="00224541">
        <w:trPr>
          <w:trHeight w:val="20"/>
        </w:trPr>
        <w:tc>
          <w:tcPr>
            <w:tcW w:w="2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9A55D" w14:textId="77777777" w:rsidR="00224541" w:rsidRPr="00224541" w:rsidRDefault="00224541" w:rsidP="00224541">
            <w:pPr>
              <w:spacing w:after="0" w:line="240" w:lineRule="auto"/>
              <w:ind w:right="57"/>
              <w:contextualSpacing/>
              <w:rPr>
                <w:rFonts w:ascii="Arial" w:hAnsi="Arial" w:cs="Arial"/>
                <w:b/>
                <w:bCs/>
                <w:color w:val="000000"/>
                <w:sz w:val="20"/>
                <w:szCs w:val="20"/>
              </w:rPr>
            </w:pPr>
            <w:proofErr w:type="spellStart"/>
            <w:r w:rsidRPr="00224541">
              <w:rPr>
                <w:rFonts w:ascii="Arial" w:hAnsi="Arial" w:cs="Arial"/>
                <w:b/>
                <w:bCs/>
                <w:color w:val="000000"/>
                <w:sz w:val="20"/>
                <w:szCs w:val="20"/>
              </w:rPr>
              <w:t>Albay</w:t>
            </w:r>
            <w:proofErr w:type="spellEnd"/>
          </w:p>
        </w:tc>
        <w:tc>
          <w:tcPr>
            <w:tcW w:w="651" w:type="pct"/>
            <w:tcBorders>
              <w:top w:val="nil"/>
              <w:left w:val="nil"/>
              <w:bottom w:val="single" w:sz="4" w:space="0" w:color="000000"/>
              <w:right w:val="single" w:sz="4" w:space="0" w:color="000000"/>
            </w:tcBorders>
            <w:shd w:val="clear" w:color="D8D8D8" w:fill="D8D8D8"/>
            <w:noWrap/>
            <w:vAlign w:val="bottom"/>
            <w:hideMark/>
          </w:tcPr>
          <w:p w14:paraId="3449D7B3" w14:textId="2E7B8255"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55 </w:t>
            </w:r>
          </w:p>
        </w:tc>
        <w:tc>
          <w:tcPr>
            <w:tcW w:w="652" w:type="pct"/>
            <w:tcBorders>
              <w:top w:val="nil"/>
              <w:left w:val="nil"/>
              <w:bottom w:val="single" w:sz="4" w:space="0" w:color="000000"/>
              <w:right w:val="single" w:sz="4" w:space="0" w:color="000000"/>
            </w:tcBorders>
            <w:shd w:val="clear" w:color="D8D8D8" w:fill="D8D8D8"/>
            <w:noWrap/>
            <w:vAlign w:val="bottom"/>
            <w:hideMark/>
          </w:tcPr>
          <w:p w14:paraId="0FE4ABB2" w14:textId="0885630A"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w:t>
            </w:r>
          </w:p>
        </w:tc>
        <w:tc>
          <w:tcPr>
            <w:tcW w:w="653" w:type="pct"/>
            <w:tcBorders>
              <w:top w:val="nil"/>
              <w:left w:val="nil"/>
              <w:bottom w:val="single" w:sz="4" w:space="0" w:color="000000"/>
              <w:right w:val="single" w:sz="4" w:space="0" w:color="000000"/>
            </w:tcBorders>
            <w:shd w:val="clear" w:color="D8D8D8" w:fill="D8D8D8"/>
            <w:noWrap/>
            <w:vAlign w:val="bottom"/>
            <w:hideMark/>
          </w:tcPr>
          <w:p w14:paraId="529B91F2" w14:textId="577946ED"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321 </w:t>
            </w:r>
          </w:p>
        </w:tc>
        <w:tc>
          <w:tcPr>
            <w:tcW w:w="651" w:type="pct"/>
            <w:tcBorders>
              <w:top w:val="nil"/>
              <w:left w:val="nil"/>
              <w:bottom w:val="single" w:sz="4" w:space="0" w:color="000000"/>
              <w:right w:val="single" w:sz="4" w:space="0" w:color="000000"/>
            </w:tcBorders>
            <w:shd w:val="clear" w:color="D8D8D8" w:fill="D8D8D8"/>
            <w:noWrap/>
            <w:vAlign w:val="bottom"/>
            <w:hideMark/>
          </w:tcPr>
          <w:p w14:paraId="353AD94A" w14:textId="3BDD8C3D"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w:t>
            </w:r>
          </w:p>
        </w:tc>
      </w:tr>
      <w:tr w:rsidR="00224541" w:rsidRPr="00224541" w14:paraId="58E294C9" w14:textId="77777777" w:rsidTr="0022454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97A33" w14:textId="77777777" w:rsidR="00224541" w:rsidRPr="00224541" w:rsidRDefault="00224541" w:rsidP="00224541">
            <w:pPr>
              <w:spacing w:after="0" w:line="240" w:lineRule="auto"/>
              <w:ind w:right="57"/>
              <w:contextualSpacing/>
              <w:jc w:val="right"/>
              <w:rPr>
                <w:rFonts w:ascii="Arial" w:hAnsi="Arial" w:cs="Arial"/>
                <w:color w:val="000000"/>
                <w:sz w:val="20"/>
                <w:szCs w:val="20"/>
              </w:rPr>
            </w:pPr>
            <w:r w:rsidRPr="00224541">
              <w:rPr>
                <w:rFonts w:ascii="Arial" w:hAnsi="Arial" w:cs="Arial"/>
                <w:color w:val="000000"/>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77A1C0B4" w14:textId="77777777" w:rsidR="00224541" w:rsidRPr="00224541" w:rsidRDefault="00224541" w:rsidP="00224541">
            <w:pPr>
              <w:spacing w:after="0" w:line="240" w:lineRule="auto"/>
              <w:ind w:right="57"/>
              <w:contextualSpacing/>
              <w:rPr>
                <w:rFonts w:ascii="Arial" w:hAnsi="Arial" w:cs="Arial"/>
                <w:i/>
                <w:iCs/>
                <w:color w:val="000000"/>
                <w:sz w:val="20"/>
                <w:szCs w:val="20"/>
              </w:rPr>
            </w:pPr>
            <w:proofErr w:type="spellStart"/>
            <w:r w:rsidRPr="00224541">
              <w:rPr>
                <w:rFonts w:ascii="Arial" w:hAnsi="Arial" w:cs="Arial"/>
                <w:i/>
                <w:iCs/>
                <w:color w:val="000000"/>
                <w:sz w:val="20"/>
                <w:szCs w:val="20"/>
              </w:rPr>
              <w:t>Tiwi</w:t>
            </w:r>
            <w:proofErr w:type="spellEnd"/>
          </w:p>
        </w:tc>
        <w:tc>
          <w:tcPr>
            <w:tcW w:w="651" w:type="pct"/>
            <w:tcBorders>
              <w:top w:val="nil"/>
              <w:left w:val="nil"/>
              <w:bottom w:val="single" w:sz="4" w:space="0" w:color="000000"/>
              <w:right w:val="single" w:sz="4" w:space="0" w:color="000000"/>
            </w:tcBorders>
            <w:shd w:val="clear" w:color="auto" w:fill="auto"/>
            <w:noWrap/>
            <w:vAlign w:val="bottom"/>
            <w:hideMark/>
          </w:tcPr>
          <w:p w14:paraId="136AB2DA" w14:textId="3DBA58E9"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55 </w:t>
            </w:r>
          </w:p>
        </w:tc>
        <w:tc>
          <w:tcPr>
            <w:tcW w:w="652" w:type="pct"/>
            <w:tcBorders>
              <w:top w:val="nil"/>
              <w:left w:val="nil"/>
              <w:bottom w:val="single" w:sz="4" w:space="0" w:color="000000"/>
              <w:right w:val="single" w:sz="4" w:space="0" w:color="000000"/>
            </w:tcBorders>
            <w:shd w:val="clear" w:color="auto" w:fill="auto"/>
            <w:noWrap/>
            <w:vAlign w:val="bottom"/>
            <w:hideMark/>
          </w:tcPr>
          <w:p w14:paraId="7F5C199A" w14:textId="40222716"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bottom"/>
            <w:hideMark/>
          </w:tcPr>
          <w:p w14:paraId="0B4F22EF" w14:textId="0830F722"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321 </w:t>
            </w:r>
          </w:p>
        </w:tc>
        <w:tc>
          <w:tcPr>
            <w:tcW w:w="651" w:type="pct"/>
            <w:tcBorders>
              <w:top w:val="nil"/>
              <w:left w:val="nil"/>
              <w:bottom w:val="single" w:sz="4" w:space="0" w:color="000000"/>
              <w:right w:val="single" w:sz="4" w:space="0" w:color="000000"/>
            </w:tcBorders>
            <w:shd w:val="clear" w:color="auto" w:fill="auto"/>
            <w:noWrap/>
            <w:vAlign w:val="bottom"/>
            <w:hideMark/>
          </w:tcPr>
          <w:p w14:paraId="75FBD335" w14:textId="677EDB3F"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r>
      <w:tr w:rsidR="00224541" w:rsidRPr="00224541" w14:paraId="686FB9EA" w14:textId="77777777" w:rsidTr="00224541">
        <w:trPr>
          <w:trHeight w:val="20"/>
        </w:trPr>
        <w:tc>
          <w:tcPr>
            <w:tcW w:w="2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2B8AB" w14:textId="77777777" w:rsidR="00224541" w:rsidRPr="00224541" w:rsidRDefault="00224541" w:rsidP="00224541">
            <w:pPr>
              <w:spacing w:after="0" w:line="240" w:lineRule="auto"/>
              <w:ind w:right="57"/>
              <w:contextualSpacing/>
              <w:rPr>
                <w:rFonts w:ascii="Arial" w:hAnsi="Arial" w:cs="Arial"/>
                <w:b/>
                <w:bCs/>
                <w:color w:val="000000"/>
                <w:sz w:val="20"/>
                <w:szCs w:val="20"/>
              </w:rPr>
            </w:pPr>
            <w:proofErr w:type="spellStart"/>
            <w:r w:rsidRPr="00224541">
              <w:rPr>
                <w:rFonts w:ascii="Arial" w:hAnsi="Arial" w:cs="Arial"/>
                <w:b/>
                <w:bCs/>
                <w:color w:val="000000"/>
                <w:sz w:val="20"/>
                <w:szCs w:val="20"/>
              </w:rPr>
              <w:t>Camarines</w:t>
            </w:r>
            <w:proofErr w:type="spellEnd"/>
            <w:r w:rsidRPr="00224541">
              <w:rPr>
                <w:rFonts w:ascii="Arial" w:hAnsi="Arial" w:cs="Arial"/>
                <w:b/>
                <w:bCs/>
                <w:color w:val="000000"/>
                <w:sz w:val="20"/>
                <w:szCs w:val="20"/>
              </w:rPr>
              <w:t xml:space="preserve"> Sur</w:t>
            </w:r>
          </w:p>
        </w:tc>
        <w:tc>
          <w:tcPr>
            <w:tcW w:w="651" w:type="pct"/>
            <w:tcBorders>
              <w:top w:val="nil"/>
              <w:left w:val="nil"/>
              <w:bottom w:val="single" w:sz="4" w:space="0" w:color="000000"/>
              <w:right w:val="single" w:sz="4" w:space="0" w:color="000000"/>
            </w:tcBorders>
            <w:shd w:val="clear" w:color="D8D8D8" w:fill="D8D8D8"/>
            <w:noWrap/>
            <w:vAlign w:val="bottom"/>
            <w:hideMark/>
          </w:tcPr>
          <w:p w14:paraId="57231CD6" w14:textId="67253F48"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150 </w:t>
            </w:r>
          </w:p>
        </w:tc>
        <w:tc>
          <w:tcPr>
            <w:tcW w:w="652" w:type="pct"/>
            <w:tcBorders>
              <w:top w:val="nil"/>
              <w:left w:val="nil"/>
              <w:bottom w:val="single" w:sz="4" w:space="0" w:color="000000"/>
              <w:right w:val="single" w:sz="4" w:space="0" w:color="000000"/>
            </w:tcBorders>
            <w:shd w:val="clear" w:color="D8D8D8" w:fill="D8D8D8"/>
            <w:noWrap/>
            <w:vAlign w:val="bottom"/>
            <w:hideMark/>
          </w:tcPr>
          <w:p w14:paraId="791617BA" w14:textId="35D9E096"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25 </w:t>
            </w:r>
          </w:p>
        </w:tc>
        <w:tc>
          <w:tcPr>
            <w:tcW w:w="653" w:type="pct"/>
            <w:tcBorders>
              <w:top w:val="nil"/>
              <w:left w:val="nil"/>
              <w:bottom w:val="single" w:sz="4" w:space="0" w:color="000000"/>
              <w:right w:val="single" w:sz="4" w:space="0" w:color="000000"/>
            </w:tcBorders>
            <w:shd w:val="clear" w:color="D8D8D8" w:fill="D8D8D8"/>
            <w:noWrap/>
            <w:vAlign w:val="bottom"/>
            <w:hideMark/>
          </w:tcPr>
          <w:p w14:paraId="5F99408A" w14:textId="73D78CA8"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673 </w:t>
            </w:r>
          </w:p>
        </w:tc>
        <w:tc>
          <w:tcPr>
            <w:tcW w:w="651" w:type="pct"/>
            <w:tcBorders>
              <w:top w:val="nil"/>
              <w:left w:val="nil"/>
              <w:bottom w:val="single" w:sz="4" w:space="0" w:color="000000"/>
              <w:right w:val="single" w:sz="4" w:space="0" w:color="000000"/>
            </w:tcBorders>
            <w:shd w:val="clear" w:color="D8D8D8" w:fill="D8D8D8"/>
            <w:noWrap/>
            <w:vAlign w:val="bottom"/>
            <w:hideMark/>
          </w:tcPr>
          <w:p w14:paraId="154DE5A5" w14:textId="2E97FF5E"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108 </w:t>
            </w:r>
          </w:p>
        </w:tc>
      </w:tr>
      <w:tr w:rsidR="00224541" w:rsidRPr="00224541" w14:paraId="50F417F6" w14:textId="77777777" w:rsidTr="0022454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C3115" w14:textId="77777777" w:rsidR="00224541" w:rsidRPr="00224541" w:rsidRDefault="00224541" w:rsidP="00224541">
            <w:pPr>
              <w:spacing w:after="0" w:line="240" w:lineRule="auto"/>
              <w:ind w:right="57"/>
              <w:contextualSpacing/>
              <w:jc w:val="right"/>
              <w:rPr>
                <w:rFonts w:ascii="Arial" w:hAnsi="Arial" w:cs="Arial"/>
                <w:color w:val="000000"/>
                <w:sz w:val="20"/>
                <w:szCs w:val="20"/>
              </w:rPr>
            </w:pPr>
            <w:r w:rsidRPr="00224541">
              <w:rPr>
                <w:rFonts w:ascii="Arial" w:hAnsi="Arial" w:cs="Arial"/>
                <w:color w:val="000000"/>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1D33BBC3" w14:textId="77777777" w:rsidR="00224541" w:rsidRPr="00224541" w:rsidRDefault="00224541" w:rsidP="00224541">
            <w:pPr>
              <w:spacing w:after="0" w:line="240" w:lineRule="auto"/>
              <w:ind w:right="57"/>
              <w:contextualSpacing/>
              <w:rPr>
                <w:rFonts w:ascii="Arial" w:hAnsi="Arial" w:cs="Arial"/>
                <w:i/>
                <w:iCs/>
                <w:color w:val="000000"/>
                <w:sz w:val="20"/>
                <w:szCs w:val="20"/>
              </w:rPr>
            </w:pPr>
            <w:proofErr w:type="spellStart"/>
            <w:r w:rsidRPr="00224541">
              <w:rPr>
                <w:rFonts w:ascii="Arial" w:hAnsi="Arial" w:cs="Arial"/>
                <w:i/>
                <w:iCs/>
                <w:color w:val="000000"/>
                <w:sz w:val="20"/>
                <w:szCs w:val="20"/>
              </w:rPr>
              <w:t>Canaman</w:t>
            </w:r>
            <w:proofErr w:type="spellEnd"/>
          </w:p>
        </w:tc>
        <w:tc>
          <w:tcPr>
            <w:tcW w:w="651" w:type="pct"/>
            <w:tcBorders>
              <w:top w:val="nil"/>
              <w:left w:val="nil"/>
              <w:bottom w:val="single" w:sz="4" w:space="0" w:color="000000"/>
              <w:right w:val="single" w:sz="4" w:space="0" w:color="000000"/>
            </w:tcBorders>
            <w:shd w:val="clear" w:color="auto" w:fill="auto"/>
            <w:noWrap/>
            <w:vAlign w:val="bottom"/>
            <w:hideMark/>
          </w:tcPr>
          <w:p w14:paraId="64B6E61A" w14:textId="6ABD79DB"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84 </w:t>
            </w:r>
          </w:p>
        </w:tc>
        <w:tc>
          <w:tcPr>
            <w:tcW w:w="652" w:type="pct"/>
            <w:tcBorders>
              <w:top w:val="nil"/>
              <w:left w:val="nil"/>
              <w:bottom w:val="single" w:sz="4" w:space="0" w:color="000000"/>
              <w:right w:val="single" w:sz="4" w:space="0" w:color="000000"/>
            </w:tcBorders>
            <w:shd w:val="clear" w:color="auto" w:fill="auto"/>
            <w:noWrap/>
            <w:vAlign w:val="bottom"/>
            <w:hideMark/>
          </w:tcPr>
          <w:p w14:paraId="57A67179" w14:textId="06DE942D"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bottom"/>
            <w:hideMark/>
          </w:tcPr>
          <w:p w14:paraId="275C1CBB" w14:textId="31BB51DC"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416 </w:t>
            </w:r>
          </w:p>
        </w:tc>
        <w:tc>
          <w:tcPr>
            <w:tcW w:w="651" w:type="pct"/>
            <w:tcBorders>
              <w:top w:val="nil"/>
              <w:left w:val="nil"/>
              <w:bottom w:val="single" w:sz="4" w:space="0" w:color="000000"/>
              <w:right w:val="single" w:sz="4" w:space="0" w:color="000000"/>
            </w:tcBorders>
            <w:shd w:val="clear" w:color="auto" w:fill="auto"/>
            <w:noWrap/>
            <w:vAlign w:val="bottom"/>
            <w:hideMark/>
          </w:tcPr>
          <w:p w14:paraId="13C6E962" w14:textId="4CC9DD0D"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r>
      <w:tr w:rsidR="00224541" w:rsidRPr="00224541" w14:paraId="336E36BF" w14:textId="77777777" w:rsidTr="0022454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81D85" w14:textId="77777777" w:rsidR="00224541" w:rsidRPr="00224541" w:rsidRDefault="00224541" w:rsidP="00224541">
            <w:pPr>
              <w:spacing w:after="0" w:line="240" w:lineRule="auto"/>
              <w:ind w:right="57"/>
              <w:contextualSpacing/>
              <w:jc w:val="right"/>
              <w:rPr>
                <w:rFonts w:ascii="Arial" w:hAnsi="Arial" w:cs="Arial"/>
                <w:color w:val="000000"/>
                <w:sz w:val="20"/>
                <w:szCs w:val="20"/>
              </w:rPr>
            </w:pPr>
            <w:r w:rsidRPr="00224541">
              <w:rPr>
                <w:rFonts w:ascii="Arial" w:hAnsi="Arial" w:cs="Arial"/>
                <w:color w:val="000000"/>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CA15966" w14:textId="77777777" w:rsidR="00224541" w:rsidRPr="00224541" w:rsidRDefault="00224541" w:rsidP="00224541">
            <w:pPr>
              <w:spacing w:after="0" w:line="240" w:lineRule="auto"/>
              <w:ind w:right="57"/>
              <w:contextualSpacing/>
              <w:rPr>
                <w:rFonts w:ascii="Arial" w:hAnsi="Arial" w:cs="Arial"/>
                <w:i/>
                <w:iCs/>
                <w:color w:val="000000"/>
                <w:sz w:val="20"/>
                <w:szCs w:val="20"/>
              </w:rPr>
            </w:pPr>
            <w:proofErr w:type="spellStart"/>
            <w:r w:rsidRPr="00224541">
              <w:rPr>
                <w:rFonts w:ascii="Arial" w:hAnsi="Arial" w:cs="Arial"/>
                <w:i/>
                <w:iCs/>
                <w:color w:val="000000"/>
                <w:sz w:val="20"/>
                <w:szCs w:val="20"/>
              </w:rPr>
              <w:t>Caramoan</w:t>
            </w:r>
            <w:proofErr w:type="spellEnd"/>
          </w:p>
        </w:tc>
        <w:tc>
          <w:tcPr>
            <w:tcW w:w="651" w:type="pct"/>
            <w:tcBorders>
              <w:top w:val="nil"/>
              <w:left w:val="nil"/>
              <w:bottom w:val="single" w:sz="4" w:space="0" w:color="000000"/>
              <w:right w:val="single" w:sz="4" w:space="0" w:color="000000"/>
            </w:tcBorders>
            <w:shd w:val="clear" w:color="auto" w:fill="auto"/>
            <w:noWrap/>
            <w:vAlign w:val="bottom"/>
            <w:hideMark/>
          </w:tcPr>
          <w:p w14:paraId="64EF6EFA" w14:textId="362BF30D"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24 </w:t>
            </w:r>
          </w:p>
        </w:tc>
        <w:tc>
          <w:tcPr>
            <w:tcW w:w="652" w:type="pct"/>
            <w:tcBorders>
              <w:top w:val="nil"/>
              <w:left w:val="nil"/>
              <w:bottom w:val="single" w:sz="4" w:space="0" w:color="000000"/>
              <w:right w:val="single" w:sz="4" w:space="0" w:color="000000"/>
            </w:tcBorders>
            <w:shd w:val="clear" w:color="auto" w:fill="auto"/>
            <w:noWrap/>
            <w:vAlign w:val="bottom"/>
            <w:hideMark/>
          </w:tcPr>
          <w:p w14:paraId="50814D41" w14:textId="535E81E8"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bottom"/>
            <w:hideMark/>
          </w:tcPr>
          <w:p w14:paraId="0B7D87B0" w14:textId="5B6B89F8"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101 </w:t>
            </w:r>
          </w:p>
        </w:tc>
        <w:tc>
          <w:tcPr>
            <w:tcW w:w="651" w:type="pct"/>
            <w:tcBorders>
              <w:top w:val="nil"/>
              <w:left w:val="nil"/>
              <w:bottom w:val="single" w:sz="4" w:space="0" w:color="000000"/>
              <w:right w:val="single" w:sz="4" w:space="0" w:color="000000"/>
            </w:tcBorders>
            <w:shd w:val="clear" w:color="auto" w:fill="auto"/>
            <w:noWrap/>
            <w:vAlign w:val="bottom"/>
            <w:hideMark/>
          </w:tcPr>
          <w:p w14:paraId="69CB32F1" w14:textId="218AC7EF"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r>
      <w:tr w:rsidR="00224541" w:rsidRPr="00224541" w14:paraId="54BA49B1" w14:textId="77777777" w:rsidTr="0022454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70625" w14:textId="77777777" w:rsidR="00224541" w:rsidRPr="00224541" w:rsidRDefault="00224541" w:rsidP="00224541">
            <w:pPr>
              <w:spacing w:after="0" w:line="240" w:lineRule="auto"/>
              <w:ind w:right="57"/>
              <w:contextualSpacing/>
              <w:jc w:val="right"/>
              <w:rPr>
                <w:rFonts w:ascii="Arial" w:hAnsi="Arial" w:cs="Arial"/>
                <w:color w:val="000000"/>
                <w:sz w:val="20"/>
                <w:szCs w:val="20"/>
              </w:rPr>
            </w:pPr>
            <w:r w:rsidRPr="00224541">
              <w:rPr>
                <w:rFonts w:ascii="Arial" w:hAnsi="Arial" w:cs="Arial"/>
                <w:color w:val="000000"/>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7F37B3B" w14:textId="77777777" w:rsidR="00224541" w:rsidRPr="00224541" w:rsidRDefault="00224541" w:rsidP="00224541">
            <w:pPr>
              <w:spacing w:after="0" w:line="240" w:lineRule="auto"/>
              <w:ind w:right="57"/>
              <w:contextualSpacing/>
              <w:rPr>
                <w:rFonts w:ascii="Arial" w:hAnsi="Arial" w:cs="Arial"/>
                <w:i/>
                <w:iCs/>
                <w:color w:val="000000"/>
                <w:sz w:val="20"/>
                <w:szCs w:val="20"/>
              </w:rPr>
            </w:pPr>
            <w:proofErr w:type="spellStart"/>
            <w:r w:rsidRPr="00224541">
              <w:rPr>
                <w:rFonts w:ascii="Arial" w:hAnsi="Arial" w:cs="Arial"/>
                <w:i/>
                <w:iCs/>
                <w:color w:val="000000"/>
                <w:sz w:val="20"/>
                <w:szCs w:val="20"/>
              </w:rPr>
              <w:t>Pasacao</w:t>
            </w:r>
            <w:proofErr w:type="spellEnd"/>
          </w:p>
        </w:tc>
        <w:tc>
          <w:tcPr>
            <w:tcW w:w="651" w:type="pct"/>
            <w:tcBorders>
              <w:top w:val="nil"/>
              <w:left w:val="nil"/>
              <w:bottom w:val="single" w:sz="4" w:space="0" w:color="000000"/>
              <w:right w:val="single" w:sz="4" w:space="0" w:color="000000"/>
            </w:tcBorders>
            <w:shd w:val="clear" w:color="auto" w:fill="auto"/>
            <w:noWrap/>
            <w:vAlign w:val="bottom"/>
            <w:hideMark/>
          </w:tcPr>
          <w:p w14:paraId="42CB4C58" w14:textId="56077DA3"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11 </w:t>
            </w:r>
          </w:p>
        </w:tc>
        <w:tc>
          <w:tcPr>
            <w:tcW w:w="652" w:type="pct"/>
            <w:tcBorders>
              <w:top w:val="nil"/>
              <w:left w:val="nil"/>
              <w:bottom w:val="single" w:sz="4" w:space="0" w:color="000000"/>
              <w:right w:val="single" w:sz="4" w:space="0" w:color="000000"/>
            </w:tcBorders>
            <w:shd w:val="clear" w:color="auto" w:fill="auto"/>
            <w:noWrap/>
            <w:vAlign w:val="bottom"/>
            <w:hideMark/>
          </w:tcPr>
          <w:p w14:paraId="0C3C9181" w14:textId="5D803EBA"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bottom"/>
            <w:hideMark/>
          </w:tcPr>
          <w:p w14:paraId="0AA6CAEC" w14:textId="5B8E477A"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30 </w:t>
            </w:r>
          </w:p>
        </w:tc>
        <w:tc>
          <w:tcPr>
            <w:tcW w:w="651" w:type="pct"/>
            <w:tcBorders>
              <w:top w:val="nil"/>
              <w:left w:val="nil"/>
              <w:bottom w:val="single" w:sz="4" w:space="0" w:color="000000"/>
              <w:right w:val="single" w:sz="4" w:space="0" w:color="000000"/>
            </w:tcBorders>
            <w:shd w:val="clear" w:color="auto" w:fill="auto"/>
            <w:noWrap/>
            <w:vAlign w:val="bottom"/>
            <w:hideMark/>
          </w:tcPr>
          <w:p w14:paraId="3BC37708" w14:textId="027A2C6E"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r>
      <w:tr w:rsidR="00224541" w:rsidRPr="00224541" w14:paraId="4DB9FAF7" w14:textId="77777777" w:rsidTr="0022454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9F8B3" w14:textId="77777777" w:rsidR="00224541" w:rsidRPr="00224541" w:rsidRDefault="00224541" w:rsidP="00224541">
            <w:pPr>
              <w:spacing w:after="0" w:line="240" w:lineRule="auto"/>
              <w:ind w:right="57"/>
              <w:contextualSpacing/>
              <w:jc w:val="right"/>
              <w:rPr>
                <w:rFonts w:ascii="Arial" w:hAnsi="Arial" w:cs="Arial"/>
                <w:color w:val="000000"/>
                <w:sz w:val="20"/>
                <w:szCs w:val="20"/>
              </w:rPr>
            </w:pPr>
            <w:r w:rsidRPr="00224541">
              <w:rPr>
                <w:rFonts w:ascii="Arial" w:hAnsi="Arial" w:cs="Arial"/>
                <w:color w:val="000000"/>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8B6A5FF" w14:textId="77777777" w:rsidR="00224541" w:rsidRPr="00224541" w:rsidRDefault="00224541" w:rsidP="00224541">
            <w:pPr>
              <w:spacing w:after="0" w:line="240" w:lineRule="auto"/>
              <w:ind w:right="57"/>
              <w:contextualSpacing/>
              <w:rPr>
                <w:rFonts w:ascii="Arial" w:hAnsi="Arial" w:cs="Arial"/>
                <w:i/>
                <w:iCs/>
                <w:color w:val="000000"/>
                <w:sz w:val="20"/>
                <w:szCs w:val="20"/>
              </w:rPr>
            </w:pPr>
            <w:proofErr w:type="spellStart"/>
            <w:r w:rsidRPr="00224541">
              <w:rPr>
                <w:rFonts w:ascii="Arial" w:hAnsi="Arial" w:cs="Arial"/>
                <w:i/>
                <w:iCs/>
                <w:color w:val="000000"/>
                <w:sz w:val="20"/>
                <w:szCs w:val="20"/>
              </w:rPr>
              <w:t>Siruma</w:t>
            </w:r>
            <w:proofErr w:type="spellEnd"/>
          </w:p>
        </w:tc>
        <w:tc>
          <w:tcPr>
            <w:tcW w:w="651" w:type="pct"/>
            <w:tcBorders>
              <w:top w:val="nil"/>
              <w:left w:val="nil"/>
              <w:bottom w:val="single" w:sz="4" w:space="0" w:color="000000"/>
              <w:right w:val="single" w:sz="4" w:space="0" w:color="000000"/>
            </w:tcBorders>
            <w:shd w:val="clear" w:color="auto" w:fill="auto"/>
            <w:noWrap/>
            <w:vAlign w:val="bottom"/>
            <w:hideMark/>
          </w:tcPr>
          <w:p w14:paraId="720AFF9A" w14:textId="46EBE852"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6 </w:t>
            </w:r>
          </w:p>
        </w:tc>
        <w:tc>
          <w:tcPr>
            <w:tcW w:w="652" w:type="pct"/>
            <w:tcBorders>
              <w:top w:val="nil"/>
              <w:left w:val="nil"/>
              <w:bottom w:val="single" w:sz="4" w:space="0" w:color="000000"/>
              <w:right w:val="single" w:sz="4" w:space="0" w:color="000000"/>
            </w:tcBorders>
            <w:shd w:val="clear" w:color="auto" w:fill="auto"/>
            <w:noWrap/>
            <w:vAlign w:val="bottom"/>
            <w:hideMark/>
          </w:tcPr>
          <w:p w14:paraId="2AFC9A3A" w14:textId="0437F852"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bottom"/>
            <w:hideMark/>
          </w:tcPr>
          <w:p w14:paraId="37B57079" w14:textId="6543A2B8"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18 </w:t>
            </w:r>
          </w:p>
        </w:tc>
        <w:tc>
          <w:tcPr>
            <w:tcW w:w="651" w:type="pct"/>
            <w:tcBorders>
              <w:top w:val="nil"/>
              <w:left w:val="nil"/>
              <w:bottom w:val="single" w:sz="4" w:space="0" w:color="000000"/>
              <w:right w:val="single" w:sz="4" w:space="0" w:color="000000"/>
            </w:tcBorders>
            <w:shd w:val="clear" w:color="auto" w:fill="auto"/>
            <w:noWrap/>
            <w:vAlign w:val="bottom"/>
            <w:hideMark/>
          </w:tcPr>
          <w:p w14:paraId="46A89DC9" w14:textId="6E3571DC"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r>
      <w:tr w:rsidR="00224541" w:rsidRPr="00224541" w14:paraId="57C3EB0C" w14:textId="77777777" w:rsidTr="0022454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DB27D" w14:textId="77777777" w:rsidR="00224541" w:rsidRPr="00224541" w:rsidRDefault="00224541" w:rsidP="00224541">
            <w:pPr>
              <w:spacing w:after="0" w:line="240" w:lineRule="auto"/>
              <w:ind w:right="57"/>
              <w:contextualSpacing/>
              <w:jc w:val="right"/>
              <w:rPr>
                <w:rFonts w:ascii="Arial" w:hAnsi="Arial" w:cs="Arial"/>
                <w:color w:val="000000"/>
                <w:sz w:val="20"/>
                <w:szCs w:val="20"/>
              </w:rPr>
            </w:pPr>
            <w:r w:rsidRPr="00224541">
              <w:rPr>
                <w:rFonts w:ascii="Arial" w:hAnsi="Arial" w:cs="Arial"/>
                <w:color w:val="000000"/>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E1560AB" w14:textId="77777777" w:rsidR="00224541" w:rsidRPr="00224541" w:rsidRDefault="00224541" w:rsidP="00224541">
            <w:pPr>
              <w:spacing w:after="0" w:line="240" w:lineRule="auto"/>
              <w:ind w:right="57"/>
              <w:contextualSpacing/>
              <w:rPr>
                <w:rFonts w:ascii="Arial" w:hAnsi="Arial" w:cs="Arial"/>
                <w:i/>
                <w:iCs/>
                <w:color w:val="000000"/>
                <w:sz w:val="20"/>
                <w:szCs w:val="20"/>
              </w:rPr>
            </w:pPr>
            <w:proofErr w:type="spellStart"/>
            <w:r w:rsidRPr="00224541">
              <w:rPr>
                <w:rFonts w:ascii="Arial" w:hAnsi="Arial" w:cs="Arial"/>
                <w:i/>
                <w:iCs/>
                <w:color w:val="000000"/>
                <w:sz w:val="20"/>
                <w:szCs w:val="20"/>
              </w:rPr>
              <w:t>Tinambac</w:t>
            </w:r>
            <w:proofErr w:type="spellEnd"/>
          </w:p>
        </w:tc>
        <w:tc>
          <w:tcPr>
            <w:tcW w:w="651" w:type="pct"/>
            <w:tcBorders>
              <w:top w:val="nil"/>
              <w:left w:val="nil"/>
              <w:bottom w:val="single" w:sz="4" w:space="0" w:color="000000"/>
              <w:right w:val="single" w:sz="4" w:space="0" w:color="000000"/>
            </w:tcBorders>
            <w:shd w:val="clear" w:color="auto" w:fill="auto"/>
            <w:noWrap/>
            <w:vAlign w:val="bottom"/>
            <w:hideMark/>
          </w:tcPr>
          <w:p w14:paraId="552A5251" w14:textId="5B749CDC"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25 </w:t>
            </w:r>
          </w:p>
        </w:tc>
        <w:tc>
          <w:tcPr>
            <w:tcW w:w="652" w:type="pct"/>
            <w:tcBorders>
              <w:top w:val="nil"/>
              <w:left w:val="nil"/>
              <w:bottom w:val="single" w:sz="4" w:space="0" w:color="000000"/>
              <w:right w:val="single" w:sz="4" w:space="0" w:color="000000"/>
            </w:tcBorders>
            <w:shd w:val="clear" w:color="auto" w:fill="auto"/>
            <w:noWrap/>
            <w:vAlign w:val="bottom"/>
            <w:hideMark/>
          </w:tcPr>
          <w:p w14:paraId="53A4D13B" w14:textId="4E95F325"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25 </w:t>
            </w:r>
          </w:p>
        </w:tc>
        <w:tc>
          <w:tcPr>
            <w:tcW w:w="653" w:type="pct"/>
            <w:tcBorders>
              <w:top w:val="nil"/>
              <w:left w:val="nil"/>
              <w:bottom w:val="single" w:sz="4" w:space="0" w:color="000000"/>
              <w:right w:val="single" w:sz="4" w:space="0" w:color="000000"/>
            </w:tcBorders>
            <w:shd w:val="clear" w:color="auto" w:fill="auto"/>
            <w:noWrap/>
            <w:vAlign w:val="bottom"/>
            <w:hideMark/>
          </w:tcPr>
          <w:p w14:paraId="74FB9C2C" w14:textId="211F8D01"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108 </w:t>
            </w:r>
          </w:p>
        </w:tc>
        <w:tc>
          <w:tcPr>
            <w:tcW w:w="651" w:type="pct"/>
            <w:tcBorders>
              <w:top w:val="nil"/>
              <w:left w:val="nil"/>
              <w:bottom w:val="single" w:sz="4" w:space="0" w:color="000000"/>
              <w:right w:val="single" w:sz="4" w:space="0" w:color="000000"/>
            </w:tcBorders>
            <w:shd w:val="clear" w:color="auto" w:fill="auto"/>
            <w:noWrap/>
            <w:vAlign w:val="bottom"/>
            <w:hideMark/>
          </w:tcPr>
          <w:p w14:paraId="73A338B8" w14:textId="69BC76C4"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108 </w:t>
            </w:r>
          </w:p>
        </w:tc>
      </w:tr>
      <w:tr w:rsidR="00224541" w:rsidRPr="00224541" w14:paraId="50D76937" w14:textId="77777777" w:rsidTr="00224541">
        <w:trPr>
          <w:trHeight w:val="20"/>
        </w:trPr>
        <w:tc>
          <w:tcPr>
            <w:tcW w:w="2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CFD1C" w14:textId="77777777" w:rsidR="00224541" w:rsidRPr="00224541" w:rsidRDefault="00224541" w:rsidP="00224541">
            <w:pPr>
              <w:spacing w:after="0" w:line="240" w:lineRule="auto"/>
              <w:ind w:right="57"/>
              <w:contextualSpacing/>
              <w:rPr>
                <w:rFonts w:ascii="Arial" w:hAnsi="Arial" w:cs="Arial"/>
                <w:b/>
                <w:bCs/>
                <w:color w:val="000000"/>
                <w:sz w:val="20"/>
                <w:szCs w:val="20"/>
              </w:rPr>
            </w:pPr>
            <w:proofErr w:type="spellStart"/>
            <w:r w:rsidRPr="00224541">
              <w:rPr>
                <w:rFonts w:ascii="Arial" w:hAnsi="Arial" w:cs="Arial"/>
                <w:b/>
                <w:bCs/>
                <w:color w:val="000000"/>
                <w:sz w:val="20"/>
                <w:szCs w:val="20"/>
              </w:rPr>
              <w:t>Catanduanes</w:t>
            </w:r>
            <w:proofErr w:type="spellEnd"/>
          </w:p>
        </w:tc>
        <w:tc>
          <w:tcPr>
            <w:tcW w:w="651" w:type="pct"/>
            <w:tcBorders>
              <w:top w:val="nil"/>
              <w:left w:val="nil"/>
              <w:bottom w:val="single" w:sz="4" w:space="0" w:color="000000"/>
              <w:right w:val="single" w:sz="4" w:space="0" w:color="000000"/>
            </w:tcBorders>
            <w:shd w:val="clear" w:color="D8D8D8" w:fill="D8D8D8"/>
            <w:noWrap/>
            <w:vAlign w:val="bottom"/>
            <w:hideMark/>
          </w:tcPr>
          <w:p w14:paraId="7D26D52A" w14:textId="46E07E32"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2 </w:t>
            </w:r>
          </w:p>
        </w:tc>
        <w:tc>
          <w:tcPr>
            <w:tcW w:w="652" w:type="pct"/>
            <w:tcBorders>
              <w:top w:val="nil"/>
              <w:left w:val="nil"/>
              <w:bottom w:val="single" w:sz="4" w:space="0" w:color="000000"/>
              <w:right w:val="single" w:sz="4" w:space="0" w:color="000000"/>
            </w:tcBorders>
            <w:shd w:val="clear" w:color="D8D8D8" w:fill="D8D8D8"/>
            <w:noWrap/>
            <w:vAlign w:val="bottom"/>
            <w:hideMark/>
          </w:tcPr>
          <w:p w14:paraId="55CC9CB9" w14:textId="4B9404F3"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w:t>
            </w:r>
          </w:p>
        </w:tc>
        <w:tc>
          <w:tcPr>
            <w:tcW w:w="653" w:type="pct"/>
            <w:tcBorders>
              <w:top w:val="nil"/>
              <w:left w:val="nil"/>
              <w:bottom w:val="single" w:sz="4" w:space="0" w:color="000000"/>
              <w:right w:val="single" w:sz="4" w:space="0" w:color="000000"/>
            </w:tcBorders>
            <w:shd w:val="clear" w:color="D8D8D8" w:fill="D8D8D8"/>
            <w:noWrap/>
            <w:vAlign w:val="bottom"/>
            <w:hideMark/>
          </w:tcPr>
          <w:p w14:paraId="25A557C6" w14:textId="07B2164B"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9 </w:t>
            </w:r>
          </w:p>
        </w:tc>
        <w:tc>
          <w:tcPr>
            <w:tcW w:w="651" w:type="pct"/>
            <w:tcBorders>
              <w:top w:val="nil"/>
              <w:left w:val="nil"/>
              <w:bottom w:val="single" w:sz="4" w:space="0" w:color="000000"/>
              <w:right w:val="single" w:sz="4" w:space="0" w:color="000000"/>
            </w:tcBorders>
            <w:shd w:val="clear" w:color="D8D8D8" w:fill="D8D8D8"/>
            <w:noWrap/>
            <w:vAlign w:val="bottom"/>
            <w:hideMark/>
          </w:tcPr>
          <w:p w14:paraId="5325165A" w14:textId="133E9759" w:rsidR="00224541" w:rsidRPr="00224541" w:rsidRDefault="00224541" w:rsidP="00224541">
            <w:pPr>
              <w:spacing w:after="0" w:line="240" w:lineRule="auto"/>
              <w:ind w:right="57"/>
              <w:contextualSpacing/>
              <w:jc w:val="right"/>
              <w:rPr>
                <w:rFonts w:ascii="Arial" w:hAnsi="Arial" w:cs="Arial"/>
                <w:b/>
                <w:bCs/>
                <w:color w:val="000000"/>
                <w:sz w:val="20"/>
                <w:szCs w:val="20"/>
              </w:rPr>
            </w:pPr>
            <w:r w:rsidRPr="00224541">
              <w:rPr>
                <w:rFonts w:ascii="Arial" w:hAnsi="Arial" w:cs="Arial"/>
                <w:b/>
                <w:bCs/>
                <w:color w:val="000000"/>
                <w:sz w:val="20"/>
                <w:szCs w:val="20"/>
              </w:rPr>
              <w:t xml:space="preserve">- </w:t>
            </w:r>
          </w:p>
        </w:tc>
      </w:tr>
      <w:tr w:rsidR="00224541" w:rsidRPr="00224541" w14:paraId="1B03F9FF" w14:textId="77777777" w:rsidTr="0022454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C39BF" w14:textId="77777777" w:rsidR="00224541" w:rsidRPr="00224541" w:rsidRDefault="00224541" w:rsidP="00224541">
            <w:pPr>
              <w:spacing w:after="0" w:line="240" w:lineRule="auto"/>
              <w:ind w:right="57"/>
              <w:contextualSpacing/>
              <w:jc w:val="right"/>
              <w:rPr>
                <w:rFonts w:ascii="Arial" w:hAnsi="Arial" w:cs="Arial"/>
                <w:color w:val="000000"/>
                <w:sz w:val="20"/>
                <w:szCs w:val="20"/>
              </w:rPr>
            </w:pPr>
            <w:r w:rsidRPr="00224541">
              <w:rPr>
                <w:rFonts w:ascii="Arial" w:hAnsi="Arial" w:cs="Arial"/>
                <w:color w:val="000000"/>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B703B43" w14:textId="77777777" w:rsidR="00224541" w:rsidRPr="00224541" w:rsidRDefault="00224541" w:rsidP="00224541">
            <w:pPr>
              <w:spacing w:after="0" w:line="240" w:lineRule="auto"/>
              <w:ind w:right="57"/>
              <w:contextualSpacing/>
              <w:rPr>
                <w:rFonts w:ascii="Arial" w:hAnsi="Arial" w:cs="Arial"/>
                <w:i/>
                <w:iCs/>
                <w:color w:val="000000"/>
                <w:sz w:val="20"/>
                <w:szCs w:val="20"/>
              </w:rPr>
            </w:pPr>
            <w:proofErr w:type="spellStart"/>
            <w:r w:rsidRPr="00224541">
              <w:rPr>
                <w:rFonts w:ascii="Arial" w:hAnsi="Arial" w:cs="Arial"/>
                <w:i/>
                <w:iCs/>
                <w:color w:val="000000"/>
                <w:sz w:val="20"/>
                <w:szCs w:val="20"/>
              </w:rPr>
              <w:t>Pandan</w:t>
            </w:r>
            <w:proofErr w:type="spellEnd"/>
          </w:p>
        </w:tc>
        <w:tc>
          <w:tcPr>
            <w:tcW w:w="651" w:type="pct"/>
            <w:tcBorders>
              <w:top w:val="nil"/>
              <w:left w:val="nil"/>
              <w:bottom w:val="single" w:sz="4" w:space="0" w:color="000000"/>
              <w:right w:val="single" w:sz="4" w:space="0" w:color="000000"/>
            </w:tcBorders>
            <w:shd w:val="clear" w:color="auto" w:fill="auto"/>
            <w:noWrap/>
            <w:vAlign w:val="bottom"/>
            <w:hideMark/>
          </w:tcPr>
          <w:p w14:paraId="4B9E6250" w14:textId="6B0AA086"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2 </w:t>
            </w:r>
          </w:p>
        </w:tc>
        <w:tc>
          <w:tcPr>
            <w:tcW w:w="652" w:type="pct"/>
            <w:tcBorders>
              <w:top w:val="nil"/>
              <w:left w:val="nil"/>
              <w:bottom w:val="single" w:sz="4" w:space="0" w:color="000000"/>
              <w:right w:val="single" w:sz="4" w:space="0" w:color="000000"/>
            </w:tcBorders>
            <w:shd w:val="clear" w:color="auto" w:fill="auto"/>
            <w:noWrap/>
            <w:vAlign w:val="bottom"/>
            <w:hideMark/>
          </w:tcPr>
          <w:p w14:paraId="162E8356" w14:textId="4A734D46"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c>
          <w:tcPr>
            <w:tcW w:w="653" w:type="pct"/>
            <w:tcBorders>
              <w:top w:val="nil"/>
              <w:left w:val="nil"/>
              <w:bottom w:val="single" w:sz="4" w:space="0" w:color="000000"/>
              <w:right w:val="single" w:sz="4" w:space="0" w:color="000000"/>
            </w:tcBorders>
            <w:shd w:val="clear" w:color="auto" w:fill="auto"/>
            <w:noWrap/>
            <w:vAlign w:val="bottom"/>
            <w:hideMark/>
          </w:tcPr>
          <w:p w14:paraId="11713FC7" w14:textId="0982C16D"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bottom"/>
            <w:hideMark/>
          </w:tcPr>
          <w:p w14:paraId="40A87E59" w14:textId="1D2BC4CE" w:rsidR="00224541" w:rsidRPr="00224541" w:rsidRDefault="00224541" w:rsidP="00224541">
            <w:pPr>
              <w:spacing w:after="0" w:line="240" w:lineRule="auto"/>
              <w:ind w:right="57"/>
              <w:contextualSpacing/>
              <w:jc w:val="right"/>
              <w:rPr>
                <w:rFonts w:ascii="Arial" w:hAnsi="Arial" w:cs="Arial"/>
                <w:i/>
                <w:iCs/>
                <w:color w:val="000000"/>
                <w:sz w:val="20"/>
                <w:szCs w:val="20"/>
              </w:rPr>
            </w:pPr>
            <w:r w:rsidRPr="00224541">
              <w:rPr>
                <w:rFonts w:ascii="Arial" w:hAnsi="Arial" w:cs="Arial"/>
                <w:i/>
                <w:iCs/>
                <w:color w:val="000000"/>
                <w:sz w:val="20"/>
                <w:szCs w:val="20"/>
              </w:rPr>
              <w:t xml:space="preserve"> - </w:t>
            </w:r>
          </w:p>
        </w:tc>
      </w:tr>
    </w:tbl>
    <w:p w14:paraId="7AE4B349" w14:textId="5793666B" w:rsidR="00AF4A42" w:rsidRPr="00AF4A42" w:rsidRDefault="00AF4A42" w:rsidP="00AF4A42">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8123D7A" w14:textId="243E248D" w:rsidR="00AF4A42" w:rsidRDefault="00AF4A42" w:rsidP="00AF4A42">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V</w:t>
      </w:r>
    </w:p>
    <w:p w14:paraId="7F0D095D" w14:textId="64A464D1" w:rsidR="00200632" w:rsidRDefault="00200632" w:rsidP="00AF4A42">
      <w:pPr>
        <w:spacing w:after="0" w:line="240" w:lineRule="auto"/>
        <w:ind w:left="357"/>
        <w:contextualSpacing/>
        <w:jc w:val="right"/>
        <w:rPr>
          <w:rFonts w:ascii="Arial" w:eastAsia="Arial" w:hAnsi="Arial" w:cs="Arial"/>
          <w:i/>
          <w:color w:val="0070C0"/>
          <w:sz w:val="16"/>
          <w:szCs w:val="24"/>
        </w:rPr>
      </w:pPr>
    </w:p>
    <w:p w14:paraId="11BC9127" w14:textId="41244C34" w:rsidR="00200632" w:rsidRDefault="00200632" w:rsidP="00AF4A42">
      <w:pPr>
        <w:spacing w:after="0" w:line="240" w:lineRule="auto"/>
        <w:ind w:left="357"/>
        <w:contextualSpacing/>
        <w:jc w:val="right"/>
        <w:rPr>
          <w:rFonts w:ascii="Arial" w:eastAsia="Arial" w:hAnsi="Arial" w:cs="Arial"/>
          <w:i/>
          <w:color w:val="0070C0"/>
          <w:sz w:val="16"/>
          <w:szCs w:val="24"/>
        </w:rPr>
      </w:pPr>
    </w:p>
    <w:p w14:paraId="288C4AFF" w14:textId="01858B98" w:rsidR="00200632" w:rsidRDefault="00200632" w:rsidP="00AF4A42">
      <w:pPr>
        <w:spacing w:after="0" w:line="240" w:lineRule="auto"/>
        <w:ind w:left="357"/>
        <w:contextualSpacing/>
        <w:jc w:val="right"/>
        <w:rPr>
          <w:rFonts w:ascii="Arial" w:eastAsia="Arial" w:hAnsi="Arial" w:cs="Arial"/>
          <w:i/>
          <w:color w:val="0070C0"/>
          <w:sz w:val="16"/>
          <w:szCs w:val="24"/>
        </w:rPr>
      </w:pPr>
    </w:p>
    <w:p w14:paraId="7B4900E2" w14:textId="77777777" w:rsidR="00200632" w:rsidRPr="00475847" w:rsidRDefault="00200632" w:rsidP="00AF4A42">
      <w:pPr>
        <w:spacing w:after="0" w:line="240" w:lineRule="auto"/>
        <w:ind w:left="357"/>
        <w:contextualSpacing/>
        <w:jc w:val="right"/>
        <w:rPr>
          <w:rFonts w:ascii="Arial" w:eastAsia="Arial" w:hAnsi="Arial" w:cs="Arial"/>
          <w:i/>
          <w:color w:val="0070C0"/>
          <w:sz w:val="16"/>
          <w:szCs w:val="24"/>
        </w:rPr>
      </w:pPr>
    </w:p>
    <w:p w14:paraId="5AAFCE76" w14:textId="77777777" w:rsidR="001B0390" w:rsidRDefault="001B0390" w:rsidP="001B0390">
      <w:pPr>
        <w:pStyle w:val="ListParagraph"/>
        <w:numPr>
          <w:ilvl w:val="0"/>
          <w:numId w:val="35"/>
        </w:numPr>
        <w:tabs>
          <w:tab w:val="left" w:pos="180"/>
          <w:tab w:val="left" w:pos="720"/>
        </w:tabs>
        <w:spacing w:after="0" w:line="240" w:lineRule="auto"/>
        <w:ind w:left="450" w:hanging="450"/>
        <w:rPr>
          <w:rFonts w:ascii="Arial" w:eastAsia="Arial" w:hAnsi="Arial" w:cs="Arial"/>
          <w:b/>
          <w:color w:val="002060"/>
          <w:sz w:val="24"/>
          <w:szCs w:val="24"/>
        </w:rPr>
      </w:pPr>
      <w:r>
        <w:rPr>
          <w:rFonts w:ascii="Arial" w:eastAsia="Arial" w:hAnsi="Arial" w:cs="Arial"/>
          <w:b/>
          <w:color w:val="002060"/>
          <w:sz w:val="24"/>
          <w:szCs w:val="24"/>
        </w:rPr>
        <w:lastRenderedPageBreak/>
        <w:t>Damaged Houses</w:t>
      </w:r>
    </w:p>
    <w:p w14:paraId="6DCCE889" w14:textId="6A42B847" w:rsidR="001B0390" w:rsidRDefault="001B0390" w:rsidP="001B0390">
      <w:pPr>
        <w:pStyle w:val="ListParagraph"/>
        <w:tabs>
          <w:tab w:val="left" w:pos="180"/>
          <w:tab w:val="left" w:pos="720"/>
        </w:tabs>
        <w:spacing w:after="0" w:line="240" w:lineRule="auto"/>
        <w:ind w:left="450"/>
        <w:rPr>
          <w:rFonts w:ascii="Arial" w:eastAsia="Times New Roman" w:hAnsi="Arial" w:cs="Arial"/>
          <w:bCs/>
          <w:sz w:val="24"/>
          <w:szCs w:val="24"/>
        </w:rPr>
      </w:pPr>
      <w:r w:rsidRPr="001B0390">
        <w:rPr>
          <w:rFonts w:ascii="Arial" w:eastAsia="Times New Roman" w:hAnsi="Arial" w:cs="Arial"/>
          <w:bCs/>
          <w:sz w:val="24"/>
          <w:szCs w:val="24"/>
        </w:rPr>
        <w:t xml:space="preserve">There are </w:t>
      </w:r>
      <w:r w:rsidRPr="00451A8B">
        <w:rPr>
          <w:rFonts w:ascii="Arial" w:eastAsia="Arial" w:hAnsi="Arial" w:cs="Arial"/>
          <w:b/>
          <w:color w:val="0070C0"/>
          <w:sz w:val="24"/>
          <w:szCs w:val="24"/>
        </w:rPr>
        <w:t>1</w:t>
      </w:r>
      <w:r w:rsidR="00F10760">
        <w:rPr>
          <w:rFonts w:ascii="Arial" w:eastAsia="Arial" w:hAnsi="Arial" w:cs="Arial"/>
          <w:b/>
          <w:color w:val="0070C0"/>
          <w:sz w:val="24"/>
          <w:szCs w:val="24"/>
        </w:rPr>
        <w:t>6</w:t>
      </w:r>
      <w:r w:rsidRPr="00451A8B">
        <w:rPr>
          <w:rFonts w:ascii="Arial" w:eastAsia="Arial" w:hAnsi="Arial" w:cs="Arial"/>
          <w:b/>
          <w:color w:val="0070C0"/>
          <w:sz w:val="24"/>
          <w:szCs w:val="24"/>
        </w:rPr>
        <w:t xml:space="preserve"> damaged houses</w:t>
      </w:r>
      <w:r w:rsidRPr="001B0390">
        <w:rPr>
          <w:rFonts w:ascii="Arial" w:eastAsia="Times New Roman" w:hAnsi="Arial" w:cs="Arial"/>
          <w:bCs/>
          <w:sz w:val="24"/>
          <w:szCs w:val="24"/>
        </w:rPr>
        <w:t xml:space="preserve">; of which, </w:t>
      </w:r>
      <w:r w:rsidR="00F10760">
        <w:rPr>
          <w:rFonts w:ascii="Arial" w:eastAsia="Arial" w:hAnsi="Arial" w:cs="Arial"/>
          <w:b/>
          <w:color w:val="0070C0"/>
          <w:sz w:val="24"/>
          <w:szCs w:val="24"/>
        </w:rPr>
        <w:t>7</w:t>
      </w:r>
      <w:r w:rsidRPr="001B0390">
        <w:rPr>
          <w:rFonts w:ascii="Arial" w:eastAsia="Times New Roman" w:hAnsi="Arial" w:cs="Arial"/>
          <w:b/>
          <w:bCs/>
          <w:sz w:val="24"/>
          <w:szCs w:val="24"/>
        </w:rPr>
        <w:t xml:space="preserve"> </w:t>
      </w:r>
      <w:r w:rsidR="00F10760">
        <w:rPr>
          <w:rFonts w:ascii="Arial" w:eastAsia="Times New Roman" w:hAnsi="Arial" w:cs="Arial"/>
          <w:bCs/>
          <w:sz w:val="24"/>
          <w:szCs w:val="24"/>
        </w:rPr>
        <w:t>are</w:t>
      </w:r>
      <w:r w:rsidRPr="001B0390">
        <w:rPr>
          <w:rFonts w:ascii="Arial" w:eastAsia="Times New Roman" w:hAnsi="Arial" w:cs="Arial"/>
          <w:bCs/>
          <w:sz w:val="24"/>
          <w:szCs w:val="24"/>
        </w:rPr>
        <w:t xml:space="preserve"> </w:t>
      </w:r>
      <w:r w:rsidRPr="00553921">
        <w:rPr>
          <w:rFonts w:ascii="Arial" w:eastAsia="Arial" w:hAnsi="Arial" w:cs="Arial"/>
          <w:b/>
          <w:color w:val="0070C0"/>
          <w:sz w:val="24"/>
          <w:szCs w:val="24"/>
        </w:rPr>
        <w:t>totally damaged</w:t>
      </w:r>
      <w:r w:rsidRPr="001B0390">
        <w:rPr>
          <w:rFonts w:ascii="Arial" w:eastAsia="Times New Roman" w:hAnsi="Arial" w:cs="Arial"/>
          <w:bCs/>
          <w:sz w:val="24"/>
          <w:szCs w:val="24"/>
        </w:rPr>
        <w:t xml:space="preserve"> and </w:t>
      </w:r>
      <w:r w:rsidR="00553921" w:rsidRPr="001C136D">
        <w:rPr>
          <w:rFonts w:ascii="Arial" w:eastAsia="Arial" w:hAnsi="Arial" w:cs="Arial"/>
          <w:b/>
          <w:color w:val="0070C0"/>
          <w:sz w:val="24"/>
          <w:szCs w:val="24"/>
        </w:rPr>
        <w:t>9</w:t>
      </w:r>
      <w:r w:rsidRPr="001B0390">
        <w:rPr>
          <w:rFonts w:ascii="Arial" w:eastAsia="Times New Roman" w:hAnsi="Arial" w:cs="Arial"/>
          <w:b/>
          <w:bCs/>
          <w:sz w:val="24"/>
          <w:szCs w:val="24"/>
        </w:rPr>
        <w:t xml:space="preserve"> </w:t>
      </w:r>
      <w:r w:rsidRPr="001B0390">
        <w:rPr>
          <w:rFonts w:ascii="Arial" w:eastAsia="Times New Roman" w:hAnsi="Arial" w:cs="Arial"/>
          <w:bCs/>
          <w:sz w:val="24"/>
          <w:szCs w:val="24"/>
        </w:rPr>
        <w:t xml:space="preserve">are </w:t>
      </w:r>
      <w:r w:rsidRPr="00553921">
        <w:rPr>
          <w:rFonts w:ascii="Arial" w:eastAsia="Arial" w:hAnsi="Arial" w:cs="Arial"/>
          <w:b/>
          <w:color w:val="0070C0"/>
          <w:sz w:val="24"/>
          <w:szCs w:val="24"/>
        </w:rPr>
        <w:t>partially damaged</w:t>
      </w:r>
      <w:r w:rsidRPr="001B0390">
        <w:rPr>
          <w:rFonts w:ascii="Arial" w:eastAsia="Times New Roman" w:hAnsi="Arial" w:cs="Arial"/>
          <w:bCs/>
          <w:sz w:val="24"/>
          <w:szCs w:val="24"/>
        </w:rPr>
        <w:t xml:space="preserve"> (see Table 4).</w:t>
      </w:r>
      <w:bookmarkStart w:id="1" w:name="_GoBack"/>
      <w:bookmarkEnd w:id="1"/>
    </w:p>
    <w:p w14:paraId="445B5CEC" w14:textId="77777777" w:rsidR="001B0390" w:rsidRDefault="001B0390" w:rsidP="001B0390">
      <w:pPr>
        <w:pStyle w:val="ListParagraph"/>
        <w:tabs>
          <w:tab w:val="left" w:pos="180"/>
          <w:tab w:val="left" w:pos="720"/>
        </w:tabs>
        <w:spacing w:after="0" w:line="240" w:lineRule="auto"/>
        <w:ind w:left="450"/>
        <w:rPr>
          <w:rFonts w:ascii="Arial" w:eastAsia="Times New Roman" w:hAnsi="Arial" w:cs="Arial"/>
          <w:bCs/>
          <w:sz w:val="24"/>
          <w:szCs w:val="24"/>
        </w:rPr>
      </w:pPr>
    </w:p>
    <w:p w14:paraId="24857183" w14:textId="4F6A841E" w:rsidR="001B0390" w:rsidRPr="001B0390" w:rsidRDefault="001B0390" w:rsidP="001B0390">
      <w:pPr>
        <w:pStyle w:val="ListParagraph"/>
        <w:tabs>
          <w:tab w:val="left" w:pos="180"/>
          <w:tab w:val="left" w:pos="720"/>
        </w:tabs>
        <w:spacing w:after="0" w:line="240" w:lineRule="auto"/>
        <w:ind w:left="450"/>
        <w:rPr>
          <w:rFonts w:ascii="Arial" w:eastAsia="Times New Roman" w:hAnsi="Arial" w:cs="Arial"/>
          <w:bCs/>
          <w:sz w:val="24"/>
          <w:szCs w:val="24"/>
        </w:rPr>
      </w:pPr>
      <w:r w:rsidRPr="001B0390">
        <w:rPr>
          <w:rFonts w:ascii="Arial" w:eastAsia="Times New Roman" w:hAnsi="Arial" w:cs="Arial"/>
          <w:b/>
          <w:bCs/>
          <w:i/>
          <w:sz w:val="20"/>
          <w:szCs w:val="24"/>
        </w:rPr>
        <w:t>Table 4. Number of Damaged Houses</w:t>
      </w:r>
    </w:p>
    <w:tbl>
      <w:tblPr>
        <w:tblW w:w="4784" w:type="pct"/>
        <w:tblInd w:w="421" w:type="dxa"/>
        <w:tblCellMar>
          <w:left w:w="0" w:type="dxa"/>
          <w:right w:w="0" w:type="dxa"/>
        </w:tblCellMar>
        <w:tblLook w:val="04A0" w:firstRow="1" w:lastRow="0" w:firstColumn="1" w:lastColumn="0" w:noHBand="0" w:noVBand="1"/>
      </w:tblPr>
      <w:tblGrid>
        <w:gridCol w:w="142"/>
        <w:gridCol w:w="4751"/>
        <w:gridCol w:w="1276"/>
        <w:gridCol w:w="1425"/>
        <w:gridCol w:w="1722"/>
      </w:tblGrid>
      <w:tr w:rsidR="00A72131" w:rsidRPr="00A72131" w14:paraId="3A626ED4" w14:textId="77777777" w:rsidTr="00A72131">
        <w:trPr>
          <w:trHeight w:val="20"/>
        </w:trPr>
        <w:tc>
          <w:tcPr>
            <w:tcW w:w="262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5FA5861" w14:textId="77777777" w:rsidR="00A72131" w:rsidRPr="00A72131" w:rsidRDefault="00A72131" w:rsidP="00A72131">
            <w:pPr>
              <w:spacing w:after="0" w:line="240" w:lineRule="auto"/>
              <w:ind w:right="57"/>
              <w:contextualSpacing/>
              <w:jc w:val="center"/>
              <w:rPr>
                <w:rFonts w:ascii="Arial" w:hAnsi="Arial" w:cs="Arial"/>
                <w:b/>
                <w:bCs/>
                <w:color w:val="000000"/>
                <w:sz w:val="20"/>
                <w:szCs w:val="20"/>
              </w:rPr>
            </w:pPr>
            <w:r w:rsidRPr="00A72131">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1D2D5F" w14:textId="6F566F09" w:rsidR="00A72131" w:rsidRPr="00A72131" w:rsidRDefault="00A72131" w:rsidP="00A72131">
            <w:pPr>
              <w:spacing w:after="0" w:line="240" w:lineRule="auto"/>
              <w:ind w:right="57"/>
              <w:contextualSpacing/>
              <w:jc w:val="center"/>
              <w:rPr>
                <w:rFonts w:ascii="Arial" w:hAnsi="Arial" w:cs="Arial"/>
                <w:b/>
                <w:bCs/>
                <w:color w:val="000000"/>
                <w:sz w:val="20"/>
                <w:szCs w:val="20"/>
              </w:rPr>
            </w:pPr>
            <w:r w:rsidRPr="00A72131">
              <w:rPr>
                <w:rFonts w:ascii="Arial" w:hAnsi="Arial" w:cs="Arial"/>
                <w:b/>
                <w:bCs/>
                <w:color w:val="000000"/>
                <w:sz w:val="20"/>
                <w:szCs w:val="20"/>
              </w:rPr>
              <w:t xml:space="preserve">NO. OF DAMAGED HOUSES </w:t>
            </w:r>
          </w:p>
        </w:tc>
      </w:tr>
      <w:tr w:rsidR="00A72131" w:rsidRPr="00A72131" w14:paraId="0641CBBD" w14:textId="77777777" w:rsidTr="00A72131">
        <w:trPr>
          <w:trHeight w:val="20"/>
        </w:trPr>
        <w:tc>
          <w:tcPr>
            <w:tcW w:w="2626" w:type="pct"/>
            <w:gridSpan w:val="2"/>
            <w:vMerge/>
            <w:tcBorders>
              <w:top w:val="single" w:sz="4" w:space="0" w:color="000000"/>
              <w:left w:val="single" w:sz="4" w:space="0" w:color="000000"/>
              <w:bottom w:val="single" w:sz="4" w:space="0" w:color="000000"/>
              <w:right w:val="single" w:sz="4" w:space="0" w:color="auto"/>
            </w:tcBorders>
            <w:vAlign w:val="center"/>
            <w:hideMark/>
          </w:tcPr>
          <w:p w14:paraId="1B340A11" w14:textId="77777777" w:rsidR="00A72131" w:rsidRPr="00A72131" w:rsidRDefault="00A72131" w:rsidP="00A72131">
            <w:pPr>
              <w:spacing w:after="0" w:line="240" w:lineRule="auto"/>
              <w:ind w:right="57"/>
              <w:contextualSpacing/>
              <w:rPr>
                <w:rFonts w:ascii="Arial" w:hAnsi="Arial" w:cs="Arial"/>
                <w:b/>
                <w:bCs/>
                <w:color w:val="000000"/>
                <w:sz w:val="20"/>
                <w:szCs w:val="20"/>
              </w:rPr>
            </w:pP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72F941" w14:textId="77777777" w:rsidR="00A72131" w:rsidRPr="00A72131" w:rsidRDefault="00A72131" w:rsidP="00A72131">
            <w:pPr>
              <w:spacing w:after="0" w:line="240" w:lineRule="auto"/>
              <w:ind w:right="57"/>
              <w:contextualSpacing/>
              <w:jc w:val="center"/>
              <w:rPr>
                <w:rFonts w:ascii="Arial" w:hAnsi="Arial" w:cs="Arial"/>
                <w:b/>
                <w:bCs/>
                <w:color w:val="000000"/>
                <w:sz w:val="20"/>
                <w:szCs w:val="20"/>
              </w:rPr>
            </w:pPr>
            <w:r w:rsidRPr="00A72131">
              <w:rPr>
                <w:rFonts w:ascii="Arial" w:hAnsi="Arial" w:cs="Arial"/>
                <w:b/>
                <w:bCs/>
                <w:color w:val="000000"/>
                <w:sz w:val="20"/>
                <w:szCs w:val="20"/>
              </w:rPr>
              <w:t xml:space="preserve"> Total </w:t>
            </w:r>
          </w:p>
        </w:tc>
        <w:tc>
          <w:tcPr>
            <w:tcW w:w="76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D10C99" w14:textId="77777777" w:rsidR="00A72131" w:rsidRPr="00A72131" w:rsidRDefault="00A72131" w:rsidP="00A72131">
            <w:pPr>
              <w:spacing w:after="0" w:line="240" w:lineRule="auto"/>
              <w:ind w:right="57"/>
              <w:contextualSpacing/>
              <w:jc w:val="center"/>
              <w:rPr>
                <w:rFonts w:ascii="Arial" w:hAnsi="Arial" w:cs="Arial"/>
                <w:b/>
                <w:bCs/>
                <w:color w:val="000000"/>
                <w:sz w:val="20"/>
                <w:szCs w:val="20"/>
              </w:rPr>
            </w:pPr>
            <w:r w:rsidRPr="00A72131">
              <w:rPr>
                <w:rFonts w:ascii="Arial" w:hAnsi="Arial" w:cs="Arial"/>
                <w:b/>
                <w:bCs/>
                <w:color w:val="000000"/>
                <w:sz w:val="20"/>
                <w:szCs w:val="20"/>
              </w:rPr>
              <w:t xml:space="preserve"> Totally </w:t>
            </w:r>
          </w:p>
        </w:tc>
        <w:tc>
          <w:tcPr>
            <w:tcW w:w="9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DD4F8E" w14:textId="77777777" w:rsidR="00A72131" w:rsidRPr="00A72131" w:rsidRDefault="00A72131" w:rsidP="00A72131">
            <w:pPr>
              <w:spacing w:after="0" w:line="240" w:lineRule="auto"/>
              <w:ind w:right="57"/>
              <w:contextualSpacing/>
              <w:jc w:val="center"/>
              <w:rPr>
                <w:rFonts w:ascii="Arial" w:hAnsi="Arial" w:cs="Arial"/>
                <w:b/>
                <w:bCs/>
                <w:color w:val="000000"/>
                <w:sz w:val="20"/>
                <w:szCs w:val="20"/>
              </w:rPr>
            </w:pPr>
            <w:r w:rsidRPr="00A72131">
              <w:rPr>
                <w:rFonts w:ascii="Arial" w:hAnsi="Arial" w:cs="Arial"/>
                <w:b/>
                <w:bCs/>
                <w:color w:val="000000"/>
                <w:sz w:val="20"/>
                <w:szCs w:val="20"/>
              </w:rPr>
              <w:t xml:space="preserve"> Partially </w:t>
            </w:r>
          </w:p>
        </w:tc>
      </w:tr>
      <w:tr w:rsidR="00A72131" w:rsidRPr="00A72131" w14:paraId="411BD54B" w14:textId="77777777" w:rsidTr="00A72131">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5F3F30" w14:textId="77777777" w:rsidR="00A72131" w:rsidRPr="00A72131" w:rsidRDefault="00A72131" w:rsidP="00A72131">
            <w:pPr>
              <w:spacing w:after="0" w:line="240" w:lineRule="auto"/>
              <w:ind w:right="57"/>
              <w:contextualSpacing/>
              <w:rPr>
                <w:rFonts w:ascii="Arial" w:hAnsi="Arial" w:cs="Arial"/>
                <w:b/>
                <w:bCs/>
                <w:color w:val="000000"/>
                <w:sz w:val="20"/>
                <w:szCs w:val="20"/>
              </w:rPr>
            </w:pPr>
            <w:r w:rsidRPr="00A72131">
              <w:rPr>
                <w:rFonts w:ascii="Arial" w:hAnsi="Arial" w:cs="Arial"/>
                <w:b/>
                <w:bCs/>
                <w:color w:val="000000"/>
                <w:sz w:val="20"/>
                <w:szCs w:val="20"/>
              </w:rPr>
              <w:t>REGION V</w:t>
            </w:r>
          </w:p>
        </w:tc>
        <w:tc>
          <w:tcPr>
            <w:tcW w:w="685" w:type="pct"/>
            <w:tcBorders>
              <w:top w:val="single" w:sz="4" w:space="0" w:color="auto"/>
              <w:left w:val="nil"/>
              <w:bottom w:val="single" w:sz="4" w:space="0" w:color="000000"/>
              <w:right w:val="single" w:sz="4" w:space="0" w:color="000000"/>
            </w:tcBorders>
            <w:shd w:val="clear" w:color="A5A5A5" w:fill="A5A5A5"/>
            <w:noWrap/>
            <w:vAlign w:val="bottom"/>
            <w:hideMark/>
          </w:tcPr>
          <w:p w14:paraId="2D07E643" w14:textId="40F218F3" w:rsidR="00A72131" w:rsidRPr="00A72131" w:rsidRDefault="00A72131" w:rsidP="00A72131">
            <w:pPr>
              <w:spacing w:after="0" w:line="240" w:lineRule="auto"/>
              <w:ind w:right="57"/>
              <w:contextualSpacing/>
              <w:jc w:val="right"/>
              <w:rPr>
                <w:rFonts w:ascii="Arial" w:hAnsi="Arial" w:cs="Arial"/>
                <w:b/>
                <w:bCs/>
                <w:color w:val="000000"/>
                <w:sz w:val="20"/>
                <w:szCs w:val="20"/>
              </w:rPr>
            </w:pPr>
            <w:r w:rsidRPr="00A72131">
              <w:rPr>
                <w:rFonts w:ascii="Arial" w:hAnsi="Arial" w:cs="Arial"/>
                <w:b/>
                <w:bCs/>
                <w:color w:val="000000"/>
                <w:sz w:val="20"/>
                <w:szCs w:val="20"/>
              </w:rPr>
              <w:t xml:space="preserve"> 16 </w:t>
            </w:r>
          </w:p>
        </w:tc>
        <w:tc>
          <w:tcPr>
            <w:tcW w:w="765" w:type="pct"/>
            <w:tcBorders>
              <w:top w:val="single" w:sz="4" w:space="0" w:color="auto"/>
              <w:left w:val="nil"/>
              <w:bottom w:val="single" w:sz="4" w:space="0" w:color="000000"/>
              <w:right w:val="single" w:sz="4" w:space="0" w:color="000000"/>
            </w:tcBorders>
            <w:shd w:val="clear" w:color="A5A5A5" w:fill="A5A5A5"/>
            <w:noWrap/>
            <w:vAlign w:val="bottom"/>
            <w:hideMark/>
          </w:tcPr>
          <w:p w14:paraId="2319594E" w14:textId="72D27986" w:rsidR="00A72131" w:rsidRPr="00A72131" w:rsidRDefault="00A72131" w:rsidP="00A72131">
            <w:pPr>
              <w:spacing w:after="0" w:line="240" w:lineRule="auto"/>
              <w:ind w:right="57"/>
              <w:contextualSpacing/>
              <w:jc w:val="right"/>
              <w:rPr>
                <w:rFonts w:ascii="Arial" w:hAnsi="Arial" w:cs="Arial"/>
                <w:b/>
                <w:bCs/>
                <w:color w:val="000000"/>
                <w:sz w:val="20"/>
                <w:szCs w:val="20"/>
              </w:rPr>
            </w:pPr>
            <w:r w:rsidRPr="00A72131">
              <w:rPr>
                <w:rFonts w:ascii="Arial" w:hAnsi="Arial" w:cs="Arial"/>
                <w:b/>
                <w:bCs/>
                <w:color w:val="000000"/>
                <w:sz w:val="20"/>
                <w:szCs w:val="20"/>
              </w:rPr>
              <w:t xml:space="preserve"> 7 </w:t>
            </w:r>
          </w:p>
        </w:tc>
        <w:tc>
          <w:tcPr>
            <w:tcW w:w="924" w:type="pct"/>
            <w:tcBorders>
              <w:top w:val="single" w:sz="4" w:space="0" w:color="auto"/>
              <w:left w:val="nil"/>
              <w:bottom w:val="single" w:sz="4" w:space="0" w:color="000000"/>
              <w:right w:val="single" w:sz="4" w:space="0" w:color="000000"/>
            </w:tcBorders>
            <w:shd w:val="clear" w:color="A5A5A5" w:fill="A5A5A5"/>
            <w:noWrap/>
            <w:vAlign w:val="bottom"/>
            <w:hideMark/>
          </w:tcPr>
          <w:p w14:paraId="1E83CB52" w14:textId="1BDD7B42" w:rsidR="00A72131" w:rsidRPr="00A72131" w:rsidRDefault="00A72131" w:rsidP="00A72131">
            <w:pPr>
              <w:spacing w:after="0" w:line="240" w:lineRule="auto"/>
              <w:ind w:right="57"/>
              <w:contextualSpacing/>
              <w:jc w:val="right"/>
              <w:rPr>
                <w:rFonts w:ascii="Arial" w:hAnsi="Arial" w:cs="Arial"/>
                <w:b/>
                <w:bCs/>
                <w:color w:val="000000"/>
                <w:sz w:val="20"/>
                <w:szCs w:val="20"/>
              </w:rPr>
            </w:pPr>
            <w:r w:rsidRPr="00A72131">
              <w:rPr>
                <w:rFonts w:ascii="Arial" w:hAnsi="Arial" w:cs="Arial"/>
                <w:b/>
                <w:bCs/>
                <w:color w:val="000000"/>
                <w:sz w:val="20"/>
                <w:szCs w:val="20"/>
              </w:rPr>
              <w:t xml:space="preserve"> 9 </w:t>
            </w:r>
          </w:p>
        </w:tc>
      </w:tr>
      <w:tr w:rsidR="00A72131" w:rsidRPr="00A72131" w14:paraId="31EE7AC9" w14:textId="77777777" w:rsidTr="00A72131">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2632E" w14:textId="77777777" w:rsidR="00A72131" w:rsidRPr="00A72131" w:rsidRDefault="00A72131" w:rsidP="00A72131">
            <w:pPr>
              <w:spacing w:after="0" w:line="240" w:lineRule="auto"/>
              <w:ind w:right="57"/>
              <w:contextualSpacing/>
              <w:rPr>
                <w:rFonts w:ascii="Arial" w:hAnsi="Arial" w:cs="Arial"/>
                <w:b/>
                <w:bCs/>
                <w:color w:val="000000"/>
                <w:sz w:val="20"/>
                <w:szCs w:val="20"/>
              </w:rPr>
            </w:pPr>
            <w:proofErr w:type="spellStart"/>
            <w:r w:rsidRPr="00A72131">
              <w:rPr>
                <w:rFonts w:ascii="Arial" w:hAnsi="Arial" w:cs="Arial"/>
                <w:b/>
                <w:bCs/>
                <w:color w:val="000000"/>
                <w:sz w:val="20"/>
                <w:szCs w:val="20"/>
              </w:rPr>
              <w:t>Camarines</w:t>
            </w:r>
            <w:proofErr w:type="spellEnd"/>
            <w:r w:rsidRPr="00A72131">
              <w:rPr>
                <w:rFonts w:ascii="Arial" w:hAnsi="Arial" w:cs="Arial"/>
                <w:b/>
                <w:bCs/>
                <w:color w:val="000000"/>
                <w:sz w:val="20"/>
                <w:szCs w:val="20"/>
              </w:rPr>
              <w:t xml:space="preserve"> Sur</w:t>
            </w:r>
          </w:p>
        </w:tc>
        <w:tc>
          <w:tcPr>
            <w:tcW w:w="685" w:type="pct"/>
            <w:tcBorders>
              <w:top w:val="nil"/>
              <w:left w:val="nil"/>
              <w:bottom w:val="single" w:sz="4" w:space="0" w:color="000000"/>
              <w:right w:val="single" w:sz="4" w:space="0" w:color="000000"/>
            </w:tcBorders>
            <w:shd w:val="clear" w:color="D8D8D8" w:fill="D8D8D8"/>
            <w:noWrap/>
            <w:vAlign w:val="bottom"/>
            <w:hideMark/>
          </w:tcPr>
          <w:p w14:paraId="1933B9C0" w14:textId="195FAA53" w:rsidR="00A72131" w:rsidRPr="00A72131" w:rsidRDefault="00A72131" w:rsidP="00A72131">
            <w:pPr>
              <w:spacing w:after="0" w:line="240" w:lineRule="auto"/>
              <w:ind w:right="57"/>
              <w:contextualSpacing/>
              <w:jc w:val="right"/>
              <w:rPr>
                <w:rFonts w:ascii="Arial" w:hAnsi="Arial" w:cs="Arial"/>
                <w:b/>
                <w:bCs/>
                <w:color w:val="000000"/>
                <w:sz w:val="20"/>
                <w:szCs w:val="20"/>
              </w:rPr>
            </w:pPr>
            <w:r w:rsidRPr="00A72131">
              <w:rPr>
                <w:rFonts w:ascii="Arial" w:hAnsi="Arial" w:cs="Arial"/>
                <w:b/>
                <w:bCs/>
                <w:color w:val="000000"/>
                <w:sz w:val="20"/>
                <w:szCs w:val="20"/>
              </w:rPr>
              <w:t xml:space="preserve"> 16 </w:t>
            </w:r>
          </w:p>
        </w:tc>
        <w:tc>
          <w:tcPr>
            <w:tcW w:w="765" w:type="pct"/>
            <w:tcBorders>
              <w:top w:val="nil"/>
              <w:left w:val="nil"/>
              <w:bottom w:val="single" w:sz="4" w:space="0" w:color="000000"/>
              <w:right w:val="single" w:sz="4" w:space="0" w:color="000000"/>
            </w:tcBorders>
            <w:shd w:val="clear" w:color="D8D8D8" w:fill="D8D8D8"/>
            <w:noWrap/>
            <w:vAlign w:val="bottom"/>
            <w:hideMark/>
          </w:tcPr>
          <w:p w14:paraId="7069ACA6" w14:textId="66C585B1" w:rsidR="00A72131" w:rsidRPr="00A72131" w:rsidRDefault="00A72131" w:rsidP="00A72131">
            <w:pPr>
              <w:spacing w:after="0" w:line="240" w:lineRule="auto"/>
              <w:ind w:right="57"/>
              <w:contextualSpacing/>
              <w:jc w:val="right"/>
              <w:rPr>
                <w:rFonts w:ascii="Arial" w:hAnsi="Arial" w:cs="Arial"/>
                <w:b/>
                <w:bCs/>
                <w:color w:val="000000"/>
                <w:sz w:val="20"/>
                <w:szCs w:val="20"/>
              </w:rPr>
            </w:pPr>
            <w:r w:rsidRPr="00A72131">
              <w:rPr>
                <w:rFonts w:ascii="Arial" w:hAnsi="Arial" w:cs="Arial"/>
                <w:b/>
                <w:bCs/>
                <w:color w:val="000000"/>
                <w:sz w:val="20"/>
                <w:szCs w:val="20"/>
              </w:rPr>
              <w:t xml:space="preserve"> 7 </w:t>
            </w:r>
          </w:p>
        </w:tc>
        <w:tc>
          <w:tcPr>
            <w:tcW w:w="924" w:type="pct"/>
            <w:tcBorders>
              <w:top w:val="nil"/>
              <w:left w:val="nil"/>
              <w:bottom w:val="single" w:sz="4" w:space="0" w:color="000000"/>
              <w:right w:val="single" w:sz="4" w:space="0" w:color="000000"/>
            </w:tcBorders>
            <w:shd w:val="clear" w:color="D8D8D8" w:fill="D8D8D8"/>
            <w:noWrap/>
            <w:vAlign w:val="bottom"/>
            <w:hideMark/>
          </w:tcPr>
          <w:p w14:paraId="21115B76" w14:textId="231AF663" w:rsidR="00A72131" w:rsidRPr="00A72131" w:rsidRDefault="00A72131" w:rsidP="00A72131">
            <w:pPr>
              <w:spacing w:after="0" w:line="240" w:lineRule="auto"/>
              <w:ind w:right="57"/>
              <w:contextualSpacing/>
              <w:jc w:val="right"/>
              <w:rPr>
                <w:rFonts w:ascii="Arial" w:hAnsi="Arial" w:cs="Arial"/>
                <w:b/>
                <w:bCs/>
                <w:color w:val="000000"/>
                <w:sz w:val="20"/>
                <w:szCs w:val="20"/>
              </w:rPr>
            </w:pPr>
            <w:r w:rsidRPr="00A72131">
              <w:rPr>
                <w:rFonts w:ascii="Arial" w:hAnsi="Arial" w:cs="Arial"/>
                <w:b/>
                <w:bCs/>
                <w:color w:val="000000"/>
                <w:sz w:val="20"/>
                <w:szCs w:val="20"/>
              </w:rPr>
              <w:t xml:space="preserve"> 9 </w:t>
            </w:r>
          </w:p>
        </w:tc>
      </w:tr>
      <w:tr w:rsidR="00A72131" w:rsidRPr="00A72131" w14:paraId="5F222D4D" w14:textId="77777777" w:rsidTr="00A721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93E59" w14:textId="77777777" w:rsidR="00A72131" w:rsidRPr="00A72131" w:rsidRDefault="00A72131" w:rsidP="00A72131">
            <w:pPr>
              <w:spacing w:after="0" w:line="240" w:lineRule="auto"/>
              <w:ind w:right="57"/>
              <w:contextualSpacing/>
              <w:jc w:val="right"/>
              <w:rPr>
                <w:rFonts w:ascii="Arial" w:hAnsi="Arial" w:cs="Arial"/>
                <w:color w:val="000000"/>
                <w:sz w:val="20"/>
                <w:szCs w:val="20"/>
              </w:rPr>
            </w:pPr>
            <w:r w:rsidRPr="00A72131">
              <w:rPr>
                <w:rFonts w:ascii="Arial" w:hAnsi="Arial" w:cs="Arial"/>
                <w:color w:val="000000"/>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309A131" w14:textId="77777777" w:rsidR="00A72131" w:rsidRPr="00A72131" w:rsidRDefault="00A72131" w:rsidP="00A72131">
            <w:pPr>
              <w:spacing w:after="0" w:line="240" w:lineRule="auto"/>
              <w:ind w:right="57"/>
              <w:contextualSpacing/>
              <w:rPr>
                <w:rFonts w:ascii="Arial" w:hAnsi="Arial" w:cs="Arial"/>
                <w:i/>
                <w:iCs/>
                <w:color w:val="000000"/>
                <w:sz w:val="20"/>
                <w:szCs w:val="20"/>
              </w:rPr>
            </w:pPr>
            <w:proofErr w:type="spellStart"/>
            <w:r w:rsidRPr="00A72131">
              <w:rPr>
                <w:rFonts w:ascii="Arial" w:hAnsi="Arial" w:cs="Arial"/>
                <w:i/>
                <w:iCs/>
                <w:color w:val="000000"/>
                <w:sz w:val="20"/>
                <w:szCs w:val="20"/>
              </w:rPr>
              <w:t>Pasacao</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379ABDE" w14:textId="3CB74817" w:rsidR="00A72131" w:rsidRPr="00A72131" w:rsidRDefault="00A72131" w:rsidP="00A72131">
            <w:pPr>
              <w:spacing w:after="0" w:line="240" w:lineRule="auto"/>
              <w:ind w:right="57"/>
              <w:contextualSpacing/>
              <w:jc w:val="right"/>
              <w:rPr>
                <w:rFonts w:ascii="Arial" w:hAnsi="Arial" w:cs="Arial"/>
                <w:i/>
                <w:iCs/>
                <w:color w:val="000000"/>
                <w:sz w:val="20"/>
                <w:szCs w:val="20"/>
              </w:rPr>
            </w:pPr>
            <w:r w:rsidRPr="00A72131">
              <w:rPr>
                <w:rFonts w:ascii="Arial" w:hAnsi="Arial" w:cs="Arial"/>
                <w:i/>
                <w:iCs/>
                <w:color w:val="000000"/>
                <w:sz w:val="20"/>
                <w:szCs w:val="20"/>
              </w:rPr>
              <w:t xml:space="preserve"> 14 </w:t>
            </w:r>
          </w:p>
        </w:tc>
        <w:tc>
          <w:tcPr>
            <w:tcW w:w="765" w:type="pct"/>
            <w:tcBorders>
              <w:top w:val="nil"/>
              <w:left w:val="nil"/>
              <w:bottom w:val="single" w:sz="4" w:space="0" w:color="000000"/>
              <w:right w:val="single" w:sz="4" w:space="0" w:color="000000"/>
            </w:tcBorders>
            <w:shd w:val="clear" w:color="auto" w:fill="auto"/>
            <w:noWrap/>
            <w:vAlign w:val="bottom"/>
            <w:hideMark/>
          </w:tcPr>
          <w:p w14:paraId="2DC34009" w14:textId="55C67CEF" w:rsidR="00A72131" w:rsidRPr="00A72131" w:rsidRDefault="00A72131" w:rsidP="00A72131">
            <w:pPr>
              <w:spacing w:after="0" w:line="240" w:lineRule="auto"/>
              <w:ind w:right="57"/>
              <w:contextualSpacing/>
              <w:jc w:val="right"/>
              <w:rPr>
                <w:rFonts w:ascii="Arial" w:hAnsi="Arial" w:cs="Arial"/>
                <w:i/>
                <w:iCs/>
                <w:color w:val="000000"/>
                <w:sz w:val="20"/>
                <w:szCs w:val="20"/>
              </w:rPr>
            </w:pPr>
            <w:r w:rsidRPr="00A72131">
              <w:rPr>
                <w:rFonts w:ascii="Arial" w:hAnsi="Arial" w:cs="Arial"/>
                <w:i/>
                <w:iCs/>
                <w:color w:val="000000"/>
                <w:sz w:val="20"/>
                <w:szCs w:val="20"/>
              </w:rPr>
              <w:t xml:space="preserve"> 6 </w:t>
            </w:r>
          </w:p>
        </w:tc>
        <w:tc>
          <w:tcPr>
            <w:tcW w:w="924" w:type="pct"/>
            <w:tcBorders>
              <w:top w:val="nil"/>
              <w:left w:val="nil"/>
              <w:bottom w:val="single" w:sz="4" w:space="0" w:color="000000"/>
              <w:right w:val="single" w:sz="4" w:space="0" w:color="000000"/>
            </w:tcBorders>
            <w:shd w:val="clear" w:color="auto" w:fill="auto"/>
            <w:noWrap/>
            <w:vAlign w:val="bottom"/>
            <w:hideMark/>
          </w:tcPr>
          <w:p w14:paraId="367C71B0" w14:textId="494B819E" w:rsidR="00A72131" w:rsidRPr="00A72131" w:rsidRDefault="00A72131" w:rsidP="00A72131">
            <w:pPr>
              <w:spacing w:after="0" w:line="240" w:lineRule="auto"/>
              <w:ind w:right="57"/>
              <w:contextualSpacing/>
              <w:jc w:val="right"/>
              <w:rPr>
                <w:rFonts w:ascii="Arial" w:hAnsi="Arial" w:cs="Arial"/>
                <w:i/>
                <w:iCs/>
                <w:color w:val="000000"/>
                <w:sz w:val="20"/>
                <w:szCs w:val="20"/>
              </w:rPr>
            </w:pPr>
            <w:r w:rsidRPr="00A72131">
              <w:rPr>
                <w:rFonts w:ascii="Arial" w:hAnsi="Arial" w:cs="Arial"/>
                <w:i/>
                <w:iCs/>
                <w:color w:val="000000"/>
                <w:sz w:val="20"/>
                <w:szCs w:val="20"/>
              </w:rPr>
              <w:t xml:space="preserve">8 </w:t>
            </w:r>
          </w:p>
        </w:tc>
      </w:tr>
      <w:tr w:rsidR="00A72131" w:rsidRPr="00A72131" w14:paraId="31816D2A" w14:textId="77777777" w:rsidTr="00A721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0BDF0" w14:textId="77777777" w:rsidR="00A72131" w:rsidRPr="00A72131" w:rsidRDefault="00A72131" w:rsidP="00A72131">
            <w:pPr>
              <w:spacing w:after="0" w:line="240" w:lineRule="auto"/>
              <w:ind w:right="57"/>
              <w:contextualSpacing/>
              <w:jc w:val="right"/>
              <w:rPr>
                <w:rFonts w:ascii="Arial" w:hAnsi="Arial" w:cs="Arial"/>
                <w:color w:val="000000"/>
                <w:sz w:val="20"/>
                <w:szCs w:val="20"/>
              </w:rPr>
            </w:pPr>
            <w:r w:rsidRPr="00A72131">
              <w:rPr>
                <w:rFonts w:ascii="Arial" w:hAnsi="Arial" w:cs="Arial"/>
                <w:color w:val="000000"/>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1F3674C" w14:textId="77777777" w:rsidR="00A72131" w:rsidRPr="00A72131" w:rsidRDefault="00A72131" w:rsidP="00A72131">
            <w:pPr>
              <w:spacing w:after="0" w:line="240" w:lineRule="auto"/>
              <w:ind w:right="57"/>
              <w:contextualSpacing/>
              <w:rPr>
                <w:rFonts w:ascii="Arial" w:hAnsi="Arial" w:cs="Arial"/>
                <w:i/>
                <w:iCs/>
                <w:color w:val="000000"/>
                <w:sz w:val="20"/>
                <w:szCs w:val="20"/>
              </w:rPr>
            </w:pPr>
            <w:proofErr w:type="spellStart"/>
            <w:r w:rsidRPr="00A72131">
              <w:rPr>
                <w:rFonts w:ascii="Arial" w:hAnsi="Arial" w:cs="Arial"/>
                <w:i/>
                <w:iCs/>
                <w:color w:val="000000"/>
                <w:sz w:val="20"/>
                <w:szCs w:val="20"/>
              </w:rPr>
              <w:t>Tinambac</w:t>
            </w:r>
            <w:proofErr w:type="spellEnd"/>
          </w:p>
        </w:tc>
        <w:tc>
          <w:tcPr>
            <w:tcW w:w="685" w:type="pct"/>
            <w:tcBorders>
              <w:top w:val="nil"/>
              <w:left w:val="nil"/>
              <w:bottom w:val="single" w:sz="4" w:space="0" w:color="000000"/>
              <w:right w:val="single" w:sz="4" w:space="0" w:color="000000"/>
            </w:tcBorders>
            <w:shd w:val="clear" w:color="auto" w:fill="auto"/>
            <w:noWrap/>
            <w:vAlign w:val="bottom"/>
            <w:hideMark/>
          </w:tcPr>
          <w:p w14:paraId="41CE908C" w14:textId="0BE157DD" w:rsidR="00A72131" w:rsidRPr="00A72131" w:rsidRDefault="00A72131" w:rsidP="00A72131">
            <w:pPr>
              <w:spacing w:after="0" w:line="240" w:lineRule="auto"/>
              <w:ind w:right="57"/>
              <w:contextualSpacing/>
              <w:jc w:val="right"/>
              <w:rPr>
                <w:rFonts w:ascii="Arial" w:hAnsi="Arial" w:cs="Arial"/>
                <w:i/>
                <w:iCs/>
                <w:color w:val="000000"/>
                <w:sz w:val="20"/>
                <w:szCs w:val="20"/>
              </w:rPr>
            </w:pPr>
            <w:r w:rsidRPr="00A72131">
              <w:rPr>
                <w:rFonts w:ascii="Arial" w:hAnsi="Arial" w:cs="Arial"/>
                <w:i/>
                <w:iCs/>
                <w:color w:val="000000"/>
                <w:sz w:val="20"/>
                <w:szCs w:val="20"/>
              </w:rPr>
              <w:t xml:space="preserve"> 2 </w:t>
            </w:r>
          </w:p>
        </w:tc>
        <w:tc>
          <w:tcPr>
            <w:tcW w:w="765" w:type="pct"/>
            <w:tcBorders>
              <w:top w:val="nil"/>
              <w:left w:val="nil"/>
              <w:bottom w:val="single" w:sz="4" w:space="0" w:color="000000"/>
              <w:right w:val="single" w:sz="4" w:space="0" w:color="000000"/>
            </w:tcBorders>
            <w:shd w:val="clear" w:color="auto" w:fill="auto"/>
            <w:noWrap/>
            <w:vAlign w:val="bottom"/>
            <w:hideMark/>
          </w:tcPr>
          <w:p w14:paraId="2C8C1EB5" w14:textId="3531B83F" w:rsidR="00A72131" w:rsidRPr="00A72131" w:rsidRDefault="00A72131" w:rsidP="00A72131">
            <w:pPr>
              <w:spacing w:after="0" w:line="240" w:lineRule="auto"/>
              <w:ind w:right="57"/>
              <w:contextualSpacing/>
              <w:jc w:val="right"/>
              <w:rPr>
                <w:rFonts w:ascii="Arial" w:hAnsi="Arial" w:cs="Arial"/>
                <w:i/>
                <w:iCs/>
                <w:color w:val="000000"/>
                <w:sz w:val="20"/>
                <w:szCs w:val="20"/>
              </w:rPr>
            </w:pPr>
            <w:r w:rsidRPr="00A72131">
              <w:rPr>
                <w:rFonts w:ascii="Arial" w:hAnsi="Arial" w:cs="Arial"/>
                <w:i/>
                <w:iCs/>
                <w:color w:val="000000"/>
                <w:sz w:val="20"/>
                <w:szCs w:val="20"/>
              </w:rPr>
              <w:t xml:space="preserve"> 1 </w:t>
            </w:r>
          </w:p>
        </w:tc>
        <w:tc>
          <w:tcPr>
            <w:tcW w:w="924" w:type="pct"/>
            <w:tcBorders>
              <w:top w:val="nil"/>
              <w:left w:val="nil"/>
              <w:bottom w:val="single" w:sz="4" w:space="0" w:color="000000"/>
              <w:right w:val="single" w:sz="4" w:space="0" w:color="000000"/>
            </w:tcBorders>
            <w:shd w:val="clear" w:color="auto" w:fill="auto"/>
            <w:noWrap/>
            <w:vAlign w:val="bottom"/>
            <w:hideMark/>
          </w:tcPr>
          <w:p w14:paraId="1682C30C" w14:textId="23BFB558" w:rsidR="00A72131" w:rsidRPr="00A72131" w:rsidRDefault="00A72131" w:rsidP="00A72131">
            <w:pPr>
              <w:spacing w:after="0" w:line="240" w:lineRule="auto"/>
              <w:ind w:right="57"/>
              <w:contextualSpacing/>
              <w:jc w:val="right"/>
              <w:rPr>
                <w:rFonts w:ascii="Arial" w:hAnsi="Arial" w:cs="Arial"/>
                <w:i/>
                <w:iCs/>
                <w:color w:val="000000"/>
                <w:sz w:val="20"/>
                <w:szCs w:val="20"/>
              </w:rPr>
            </w:pPr>
            <w:r w:rsidRPr="00A72131">
              <w:rPr>
                <w:rFonts w:ascii="Arial" w:hAnsi="Arial" w:cs="Arial"/>
                <w:i/>
                <w:iCs/>
                <w:color w:val="000000"/>
                <w:sz w:val="20"/>
                <w:szCs w:val="20"/>
              </w:rPr>
              <w:t xml:space="preserve">1 </w:t>
            </w:r>
          </w:p>
        </w:tc>
      </w:tr>
    </w:tbl>
    <w:p w14:paraId="4CF5DED2" w14:textId="77777777" w:rsidR="00553921" w:rsidRDefault="001B0390" w:rsidP="00553921">
      <w:pPr>
        <w:ind w:left="360"/>
        <w:rPr>
          <w:rFonts w:ascii="Arial" w:eastAsia="Times New Roman" w:hAnsi="Arial" w:cs="Arial"/>
          <w:i/>
          <w:iCs/>
          <w:color w:val="0070C0"/>
          <w:sz w:val="16"/>
          <w:szCs w:val="24"/>
        </w:rPr>
      </w:pPr>
      <w:r w:rsidRPr="00451A8B">
        <w:rPr>
          <w:rFonts w:ascii="Arial" w:eastAsia="Times New Roman" w:hAnsi="Arial" w:cs="Arial"/>
          <w:i/>
          <w:iCs/>
          <w:color w:val="222222"/>
          <w:sz w:val="16"/>
          <w:szCs w:val="24"/>
        </w:rPr>
        <w:t>Note: Ongoing assessment and validation being conducted</w:t>
      </w:r>
    </w:p>
    <w:p w14:paraId="31331F1A" w14:textId="260C9D28" w:rsidR="001B0390" w:rsidRPr="00553921" w:rsidRDefault="001B0390" w:rsidP="00553921">
      <w:pPr>
        <w:spacing w:after="0"/>
        <w:ind w:left="360"/>
        <w:jc w:val="right"/>
        <w:rPr>
          <w:rFonts w:ascii="Arial" w:eastAsia="Times New Roman" w:hAnsi="Arial" w:cs="Arial"/>
          <w:i/>
          <w:iCs/>
          <w:color w:val="0070C0"/>
          <w:sz w:val="16"/>
          <w:szCs w:val="24"/>
        </w:rPr>
      </w:pPr>
      <w:r w:rsidRPr="00553921">
        <w:rPr>
          <w:rFonts w:ascii="Arial" w:eastAsia="Times New Roman" w:hAnsi="Arial" w:cs="Arial"/>
          <w:i/>
          <w:iCs/>
          <w:color w:val="0070C0"/>
          <w:sz w:val="16"/>
          <w:szCs w:val="24"/>
        </w:rPr>
        <w:t>Source: DSW</w:t>
      </w:r>
      <w:r w:rsidR="00451A8B" w:rsidRPr="00553921">
        <w:rPr>
          <w:rFonts w:ascii="Arial" w:eastAsia="Times New Roman" w:hAnsi="Arial" w:cs="Arial"/>
          <w:i/>
          <w:iCs/>
          <w:color w:val="0070C0"/>
          <w:sz w:val="16"/>
          <w:szCs w:val="24"/>
        </w:rPr>
        <w:t>D-FO V</w:t>
      </w:r>
    </w:p>
    <w:p w14:paraId="64C72C63" w14:textId="77777777" w:rsidR="005B40AD" w:rsidRPr="005B40AD" w:rsidRDefault="00F56460" w:rsidP="005B40AD">
      <w:pPr>
        <w:pStyle w:val="ListParagraph"/>
        <w:numPr>
          <w:ilvl w:val="0"/>
          <w:numId w:val="35"/>
        </w:numPr>
        <w:tabs>
          <w:tab w:val="left" w:pos="180"/>
          <w:tab w:val="left" w:pos="720"/>
        </w:tabs>
        <w:spacing w:after="0" w:line="240" w:lineRule="auto"/>
        <w:ind w:left="450" w:hanging="450"/>
        <w:rPr>
          <w:rFonts w:ascii="Arial" w:eastAsia="Arial" w:hAnsi="Arial" w:cs="Arial"/>
          <w:b/>
          <w:color w:val="002060"/>
          <w:szCs w:val="24"/>
        </w:rPr>
      </w:pPr>
      <w:r w:rsidRPr="005B40AD">
        <w:rPr>
          <w:rFonts w:ascii="Arial" w:eastAsia="Times New Roman" w:hAnsi="Arial" w:cs="Arial"/>
          <w:b/>
          <w:bCs/>
          <w:color w:val="002060"/>
          <w:sz w:val="24"/>
          <w:szCs w:val="24"/>
        </w:rPr>
        <w:t>Assistance Provided</w:t>
      </w:r>
    </w:p>
    <w:p w14:paraId="72B79051" w14:textId="0C2A6736" w:rsidR="005B40AD" w:rsidRDefault="005B40AD" w:rsidP="005B40AD">
      <w:pPr>
        <w:pStyle w:val="ListParagraph"/>
        <w:tabs>
          <w:tab w:val="left" w:pos="180"/>
          <w:tab w:val="left" w:pos="720"/>
        </w:tabs>
        <w:spacing w:after="0" w:line="240" w:lineRule="auto"/>
        <w:ind w:left="450"/>
        <w:rPr>
          <w:rFonts w:ascii="Arial" w:eastAsia="Times New Roman" w:hAnsi="Arial" w:cs="Arial"/>
          <w:bCs/>
          <w:sz w:val="24"/>
          <w:szCs w:val="24"/>
        </w:rPr>
      </w:pPr>
      <w:r w:rsidRPr="005B40AD">
        <w:rPr>
          <w:rFonts w:ascii="Arial" w:eastAsia="Times New Roman" w:hAnsi="Arial" w:cs="Arial"/>
          <w:bCs/>
          <w:sz w:val="24"/>
          <w:szCs w:val="24"/>
        </w:rPr>
        <w:t xml:space="preserve">A total of </w:t>
      </w:r>
      <w:r w:rsidRPr="005B40AD">
        <w:rPr>
          <w:rFonts w:ascii="Arial" w:eastAsia="Times New Roman" w:hAnsi="Arial" w:cs="Arial"/>
          <w:b/>
          <w:bCs/>
          <w:color w:val="0070C0"/>
          <w:sz w:val="24"/>
          <w:szCs w:val="24"/>
        </w:rPr>
        <w:t>₱</w:t>
      </w:r>
      <w:r w:rsidR="009A7447">
        <w:rPr>
          <w:rFonts w:ascii="Arial" w:eastAsia="Times New Roman" w:hAnsi="Arial" w:cs="Arial"/>
          <w:b/>
          <w:bCs/>
          <w:color w:val="0070C0"/>
          <w:sz w:val="24"/>
          <w:szCs w:val="24"/>
        </w:rPr>
        <w:t>14</w:t>
      </w:r>
      <w:proofErr w:type="gramStart"/>
      <w:r w:rsidRPr="005B40AD">
        <w:rPr>
          <w:rFonts w:ascii="Arial" w:eastAsia="Times New Roman" w:hAnsi="Arial" w:cs="Arial"/>
          <w:b/>
          <w:bCs/>
          <w:color w:val="0070C0"/>
          <w:sz w:val="24"/>
          <w:szCs w:val="24"/>
        </w:rPr>
        <w:t>,</w:t>
      </w:r>
      <w:r w:rsidR="00027116">
        <w:rPr>
          <w:rFonts w:ascii="Arial" w:eastAsia="Times New Roman" w:hAnsi="Arial" w:cs="Arial"/>
          <w:b/>
          <w:bCs/>
          <w:color w:val="0070C0"/>
          <w:sz w:val="24"/>
          <w:szCs w:val="24"/>
        </w:rPr>
        <w:t>548</w:t>
      </w:r>
      <w:r w:rsidRPr="005B40AD">
        <w:rPr>
          <w:rFonts w:ascii="Arial" w:eastAsia="Times New Roman" w:hAnsi="Arial" w:cs="Arial"/>
          <w:b/>
          <w:bCs/>
          <w:color w:val="0070C0"/>
          <w:sz w:val="24"/>
          <w:szCs w:val="24"/>
        </w:rPr>
        <w:t>,</w:t>
      </w:r>
      <w:r w:rsidR="00027116">
        <w:rPr>
          <w:rFonts w:ascii="Arial" w:eastAsia="Times New Roman" w:hAnsi="Arial" w:cs="Arial"/>
          <w:b/>
          <w:bCs/>
          <w:color w:val="0070C0"/>
          <w:sz w:val="24"/>
          <w:szCs w:val="24"/>
        </w:rPr>
        <w:t>00</w:t>
      </w:r>
      <w:proofErr w:type="gramEnd"/>
      <w:r w:rsidRPr="005B40AD">
        <w:rPr>
          <w:rFonts w:ascii="Arial" w:eastAsia="Times New Roman" w:hAnsi="Arial" w:cs="Arial"/>
          <w:b/>
          <w:bCs/>
          <w:color w:val="0070C0"/>
          <w:sz w:val="24"/>
          <w:szCs w:val="24"/>
        </w:rPr>
        <w:t xml:space="preserve"> </w:t>
      </w:r>
      <w:r w:rsidRPr="005B40AD">
        <w:rPr>
          <w:rFonts w:ascii="Arial" w:eastAsia="Times New Roman" w:hAnsi="Arial" w:cs="Arial"/>
          <w:bCs/>
          <w:sz w:val="24"/>
          <w:szCs w:val="24"/>
        </w:rPr>
        <w:t xml:space="preserve">worth of assistance was provided by </w:t>
      </w:r>
      <w:r w:rsidR="00F557EB" w:rsidRPr="000360D7">
        <w:rPr>
          <w:rFonts w:ascii="Arial" w:eastAsia="Times New Roman" w:hAnsi="Arial" w:cs="Arial"/>
          <w:b/>
          <w:bCs/>
          <w:color w:val="0070C0"/>
          <w:sz w:val="24"/>
          <w:szCs w:val="24"/>
        </w:rPr>
        <w:t>LGU</w:t>
      </w:r>
      <w:r w:rsidRPr="005B40AD">
        <w:rPr>
          <w:rFonts w:ascii="Arial" w:eastAsia="Times New Roman" w:hAnsi="Arial" w:cs="Arial"/>
          <w:bCs/>
          <w:color w:val="0070C0"/>
          <w:sz w:val="24"/>
          <w:szCs w:val="24"/>
        </w:rPr>
        <w:t xml:space="preserve"> </w:t>
      </w:r>
      <w:r w:rsidRPr="005B40AD">
        <w:rPr>
          <w:rFonts w:ascii="Arial" w:eastAsia="Times New Roman" w:hAnsi="Arial" w:cs="Arial"/>
          <w:bCs/>
          <w:sz w:val="24"/>
          <w:szCs w:val="24"/>
        </w:rPr>
        <w:t>to the affected families (see Table 5).</w:t>
      </w:r>
    </w:p>
    <w:p w14:paraId="20716750" w14:textId="68A39D56" w:rsidR="005B40AD" w:rsidRDefault="005B40AD" w:rsidP="005B40AD">
      <w:pPr>
        <w:pStyle w:val="ListParagraph"/>
        <w:tabs>
          <w:tab w:val="left" w:pos="180"/>
          <w:tab w:val="left" w:pos="720"/>
        </w:tabs>
        <w:spacing w:after="0" w:line="240" w:lineRule="auto"/>
        <w:ind w:left="450"/>
        <w:rPr>
          <w:rFonts w:ascii="Arial" w:eastAsia="Times New Roman" w:hAnsi="Arial" w:cs="Arial"/>
          <w:bCs/>
          <w:sz w:val="24"/>
          <w:szCs w:val="24"/>
        </w:rPr>
      </w:pPr>
    </w:p>
    <w:p w14:paraId="74FC41A9" w14:textId="77777777" w:rsidR="005B40AD" w:rsidRPr="006D5DFC" w:rsidRDefault="005B40AD" w:rsidP="00B72237">
      <w:pPr>
        <w:pStyle w:val="ListParagraph"/>
        <w:spacing w:after="0" w:line="240" w:lineRule="auto"/>
        <w:ind w:left="425" w:right="28"/>
        <w:jc w:val="both"/>
        <w:rPr>
          <w:rFonts w:ascii="Arial" w:eastAsia="Times New Roman" w:hAnsi="Arial" w:cs="Arial"/>
          <w:i/>
          <w:iCs/>
          <w:color w:val="0070C0"/>
          <w:sz w:val="16"/>
          <w:szCs w:val="24"/>
        </w:rPr>
      </w:pPr>
      <w:r w:rsidRPr="006D5DFC">
        <w:rPr>
          <w:rFonts w:ascii="Arial" w:eastAsia="Times New Roman" w:hAnsi="Arial" w:cs="Arial"/>
          <w:b/>
          <w:bCs/>
          <w:i/>
          <w:sz w:val="20"/>
          <w:szCs w:val="24"/>
        </w:rPr>
        <w:t>Table 5.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4"/>
        <w:gridCol w:w="2831"/>
        <w:gridCol w:w="1276"/>
        <w:gridCol w:w="1276"/>
        <w:gridCol w:w="993"/>
        <w:gridCol w:w="1136"/>
        <w:gridCol w:w="1655"/>
      </w:tblGrid>
      <w:tr w:rsidR="003D2E3A" w:rsidRPr="003D2E3A" w14:paraId="6D67237A" w14:textId="77777777" w:rsidTr="00BA6419">
        <w:trPr>
          <w:trHeight w:val="20"/>
        </w:trPr>
        <w:tc>
          <w:tcPr>
            <w:tcW w:w="15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35D9EED"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 xml:space="preserve">REGION / PROVINCE / MUNICIPALITY </w:t>
            </w:r>
          </w:p>
        </w:tc>
        <w:tc>
          <w:tcPr>
            <w:tcW w:w="3402"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9A6C1D6"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 xml:space="preserve"> COST OF ASSISTANCE </w:t>
            </w:r>
          </w:p>
        </w:tc>
      </w:tr>
      <w:tr w:rsidR="00BA6419" w:rsidRPr="003D2E3A" w14:paraId="5D1FC45E" w14:textId="77777777" w:rsidTr="00BA6419">
        <w:trPr>
          <w:trHeight w:val="20"/>
        </w:trPr>
        <w:tc>
          <w:tcPr>
            <w:tcW w:w="1598" w:type="pct"/>
            <w:gridSpan w:val="2"/>
            <w:vMerge/>
            <w:tcBorders>
              <w:top w:val="single" w:sz="4" w:space="0" w:color="000000"/>
              <w:left w:val="single" w:sz="4" w:space="0" w:color="000000"/>
              <w:bottom w:val="single" w:sz="4" w:space="0" w:color="000000"/>
              <w:right w:val="single" w:sz="4" w:space="0" w:color="auto"/>
            </w:tcBorders>
            <w:vAlign w:val="center"/>
            <w:hideMark/>
          </w:tcPr>
          <w:p w14:paraId="51F15EAB" w14:textId="77777777" w:rsidR="003D2E3A" w:rsidRPr="003D2E3A" w:rsidRDefault="003D2E3A" w:rsidP="003D2E3A">
            <w:pPr>
              <w:spacing w:after="0" w:line="240" w:lineRule="auto"/>
              <w:ind w:right="57"/>
              <w:contextualSpacing/>
              <w:rPr>
                <w:rFonts w:ascii="Arial" w:hAnsi="Arial" w:cs="Arial"/>
                <w:b/>
                <w:bCs/>
                <w:color w:val="000000"/>
                <w:sz w:val="20"/>
                <w:szCs w:val="20"/>
              </w:rPr>
            </w:pPr>
          </w:p>
        </w:tc>
        <w:tc>
          <w:tcPr>
            <w:tcW w:w="6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3C9B77D"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 xml:space="preserve"> DSWD </w:t>
            </w:r>
          </w:p>
        </w:tc>
        <w:tc>
          <w:tcPr>
            <w:tcW w:w="6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C91096E"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 xml:space="preserve"> LGU </w:t>
            </w:r>
          </w:p>
        </w:tc>
        <w:tc>
          <w:tcPr>
            <w:tcW w:w="533" w:type="pct"/>
            <w:tcBorders>
              <w:top w:val="single" w:sz="4" w:space="0" w:color="auto"/>
              <w:left w:val="single" w:sz="4" w:space="0" w:color="auto"/>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23A4B1"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 xml:space="preserve"> NGOs </w:t>
            </w:r>
          </w:p>
        </w:tc>
        <w:tc>
          <w:tcPr>
            <w:tcW w:w="610"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71EB13"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 xml:space="preserve"> OTHERS </w:t>
            </w:r>
          </w:p>
        </w:tc>
        <w:tc>
          <w:tcPr>
            <w:tcW w:w="88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540A66"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 xml:space="preserve"> GRAND TOTAL </w:t>
            </w:r>
          </w:p>
        </w:tc>
      </w:tr>
      <w:tr w:rsidR="00BA6419" w:rsidRPr="003D2E3A" w14:paraId="7BDFF68E" w14:textId="77777777" w:rsidTr="00BA6419">
        <w:trPr>
          <w:trHeight w:val="20"/>
        </w:trPr>
        <w:tc>
          <w:tcPr>
            <w:tcW w:w="15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20B909" w14:textId="77777777" w:rsidR="003D2E3A" w:rsidRPr="003D2E3A" w:rsidRDefault="003D2E3A" w:rsidP="003D2E3A">
            <w:pPr>
              <w:spacing w:after="0" w:line="240" w:lineRule="auto"/>
              <w:ind w:right="57"/>
              <w:contextualSpacing/>
              <w:jc w:val="center"/>
              <w:rPr>
                <w:rFonts w:ascii="Arial" w:hAnsi="Arial" w:cs="Arial"/>
                <w:b/>
                <w:bCs/>
                <w:color w:val="000000"/>
                <w:sz w:val="20"/>
                <w:szCs w:val="20"/>
              </w:rPr>
            </w:pPr>
            <w:r w:rsidRPr="003D2E3A">
              <w:rPr>
                <w:rFonts w:ascii="Arial" w:hAnsi="Arial" w:cs="Arial"/>
                <w:b/>
                <w:bCs/>
                <w:color w:val="000000"/>
                <w:sz w:val="20"/>
                <w:szCs w:val="20"/>
              </w:rPr>
              <w:t>GRAND TOTAL</w:t>
            </w:r>
          </w:p>
        </w:tc>
        <w:tc>
          <w:tcPr>
            <w:tcW w:w="68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D67669D" w14:textId="41907AB3"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8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2D84E6D" w14:textId="408A2300"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14,548.00 </w:t>
            </w:r>
          </w:p>
        </w:tc>
        <w:tc>
          <w:tcPr>
            <w:tcW w:w="53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F45B10B" w14:textId="5AE1A5DF"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FA5E02A" w14:textId="0C839CFF"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88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9959E1F" w14:textId="1ACC6DE9"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14,548.00 </w:t>
            </w:r>
          </w:p>
        </w:tc>
      </w:tr>
      <w:tr w:rsidR="00BA6419" w:rsidRPr="003D2E3A" w14:paraId="6BABA487" w14:textId="77777777" w:rsidTr="00BA6419">
        <w:trPr>
          <w:trHeight w:val="20"/>
        </w:trPr>
        <w:tc>
          <w:tcPr>
            <w:tcW w:w="15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02A9FC" w14:textId="77777777" w:rsidR="003D2E3A" w:rsidRPr="003D2E3A" w:rsidRDefault="003D2E3A" w:rsidP="003D2E3A">
            <w:pPr>
              <w:spacing w:after="0" w:line="240" w:lineRule="auto"/>
              <w:ind w:right="57"/>
              <w:contextualSpacing/>
              <w:rPr>
                <w:rFonts w:ascii="Arial" w:hAnsi="Arial" w:cs="Arial"/>
                <w:b/>
                <w:bCs/>
                <w:color w:val="000000"/>
                <w:sz w:val="20"/>
                <w:szCs w:val="20"/>
              </w:rPr>
            </w:pPr>
            <w:r w:rsidRPr="003D2E3A">
              <w:rPr>
                <w:rFonts w:ascii="Arial" w:hAnsi="Arial" w:cs="Arial"/>
                <w:b/>
                <w:bCs/>
                <w:color w:val="000000"/>
                <w:sz w:val="20"/>
                <w:szCs w:val="20"/>
              </w:rPr>
              <w:t>REGION V</w:t>
            </w:r>
          </w:p>
        </w:tc>
        <w:tc>
          <w:tcPr>
            <w:tcW w:w="6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34000E3" w14:textId="1BAB8158"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96EE439" w14:textId="6F5A1FDD"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14,548.00 </w:t>
            </w:r>
          </w:p>
        </w:tc>
        <w:tc>
          <w:tcPr>
            <w:tcW w:w="53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E363DCA" w14:textId="035D449C"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1ED5B7B" w14:textId="6B535112"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88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9DB4324" w14:textId="6A5858D7"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14,548.00 </w:t>
            </w:r>
          </w:p>
        </w:tc>
      </w:tr>
      <w:tr w:rsidR="00BA6419" w:rsidRPr="003D2E3A" w14:paraId="1B268434" w14:textId="77777777" w:rsidTr="00BA6419">
        <w:trPr>
          <w:trHeight w:val="20"/>
        </w:trPr>
        <w:tc>
          <w:tcPr>
            <w:tcW w:w="15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D3B0FA" w14:textId="77777777" w:rsidR="003D2E3A" w:rsidRPr="003D2E3A" w:rsidRDefault="003D2E3A" w:rsidP="003D2E3A">
            <w:pPr>
              <w:spacing w:after="0" w:line="240" w:lineRule="auto"/>
              <w:ind w:right="57"/>
              <w:contextualSpacing/>
              <w:rPr>
                <w:rFonts w:ascii="Arial" w:hAnsi="Arial" w:cs="Arial"/>
                <w:b/>
                <w:bCs/>
                <w:color w:val="000000"/>
                <w:sz w:val="20"/>
                <w:szCs w:val="20"/>
              </w:rPr>
            </w:pPr>
            <w:proofErr w:type="spellStart"/>
            <w:r w:rsidRPr="003D2E3A">
              <w:rPr>
                <w:rFonts w:ascii="Arial" w:hAnsi="Arial" w:cs="Arial"/>
                <w:b/>
                <w:bCs/>
                <w:color w:val="000000"/>
                <w:sz w:val="20"/>
                <w:szCs w:val="20"/>
              </w:rPr>
              <w:t>Camarines</w:t>
            </w:r>
            <w:proofErr w:type="spellEnd"/>
            <w:r w:rsidRPr="003D2E3A">
              <w:rPr>
                <w:rFonts w:ascii="Arial" w:hAnsi="Arial" w:cs="Arial"/>
                <w:b/>
                <w:bCs/>
                <w:color w:val="000000"/>
                <w:sz w:val="20"/>
                <w:szCs w:val="20"/>
              </w:rPr>
              <w:t xml:space="preserve"> Sur</w:t>
            </w:r>
          </w:p>
        </w:tc>
        <w:tc>
          <w:tcPr>
            <w:tcW w:w="6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E3929E1" w14:textId="4FF56D98"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2088C61" w14:textId="5E66DED0"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9,548.00 </w:t>
            </w:r>
          </w:p>
        </w:tc>
        <w:tc>
          <w:tcPr>
            <w:tcW w:w="5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CFE57F4" w14:textId="43865EB0"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4810913" w14:textId="15E8243F"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88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5460B25" w14:textId="6AD061F3"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9,548.00 </w:t>
            </w:r>
          </w:p>
        </w:tc>
      </w:tr>
      <w:tr w:rsidR="00BA6419" w:rsidRPr="003D2E3A" w14:paraId="507AA881" w14:textId="77777777" w:rsidTr="00BA6419">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A78D0" w14:textId="77777777"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w:t>
            </w:r>
          </w:p>
        </w:tc>
        <w:tc>
          <w:tcPr>
            <w:tcW w:w="1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986B3" w14:textId="77777777" w:rsidR="003D2E3A" w:rsidRPr="003D2E3A" w:rsidRDefault="003D2E3A" w:rsidP="003D2E3A">
            <w:pPr>
              <w:spacing w:after="0" w:line="240" w:lineRule="auto"/>
              <w:ind w:right="57"/>
              <w:contextualSpacing/>
              <w:rPr>
                <w:rFonts w:ascii="Arial" w:hAnsi="Arial" w:cs="Arial"/>
                <w:i/>
                <w:iCs/>
                <w:color w:val="000000"/>
                <w:sz w:val="20"/>
                <w:szCs w:val="20"/>
              </w:rPr>
            </w:pPr>
            <w:proofErr w:type="spellStart"/>
            <w:r w:rsidRPr="003D2E3A">
              <w:rPr>
                <w:rFonts w:ascii="Arial" w:hAnsi="Arial" w:cs="Arial"/>
                <w:i/>
                <w:iCs/>
                <w:color w:val="000000"/>
                <w:sz w:val="20"/>
                <w:szCs w:val="20"/>
              </w:rPr>
              <w:t>Calabanga</w:t>
            </w:r>
            <w:proofErr w:type="spellEnd"/>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E15146" w14:textId="28DF7C79"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F7D8E0" w14:textId="3FC1C019"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7,280.00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7D92D" w14:textId="53F3F693"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6357FC" w14:textId="2C724ECA"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8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3320B5" w14:textId="47BE1E08"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7,280.00 </w:t>
            </w:r>
          </w:p>
        </w:tc>
      </w:tr>
      <w:tr w:rsidR="00BA6419" w:rsidRPr="003D2E3A" w14:paraId="50EB98A2" w14:textId="77777777" w:rsidTr="00BA6419">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F344F" w14:textId="77777777"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w:t>
            </w:r>
          </w:p>
        </w:tc>
        <w:tc>
          <w:tcPr>
            <w:tcW w:w="1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66D33" w14:textId="77777777" w:rsidR="003D2E3A" w:rsidRPr="003D2E3A" w:rsidRDefault="003D2E3A" w:rsidP="003D2E3A">
            <w:pPr>
              <w:spacing w:after="0" w:line="240" w:lineRule="auto"/>
              <w:ind w:right="57"/>
              <w:contextualSpacing/>
              <w:rPr>
                <w:rFonts w:ascii="Arial" w:hAnsi="Arial" w:cs="Arial"/>
                <w:i/>
                <w:iCs/>
                <w:color w:val="000000"/>
                <w:sz w:val="20"/>
                <w:szCs w:val="20"/>
              </w:rPr>
            </w:pPr>
            <w:proofErr w:type="spellStart"/>
            <w:r w:rsidRPr="003D2E3A">
              <w:rPr>
                <w:rFonts w:ascii="Arial" w:hAnsi="Arial" w:cs="Arial"/>
                <w:i/>
                <w:iCs/>
                <w:color w:val="000000"/>
                <w:sz w:val="20"/>
                <w:szCs w:val="20"/>
              </w:rPr>
              <w:t>Magarao</w:t>
            </w:r>
            <w:proofErr w:type="spellEnd"/>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B827B3" w14:textId="1AC7F8AC"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D7E6A1" w14:textId="59924E4F"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1,000.00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B777D8" w14:textId="35A53623"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7D6CA3" w14:textId="72E83DA6"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8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BD9AE2" w14:textId="069C1F74"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1,000.00 </w:t>
            </w:r>
          </w:p>
        </w:tc>
      </w:tr>
      <w:tr w:rsidR="00BA6419" w:rsidRPr="003D2E3A" w14:paraId="08FEC7EA" w14:textId="77777777" w:rsidTr="00BA6419">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B5218" w14:textId="77777777"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w:t>
            </w:r>
          </w:p>
        </w:tc>
        <w:tc>
          <w:tcPr>
            <w:tcW w:w="1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95B5A" w14:textId="77777777" w:rsidR="003D2E3A" w:rsidRPr="003D2E3A" w:rsidRDefault="003D2E3A" w:rsidP="003D2E3A">
            <w:pPr>
              <w:spacing w:after="0" w:line="240" w:lineRule="auto"/>
              <w:ind w:right="57"/>
              <w:contextualSpacing/>
              <w:rPr>
                <w:rFonts w:ascii="Arial" w:hAnsi="Arial" w:cs="Arial"/>
                <w:i/>
                <w:iCs/>
                <w:color w:val="000000"/>
                <w:sz w:val="20"/>
                <w:szCs w:val="20"/>
              </w:rPr>
            </w:pPr>
            <w:proofErr w:type="spellStart"/>
            <w:r w:rsidRPr="003D2E3A">
              <w:rPr>
                <w:rFonts w:ascii="Arial" w:hAnsi="Arial" w:cs="Arial"/>
                <w:i/>
                <w:iCs/>
                <w:color w:val="000000"/>
                <w:sz w:val="20"/>
                <w:szCs w:val="20"/>
              </w:rPr>
              <w:t>Pasacao</w:t>
            </w:r>
            <w:proofErr w:type="spellEnd"/>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52769E" w14:textId="397A5E72"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9D6CF4" w14:textId="09BC4B96"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168.00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69B9AA" w14:textId="5833F9A7"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046D3F" w14:textId="691A6320"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8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DFF674" w14:textId="319FA080"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168.00 </w:t>
            </w:r>
          </w:p>
        </w:tc>
      </w:tr>
      <w:tr w:rsidR="00BA6419" w:rsidRPr="003D2E3A" w14:paraId="2BCAA55A" w14:textId="77777777" w:rsidTr="00BA6419">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81494" w14:textId="77777777"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w:t>
            </w:r>
          </w:p>
        </w:tc>
        <w:tc>
          <w:tcPr>
            <w:tcW w:w="1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A50ED" w14:textId="77777777" w:rsidR="003D2E3A" w:rsidRPr="003D2E3A" w:rsidRDefault="003D2E3A" w:rsidP="003D2E3A">
            <w:pPr>
              <w:spacing w:after="0" w:line="240" w:lineRule="auto"/>
              <w:ind w:right="57"/>
              <w:contextualSpacing/>
              <w:rPr>
                <w:rFonts w:ascii="Arial" w:hAnsi="Arial" w:cs="Arial"/>
                <w:i/>
                <w:iCs/>
                <w:color w:val="000000"/>
                <w:sz w:val="20"/>
                <w:szCs w:val="20"/>
              </w:rPr>
            </w:pPr>
            <w:proofErr w:type="spellStart"/>
            <w:r w:rsidRPr="003D2E3A">
              <w:rPr>
                <w:rFonts w:ascii="Arial" w:hAnsi="Arial" w:cs="Arial"/>
                <w:i/>
                <w:iCs/>
                <w:color w:val="000000"/>
                <w:sz w:val="20"/>
                <w:szCs w:val="20"/>
              </w:rPr>
              <w:t>Siruma</w:t>
            </w:r>
            <w:proofErr w:type="spellEnd"/>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0F61CB" w14:textId="4B1548B1"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27B6D0" w14:textId="0D4D9626"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1,100.00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9D0C06" w14:textId="79993F48"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E32071" w14:textId="6E8660B5"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8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6055DC" w14:textId="58F12EF2"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1,100.00 </w:t>
            </w:r>
          </w:p>
        </w:tc>
      </w:tr>
      <w:tr w:rsidR="00BA6419" w:rsidRPr="003D2E3A" w14:paraId="22916B5F" w14:textId="77777777" w:rsidTr="00BA6419">
        <w:trPr>
          <w:trHeight w:val="20"/>
        </w:trPr>
        <w:tc>
          <w:tcPr>
            <w:tcW w:w="15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62BAA" w14:textId="77777777" w:rsidR="003D2E3A" w:rsidRPr="003D2E3A" w:rsidRDefault="003D2E3A" w:rsidP="003D2E3A">
            <w:pPr>
              <w:spacing w:after="0" w:line="240" w:lineRule="auto"/>
              <w:ind w:right="57"/>
              <w:contextualSpacing/>
              <w:rPr>
                <w:rFonts w:ascii="Arial" w:hAnsi="Arial" w:cs="Arial"/>
                <w:b/>
                <w:bCs/>
                <w:color w:val="000000"/>
                <w:sz w:val="20"/>
                <w:szCs w:val="20"/>
              </w:rPr>
            </w:pPr>
            <w:proofErr w:type="spellStart"/>
            <w:r w:rsidRPr="003D2E3A">
              <w:rPr>
                <w:rFonts w:ascii="Arial" w:hAnsi="Arial" w:cs="Arial"/>
                <w:b/>
                <w:bCs/>
                <w:color w:val="000000"/>
                <w:sz w:val="20"/>
                <w:szCs w:val="20"/>
              </w:rPr>
              <w:t>Sorsogon</w:t>
            </w:r>
            <w:proofErr w:type="spellEnd"/>
          </w:p>
        </w:tc>
        <w:tc>
          <w:tcPr>
            <w:tcW w:w="6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35D48C" w14:textId="621B673A"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927FD1D" w14:textId="1EE69944"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5,000.00 </w:t>
            </w:r>
          </w:p>
        </w:tc>
        <w:tc>
          <w:tcPr>
            <w:tcW w:w="5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E261DEC" w14:textId="281CDFE4"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6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56BF27" w14:textId="65319C5B"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 </w:t>
            </w:r>
          </w:p>
        </w:tc>
        <w:tc>
          <w:tcPr>
            <w:tcW w:w="88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EFFB88" w14:textId="67D9928B" w:rsidR="003D2E3A" w:rsidRPr="003D2E3A" w:rsidRDefault="003D2E3A" w:rsidP="003D2E3A">
            <w:pPr>
              <w:spacing w:after="0" w:line="240" w:lineRule="auto"/>
              <w:ind w:right="57"/>
              <w:contextualSpacing/>
              <w:jc w:val="right"/>
              <w:rPr>
                <w:rFonts w:ascii="Arial" w:hAnsi="Arial" w:cs="Arial"/>
                <w:b/>
                <w:bCs/>
                <w:color w:val="000000"/>
                <w:sz w:val="20"/>
                <w:szCs w:val="20"/>
              </w:rPr>
            </w:pPr>
            <w:r w:rsidRPr="003D2E3A">
              <w:rPr>
                <w:rFonts w:ascii="Arial" w:hAnsi="Arial" w:cs="Arial"/>
                <w:b/>
                <w:bCs/>
                <w:color w:val="000000"/>
                <w:sz w:val="20"/>
                <w:szCs w:val="20"/>
              </w:rPr>
              <w:t xml:space="preserve"> 5,000.00 </w:t>
            </w:r>
          </w:p>
        </w:tc>
      </w:tr>
      <w:tr w:rsidR="00BA6419" w:rsidRPr="003D2E3A" w14:paraId="5B7C3503" w14:textId="77777777" w:rsidTr="00BA6419">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0E29E" w14:textId="77777777"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w:t>
            </w:r>
          </w:p>
        </w:tc>
        <w:tc>
          <w:tcPr>
            <w:tcW w:w="1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2AFB3" w14:textId="77777777" w:rsidR="003D2E3A" w:rsidRPr="003D2E3A" w:rsidRDefault="003D2E3A" w:rsidP="003D2E3A">
            <w:pPr>
              <w:spacing w:after="0" w:line="240" w:lineRule="auto"/>
              <w:ind w:right="57"/>
              <w:contextualSpacing/>
              <w:rPr>
                <w:rFonts w:ascii="Arial" w:hAnsi="Arial" w:cs="Arial"/>
                <w:i/>
                <w:iCs/>
                <w:color w:val="000000"/>
                <w:sz w:val="20"/>
                <w:szCs w:val="20"/>
              </w:rPr>
            </w:pPr>
            <w:proofErr w:type="spellStart"/>
            <w:r w:rsidRPr="003D2E3A">
              <w:rPr>
                <w:rFonts w:ascii="Arial" w:hAnsi="Arial" w:cs="Arial"/>
                <w:i/>
                <w:iCs/>
                <w:color w:val="000000"/>
                <w:sz w:val="20"/>
                <w:szCs w:val="20"/>
              </w:rPr>
              <w:t>Pilar</w:t>
            </w:r>
            <w:proofErr w:type="spellEnd"/>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6B39DF" w14:textId="243FA750"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9803AB" w14:textId="07C371B4"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5,000.00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D180EE" w14:textId="1F69C36A"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6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BDAB7" w14:textId="7FDE8FFC"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 </w:t>
            </w:r>
          </w:p>
        </w:tc>
        <w:tc>
          <w:tcPr>
            <w:tcW w:w="8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2776C" w14:textId="02CC7415" w:rsidR="003D2E3A" w:rsidRPr="003D2E3A" w:rsidRDefault="003D2E3A" w:rsidP="003D2E3A">
            <w:pPr>
              <w:spacing w:after="0" w:line="240" w:lineRule="auto"/>
              <w:ind w:right="57"/>
              <w:contextualSpacing/>
              <w:jc w:val="right"/>
              <w:rPr>
                <w:rFonts w:ascii="Arial" w:hAnsi="Arial" w:cs="Arial"/>
                <w:color w:val="000000"/>
                <w:sz w:val="20"/>
                <w:szCs w:val="20"/>
              </w:rPr>
            </w:pPr>
            <w:r w:rsidRPr="003D2E3A">
              <w:rPr>
                <w:rFonts w:ascii="Arial" w:hAnsi="Arial" w:cs="Arial"/>
                <w:color w:val="000000"/>
                <w:sz w:val="20"/>
                <w:szCs w:val="20"/>
              </w:rPr>
              <w:t xml:space="preserve"> 5,000.00 </w:t>
            </w:r>
          </w:p>
        </w:tc>
      </w:tr>
    </w:tbl>
    <w:p w14:paraId="297F672B" w14:textId="502B4F61" w:rsidR="000C3B88" w:rsidRPr="00AF4A42" w:rsidRDefault="000C3B88" w:rsidP="00B72237">
      <w:pPr>
        <w:spacing w:after="0" w:line="240" w:lineRule="auto"/>
        <w:ind w:left="426"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w:t>
      </w:r>
      <w:r w:rsidR="008B4023">
        <w:rPr>
          <w:rFonts w:ascii="Arial" w:hAnsi="Arial" w:cs="Arial"/>
          <w:i/>
          <w:iCs/>
          <w:color w:val="222222"/>
          <w:sz w:val="16"/>
          <w:szCs w:val="16"/>
          <w:shd w:val="clear" w:color="auto" w:fill="FFFFFF"/>
        </w:rPr>
        <w:t xml:space="preserve"> </w:t>
      </w:r>
      <w:proofErr w:type="spellStart"/>
      <w:r w:rsidR="008B4023">
        <w:rPr>
          <w:rFonts w:ascii="Arial" w:hAnsi="Arial" w:cs="Arial"/>
          <w:i/>
          <w:iCs/>
          <w:color w:val="222222"/>
          <w:sz w:val="16"/>
          <w:szCs w:val="16"/>
          <w:shd w:val="clear" w:color="auto" w:fill="FFFFFF"/>
        </w:rPr>
        <w:t>Hotmeals</w:t>
      </w:r>
      <w:proofErr w:type="spellEnd"/>
      <w:r w:rsidR="008B4023">
        <w:rPr>
          <w:rFonts w:ascii="Arial" w:hAnsi="Arial" w:cs="Arial"/>
          <w:i/>
          <w:iCs/>
          <w:color w:val="222222"/>
          <w:sz w:val="16"/>
          <w:szCs w:val="16"/>
          <w:shd w:val="clear" w:color="auto" w:fill="FFFFFF"/>
        </w:rPr>
        <w:t xml:space="preserve"> were provided to the stranded passengers in </w:t>
      </w:r>
      <w:proofErr w:type="spellStart"/>
      <w:r w:rsidR="008B4023">
        <w:rPr>
          <w:rFonts w:ascii="Arial" w:hAnsi="Arial" w:cs="Arial"/>
          <w:i/>
          <w:iCs/>
          <w:color w:val="222222"/>
          <w:sz w:val="16"/>
          <w:szCs w:val="16"/>
          <w:shd w:val="clear" w:color="auto" w:fill="FFFFFF"/>
        </w:rPr>
        <w:t>Pilar</w:t>
      </w:r>
      <w:proofErr w:type="spellEnd"/>
      <w:r w:rsidR="008B4023">
        <w:rPr>
          <w:rFonts w:ascii="Arial" w:hAnsi="Arial" w:cs="Arial"/>
          <w:i/>
          <w:iCs/>
          <w:color w:val="222222"/>
          <w:sz w:val="16"/>
          <w:szCs w:val="16"/>
          <w:shd w:val="clear" w:color="auto" w:fill="FFFFFF"/>
        </w:rPr>
        <w:t xml:space="preserve"> Port.</w:t>
      </w:r>
    </w:p>
    <w:p w14:paraId="70FCC169" w14:textId="75DE2F3A" w:rsidR="00553921" w:rsidRPr="000C3B88" w:rsidRDefault="000C3B88" w:rsidP="000C3B8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V</w:t>
      </w:r>
    </w:p>
    <w:p w14:paraId="6AEB858C" w14:textId="741BFE6E"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t>SITUATIONAL REPORT</w:t>
      </w:r>
    </w:p>
    <w:p w14:paraId="250A21C7" w14:textId="77777777" w:rsidR="004818A5" w:rsidRPr="00301B78" w:rsidRDefault="004818A5" w:rsidP="00D63528">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4818A5" w:rsidRPr="001E33B7" w14:paraId="2651D093"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4818A5" w:rsidRPr="00033893" w14:paraId="54326432"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3CE486FB" w:rsidR="004818A5" w:rsidRPr="00A9588D" w:rsidRDefault="00E5280D" w:rsidP="00430B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1</w:t>
            </w:r>
            <w:r w:rsidR="00430B29">
              <w:rPr>
                <w:rFonts w:ascii="Arial" w:eastAsia="Arial" w:hAnsi="Arial" w:cs="Arial"/>
                <w:color w:val="0070C0"/>
                <w:sz w:val="20"/>
                <w:szCs w:val="24"/>
              </w:rPr>
              <w:t>6</w:t>
            </w:r>
            <w:r w:rsidR="00191B40">
              <w:rPr>
                <w:rFonts w:ascii="Arial" w:eastAsia="Arial" w:hAnsi="Arial" w:cs="Arial"/>
                <w:color w:val="0070C0"/>
                <w:sz w:val="20"/>
                <w:szCs w:val="24"/>
              </w:rPr>
              <w:t xml:space="preserve"> November</w:t>
            </w:r>
            <w:r w:rsidR="004818A5" w:rsidRPr="00A9588D">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43C54543" w:rsidR="004818A5" w:rsidRPr="00A9588D" w:rsidRDefault="004818A5"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A9588D">
              <w:rPr>
                <w:rFonts w:ascii="Arial" w:eastAsia="Arial" w:hAnsi="Arial" w:cs="Arial"/>
                <w:color w:val="0070C0"/>
                <w:sz w:val="20"/>
                <w:szCs w:val="24"/>
              </w:rPr>
              <w:t xml:space="preserve">The Disaster Response Operations Monitoring and Information Center (DROMIC) of the DSWD-DRMB continues to closely coordinate with DSWD-FO </w:t>
            </w:r>
            <w:r w:rsidR="007B6FD8">
              <w:rPr>
                <w:rFonts w:ascii="Arial" w:eastAsia="Arial" w:hAnsi="Arial" w:cs="Arial"/>
                <w:color w:val="0070C0"/>
                <w:sz w:val="20"/>
                <w:szCs w:val="24"/>
              </w:rPr>
              <w:t>V</w:t>
            </w:r>
            <w:r w:rsidRPr="00A9588D">
              <w:rPr>
                <w:rFonts w:ascii="Arial" w:eastAsia="Arial" w:hAnsi="Arial" w:cs="Arial"/>
                <w:color w:val="0070C0"/>
                <w:sz w:val="20"/>
                <w:szCs w:val="24"/>
              </w:rPr>
              <w:t xml:space="preserve"> for significant reports on the status of affected families, assistance, and relief efforts.</w:t>
            </w:r>
          </w:p>
        </w:tc>
      </w:tr>
    </w:tbl>
    <w:p w14:paraId="1C01AC28" w14:textId="77777777" w:rsidR="00E97EC4" w:rsidRPr="00475847" w:rsidRDefault="00E97EC4"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26E175" w14:textId="77777777" w:rsidR="001C136D" w:rsidRDefault="001C136D" w:rsidP="001C136D">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156"/>
        <w:gridCol w:w="7581"/>
      </w:tblGrid>
      <w:tr w:rsidR="001C136D" w:rsidRPr="00BE43F9" w14:paraId="4A41A398" w14:textId="77777777" w:rsidTr="001C136D">
        <w:trPr>
          <w:trHeight w:val="20"/>
          <w:tblHeader/>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A3F1C9" w14:textId="77777777" w:rsidR="001C136D" w:rsidRPr="00BE43F9"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7F9345" w14:textId="77777777" w:rsidR="001C136D" w:rsidRPr="00BE43F9"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1B60A5" w:rsidRPr="00BE43F9" w14:paraId="7F6A4B19" w14:textId="77777777" w:rsidTr="001C136D">
        <w:trPr>
          <w:trHeight w:val="20"/>
          <w:tblHeader/>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A49D34" w14:textId="4D279AD2" w:rsidR="001B60A5" w:rsidRPr="001B60A5" w:rsidRDefault="001B60A5" w:rsidP="001B60A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sz w:val="20"/>
                <w:szCs w:val="24"/>
              </w:rPr>
              <w:t>15 N</w:t>
            </w:r>
            <w:r w:rsidRPr="001B60A5">
              <w:rPr>
                <w:rFonts w:ascii="Arial" w:eastAsia="Arial" w:hAnsi="Arial" w:cs="Arial"/>
                <w:sz w:val="20"/>
                <w:szCs w:val="24"/>
              </w:rPr>
              <w:t>ovember 2019</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2FC375" w14:textId="00CA67E2" w:rsidR="001B60A5" w:rsidRPr="0051139F" w:rsidRDefault="0051139F" w:rsidP="0051139F">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 xml:space="preserve">DSWD-FO I is </w:t>
            </w:r>
            <w:r>
              <w:rPr>
                <w:rFonts w:ascii="Arial" w:eastAsia="Arial" w:hAnsi="Arial" w:cs="Arial"/>
                <w:sz w:val="20"/>
                <w:szCs w:val="20"/>
              </w:rPr>
              <w:t xml:space="preserve">on </w:t>
            </w:r>
            <w:r w:rsidRPr="008B56EC">
              <w:rPr>
                <w:rFonts w:ascii="Arial" w:eastAsia="Arial" w:hAnsi="Arial" w:cs="Arial"/>
                <w:b/>
                <w:color w:val="0070C0"/>
                <w:sz w:val="20"/>
                <w:szCs w:val="20"/>
              </w:rPr>
              <w:t>BLUE</w:t>
            </w:r>
            <w:r>
              <w:rPr>
                <w:rFonts w:ascii="Arial" w:eastAsia="Arial" w:hAnsi="Arial" w:cs="Arial"/>
                <w:b/>
                <w:sz w:val="20"/>
                <w:szCs w:val="20"/>
              </w:rPr>
              <w:t xml:space="preserve"> </w:t>
            </w:r>
            <w:r>
              <w:rPr>
                <w:rFonts w:ascii="Arial" w:eastAsia="Arial" w:hAnsi="Arial" w:cs="Arial"/>
                <w:sz w:val="20"/>
                <w:szCs w:val="20"/>
              </w:rPr>
              <w:t>alert level status.</w:t>
            </w:r>
          </w:p>
        </w:tc>
      </w:tr>
      <w:tr w:rsidR="001C136D" w:rsidRPr="00BE43F9" w14:paraId="5F02E8AA" w14:textId="77777777" w:rsidTr="001C136D">
        <w:trPr>
          <w:trHeight w:val="673"/>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DDCC7" w14:textId="77777777" w:rsidR="001C136D" w:rsidRPr="001C136D"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1C136D">
              <w:rPr>
                <w:rFonts w:ascii="Arial" w:eastAsia="Arial" w:hAnsi="Arial" w:cs="Arial"/>
                <w:sz w:val="20"/>
                <w:szCs w:val="20"/>
              </w:rPr>
              <w:t>13 November 2019</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7BA0FA"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I is closely monitoring the possible effects of the Tropical Storm “Ramon”.</w:t>
            </w:r>
          </w:p>
          <w:p w14:paraId="1EDB52C4"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Provincial Operations Offices (POOs) is in close coordination with the different Provincial/City/Municipal Disaster Risk Reduction and Management Councils (P/C/MDRRMCs) who are currently monitoring the adverse effects that might be brought by the weather disturbance.</w:t>
            </w:r>
          </w:p>
        </w:tc>
      </w:tr>
    </w:tbl>
    <w:p w14:paraId="17405122"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DCE7C8F" w14:textId="77777777" w:rsidR="001C136D" w:rsidRDefault="001C136D" w:rsidP="001C136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 xml:space="preserve">II </w:t>
      </w:r>
    </w:p>
    <w:tbl>
      <w:tblPr>
        <w:tblW w:w="5000" w:type="pct"/>
        <w:tblLook w:val="0400" w:firstRow="0" w:lastRow="0" w:firstColumn="0" w:lastColumn="0" w:noHBand="0" w:noVBand="1"/>
      </w:tblPr>
      <w:tblGrid>
        <w:gridCol w:w="2164"/>
        <w:gridCol w:w="7573"/>
      </w:tblGrid>
      <w:tr w:rsidR="001C136D" w:rsidRPr="001E33B7" w14:paraId="0D4B0DE0" w14:textId="77777777" w:rsidTr="006759E4">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8D6B76" w14:textId="77777777" w:rsidR="001C136D" w:rsidRPr="001E33B7" w:rsidRDefault="001C136D" w:rsidP="006759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09543" w14:textId="77777777" w:rsidR="001C136D" w:rsidRPr="001E33B7" w:rsidRDefault="001C136D" w:rsidP="006759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C136D" w:rsidRPr="001E33B7" w14:paraId="3EE76991" w14:textId="77777777" w:rsidTr="006759E4">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5FF862" w14:textId="2850461A" w:rsidR="001C136D" w:rsidRPr="00027C94" w:rsidRDefault="00027C94" w:rsidP="00027C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sz w:val="20"/>
                <w:szCs w:val="24"/>
              </w:rPr>
              <w:t xml:space="preserve">15 </w:t>
            </w:r>
            <w:r w:rsidRPr="00027C94">
              <w:rPr>
                <w:rFonts w:ascii="Arial" w:eastAsia="Arial" w:hAnsi="Arial" w:cs="Arial"/>
                <w:sz w:val="20"/>
                <w:szCs w:val="24"/>
              </w:rPr>
              <w:t>N</w:t>
            </w:r>
            <w:r w:rsidR="001C136D" w:rsidRPr="00027C94">
              <w:rPr>
                <w:rFonts w:ascii="Arial" w:eastAsia="Arial" w:hAnsi="Arial" w:cs="Arial"/>
                <w:sz w:val="20"/>
                <w:szCs w:val="24"/>
              </w:rPr>
              <w:t>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21F67" w14:textId="77777777" w:rsidR="00027C94" w:rsidRDefault="001C136D" w:rsidP="00027C9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 xml:space="preserve">DSWD-FO II has 23 Regional Disaster Management and Response Teams (RDMRTs) composed of six (6) members per team on rotation basis, five (5) </w:t>
            </w:r>
            <w:r w:rsidRPr="002D4FC1">
              <w:rPr>
                <w:rFonts w:ascii="Arial" w:eastAsia="Arial" w:hAnsi="Arial" w:cs="Arial"/>
                <w:sz w:val="20"/>
                <w:szCs w:val="24"/>
              </w:rPr>
              <w:lastRenderedPageBreak/>
              <w:t>Social Welfare and Development Teams (SWADTs) and 87 City/Municipal Action Team (C/MATS) in the five (5) provinces that can be mobilized as need arises.</w:t>
            </w:r>
          </w:p>
          <w:p w14:paraId="05A3366C" w14:textId="7D6F7C57" w:rsidR="00027C94" w:rsidRPr="00027C94" w:rsidRDefault="00027C94" w:rsidP="00027C94">
            <w:pPr>
              <w:widowControl/>
              <w:numPr>
                <w:ilvl w:val="0"/>
                <w:numId w:val="3"/>
              </w:numPr>
              <w:spacing w:after="0" w:line="240" w:lineRule="auto"/>
              <w:ind w:left="264" w:hanging="285"/>
              <w:contextualSpacing/>
              <w:jc w:val="both"/>
              <w:rPr>
                <w:rFonts w:ascii="Arial" w:eastAsia="Arial" w:hAnsi="Arial" w:cs="Arial"/>
                <w:sz w:val="20"/>
                <w:szCs w:val="24"/>
              </w:rPr>
            </w:pPr>
            <w:r w:rsidRPr="00027C94">
              <w:rPr>
                <w:rFonts w:ascii="Arial" w:eastAsia="Arial" w:hAnsi="Arial" w:cs="Arial"/>
                <w:sz w:val="20"/>
                <w:szCs w:val="24"/>
              </w:rPr>
              <w:t xml:space="preserve">Nineteen (19) DSWD social workers are currently deployed in the municipality of </w:t>
            </w:r>
            <w:proofErr w:type="spellStart"/>
            <w:r w:rsidRPr="00027C94">
              <w:rPr>
                <w:rFonts w:ascii="Arial" w:eastAsia="Arial" w:hAnsi="Arial" w:cs="Arial"/>
                <w:sz w:val="20"/>
                <w:szCs w:val="24"/>
              </w:rPr>
              <w:t>Abulug</w:t>
            </w:r>
            <w:proofErr w:type="spellEnd"/>
            <w:r w:rsidRPr="00027C94">
              <w:rPr>
                <w:rFonts w:ascii="Arial" w:eastAsia="Arial" w:hAnsi="Arial" w:cs="Arial"/>
                <w:sz w:val="20"/>
                <w:szCs w:val="24"/>
              </w:rPr>
              <w:t xml:space="preserve"> to conduct assessment families affected by flooding due to tail-end of cold front, </w:t>
            </w:r>
            <w:proofErr w:type="spellStart"/>
            <w:r w:rsidRPr="00027C94">
              <w:rPr>
                <w:rFonts w:ascii="Arial" w:eastAsia="Arial" w:hAnsi="Arial" w:cs="Arial"/>
                <w:sz w:val="20"/>
                <w:szCs w:val="24"/>
              </w:rPr>
              <w:t>Amihan</w:t>
            </w:r>
            <w:proofErr w:type="spellEnd"/>
            <w:r w:rsidRPr="00027C94">
              <w:rPr>
                <w:rFonts w:ascii="Arial" w:eastAsia="Arial" w:hAnsi="Arial" w:cs="Arial"/>
                <w:sz w:val="20"/>
                <w:szCs w:val="24"/>
              </w:rPr>
              <w:t xml:space="preserve"> and Tropical Depression </w:t>
            </w:r>
            <w:proofErr w:type="spellStart"/>
            <w:r w:rsidRPr="00027C94">
              <w:rPr>
                <w:rFonts w:ascii="Arial" w:eastAsia="Arial" w:hAnsi="Arial" w:cs="Arial"/>
                <w:sz w:val="20"/>
                <w:szCs w:val="24"/>
              </w:rPr>
              <w:t>Quiel</w:t>
            </w:r>
            <w:proofErr w:type="spellEnd"/>
            <w:r w:rsidRPr="00027C94">
              <w:rPr>
                <w:rFonts w:ascii="Arial" w:eastAsia="Arial" w:hAnsi="Arial" w:cs="Arial"/>
                <w:sz w:val="20"/>
                <w:szCs w:val="24"/>
              </w:rPr>
              <w:t>, as basis for the provision of financial assistance;</w:t>
            </w:r>
          </w:p>
          <w:p w14:paraId="202E9D06" w14:textId="2CB3B7E9" w:rsidR="001C136D" w:rsidRPr="002D4FC1"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DSWD-FO II maintains close coordination with the SWAD Teams and the Provincial/City/Municipal Disaster Risk Reduction and Management Council (P/C/MDRRMC).</w:t>
            </w:r>
          </w:p>
          <w:p w14:paraId="374AA20F" w14:textId="77777777" w:rsidR="001C136D" w:rsidRPr="002D4FC1"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The Disaster Response Management Division (DRMD) ensures on-call and standby duty of the Regional DMRT for possible activation in the event TS Ramon accelerates and increases its strength.</w:t>
            </w:r>
          </w:p>
          <w:p w14:paraId="4537D9BD" w14:textId="77777777" w:rsidR="001C136D" w:rsidRPr="002D4FC1"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DSWD-FO II continuously shares weather advisories to SWADTs and C/MATs for their information and reference.</w:t>
            </w:r>
          </w:p>
          <w:p w14:paraId="0AA8FBA9" w14:textId="77777777" w:rsidR="001C136D" w:rsidRPr="002D4FC1"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DSWD-FO II DRMD ensures relief goods, both Food and Non-Food Items (F/NFI), are readily available at any given time.</w:t>
            </w:r>
          </w:p>
          <w:p w14:paraId="0FCB2743" w14:textId="77777777" w:rsidR="001C136D" w:rsidRPr="002D4FC1"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A total of 6,446 prepositioned family food packs is available in SWAD Offices in the four provinces amounting to ₱2,000,967.32 while a total of 653 raw materials/unpacked goods amounting to ₱639,602.00 are also available for repacking.</w:t>
            </w:r>
          </w:p>
          <w:p w14:paraId="7FADF6E6" w14:textId="77777777" w:rsidR="001C136D" w:rsidRPr="002D4FC1"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Non-Food Items: Non-Food Items amounting to ₱ 3,894,544.25 is available for augmentation should the LGUs of the Region need augmentation.</w:t>
            </w:r>
          </w:p>
          <w:p w14:paraId="4FE5D349" w14:textId="77777777" w:rsidR="001C136D" w:rsidRPr="002D4FC1"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2D4FC1">
              <w:rPr>
                <w:rFonts w:ascii="Arial" w:eastAsia="Arial" w:hAnsi="Arial" w:cs="Arial"/>
                <w:sz w:val="20"/>
                <w:szCs w:val="24"/>
              </w:rPr>
              <w:t>Standby Fund: The Standby Fund amounting to ₱ 3,564,703.35 can be utilized to augment the response operation.</w:t>
            </w:r>
          </w:p>
        </w:tc>
      </w:tr>
    </w:tbl>
    <w:p w14:paraId="53DC6EE8"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0B00F9" w14:textId="77777777" w:rsidR="001C136D" w:rsidRDefault="001C136D" w:rsidP="001C136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1C136D" w:rsidRPr="001E33B7" w14:paraId="1954AD98" w14:textId="77777777" w:rsidTr="006759E4">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1439F" w14:textId="77777777" w:rsidR="001C136D" w:rsidRPr="001E33B7" w:rsidRDefault="001C136D" w:rsidP="006759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FC0B93" w14:textId="77777777" w:rsidR="001C136D" w:rsidRPr="001E33B7" w:rsidRDefault="001C136D" w:rsidP="006759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C136D" w:rsidRPr="001E33B7" w14:paraId="640241F6" w14:textId="77777777" w:rsidTr="006759E4">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4539E" w14:textId="77777777" w:rsidR="001C136D" w:rsidRPr="006A0D46" w:rsidRDefault="001C136D" w:rsidP="006759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sidRPr="006A0D46">
              <w:rPr>
                <w:rFonts w:ascii="Arial" w:eastAsia="Arial" w:hAnsi="Arial" w:cs="Arial"/>
                <w:sz w:val="20"/>
                <w:szCs w:val="24"/>
              </w:rPr>
              <w:t>14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8C577"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DSWD-</w:t>
            </w:r>
            <w:r w:rsidRPr="006A0D46">
              <w:rPr>
                <w:rFonts w:ascii="Arial" w:eastAsia="Arial" w:hAnsi="Arial" w:cs="Arial"/>
                <w:sz w:val="20"/>
                <w:szCs w:val="24"/>
              </w:rPr>
              <w:t>FO IV-A has trained personnel on Psychosocial Support Processing, Family Evacuation Preparedness and Camp Coordination &amp; Camp Management, Inventory and Warehouse Management, Emergency Telecommunications, Incident Command System (ICS), Emergency Operation Center (EOC), Rapid Damage Assessment and Needs Analysis and Disaster Information Management that can be mobilized in case need arises.</w:t>
            </w:r>
          </w:p>
          <w:p w14:paraId="299C43BE"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Regional and Provincial Quick Response Team (QRT) members are placed on standby alert mode status and ready for mobilization should need arises.</w:t>
            </w:r>
          </w:p>
          <w:p w14:paraId="6ADF9DDF"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Emergency Operations Center is already activated to monitor the possible effects of TD Ramon.</w:t>
            </w:r>
          </w:p>
          <w:p w14:paraId="1FB869A7"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DSWD FO-IVA has constant communication with the Local Social Welfare and Development Offices (LSWDOs) with pre-disaster assessments being conducted.</w:t>
            </w:r>
          </w:p>
          <w:p w14:paraId="00B9E60B"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conducted close coordination with the Local Government Units (LGUs) with regards to the preparedness efforts undertaken in the Flood, Landslide and Storm Surge prone areas.</w:t>
            </w:r>
          </w:p>
          <w:p w14:paraId="76BAD436"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coordinated with SWAD Team Leaders and Provincial Action Team of the CALABARZON and advised them to monitor and coordinated with the LGUs to gather reports on the possible effects of TD Ramon.</w:t>
            </w:r>
          </w:p>
          <w:p w14:paraId="786C1FDD"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 xml:space="preserve">IVA coordinated with LSWDOs and LDRRMOs and instructed them to be on standby alert and prepare their respective evacuation </w:t>
            </w:r>
            <w:proofErr w:type="spellStart"/>
            <w:r w:rsidRPr="006A0D46">
              <w:rPr>
                <w:rFonts w:ascii="Arial" w:eastAsia="Arial" w:hAnsi="Arial" w:cs="Arial"/>
                <w:sz w:val="20"/>
                <w:szCs w:val="24"/>
              </w:rPr>
              <w:t>centers</w:t>
            </w:r>
            <w:proofErr w:type="spellEnd"/>
            <w:r w:rsidRPr="006A0D46">
              <w:rPr>
                <w:rFonts w:ascii="Arial" w:eastAsia="Arial" w:hAnsi="Arial" w:cs="Arial"/>
                <w:sz w:val="20"/>
                <w:szCs w:val="24"/>
              </w:rPr>
              <w:t>, and family food packs should need arises.</w:t>
            </w:r>
          </w:p>
          <w:p w14:paraId="670F5D97"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 xml:space="preserve">IVA coordinated with RDRRMC IV-A </w:t>
            </w:r>
            <w:proofErr w:type="spellStart"/>
            <w:r w:rsidRPr="006A0D46">
              <w:rPr>
                <w:rFonts w:ascii="Arial" w:eastAsia="Arial" w:hAnsi="Arial" w:cs="Arial"/>
                <w:sz w:val="20"/>
                <w:szCs w:val="24"/>
              </w:rPr>
              <w:t>OpCen</w:t>
            </w:r>
            <w:proofErr w:type="spellEnd"/>
            <w:r w:rsidRPr="006A0D46">
              <w:rPr>
                <w:rFonts w:ascii="Arial" w:eastAsia="Arial" w:hAnsi="Arial" w:cs="Arial"/>
                <w:sz w:val="20"/>
                <w:szCs w:val="24"/>
              </w:rPr>
              <w:t xml:space="preserve"> for updates on the preparedness level of the members of the Response Cluster of the region.</w:t>
            </w:r>
          </w:p>
          <w:p w14:paraId="538650E2"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has informed member agencies of the response cluster to be on-stand-by alert status and ready for mobilization in case situation arises.</w:t>
            </w:r>
          </w:p>
          <w:p w14:paraId="62D9BE93"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A total of 6,405 family food packs is available in our GMA warehouse amounting to ₱2,264,433.70 while a total of 246,567 raw materials/unpacked goods amounting to ₱3,187,954.80 also available for repacking.</w:t>
            </w:r>
          </w:p>
          <w:p w14:paraId="5670EA63"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Non-Food Items: Non-Food Items amounting to ₱ 6,715,203.91 is available for augmentation should the LGUs of the Region needs augmentation.</w:t>
            </w:r>
          </w:p>
          <w:p w14:paraId="44DCC1C3" w14:textId="77777777" w:rsidR="001C136D" w:rsidRPr="006A0D46" w:rsidRDefault="001C136D" w:rsidP="006759E4">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lastRenderedPageBreak/>
              <w:t>Standby Fund: The Standby Fund amounting to ₱ 1,785,325.00can be utilized to augment the response operation.</w:t>
            </w:r>
          </w:p>
        </w:tc>
      </w:tr>
    </w:tbl>
    <w:p w14:paraId="2C7192AD"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F854E7" w14:textId="5AAC02D7" w:rsidR="001C136D" w:rsidRDefault="001C136D" w:rsidP="001C136D">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156"/>
        <w:gridCol w:w="7581"/>
      </w:tblGrid>
      <w:tr w:rsidR="001C136D" w:rsidRPr="00BE43F9" w14:paraId="3E0A98BE" w14:textId="77777777" w:rsidTr="001C136D">
        <w:trPr>
          <w:trHeight w:val="20"/>
          <w:tblHeader/>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DE580" w14:textId="77777777" w:rsidR="001C136D" w:rsidRPr="00BE43F9"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A598F" w14:textId="77777777" w:rsidR="001C136D" w:rsidRPr="00BE43F9"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1C136D" w:rsidRPr="00BE43F9" w14:paraId="20E2E621" w14:textId="77777777" w:rsidTr="001C136D">
        <w:trPr>
          <w:trHeight w:val="673"/>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928A0A" w14:textId="77777777" w:rsidR="001C136D" w:rsidRPr="001C136D"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1C136D">
              <w:rPr>
                <w:rFonts w:ascii="Arial" w:eastAsia="Arial" w:hAnsi="Arial" w:cs="Arial"/>
                <w:sz w:val="20"/>
                <w:szCs w:val="20"/>
              </w:rPr>
              <w:t>13 November 2019</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C67362"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MIMAROPA alerted all P/C/M QRT in five provinces of MIMAROPA to regularly monitor the situations in the area.</w:t>
            </w:r>
          </w:p>
          <w:p w14:paraId="57453098"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 xml:space="preserve">DSWD-FO MIMAROPA is in close coordination with the Office of Civil </w:t>
            </w:r>
            <w:proofErr w:type="spellStart"/>
            <w:r w:rsidRPr="001C136D">
              <w:rPr>
                <w:rFonts w:ascii="Arial" w:eastAsia="Arial" w:hAnsi="Arial" w:cs="Arial"/>
                <w:sz w:val="20"/>
                <w:szCs w:val="20"/>
              </w:rPr>
              <w:t>Defense</w:t>
            </w:r>
            <w:proofErr w:type="spellEnd"/>
            <w:r w:rsidRPr="001C136D">
              <w:rPr>
                <w:rFonts w:ascii="Arial" w:eastAsia="Arial" w:hAnsi="Arial" w:cs="Arial"/>
                <w:sz w:val="20"/>
                <w:szCs w:val="20"/>
              </w:rPr>
              <w:t xml:space="preserve"> and RDDRMC MIMAROPA for any warning signal updates.</w:t>
            </w:r>
          </w:p>
          <w:p w14:paraId="146627B0"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All members of Rapid Emergency Telecommunications Team are on on-call and standby status ready for deployment if needed.</w:t>
            </w:r>
          </w:p>
          <w:p w14:paraId="2E0D5711"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MIMAROPA Ensured that the Rapid Emergency Telecommunications Equipment (GX Terminal, BGAN Terminals and Satellite Phones) are in good condition and ready for deployment to areas that will experience potential emergencies.</w:t>
            </w:r>
          </w:p>
          <w:p w14:paraId="50D1EFA1"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MIMAROPA Ensured that there is an on-call truck available for delivery of goods and equipment to areas that will be affected</w:t>
            </w:r>
          </w:p>
        </w:tc>
      </w:tr>
    </w:tbl>
    <w:p w14:paraId="2B8CE21A"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6DD1FABC" w:rsidR="001149A2" w:rsidRDefault="001149A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5F43B5">
        <w:rPr>
          <w:rFonts w:ascii="Arial" w:eastAsia="Arial" w:hAnsi="Arial" w:cs="Arial"/>
          <w:b/>
          <w:sz w:val="24"/>
          <w:szCs w:val="24"/>
        </w:rPr>
        <w:t>V</w:t>
      </w:r>
    </w:p>
    <w:tbl>
      <w:tblPr>
        <w:tblW w:w="5000" w:type="pct"/>
        <w:tblLook w:val="0400" w:firstRow="0" w:lastRow="0" w:firstColumn="0" w:lastColumn="0" w:noHBand="0" w:noVBand="1"/>
      </w:tblPr>
      <w:tblGrid>
        <w:gridCol w:w="2164"/>
        <w:gridCol w:w="7573"/>
      </w:tblGrid>
      <w:tr w:rsidR="00DB4F03" w:rsidRPr="001E33B7" w14:paraId="69CF665B"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D17CB0" w:rsidRPr="001E33B7" w14:paraId="498EF9E3"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A5EF2" w14:textId="45E78DF6" w:rsidR="00D17CB0" w:rsidRPr="00911D3A" w:rsidRDefault="00F62911" w:rsidP="00D17C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sidRPr="00911D3A">
              <w:rPr>
                <w:rFonts w:ascii="Arial" w:eastAsia="Arial" w:hAnsi="Arial" w:cs="Arial"/>
                <w:sz w:val="20"/>
                <w:szCs w:val="24"/>
              </w:rPr>
              <w:t>15</w:t>
            </w:r>
            <w:r w:rsidR="00D17CB0" w:rsidRPr="00911D3A">
              <w:rPr>
                <w:rFonts w:ascii="Arial" w:eastAsia="Arial" w:hAnsi="Arial" w:cs="Arial"/>
                <w:sz w:val="20"/>
                <w:szCs w:val="24"/>
              </w:rPr>
              <w:t xml:space="preserve">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90DC8" w14:textId="0FE8B3DC" w:rsidR="007B6FD8" w:rsidRPr="00911D3A"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DSWD-FO </w:t>
            </w:r>
            <w:r w:rsidR="00DE69F0" w:rsidRPr="00911D3A">
              <w:rPr>
                <w:rFonts w:ascii="Arial" w:eastAsia="Arial" w:hAnsi="Arial" w:cs="Arial"/>
                <w:sz w:val="20"/>
                <w:szCs w:val="24"/>
              </w:rPr>
              <w:t>V</w:t>
            </w:r>
            <w:r w:rsidR="000C181F" w:rsidRPr="00911D3A">
              <w:rPr>
                <w:rFonts w:ascii="Arial" w:eastAsia="Arial" w:hAnsi="Arial" w:cs="Arial"/>
                <w:sz w:val="20"/>
                <w:szCs w:val="24"/>
              </w:rPr>
              <w:t xml:space="preserve"> continuously</w:t>
            </w:r>
            <w:r w:rsidR="007B6FD8" w:rsidRPr="00911D3A">
              <w:rPr>
                <w:rFonts w:ascii="Arial" w:eastAsia="Arial" w:hAnsi="Arial" w:cs="Arial"/>
                <w:sz w:val="20"/>
                <w:szCs w:val="24"/>
              </w:rPr>
              <w:t xml:space="preserve"> monitor</w:t>
            </w:r>
            <w:r w:rsidR="000C181F" w:rsidRPr="00911D3A">
              <w:rPr>
                <w:rFonts w:ascii="Arial" w:eastAsia="Arial" w:hAnsi="Arial" w:cs="Arial"/>
                <w:sz w:val="20"/>
                <w:szCs w:val="24"/>
              </w:rPr>
              <w:t>s</w:t>
            </w:r>
            <w:r w:rsidR="007B6FD8" w:rsidRPr="00911D3A">
              <w:rPr>
                <w:rFonts w:ascii="Arial" w:eastAsia="Arial" w:hAnsi="Arial" w:cs="Arial"/>
                <w:sz w:val="20"/>
                <w:szCs w:val="24"/>
              </w:rPr>
              <w:t xml:space="preserve"> weather updates and information.</w:t>
            </w:r>
          </w:p>
          <w:p w14:paraId="15D27B9D" w14:textId="47C3CC4B" w:rsidR="007B6FD8" w:rsidRPr="00911D3A"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DSWD-FO </w:t>
            </w:r>
            <w:r w:rsidR="00DE69F0" w:rsidRPr="00911D3A">
              <w:rPr>
                <w:rFonts w:ascii="Arial" w:eastAsia="Arial" w:hAnsi="Arial" w:cs="Arial"/>
                <w:sz w:val="20"/>
                <w:szCs w:val="24"/>
              </w:rPr>
              <w:t xml:space="preserve">V </w:t>
            </w:r>
            <w:r w:rsidR="0018575D" w:rsidRPr="00911D3A">
              <w:rPr>
                <w:rFonts w:ascii="Arial" w:eastAsia="Arial" w:hAnsi="Arial" w:cs="Arial"/>
                <w:sz w:val="20"/>
                <w:szCs w:val="24"/>
              </w:rPr>
              <w:t>c</w:t>
            </w:r>
            <w:r w:rsidR="007B6FD8" w:rsidRPr="00911D3A">
              <w:rPr>
                <w:rFonts w:ascii="Arial" w:eastAsia="Arial" w:hAnsi="Arial" w:cs="Arial"/>
                <w:sz w:val="20"/>
                <w:szCs w:val="24"/>
              </w:rPr>
              <w:t>oordinated with PAT/MAT for generation of data of the affected families/persons.</w:t>
            </w:r>
          </w:p>
          <w:p w14:paraId="46DCF43A" w14:textId="3D8BF686" w:rsidR="007B6FD8" w:rsidRPr="00911D3A"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DSWD-FO </w:t>
            </w:r>
            <w:r w:rsidR="00DE69F0" w:rsidRPr="00911D3A">
              <w:rPr>
                <w:rFonts w:ascii="Arial" w:eastAsia="Arial" w:hAnsi="Arial" w:cs="Arial"/>
                <w:sz w:val="20"/>
                <w:szCs w:val="24"/>
              </w:rPr>
              <w:t xml:space="preserve">V </w:t>
            </w:r>
            <w:r w:rsidR="007B6FD8" w:rsidRPr="00911D3A">
              <w:rPr>
                <w:rFonts w:ascii="Arial" w:eastAsia="Arial" w:hAnsi="Arial" w:cs="Arial"/>
                <w:sz w:val="20"/>
                <w:szCs w:val="24"/>
              </w:rPr>
              <w:t>Resource Operation Section ensured the availability of family food packs and non-food items as need arises.</w:t>
            </w:r>
          </w:p>
          <w:p w14:paraId="259225C5" w14:textId="75AEBAFF" w:rsidR="007B6FD8" w:rsidRPr="00911D3A"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DSWD-FO </w:t>
            </w:r>
            <w:r w:rsidR="00DE69F0" w:rsidRPr="00911D3A">
              <w:rPr>
                <w:rFonts w:ascii="Arial" w:eastAsia="Arial" w:hAnsi="Arial" w:cs="Arial"/>
                <w:sz w:val="20"/>
                <w:szCs w:val="24"/>
              </w:rPr>
              <w:t xml:space="preserve">V </w:t>
            </w:r>
            <w:r w:rsidR="007B6FD8" w:rsidRPr="00911D3A">
              <w:rPr>
                <w:rFonts w:ascii="Arial" w:eastAsia="Arial" w:hAnsi="Arial" w:cs="Arial"/>
                <w:sz w:val="20"/>
                <w:szCs w:val="24"/>
              </w:rPr>
              <w:t xml:space="preserve">QRTs were alerted and advised to be prepared for augmentation support needed from the field and/or 24/7 duty at the DRMD Operation Center. </w:t>
            </w:r>
          </w:p>
          <w:p w14:paraId="555DF802" w14:textId="28751141" w:rsidR="00B22722" w:rsidRPr="00911D3A" w:rsidRDefault="007B6FD8"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PAT and MAT members in the </w:t>
            </w:r>
            <w:r w:rsidR="00F62911" w:rsidRPr="00911D3A">
              <w:rPr>
                <w:rFonts w:ascii="Arial" w:eastAsia="Arial" w:hAnsi="Arial" w:cs="Arial"/>
                <w:sz w:val="20"/>
                <w:szCs w:val="24"/>
              </w:rPr>
              <w:t>six (</w:t>
            </w:r>
            <w:r w:rsidRPr="00911D3A">
              <w:rPr>
                <w:rFonts w:ascii="Arial" w:eastAsia="Arial" w:hAnsi="Arial" w:cs="Arial"/>
                <w:sz w:val="20"/>
                <w:szCs w:val="24"/>
              </w:rPr>
              <w:t>6</w:t>
            </w:r>
            <w:r w:rsidR="00F62911" w:rsidRPr="00911D3A">
              <w:rPr>
                <w:rFonts w:ascii="Arial" w:eastAsia="Arial" w:hAnsi="Arial" w:cs="Arial"/>
                <w:sz w:val="20"/>
                <w:szCs w:val="24"/>
              </w:rPr>
              <w:t>)</w:t>
            </w:r>
            <w:r w:rsidRPr="00911D3A">
              <w:rPr>
                <w:rFonts w:ascii="Arial" w:eastAsia="Arial" w:hAnsi="Arial" w:cs="Arial"/>
                <w:sz w:val="20"/>
                <w:szCs w:val="24"/>
              </w:rPr>
              <w:t xml:space="preserve"> provinces are on standby and were instructed to coordinate with the P/MDRRMOs for status reports and updates. </w:t>
            </w:r>
          </w:p>
          <w:p w14:paraId="631D34D9" w14:textId="77777777" w:rsidR="00B22722" w:rsidRPr="00911D3A"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A total of 23,143 family food packs amounting to </w:t>
            </w:r>
            <w:proofErr w:type="spellStart"/>
            <w:r w:rsidRPr="00911D3A">
              <w:rPr>
                <w:rFonts w:ascii="Arial" w:eastAsia="Arial" w:hAnsi="Arial" w:cs="Arial"/>
                <w:sz w:val="20"/>
                <w:szCs w:val="24"/>
              </w:rPr>
              <w:t>Php</w:t>
            </w:r>
            <w:proofErr w:type="spellEnd"/>
            <w:r w:rsidRPr="00911D3A">
              <w:rPr>
                <w:rFonts w:ascii="Arial" w:eastAsia="Arial" w:hAnsi="Arial" w:cs="Arial"/>
                <w:sz w:val="20"/>
                <w:szCs w:val="24"/>
              </w:rPr>
              <w:t xml:space="preserve"> 9,025,770.00 are available at DSWD Warehouse while raw materials such as NFA rice (1,470 sacks); Argentina beef loaf (420 boxes); Gold cup sardines (556 boxes), Youngstown corned beef (1,205 boxes); Mas </w:t>
            </w:r>
            <w:proofErr w:type="spellStart"/>
            <w:r w:rsidRPr="00911D3A">
              <w:rPr>
                <w:rFonts w:ascii="Arial" w:eastAsia="Arial" w:hAnsi="Arial" w:cs="Arial"/>
                <w:sz w:val="20"/>
                <w:szCs w:val="24"/>
              </w:rPr>
              <w:t>Kape</w:t>
            </w:r>
            <w:proofErr w:type="spellEnd"/>
            <w:r w:rsidRPr="00911D3A">
              <w:rPr>
                <w:rFonts w:ascii="Arial" w:eastAsia="Arial" w:hAnsi="Arial" w:cs="Arial"/>
                <w:sz w:val="20"/>
                <w:szCs w:val="24"/>
              </w:rPr>
              <w:t xml:space="preserve"> 3in1 coffee (490 boxes) amounting to </w:t>
            </w:r>
            <w:proofErr w:type="spellStart"/>
            <w:r w:rsidRPr="00911D3A">
              <w:rPr>
                <w:rFonts w:ascii="Arial" w:eastAsia="Arial" w:hAnsi="Arial" w:cs="Arial"/>
                <w:sz w:val="20"/>
                <w:szCs w:val="24"/>
              </w:rPr>
              <w:t>Php</w:t>
            </w:r>
            <w:proofErr w:type="spellEnd"/>
            <w:r w:rsidRPr="00911D3A">
              <w:rPr>
                <w:rFonts w:ascii="Arial" w:eastAsia="Arial" w:hAnsi="Arial" w:cs="Arial"/>
                <w:sz w:val="20"/>
                <w:szCs w:val="24"/>
              </w:rPr>
              <w:t xml:space="preserve"> 5,645,196.56 are available for repacking. </w:t>
            </w:r>
          </w:p>
          <w:p w14:paraId="429092FC" w14:textId="77777777" w:rsidR="00B22722" w:rsidRPr="00911D3A"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Non-food items are available such as 79 sets of tents, 8,047 boxes of sleeping kit, 5 pcs dignity kit, 1,093 boxes family kit, 2,827 boxes hygiene kit, 681 kitchen kit, 46,941 pcs. </w:t>
            </w:r>
            <w:proofErr w:type="spellStart"/>
            <w:proofErr w:type="gramStart"/>
            <w:r w:rsidRPr="00911D3A">
              <w:rPr>
                <w:rFonts w:ascii="Arial" w:eastAsia="Arial" w:hAnsi="Arial" w:cs="Arial"/>
                <w:sz w:val="20"/>
                <w:szCs w:val="24"/>
              </w:rPr>
              <w:t>malong</w:t>
            </w:r>
            <w:proofErr w:type="spellEnd"/>
            <w:proofErr w:type="gramEnd"/>
            <w:r w:rsidRPr="00911D3A">
              <w:rPr>
                <w:rFonts w:ascii="Arial" w:eastAsia="Arial" w:hAnsi="Arial" w:cs="Arial"/>
                <w:sz w:val="20"/>
                <w:szCs w:val="24"/>
              </w:rPr>
              <w:t xml:space="preserve">, 82 rolls laminated sacks, and 26,338 pcs blanket amounting to </w:t>
            </w:r>
            <w:proofErr w:type="spellStart"/>
            <w:r w:rsidRPr="00911D3A">
              <w:rPr>
                <w:rFonts w:ascii="Arial" w:eastAsia="Arial" w:hAnsi="Arial" w:cs="Arial"/>
                <w:sz w:val="20"/>
                <w:szCs w:val="24"/>
              </w:rPr>
              <w:t>Php</w:t>
            </w:r>
            <w:proofErr w:type="spellEnd"/>
            <w:r w:rsidRPr="00911D3A">
              <w:rPr>
                <w:rFonts w:ascii="Arial" w:eastAsia="Arial" w:hAnsi="Arial" w:cs="Arial"/>
                <w:sz w:val="20"/>
                <w:szCs w:val="24"/>
              </w:rPr>
              <w:t xml:space="preserve"> 27,809, 939.69.   </w:t>
            </w:r>
          </w:p>
          <w:p w14:paraId="1380007D" w14:textId="77777777" w:rsidR="00B22722" w:rsidRPr="00911D3A"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The standby fund amounting to </w:t>
            </w:r>
            <w:proofErr w:type="spellStart"/>
            <w:r w:rsidRPr="00911D3A">
              <w:rPr>
                <w:rFonts w:ascii="Arial" w:eastAsia="Arial" w:hAnsi="Arial" w:cs="Arial"/>
                <w:sz w:val="20"/>
                <w:szCs w:val="24"/>
              </w:rPr>
              <w:t>Php</w:t>
            </w:r>
            <w:proofErr w:type="spellEnd"/>
            <w:r w:rsidRPr="00911D3A">
              <w:rPr>
                <w:rFonts w:ascii="Arial" w:eastAsia="Arial" w:hAnsi="Arial" w:cs="Arial"/>
                <w:sz w:val="20"/>
                <w:szCs w:val="24"/>
              </w:rPr>
              <w:t xml:space="preserve"> 3,000,000.00 can be utilized to augment the response operation. </w:t>
            </w:r>
          </w:p>
          <w:p w14:paraId="64FBBC98" w14:textId="77777777" w:rsidR="00B22722" w:rsidRPr="00911D3A"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There were prepositioned goods with a total of 2,300 family food packs and 3,000 pcs </w:t>
            </w:r>
            <w:proofErr w:type="spellStart"/>
            <w:r w:rsidRPr="00911D3A">
              <w:rPr>
                <w:rFonts w:ascii="Arial" w:eastAsia="Arial" w:hAnsi="Arial" w:cs="Arial"/>
                <w:sz w:val="20"/>
                <w:szCs w:val="24"/>
              </w:rPr>
              <w:t>malong</w:t>
            </w:r>
            <w:proofErr w:type="spellEnd"/>
            <w:r w:rsidRPr="00911D3A">
              <w:rPr>
                <w:rFonts w:ascii="Arial" w:eastAsia="Arial" w:hAnsi="Arial" w:cs="Arial"/>
                <w:sz w:val="20"/>
                <w:szCs w:val="24"/>
              </w:rPr>
              <w:t xml:space="preserve"> amounting to P1</w:t>
            </w:r>
            <w:proofErr w:type="gramStart"/>
            <w:r w:rsidRPr="00911D3A">
              <w:rPr>
                <w:rFonts w:ascii="Arial" w:eastAsia="Arial" w:hAnsi="Arial" w:cs="Arial"/>
                <w:sz w:val="20"/>
                <w:szCs w:val="24"/>
              </w:rPr>
              <w:t>,647,000.00</w:t>
            </w:r>
            <w:proofErr w:type="gramEnd"/>
            <w:r w:rsidRPr="00911D3A">
              <w:rPr>
                <w:rFonts w:ascii="Arial" w:eastAsia="Arial" w:hAnsi="Arial" w:cs="Arial"/>
                <w:sz w:val="20"/>
                <w:szCs w:val="24"/>
              </w:rPr>
              <w:t xml:space="preserve">. </w:t>
            </w:r>
          </w:p>
          <w:p w14:paraId="1D2AC0EE" w14:textId="7ECC6AE5" w:rsidR="006F0526" w:rsidRPr="00911D3A" w:rsidRDefault="006F0526" w:rsidP="006F052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911D3A">
              <w:rPr>
                <w:rFonts w:ascii="Arial" w:eastAsia="Arial" w:hAnsi="Arial" w:cs="Arial"/>
                <w:sz w:val="20"/>
                <w:szCs w:val="24"/>
              </w:rPr>
              <w:t xml:space="preserve">The following are the status of </w:t>
            </w:r>
            <w:proofErr w:type="spellStart"/>
            <w:r w:rsidRPr="00911D3A">
              <w:rPr>
                <w:rFonts w:ascii="Arial" w:eastAsia="Arial" w:hAnsi="Arial" w:cs="Arial"/>
                <w:sz w:val="20"/>
                <w:szCs w:val="24"/>
              </w:rPr>
              <w:t>strandees</w:t>
            </w:r>
            <w:proofErr w:type="spellEnd"/>
          </w:p>
          <w:tbl>
            <w:tblPr>
              <w:tblStyle w:val="TableGrid"/>
              <w:tblW w:w="0" w:type="auto"/>
              <w:tblInd w:w="552" w:type="dxa"/>
              <w:tblLook w:val="04A0" w:firstRow="1" w:lastRow="0" w:firstColumn="1" w:lastColumn="0" w:noHBand="0" w:noVBand="1"/>
            </w:tblPr>
            <w:tblGrid>
              <w:gridCol w:w="2100"/>
              <w:gridCol w:w="1958"/>
              <w:gridCol w:w="2153"/>
            </w:tblGrid>
            <w:tr w:rsidR="00911D3A" w:rsidRPr="00911D3A" w14:paraId="798836FF" w14:textId="77777777" w:rsidTr="006F0526">
              <w:tc>
                <w:tcPr>
                  <w:tcW w:w="2100" w:type="dxa"/>
                </w:tcPr>
                <w:p w14:paraId="08F20455" w14:textId="76F9440A" w:rsidR="006F0526" w:rsidRPr="00911D3A" w:rsidRDefault="006F0526" w:rsidP="006F0526">
                  <w:pPr>
                    <w:widowControl/>
                    <w:contextualSpacing/>
                    <w:jc w:val="center"/>
                    <w:rPr>
                      <w:rFonts w:ascii="Arial" w:eastAsia="Arial" w:hAnsi="Arial" w:cs="Arial"/>
                      <w:b/>
                      <w:sz w:val="20"/>
                      <w:szCs w:val="24"/>
                    </w:rPr>
                  </w:pPr>
                  <w:r w:rsidRPr="00911D3A">
                    <w:rPr>
                      <w:rFonts w:ascii="Arial" w:eastAsia="Arial" w:hAnsi="Arial" w:cs="Arial"/>
                      <w:b/>
                      <w:sz w:val="20"/>
                      <w:szCs w:val="24"/>
                    </w:rPr>
                    <w:t>PROVINCE</w:t>
                  </w:r>
                </w:p>
              </w:tc>
              <w:tc>
                <w:tcPr>
                  <w:tcW w:w="1958" w:type="dxa"/>
                </w:tcPr>
                <w:p w14:paraId="479CEE2C" w14:textId="597DFAB7" w:rsidR="006F0526" w:rsidRPr="00911D3A" w:rsidRDefault="006F0526" w:rsidP="006F0526">
                  <w:pPr>
                    <w:widowControl/>
                    <w:contextualSpacing/>
                    <w:jc w:val="center"/>
                    <w:rPr>
                      <w:rFonts w:ascii="Arial" w:eastAsia="Arial" w:hAnsi="Arial" w:cs="Arial"/>
                      <w:b/>
                      <w:sz w:val="20"/>
                      <w:szCs w:val="24"/>
                    </w:rPr>
                  </w:pPr>
                  <w:r w:rsidRPr="00911D3A">
                    <w:rPr>
                      <w:rFonts w:ascii="Arial" w:eastAsia="Arial" w:hAnsi="Arial" w:cs="Arial"/>
                      <w:b/>
                      <w:sz w:val="20"/>
                      <w:szCs w:val="24"/>
                    </w:rPr>
                    <w:t>PORT</w:t>
                  </w:r>
                </w:p>
              </w:tc>
              <w:tc>
                <w:tcPr>
                  <w:tcW w:w="2153" w:type="dxa"/>
                </w:tcPr>
                <w:p w14:paraId="6A69D7C9" w14:textId="16439EEA" w:rsidR="006F0526" w:rsidRPr="00911D3A" w:rsidRDefault="006F0526" w:rsidP="006F0526">
                  <w:pPr>
                    <w:widowControl/>
                    <w:contextualSpacing/>
                    <w:jc w:val="center"/>
                    <w:rPr>
                      <w:rFonts w:ascii="Arial" w:eastAsia="Arial" w:hAnsi="Arial" w:cs="Arial"/>
                      <w:b/>
                      <w:sz w:val="20"/>
                      <w:szCs w:val="24"/>
                    </w:rPr>
                  </w:pPr>
                  <w:r w:rsidRPr="00911D3A">
                    <w:rPr>
                      <w:rFonts w:ascii="Arial" w:eastAsia="Arial" w:hAnsi="Arial" w:cs="Arial"/>
                      <w:b/>
                      <w:sz w:val="20"/>
                      <w:szCs w:val="24"/>
                    </w:rPr>
                    <w:t>NO. OF STRANDEES</w:t>
                  </w:r>
                </w:p>
              </w:tc>
            </w:tr>
            <w:tr w:rsidR="00911D3A" w:rsidRPr="00911D3A" w14:paraId="7D456C67" w14:textId="77777777" w:rsidTr="006F0526">
              <w:tc>
                <w:tcPr>
                  <w:tcW w:w="2100" w:type="dxa"/>
                </w:tcPr>
                <w:p w14:paraId="63A84F32" w14:textId="4CDF417A" w:rsidR="006F0526" w:rsidRPr="00911D3A" w:rsidRDefault="006F0526" w:rsidP="006F0526">
                  <w:pPr>
                    <w:widowControl/>
                    <w:contextualSpacing/>
                    <w:jc w:val="both"/>
                    <w:rPr>
                      <w:rFonts w:ascii="Arial" w:eastAsia="Arial" w:hAnsi="Arial" w:cs="Arial"/>
                      <w:sz w:val="20"/>
                      <w:szCs w:val="24"/>
                    </w:rPr>
                  </w:pPr>
                  <w:proofErr w:type="spellStart"/>
                  <w:r w:rsidRPr="00911D3A">
                    <w:rPr>
                      <w:rFonts w:ascii="Arial" w:eastAsia="Arial" w:hAnsi="Arial" w:cs="Arial"/>
                      <w:sz w:val="20"/>
                      <w:szCs w:val="24"/>
                    </w:rPr>
                    <w:t>Camarines</w:t>
                  </w:r>
                  <w:proofErr w:type="spellEnd"/>
                  <w:r w:rsidRPr="00911D3A">
                    <w:rPr>
                      <w:rFonts w:ascii="Arial" w:eastAsia="Arial" w:hAnsi="Arial" w:cs="Arial"/>
                      <w:sz w:val="20"/>
                      <w:szCs w:val="24"/>
                    </w:rPr>
                    <w:t xml:space="preserve"> Sir</w:t>
                  </w:r>
                </w:p>
              </w:tc>
              <w:tc>
                <w:tcPr>
                  <w:tcW w:w="1958" w:type="dxa"/>
                </w:tcPr>
                <w:p w14:paraId="4AF325E7" w14:textId="46DC0639" w:rsidR="006F0526" w:rsidRPr="00911D3A" w:rsidRDefault="006F0526" w:rsidP="006F0526">
                  <w:pPr>
                    <w:widowControl/>
                    <w:contextualSpacing/>
                    <w:jc w:val="both"/>
                    <w:rPr>
                      <w:rFonts w:ascii="Arial" w:eastAsia="Arial" w:hAnsi="Arial" w:cs="Arial"/>
                      <w:sz w:val="20"/>
                      <w:szCs w:val="24"/>
                    </w:rPr>
                  </w:pPr>
                  <w:proofErr w:type="spellStart"/>
                  <w:r w:rsidRPr="00911D3A">
                    <w:rPr>
                      <w:rFonts w:ascii="Arial" w:eastAsia="Arial" w:hAnsi="Arial" w:cs="Arial"/>
                      <w:sz w:val="20"/>
                      <w:szCs w:val="24"/>
                    </w:rPr>
                    <w:t>Pasacao</w:t>
                  </w:r>
                  <w:proofErr w:type="spellEnd"/>
                  <w:r w:rsidR="00F62911" w:rsidRPr="00911D3A">
                    <w:rPr>
                      <w:rFonts w:ascii="Arial" w:eastAsia="Arial" w:hAnsi="Arial" w:cs="Arial"/>
                      <w:sz w:val="20"/>
                      <w:szCs w:val="24"/>
                    </w:rPr>
                    <w:t>/</w:t>
                  </w:r>
                  <w:proofErr w:type="spellStart"/>
                  <w:r w:rsidR="00F62911" w:rsidRPr="00911D3A">
                    <w:rPr>
                      <w:rFonts w:ascii="Arial" w:eastAsia="Arial" w:hAnsi="Arial" w:cs="Arial"/>
                      <w:sz w:val="20"/>
                      <w:szCs w:val="24"/>
                    </w:rPr>
                    <w:t>Tamban</w:t>
                  </w:r>
                  <w:proofErr w:type="spellEnd"/>
                </w:p>
              </w:tc>
              <w:tc>
                <w:tcPr>
                  <w:tcW w:w="2153" w:type="dxa"/>
                </w:tcPr>
                <w:p w14:paraId="6D01E89B" w14:textId="0EEBC9B8" w:rsidR="006F0526" w:rsidRPr="00911D3A" w:rsidRDefault="00F62911" w:rsidP="006F0526">
                  <w:pPr>
                    <w:widowControl/>
                    <w:contextualSpacing/>
                    <w:jc w:val="center"/>
                    <w:rPr>
                      <w:rFonts w:ascii="Arial" w:eastAsia="Arial" w:hAnsi="Arial" w:cs="Arial"/>
                      <w:sz w:val="20"/>
                      <w:szCs w:val="24"/>
                    </w:rPr>
                  </w:pPr>
                  <w:r w:rsidRPr="00911D3A">
                    <w:rPr>
                      <w:rFonts w:ascii="Arial" w:eastAsia="Arial" w:hAnsi="Arial" w:cs="Arial"/>
                      <w:sz w:val="20"/>
                      <w:szCs w:val="24"/>
                    </w:rPr>
                    <w:t>36</w:t>
                  </w:r>
                </w:p>
              </w:tc>
            </w:tr>
            <w:tr w:rsidR="00911D3A" w:rsidRPr="00911D3A" w14:paraId="2A8A0D7E" w14:textId="77777777" w:rsidTr="006F0526">
              <w:tc>
                <w:tcPr>
                  <w:tcW w:w="2100" w:type="dxa"/>
                </w:tcPr>
                <w:p w14:paraId="690FCFB9" w14:textId="40D6F20B" w:rsidR="006F0526" w:rsidRPr="00911D3A" w:rsidRDefault="006F0526" w:rsidP="006F0526">
                  <w:pPr>
                    <w:widowControl/>
                    <w:contextualSpacing/>
                    <w:jc w:val="both"/>
                    <w:rPr>
                      <w:rFonts w:ascii="Arial" w:eastAsia="Arial" w:hAnsi="Arial" w:cs="Arial"/>
                      <w:sz w:val="20"/>
                      <w:szCs w:val="24"/>
                    </w:rPr>
                  </w:pPr>
                  <w:proofErr w:type="spellStart"/>
                  <w:r w:rsidRPr="00911D3A">
                    <w:rPr>
                      <w:rFonts w:ascii="Arial" w:eastAsia="Arial" w:hAnsi="Arial" w:cs="Arial"/>
                      <w:sz w:val="20"/>
                      <w:szCs w:val="24"/>
                    </w:rPr>
                    <w:t>Sorsogon</w:t>
                  </w:r>
                  <w:proofErr w:type="spellEnd"/>
                </w:p>
              </w:tc>
              <w:tc>
                <w:tcPr>
                  <w:tcW w:w="1958" w:type="dxa"/>
                </w:tcPr>
                <w:p w14:paraId="1EA0D2F0" w14:textId="6D25D1D3" w:rsidR="006F0526" w:rsidRPr="00911D3A" w:rsidRDefault="006F0526" w:rsidP="006F0526">
                  <w:pPr>
                    <w:widowControl/>
                    <w:contextualSpacing/>
                    <w:jc w:val="both"/>
                    <w:rPr>
                      <w:rFonts w:ascii="Arial" w:eastAsia="Arial" w:hAnsi="Arial" w:cs="Arial"/>
                      <w:sz w:val="20"/>
                      <w:szCs w:val="24"/>
                    </w:rPr>
                  </w:pPr>
                  <w:proofErr w:type="spellStart"/>
                  <w:r w:rsidRPr="00911D3A">
                    <w:rPr>
                      <w:rFonts w:ascii="Arial" w:eastAsia="Arial" w:hAnsi="Arial" w:cs="Arial"/>
                      <w:sz w:val="20"/>
                      <w:szCs w:val="24"/>
                    </w:rPr>
                    <w:t>Bulan</w:t>
                  </w:r>
                  <w:proofErr w:type="spellEnd"/>
                  <w:r w:rsidRPr="00911D3A">
                    <w:rPr>
                      <w:rFonts w:ascii="Arial" w:eastAsia="Arial" w:hAnsi="Arial" w:cs="Arial"/>
                      <w:sz w:val="20"/>
                      <w:szCs w:val="24"/>
                    </w:rPr>
                    <w:t>/</w:t>
                  </w:r>
                  <w:proofErr w:type="spellStart"/>
                  <w:r w:rsidRPr="00911D3A">
                    <w:rPr>
                      <w:rFonts w:ascii="Arial" w:eastAsia="Arial" w:hAnsi="Arial" w:cs="Arial"/>
                      <w:sz w:val="20"/>
                      <w:szCs w:val="24"/>
                    </w:rPr>
                    <w:t>Pilar</w:t>
                  </w:r>
                  <w:proofErr w:type="spellEnd"/>
                </w:p>
              </w:tc>
              <w:tc>
                <w:tcPr>
                  <w:tcW w:w="2153" w:type="dxa"/>
                </w:tcPr>
                <w:p w14:paraId="1AC8F5CA" w14:textId="0EAC7224" w:rsidR="006F0526" w:rsidRPr="00911D3A" w:rsidRDefault="00F62911" w:rsidP="006F0526">
                  <w:pPr>
                    <w:widowControl/>
                    <w:contextualSpacing/>
                    <w:jc w:val="center"/>
                    <w:rPr>
                      <w:rFonts w:ascii="Arial" w:eastAsia="Arial" w:hAnsi="Arial" w:cs="Arial"/>
                      <w:sz w:val="20"/>
                      <w:szCs w:val="24"/>
                    </w:rPr>
                  </w:pPr>
                  <w:r w:rsidRPr="00911D3A">
                    <w:rPr>
                      <w:rFonts w:ascii="Arial" w:eastAsia="Arial" w:hAnsi="Arial" w:cs="Arial"/>
                      <w:sz w:val="20"/>
                      <w:szCs w:val="24"/>
                    </w:rPr>
                    <w:t>104</w:t>
                  </w:r>
                </w:p>
              </w:tc>
            </w:tr>
            <w:tr w:rsidR="00911D3A" w:rsidRPr="00911D3A" w14:paraId="1F0C5787" w14:textId="77777777" w:rsidTr="006F0526">
              <w:tc>
                <w:tcPr>
                  <w:tcW w:w="2100" w:type="dxa"/>
                </w:tcPr>
                <w:p w14:paraId="19455170" w14:textId="1057C913" w:rsidR="006F0526" w:rsidRPr="00911D3A" w:rsidRDefault="006F0526" w:rsidP="006F0526">
                  <w:pPr>
                    <w:widowControl/>
                    <w:contextualSpacing/>
                    <w:jc w:val="both"/>
                    <w:rPr>
                      <w:rFonts w:ascii="Arial" w:eastAsia="Arial" w:hAnsi="Arial" w:cs="Arial"/>
                      <w:sz w:val="20"/>
                      <w:szCs w:val="24"/>
                    </w:rPr>
                  </w:pPr>
                  <w:proofErr w:type="spellStart"/>
                  <w:r w:rsidRPr="00911D3A">
                    <w:rPr>
                      <w:rFonts w:ascii="Arial" w:eastAsia="Arial" w:hAnsi="Arial" w:cs="Arial"/>
                      <w:sz w:val="20"/>
                      <w:szCs w:val="24"/>
                    </w:rPr>
                    <w:t>Albay</w:t>
                  </w:r>
                  <w:proofErr w:type="spellEnd"/>
                </w:p>
              </w:tc>
              <w:tc>
                <w:tcPr>
                  <w:tcW w:w="1958" w:type="dxa"/>
                </w:tcPr>
                <w:p w14:paraId="1351EE30" w14:textId="51D1C418" w:rsidR="006F0526" w:rsidRPr="00911D3A" w:rsidRDefault="006F0526" w:rsidP="006F0526">
                  <w:pPr>
                    <w:widowControl/>
                    <w:contextualSpacing/>
                    <w:jc w:val="both"/>
                    <w:rPr>
                      <w:rFonts w:ascii="Arial" w:eastAsia="Arial" w:hAnsi="Arial" w:cs="Arial"/>
                      <w:sz w:val="20"/>
                      <w:szCs w:val="24"/>
                    </w:rPr>
                  </w:pPr>
                  <w:r w:rsidRPr="00911D3A">
                    <w:rPr>
                      <w:rFonts w:ascii="Arial" w:eastAsia="Arial" w:hAnsi="Arial" w:cs="Arial"/>
                      <w:sz w:val="20"/>
                      <w:szCs w:val="24"/>
                    </w:rPr>
                    <w:t>Tabaco/</w:t>
                  </w:r>
                  <w:proofErr w:type="spellStart"/>
                  <w:r w:rsidRPr="00911D3A">
                    <w:rPr>
                      <w:rFonts w:ascii="Arial" w:eastAsia="Arial" w:hAnsi="Arial" w:cs="Arial"/>
                      <w:sz w:val="20"/>
                      <w:szCs w:val="24"/>
                    </w:rPr>
                    <w:t>Pioduran</w:t>
                  </w:r>
                  <w:proofErr w:type="spellEnd"/>
                </w:p>
              </w:tc>
              <w:tc>
                <w:tcPr>
                  <w:tcW w:w="2153" w:type="dxa"/>
                </w:tcPr>
                <w:p w14:paraId="492B5944" w14:textId="1F1EAE74" w:rsidR="006F0526" w:rsidRPr="00911D3A" w:rsidRDefault="00F62911" w:rsidP="006F0526">
                  <w:pPr>
                    <w:widowControl/>
                    <w:contextualSpacing/>
                    <w:jc w:val="center"/>
                    <w:rPr>
                      <w:rFonts w:ascii="Arial" w:eastAsia="Arial" w:hAnsi="Arial" w:cs="Arial"/>
                      <w:sz w:val="20"/>
                      <w:szCs w:val="24"/>
                    </w:rPr>
                  </w:pPr>
                  <w:r w:rsidRPr="00911D3A">
                    <w:rPr>
                      <w:rFonts w:ascii="Arial" w:eastAsia="Arial" w:hAnsi="Arial" w:cs="Arial"/>
                      <w:sz w:val="20"/>
                      <w:szCs w:val="24"/>
                    </w:rPr>
                    <w:t>524</w:t>
                  </w:r>
                </w:p>
              </w:tc>
            </w:tr>
            <w:tr w:rsidR="00911D3A" w:rsidRPr="00911D3A" w14:paraId="2FEB8CE0" w14:textId="77777777" w:rsidTr="006F0526">
              <w:tc>
                <w:tcPr>
                  <w:tcW w:w="2100" w:type="dxa"/>
                </w:tcPr>
                <w:p w14:paraId="0C43E2C5" w14:textId="65ADE01D" w:rsidR="006F0526" w:rsidRPr="00911D3A" w:rsidRDefault="006F0526" w:rsidP="006F0526">
                  <w:pPr>
                    <w:widowControl/>
                    <w:contextualSpacing/>
                    <w:jc w:val="both"/>
                    <w:rPr>
                      <w:rFonts w:ascii="Arial" w:eastAsia="Arial" w:hAnsi="Arial" w:cs="Arial"/>
                      <w:sz w:val="20"/>
                      <w:szCs w:val="24"/>
                    </w:rPr>
                  </w:pPr>
                  <w:proofErr w:type="spellStart"/>
                  <w:r w:rsidRPr="00911D3A">
                    <w:rPr>
                      <w:rFonts w:ascii="Arial" w:eastAsia="Arial" w:hAnsi="Arial" w:cs="Arial"/>
                      <w:sz w:val="20"/>
                      <w:szCs w:val="24"/>
                    </w:rPr>
                    <w:t>Catanduanes</w:t>
                  </w:r>
                  <w:proofErr w:type="spellEnd"/>
                </w:p>
              </w:tc>
              <w:tc>
                <w:tcPr>
                  <w:tcW w:w="1958" w:type="dxa"/>
                </w:tcPr>
                <w:p w14:paraId="235F58F7" w14:textId="21E87486" w:rsidR="006F0526" w:rsidRPr="00911D3A" w:rsidRDefault="006F0526" w:rsidP="006F0526">
                  <w:pPr>
                    <w:widowControl/>
                    <w:contextualSpacing/>
                    <w:jc w:val="both"/>
                    <w:rPr>
                      <w:rFonts w:ascii="Arial" w:eastAsia="Arial" w:hAnsi="Arial" w:cs="Arial"/>
                      <w:sz w:val="20"/>
                      <w:szCs w:val="24"/>
                    </w:rPr>
                  </w:pPr>
                  <w:proofErr w:type="spellStart"/>
                  <w:r w:rsidRPr="00911D3A">
                    <w:rPr>
                      <w:rFonts w:ascii="Arial" w:eastAsia="Arial" w:hAnsi="Arial" w:cs="Arial"/>
                      <w:sz w:val="20"/>
                      <w:szCs w:val="24"/>
                    </w:rPr>
                    <w:t>Virac</w:t>
                  </w:r>
                  <w:proofErr w:type="spellEnd"/>
                  <w:r w:rsidRPr="00911D3A">
                    <w:rPr>
                      <w:rFonts w:ascii="Arial" w:eastAsia="Arial" w:hAnsi="Arial" w:cs="Arial"/>
                      <w:sz w:val="20"/>
                      <w:szCs w:val="24"/>
                    </w:rPr>
                    <w:t>/San Andres</w:t>
                  </w:r>
                </w:p>
              </w:tc>
              <w:tc>
                <w:tcPr>
                  <w:tcW w:w="2153" w:type="dxa"/>
                </w:tcPr>
                <w:p w14:paraId="1BE4B474" w14:textId="1DDFB6D2" w:rsidR="006F0526" w:rsidRPr="00911D3A" w:rsidRDefault="00BB3ECD" w:rsidP="006F0526">
                  <w:pPr>
                    <w:widowControl/>
                    <w:contextualSpacing/>
                    <w:jc w:val="center"/>
                    <w:rPr>
                      <w:rFonts w:ascii="Arial" w:eastAsia="Arial" w:hAnsi="Arial" w:cs="Arial"/>
                      <w:sz w:val="20"/>
                      <w:szCs w:val="24"/>
                    </w:rPr>
                  </w:pPr>
                  <w:r w:rsidRPr="00911D3A">
                    <w:rPr>
                      <w:rFonts w:ascii="Arial" w:eastAsia="Arial" w:hAnsi="Arial" w:cs="Arial"/>
                      <w:sz w:val="20"/>
                      <w:szCs w:val="24"/>
                    </w:rPr>
                    <w:t>7</w:t>
                  </w:r>
                </w:p>
              </w:tc>
            </w:tr>
            <w:tr w:rsidR="00911D3A" w:rsidRPr="00911D3A" w14:paraId="2852878B" w14:textId="77777777" w:rsidTr="006F0526">
              <w:tc>
                <w:tcPr>
                  <w:tcW w:w="2100" w:type="dxa"/>
                </w:tcPr>
                <w:p w14:paraId="3ADB6653" w14:textId="09B5280A" w:rsidR="00BB3ECD" w:rsidRPr="00911D3A" w:rsidRDefault="00BB3ECD" w:rsidP="006F0526">
                  <w:pPr>
                    <w:widowControl/>
                    <w:contextualSpacing/>
                    <w:jc w:val="both"/>
                    <w:rPr>
                      <w:rFonts w:ascii="Arial" w:eastAsia="Arial" w:hAnsi="Arial" w:cs="Arial"/>
                      <w:sz w:val="20"/>
                      <w:szCs w:val="24"/>
                    </w:rPr>
                  </w:pPr>
                  <w:r w:rsidRPr="00911D3A">
                    <w:rPr>
                      <w:rFonts w:ascii="Arial" w:eastAsia="Arial" w:hAnsi="Arial" w:cs="Arial"/>
                      <w:sz w:val="20"/>
                      <w:szCs w:val="24"/>
                    </w:rPr>
                    <w:t>Masbate</w:t>
                  </w:r>
                </w:p>
              </w:tc>
              <w:tc>
                <w:tcPr>
                  <w:tcW w:w="1958" w:type="dxa"/>
                </w:tcPr>
                <w:p w14:paraId="0DF15D51" w14:textId="44EAC51D" w:rsidR="00BB3ECD" w:rsidRPr="00911D3A" w:rsidRDefault="00BB3ECD" w:rsidP="006F0526">
                  <w:pPr>
                    <w:widowControl/>
                    <w:contextualSpacing/>
                    <w:jc w:val="both"/>
                    <w:rPr>
                      <w:rFonts w:ascii="Arial" w:eastAsia="Arial" w:hAnsi="Arial" w:cs="Arial"/>
                      <w:sz w:val="20"/>
                      <w:szCs w:val="24"/>
                    </w:rPr>
                  </w:pPr>
                  <w:r w:rsidRPr="00911D3A">
                    <w:rPr>
                      <w:rFonts w:ascii="Arial" w:eastAsia="Arial" w:hAnsi="Arial" w:cs="Arial"/>
                      <w:sz w:val="20"/>
                      <w:szCs w:val="24"/>
                    </w:rPr>
                    <w:t>Masbate Port</w:t>
                  </w:r>
                </w:p>
              </w:tc>
              <w:tc>
                <w:tcPr>
                  <w:tcW w:w="2153" w:type="dxa"/>
                </w:tcPr>
                <w:p w14:paraId="7F9593C2" w14:textId="6D5285AF" w:rsidR="00BB3ECD" w:rsidRPr="00911D3A" w:rsidRDefault="00BB3ECD" w:rsidP="006F0526">
                  <w:pPr>
                    <w:widowControl/>
                    <w:contextualSpacing/>
                    <w:jc w:val="center"/>
                    <w:rPr>
                      <w:rFonts w:ascii="Arial" w:eastAsia="Arial" w:hAnsi="Arial" w:cs="Arial"/>
                      <w:sz w:val="20"/>
                      <w:szCs w:val="24"/>
                    </w:rPr>
                  </w:pPr>
                  <w:r w:rsidRPr="00911D3A">
                    <w:rPr>
                      <w:rFonts w:ascii="Arial" w:eastAsia="Arial" w:hAnsi="Arial" w:cs="Arial"/>
                      <w:sz w:val="20"/>
                      <w:szCs w:val="24"/>
                    </w:rPr>
                    <w:t>38</w:t>
                  </w:r>
                </w:p>
              </w:tc>
            </w:tr>
            <w:tr w:rsidR="00911D3A" w:rsidRPr="00911D3A" w14:paraId="34DDE321" w14:textId="77777777" w:rsidTr="006F0526">
              <w:tc>
                <w:tcPr>
                  <w:tcW w:w="2100" w:type="dxa"/>
                </w:tcPr>
                <w:p w14:paraId="79B2D3F0" w14:textId="45960A2B" w:rsidR="006F0526" w:rsidRPr="00911D3A" w:rsidRDefault="006F0526" w:rsidP="006F0526">
                  <w:pPr>
                    <w:widowControl/>
                    <w:contextualSpacing/>
                    <w:jc w:val="both"/>
                    <w:rPr>
                      <w:rFonts w:ascii="Arial" w:eastAsia="Arial" w:hAnsi="Arial" w:cs="Arial"/>
                      <w:b/>
                      <w:sz w:val="20"/>
                      <w:szCs w:val="24"/>
                    </w:rPr>
                  </w:pPr>
                  <w:r w:rsidRPr="00911D3A">
                    <w:rPr>
                      <w:rFonts w:ascii="Arial" w:eastAsia="Arial" w:hAnsi="Arial" w:cs="Arial"/>
                      <w:b/>
                      <w:sz w:val="20"/>
                      <w:szCs w:val="24"/>
                    </w:rPr>
                    <w:t>TOTAL</w:t>
                  </w:r>
                </w:p>
              </w:tc>
              <w:tc>
                <w:tcPr>
                  <w:tcW w:w="1958" w:type="dxa"/>
                </w:tcPr>
                <w:p w14:paraId="5C798F67" w14:textId="77777777" w:rsidR="006F0526" w:rsidRPr="00911D3A" w:rsidRDefault="006F0526" w:rsidP="006F0526">
                  <w:pPr>
                    <w:widowControl/>
                    <w:contextualSpacing/>
                    <w:jc w:val="both"/>
                    <w:rPr>
                      <w:rFonts w:ascii="Arial" w:eastAsia="Arial" w:hAnsi="Arial" w:cs="Arial"/>
                      <w:b/>
                      <w:sz w:val="20"/>
                      <w:szCs w:val="24"/>
                    </w:rPr>
                  </w:pPr>
                </w:p>
              </w:tc>
              <w:tc>
                <w:tcPr>
                  <w:tcW w:w="2153" w:type="dxa"/>
                </w:tcPr>
                <w:p w14:paraId="3E7F4DF1" w14:textId="72859534" w:rsidR="006F0526" w:rsidRPr="00911D3A" w:rsidRDefault="00BB3ECD" w:rsidP="006F0526">
                  <w:pPr>
                    <w:widowControl/>
                    <w:contextualSpacing/>
                    <w:jc w:val="center"/>
                    <w:rPr>
                      <w:rFonts w:ascii="Arial" w:eastAsia="Arial" w:hAnsi="Arial" w:cs="Arial"/>
                      <w:b/>
                      <w:sz w:val="20"/>
                      <w:szCs w:val="24"/>
                    </w:rPr>
                  </w:pPr>
                  <w:r w:rsidRPr="00911D3A">
                    <w:rPr>
                      <w:rFonts w:ascii="Arial" w:eastAsia="Arial" w:hAnsi="Arial" w:cs="Arial"/>
                      <w:b/>
                      <w:sz w:val="20"/>
                      <w:szCs w:val="24"/>
                    </w:rPr>
                    <w:t>709</w:t>
                  </w:r>
                  <w:r w:rsidR="006F0526" w:rsidRPr="00911D3A">
                    <w:rPr>
                      <w:rFonts w:ascii="Arial" w:eastAsia="Arial" w:hAnsi="Arial" w:cs="Arial"/>
                      <w:b/>
                      <w:sz w:val="20"/>
                      <w:szCs w:val="24"/>
                    </w:rPr>
                    <w:t xml:space="preserve"> passengers</w:t>
                  </w:r>
                </w:p>
              </w:tc>
            </w:tr>
          </w:tbl>
          <w:p w14:paraId="5FC95356" w14:textId="1BC2D9D0" w:rsidR="006F0526" w:rsidRPr="00911D3A" w:rsidRDefault="006F0526" w:rsidP="006F0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4"/>
              </w:rPr>
            </w:pPr>
          </w:p>
        </w:tc>
      </w:tr>
    </w:tbl>
    <w:p w14:paraId="4FD2B297" w14:textId="77777777" w:rsidR="00B22722" w:rsidRDefault="00B22722" w:rsidP="007776EC">
      <w:pPr>
        <w:spacing w:after="0" w:line="240" w:lineRule="auto"/>
        <w:contextualSpacing/>
        <w:jc w:val="center"/>
        <w:rPr>
          <w:rFonts w:ascii="Arial" w:eastAsia="Arial" w:hAnsi="Arial" w:cs="Arial"/>
          <w:i/>
          <w:sz w:val="20"/>
          <w:szCs w:val="24"/>
        </w:rPr>
      </w:pPr>
    </w:p>
    <w:p w14:paraId="07C4A044" w14:textId="77777777" w:rsidR="001C136D" w:rsidRDefault="001C136D" w:rsidP="001C136D">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245"/>
        <w:gridCol w:w="7492"/>
      </w:tblGrid>
      <w:tr w:rsidR="001C136D" w:rsidRPr="00BE43F9" w14:paraId="6E88A10F" w14:textId="77777777" w:rsidTr="001C136D">
        <w:trPr>
          <w:trHeight w:val="20"/>
          <w:tblHeader/>
        </w:trPr>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1078" w14:textId="77777777" w:rsidR="001C136D" w:rsidRPr="00BE43F9"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38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5952B" w14:textId="77777777" w:rsidR="001C136D" w:rsidRPr="00BE43F9" w:rsidRDefault="001C136D" w:rsidP="006759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1C136D" w:rsidRPr="00BE43F9" w14:paraId="02846659" w14:textId="77777777" w:rsidTr="001C136D">
        <w:trPr>
          <w:trHeight w:val="673"/>
        </w:trPr>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7A1D5" w14:textId="0E2044D9" w:rsidR="001C136D" w:rsidRPr="001C136D" w:rsidRDefault="001C136D" w:rsidP="001C136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 xml:space="preserve">13 </w:t>
            </w:r>
            <w:r w:rsidRPr="001C136D">
              <w:rPr>
                <w:rFonts w:ascii="Arial" w:eastAsia="Arial" w:hAnsi="Arial" w:cs="Arial"/>
                <w:sz w:val="20"/>
                <w:szCs w:val="20"/>
              </w:rPr>
              <w:t>November 2019</w:t>
            </w:r>
          </w:p>
        </w:tc>
        <w:tc>
          <w:tcPr>
            <w:tcW w:w="38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812B6"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 xml:space="preserve">DSWD-FO CAR is continuously monitoring the situation on ground. </w:t>
            </w:r>
          </w:p>
          <w:p w14:paraId="7A62C201"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Municipal Action Teams are on alert and on standby.</w:t>
            </w:r>
          </w:p>
          <w:p w14:paraId="39B9A42A"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 xml:space="preserve">Rapid Emergency Telecommunications Team (RETT) including the </w:t>
            </w:r>
            <w:r w:rsidRPr="001C136D">
              <w:rPr>
                <w:rFonts w:ascii="Arial" w:eastAsia="Arial" w:hAnsi="Arial" w:cs="Arial"/>
                <w:sz w:val="20"/>
                <w:szCs w:val="20"/>
              </w:rPr>
              <w:lastRenderedPageBreak/>
              <w:t>International Maritime/Marine Satellite (INMARSAT) equipment are on standby.</w:t>
            </w:r>
          </w:p>
          <w:p w14:paraId="21DBA638"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The Operations Center is on</w:t>
            </w:r>
            <w:r w:rsidRPr="00B0356B">
              <w:rPr>
                <w:rFonts w:ascii="Arial" w:eastAsia="Arial" w:hAnsi="Arial" w:cs="Arial"/>
                <w:b/>
                <w:color w:val="0070C0"/>
                <w:sz w:val="20"/>
                <w:szCs w:val="24"/>
              </w:rPr>
              <w:t xml:space="preserve"> BLUE</w:t>
            </w:r>
            <w:r w:rsidRPr="001C136D">
              <w:rPr>
                <w:rFonts w:ascii="Arial" w:eastAsia="Arial" w:hAnsi="Arial" w:cs="Arial"/>
                <w:sz w:val="20"/>
                <w:szCs w:val="20"/>
              </w:rPr>
              <w:t xml:space="preserve"> alert in accordance to the alert level status of Cordillera Regional Disaster Risk Reduction and Management Council (CRDRRMC).</w:t>
            </w:r>
          </w:p>
        </w:tc>
      </w:tr>
    </w:tbl>
    <w:p w14:paraId="44FEB6D2" w14:textId="45BDCBB8" w:rsidR="00B22722" w:rsidRDefault="00B22722" w:rsidP="001C136D">
      <w:pPr>
        <w:spacing w:after="0" w:line="240" w:lineRule="auto"/>
        <w:contextualSpacing/>
        <w:rPr>
          <w:rFonts w:ascii="Arial" w:eastAsia="Arial" w:hAnsi="Arial" w:cs="Arial"/>
          <w:i/>
          <w:sz w:val="20"/>
          <w:szCs w:val="24"/>
        </w:rPr>
      </w:pPr>
    </w:p>
    <w:p w14:paraId="71B0386D" w14:textId="59C06565" w:rsidR="001149A2" w:rsidRPr="00005366" w:rsidRDefault="001149A2" w:rsidP="007776EC">
      <w:pPr>
        <w:spacing w:after="0" w:line="240" w:lineRule="auto"/>
        <w:contextualSpacing/>
        <w:jc w:val="center"/>
        <w:rPr>
          <w:rFonts w:ascii="Arial" w:eastAsia="Arial" w:hAnsi="Arial" w:cs="Arial"/>
          <w:i/>
          <w:sz w:val="20"/>
          <w:szCs w:val="24"/>
        </w:rPr>
      </w:pPr>
      <w:r w:rsidRPr="00005366">
        <w:rPr>
          <w:rFonts w:ascii="Arial" w:eastAsia="Arial" w:hAnsi="Arial" w:cs="Arial"/>
          <w:i/>
          <w:sz w:val="20"/>
          <w:szCs w:val="24"/>
        </w:rPr>
        <w:t>*****</w:t>
      </w:r>
    </w:p>
    <w:p w14:paraId="0670C53D" w14:textId="4B64F64F" w:rsidR="004818A5" w:rsidRPr="001E33B7" w:rsidRDefault="004818A5" w:rsidP="00D63528">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w:t>
      </w:r>
      <w:r w:rsidR="00510364">
        <w:rPr>
          <w:rFonts w:ascii="Arial" w:eastAsia="Arial" w:hAnsi="Arial" w:cs="Arial"/>
          <w:i/>
          <w:sz w:val="20"/>
          <w:szCs w:val="24"/>
        </w:rPr>
        <w:t>concerned field offices</w:t>
      </w:r>
      <w:r w:rsidRPr="001E33B7">
        <w:rPr>
          <w:rFonts w:ascii="Arial" w:eastAsia="Arial" w:hAnsi="Arial" w:cs="Arial"/>
          <w:i/>
          <w:sz w:val="20"/>
          <w:szCs w:val="24"/>
        </w:rPr>
        <w:t xml:space="preserve"> for any significant disaster response updates.</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78492227" w14:textId="77777777" w:rsidR="00B0356B" w:rsidRDefault="00B0356B" w:rsidP="00553921">
      <w:pPr>
        <w:spacing w:after="0" w:line="240" w:lineRule="auto"/>
        <w:contextualSpacing/>
        <w:jc w:val="both"/>
        <w:rPr>
          <w:rFonts w:ascii="Arial" w:eastAsia="Arial" w:hAnsi="Arial" w:cs="Arial"/>
          <w:sz w:val="24"/>
          <w:szCs w:val="24"/>
          <w:highlight w:val="white"/>
        </w:rPr>
      </w:pPr>
    </w:p>
    <w:p w14:paraId="36E705E8" w14:textId="7F2CE48E" w:rsidR="00553921" w:rsidRDefault="00191B40" w:rsidP="00553921">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r w:rsidR="00553921">
        <w:rPr>
          <w:rFonts w:ascii="Arial" w:eastAsia="Arial" w:hAnsi="Arial" w:cs="Arial"/>
          <w:sz w:val="24"/>
          <w:szCs w:val="24"/>
          <w:highlight w:val="white"/>
        </w:rPr>
        <w:tab/>
      </w:r>
      <w:r w:rsidR="00553921">
        <w:rPr>
          <w:rFonts w:ascii="Arial" w:eastAsia="Arial" w:hAnsi="Arial" w:cs="Arial"/>
          <w:sz w:val="24"/>
          <w:szCs w:val="24"/>
          <w:highlight w:val="white"/>
        </w:rPr>
        <w:tab/>
      </w:r>
    </w:p>
    <w:p w14:paraId="568683B8" w14:textId="77777777" w:rsidR="00553921" w:rsidRDefault="00553921" w:rsidP="00553921">
      <w:pPr>
        <w:spacing w:after="0" w:line="240" w:lineRule="auto"/>
        <w:contextualSpacing/>
        <w:jc w:val="both"/>
        <w:rPr>
          <w:rFonts w:ascii="Arial" w:eastAsia="Arial" w:hAnsi="Arial" w:cs="Arial"/>
          <w:sz w:val="24"/>
          <w:szCs w:val="24"/>
          <w:highlight w:val="white"/>
        </w:rPr>
      </w:pPr>
    </w:p>
    <w:p w14:paraId="7388CA22" w14:textId="77777777" w:rsidR="00A9476C" w:rsidRDefault="00A9476C" w:rsidP="00553921">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MARIEL FERRARIZ</w:t>
      </w:r>
    </w:p>
    <w:p w14:paraId="2E23F571" w14:textId="77777777" w:rsidR="00A9476C" w:rsidRDefault="00A9476C" w:rsidP="00A9476C">
      <w:pPr>
        <w:spacing w:after="0" w:line="240" w:lineRule="auto"/>
        <w:contextualSpacing/>
        <w:rPr>
          <w:rFonts w:ascii="Arial" w:eastAsia="Arial" w:hAnsi="Arial" w:cs="Arial"/>
          <w:b/>
          <w:sz w:val="24"/>
          <w:szCs w:val="24"/>
          <w:highlight w:val="white"/>
        </w:rPr>
      </w:pPr>
    </w:p>
    <w:p w14:paraId="07F7F1B0" w14:textId="77777777" w:rsidR="00A9476C" w:rsidRDefault="00A9476C" w:rsidP="00A9476C">
      <w:pPr>
        <w:spacing w:after="0" w:line="240" w:lineRule="auto"/>
        <w:contextualSpacing/>
        <w:rPr>
          <w:rFonts w:ascii="Arial" w:eastAsia="Arial" w:hAnsi="Arial" w:cs="Arial"/>
          <w:b/>
          <w:sz w:val="24"/>
          <w:szCs w:val="24"/>
          <w:highlight w:val="white"/>
        </w:rPr>
      </w:pPr>
    </w:p>
    <w:p w14:paraId="6479CD1F" w14:textId="7EB05664" w:rsidR="00A9476C" w:rsidRDefault="00A9476C" w:rsidP="00A9476C">
      <w:pPr>
        <w:spacing w:after="0" w:line="240" w:lineRule="auto"/>
        <w:contextualSpacing/>
        <w:rPr>
          <w:rFonts w:ascii="Arial" w:eastAsia="Arial" w:hAnsi="Arial" w:cs="Arial"/>
          <w:b/>
          <w:sz w:val="24"/>
          <w:szCs w:val="24"/>
          <w:highlight w:val="white"/>
        </w:rPr>
      </w:pPr>
      <w:r>
        <w:rPr>
          <w:rFonts w:ascii="Arial" w:eastAsia="Arial" w:hAnsi="Arial" w:cs="Arial"/>
          <w:b/>
          <w:sz w:val="24"/>
          <w:szCs w:val="24"/>
          <w:highlight w:val="white"/>
        </w:rPr>
        <w:t>JAN ERWIN ANDREW I. ONTANILLAS</w:t>
      </w:r>
      <w:r>
        <w:rPr>
          <w:rFonts w:ascii="Arial" w:eastAsia="Arial" w:hAnsi="Arial" w:cs="Arial"/>
          <w:b/>
          <w:sz w:val="24"/>
          <w:szCs w:val="24"/>
          <w:highlight w:val="white"/>
        </w:rPr>
        <w:tab/>
      </w:r>
    </w:p>
    <w:p w14:paraId="1B01DBCF" w14:textId="5CA942F0" w:rsidR="002316D0" w:rsidRPr="00553921" w:rsidRDefault="00553921" w:rsidP="00A9476C">
      <w:pPr>
        <w:spacing w:after="0" w:line="240" w:lineRule="auto"/>
        <w:contextualSpacing/>
        <w:rPr>
          <w:rFonts w:ascii="Arial" w:eastAsia="Arial" w:hAnsi="Arial" w:cs="Arial"/>
          <w:sz w:val="24"/>
          <w:szCs w:val="24"/>
          <w:highlight w:val="white"/>
        </w:rPr>
      </w:pPr>
      <w:r>
        <w:rPr>
          <w:rFonts w:ascii="Arial" w:eastAsia="Arial" w:hAnsi="Arial" w:cs="Arial"/>
          <w:sz w:val="24"/>
          <w:szCs w:val="24"/>
          <w:highlight w:val="white"/>
        </w:rPr>
        <w:t>Releasing Officer</w:t>
      </w:r>
    </w:p>
    <w:sectPr w:rsidR="002316D0" w:rsidRPr="00553921" w:rsidSect="00E511E9">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2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0916E" w14:textId="77777777" w:rsidR="00890DE2" w:rsidRDefault="00890DE2">
      <w:pPr>
        <w:spacing w:after="0" w:line="240" w:lineRule="auto"/>
      </w:pPr>
      <w:r>
        <w:separator/>
      </w:r>
    </w:p>
  </w:endnote>
  <w:endnote w:type="continuationSeparator" w:id="0">
    <w:p w14:paraId="34DE7810" w14:textId="77777777" w:rsidR="00890DE2" w:rsidRDefault="0089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6759E4" w:rsidRDefault="006759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6759E4" w:rsidRDefault="006759E4" w:rsidP="00E511E9">
    <w:pPr>
      <w:pBdr>
        <w:bottom w:val="single" w:sz="6" w:space="0" w:color="000000"/>
      </w:pBdr>
      <w:tabs>
        <w:tab w:val="left" w:pos="2371"/>
        <w:tab w:val="center" w:pos="5233"/>
      </w:tabs>
      <w:spacing w:after="0" w:line="240" w:lineRule="auto"/>
      <w:jc w:val="right"/>
      <w:rPr>
        <w:sz w:val="16"/>
        <w:szCs w:val="16"/>
      </w:rPr>
    </w:pPr>
  </w:p>
  <w:p w14:paraId="0645D380" w14:textId="52376286" w:rsidR="006759E4" w:rsidRDefault="006759E4" w:rsidP="00EB581D">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57C31">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57C31">
      <w:rPr>
        <w:b/>
        <w:noProof/>
        <w:sz w:val="16"/>
        <w:szCs w:val="16"/>
      </w:rPr>
      <w:t>6</w:t>
    </w:r>
    <w:r>
      <w:rPr>
        <w:b/>
        <w:sz w:val="16"/>
        <w:szCs w:val="16"/>
      </w:rPr>
      <w:fldChar w:fldCharType="end"/>
    </w:r>
    <w:r>
      <w:rPr>
        <w:sz w:val="16"/>
        <w:szCs w:val="16"/>
      </w:rPr>
      <w:t xml:space="preserve">| </w:t>
    </w:r>
    <w:r>
      <w:rPr>
        <w:rFonts w:ascii="Arial" w:eastAsia="Arial" w:hAnsi="Arial" w:cs="Arial"/>
        <w:sz w:val="14"/>
        <w:szCs w:val="14"/>
      </w:rPr>
      <w:t>DSWD DROMIC Report #4 on the Tropical Storm “RAMON” as of 16</w:t>
    </w:r>
    <w:r w:rsidRPr="00EB581D">
      <w:rPr>
        <w:rFonts w:ascii="Arial" w:eastAsia="Arial" w:hAnsi="Arial" w:cs="Arial"/>
        <w:sz w:val="14"/>
        <w:szCs w:val="14"/>
      </w:rPr>
      <w:t xml:space="preserve"> November 2019, 6PM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6759E4" w:rsidRDefault="006759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0B213" w14:textId="77777777" w:rsidR="00890DE2" w:rsidRDefault="00890DE2">
      <w:pPr>
        <w:spacing w:after="0" w:line="240" w:lineRule="auto"/>
      </w:pPr>
      <w:r>
        <w:separator/>
      </w:r>
    </w:p>
  </w:footnote>
  <w:footnote w:type="continuationSeparator" w:id="0">
    <w:p w14:paraId="1821A71F" w14:textId="77777777" w:rsidR="00890DE2" w:rsidRDefault="0089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6759E4" w:rsidRDefault="006759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6759E4" w:rsidRDefault="006759E4"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759E4" w:rsidRDefault="006759E4"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759E4" w:rsidRDefault="006759E4" w:rsidP="00AC4062">
    <w:pPr>
      <w:pBdr>
        <w:bottom w:val="single" w:sz="6" w:space="1" w:color="000000"/>
      </w:pBdr>
      <w:tabs>
        <w:tab w:val="center" w:pos="4680"/>
        <w:tab w:val="right" w:pos="9360"/>
      </w:tabs>
      <w:spacing w:after="0" w:line="240" w:lineRule="auto"/>
      <w:jc w:val="center"/>
    </w:pPr>
  </w:p>
  <w:p w14:paraId="1D100BB5" w14:textId="77777777" w:rsidR="006759E4" w:rsidRPr="00AC4062" w:rsidRDefault="006759E4"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6759E4" w:rsidRDefault="006759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60524D1"/>
    <w:multiLevelType w:val="hybridMultilevel"/>
    <w:tmpl w:val="BECC1A84"/>
    <w:lvl w:ilvl="0" w:tplc="0F8E22FE">
      <w:start w:val="15"/>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15506251"/>
    <w:multiLevelType w:val="hybridMultilevel"/>
    <w:tmpl w:val="22E64144"/>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1C034CDC"/>
    <w:multiLevelType w:val="hybridMultilevel"/>
    <w:tmpl w:val="59A0D512"/>
    <w:lvl w:ilvl="0" w:tplc="923A299A">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A9B455B"/>
    <w:multiLevelType w:val="hybridMultilevel"/>
    <w:tmpl w:val="A6709334"/>
    <w:lvl w:ilvl="0" w:tplc="D2DA7A2A">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E0668C5"/>
    <w:multiLevelType w:val="hybridMultilevel"/>
    <w:tmpl w:val="2C18E7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2C55B30"/>
    <w:multiLevelType w:val="hybridMultilevel"/>
    <w:tmpl w:val="6D7EEA0C"/>
    <w:lvl w:ilvl="0" w:tplc="07827FC6">
      <w:start w:val="3"/>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7">
    <w:nsid w:val="33E0661F"/>
    <w:multiLevelType w:val="hybridMultilevel"/>
    <w:tmpl w:val="5C9A000A"/>
    <w:lvl w:ilvl="0" w:tplc="1D8259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3F1838F2"/>
    <w:multiLevelType w:val="hybridMultilevel"/>
    <w:tmpl w:val="D8389D14"/>
    <w:lvl w:ilvl="0" w:tplc="49F6CC5E">
      <w:start w:val="15"/>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39A3434"/>
    <w:multiLevelType w:val="hybridMultilevel"/>
    <w:tmpl w:val="3F864E80"/>
    <w:lvl w:ilvl="0" w:tplc="AD80B932">
      <w:start w:val="1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9">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3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31">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4">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C6671D6"/>
    <w:multiLevelType w:val="hybridMultilevel"/>
    <w:tmpl w:val="D0C47832"/>
    <w:lvl w:ilvl="0" w:tplc="A3DCCB34">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0B01E1F"/>
    <w:multiLevelType w:val="hybridMultilevel"/>
    <w:tmpl w:val="6090EA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6D65D18"/>
    <w:multiLevelType w:val="hybridMultilevel"/>
    <w:tmpl w:val="36248ED8"/>
    <w:lvl w:ilvl="0" w:tplc="E9E82B8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nsid w:val="74C15BBC"/>
    <w:multiLevelType w:val="hybridMultilevel"/>
    <w:tmpl w:val="105037F4"/>
    <w:lvl w:ilvl="0" w:tplc="564C153C">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nsid w:val="7F7C1766"/>
    <w:multiLevelType w:val="hybridMultilevel"/>
    <w:tmpl w:val="A90A83F4"/>
    <w:lvl w:ilvl="0" w:tplc="2C423CFE">
      <w:start w:val="1"/>
      <w:numFmt w:val="decimal"/>
      <w:lvlText w:val="%1."/>
      <w:lvlJc w:val="left"/>
      <w:pPr>
        <w:ind w:left="360" w:hanging="360"/>
      </w:pPr>
      <w:rPr>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45"/>
  </w:num>
  <w:num w:numId="3">
    <w:abstractNumId w:val="14"/>
  </w:num>
  <w:num w:numId="4">
    <w:abstractNumId w:val="26"/>
  </w:num>
  <w:num w:numId="5">
    <w:abstractNumId w:val="27"/>
  </w:num>
  <w:num w:numId="6">
    <w:abstractNumId w:val="38"/>
  </w:num>
  <w:num w:numId="7">
    <w:abstractNumId w:val="24"/>
  </w:num>
  <w:num w:numId="8">
    <w:abstractNumId w:val="43"/>
  </w:num>
  <w:num w:numId="9">
    <w:abstractNumId w:val="22"/>
  </w:num>
  <w:num w:numId="10">
    <w:abstractNumId w:val="33"/>
  </w:num>
  <w:num w:numId="11">
    <w:abstractNumId w:val="16"/>
  </w:num>
  <w:num w:numId="12">
    <w:abstractNumId w:val="39"/>
  </w:num>
  <w:num w:numId="13">
    <w:abstractNumId w:val="32"/>
  </w:num>
  <w:num w:numId="14">
    <w:abstractNumId w:val="29"/>
  </w:num>
  <w:num w:numId="15">
    <w:abstractNumId w:val="46"/>
  </w:num>
  <w:num w:numId="16">
    <w:abstractNumId w:val="20"/>
  </w:num>
  <w:num w:numId="17">
    <w:abstractNumId w:val="47"/>
  </w:num>
  <w:num w:numId="18">
    <w:abstractNumId w:val="5"/>
    <w:lvlOverride w:ilvl="0">
      <w:lvl w:ilvl="0">
        <w:numFmt w:val="lowerLetter"/>
        <w:lvlText w:val="%1."/>
        <w:lvlJc w:val="left"/>
      </w:lvl>
    </w:lvlOverride>
  </w:num>
  <w:num w:numId="19">
    <w:abstractNumId w:val="42"/>
  </w:num>
  <w:num w:numId="20">
    <w:abstractNumId w:val="4"/>
    <w:lvlOverride w:ilvl="0">
      <w:lvl w:ilvl="0">
        <w:numFmt w:val="upperRoman"/>
        <w:lvlText w:val="%1."/>
        <w:lvlJc w:val="right"/>
      </w:lvl>
    </w:lvlOverride>
  </w:num>
  <w:num w:numId="21">
    <w:abstractNumId w:val="7"/>
  </w:num>
  <w:num w:numId="22">
    <w:abstractNumId w:val="34"/>
  </w:num>
  <w:num w:numId="23">
    <w:abstractNumId w:val="2"/>
  </w:num>
  <w:num w:numId="24">
    <w:abstractNumId w:val="36"/>
  </w:num>
  <w:num w:numId="25">
    <w:abstractNumId w:val="11"/>
  </w:num>
  <w:num w:numId="26">
    <w:abstractNumId w:val="28"/>
  </w:num>
  <w:num w:numId="27">
    <w:abstractNumId w:val="31"/>
  </w:num>
  <w:num w:numId="28">
    <w:abstractNumId w:val="8"/>
  </w:num>
  <w:num w:numId="29">
    <w:abstractNumId w:val="6"/>
  </w:num>
  <w:num w:numId="30">
    <w:abstractNumId w:val="30"/>
  </w:num>
  <w:num w:numId="31">
    <w:abstractNumId w:val="0"/>
  </w:num>
  <w:num w:numId="32">
    <w:abstractNumId w:val="19"/>
  </w:num>
  <w:num w:numId="33">
    <w:abstractNumId w:val="48"/>
  </w:num>
  <w:num w:numId="34">
    <w:abstractNumId w:val="13"/>
  </w:num>
  <w:num w:numId="35">
    <w:abstractNumId w:val="15"/>
  </w:num>
  <w:num w:numId="36">
    <w:abstractNumId w:val="18"/>
  </w:num>
  <w:num w:numId="37">
    <w:abstractNumId w:val="40"/>
  </w:num>
  <w:num w:numId="38">
    <w:abstractNumId w:val="17"/>
  </w:num>
  <w:num w:numId="39">
    <w:abstractNumId w:val="1"/>
  </w:num>
  <w:num w:numId="40">
    <w:abstractNumId w:val="9"/>
  </w:num>
  <w:num w:numId="41">
    <w:abstractNumId w:val="12"/>
  </w:num>
  <w:num w:numId="42">
    <w:abstractNumId w:val="25"/>
  </w:num>
  <w:num w:numId="43">
    <w:abstractNumId w:val="10"/>
  </w:num>
  <w:num w:numId="44">
    <w:abstractNumId w:val="37"/>
  </w:num>
  <w:num w:numId="45">
    <w:abstractNumId w:val="35"/>
  </w:num>
  <w:num w:numId="46">
    <w:abstractNumId w:val="44"/>
  </w:num>
  <w:num w:numId="47">
    <w:abstractNumId w:val="3"/>
  </w:num>
  <w:num w:numId="48">
    <w:abstractNumId w:val="4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62B"/>
    <w:rsid w:val="00006D6A"/>
    <w:rsid w:val="000101D0"/>
    <w:rsid w:val="00011383"/>
    <w:rsid w:val="00013B68"/>
    <w:rsid w:val="0001600F"/>
    <w:rsid w:val="0002575D"/>
    <w:rsid w:val="0002670A"/>
    <w:rsid w:val="00027116"/>
    <w:rsid w:val="00027C94"/>
    <w:rsid w:val="000360D7"/>
    <w:rsid w:val="00042C2E"/>
    <w:rsid w:val="00042FEB"/>
    <w:rsid w:val="00045AE6"/>
    <w:rsid w:val="000463B0"/>
    <w:rsid w:val="00046FA7"/>
    <w:rsid w:val="00050CA7"/>
    <w:rsid w:val="00057C6C"/>
    <w:rsid w:val="000668AE"/>
    <w:rsid w:val="00072210"/>
    <w:rsid w:val="00072A78"/>
    <w:rsid w:val="000738E9"/>
    <w:rsid w:val="000756E2"/>
    <w:rsid w:val="00083789"/>
    <w:rsid w:val="00085C02"/>
    <w:rsid w:val="00085C5D"/>
    <w:rsid w:val="00092955"/>
    <w:rsid w:val="00096310"/>
    <w:rsid w:val="000A1B57"/>
    <w:rsid w:val="000B3563"/>
    <w:rsid w:val="000C181F"/>
    <w:rsid w:val="000C2F10"/>
    <w:rsid w:val="000C3B88"/>
    <w:rsid w:val="000D062E"/>
    <w:rsid w:val="000D2160"/>
    <w:rsid w:val="000D7B1F"/>
    <w:rsid w:val="000E38E9"/>
    <w:rsid w:val="000E7D89"/>
    <w:rsid w:val="000F0622"/>
    <w:rsid w:val="000F4719"/>
    <w:rsid w:val="000F5EA0"/>
    <w:rsid w:val="000F746E"/>
    <w:rsid w:val="00103236"/>
    <w:rsid w:val="001035E6"/>
    <w:rsid w:val="001036F2"/>
    <w:rsid w:val="00103995"/>
    <w:rsid w:val="001149A2"/>
    <w:rsid w:val="00115E4B"/>
    <w:rsid w:val="00125AB7"/>
    <w:rsid w:val="00132701"/>
    <w:rsid w:val="00132BC2"/>
    <w:rsid w:val="00135103"/>
    <w:rsid w:val="0015498C"/>
    <w:rsid w:val="00155842"/>
    <w:rsid w:val="00171F54"/>
    <w:rsid w:val="001847A6"/>
    <w:rsid w:val="0018575D"/>
    <w:rsid w:val="00186433"/>
    <w:rsid w:val="00186A92"/>
    <w:rsid w:val="0018777D"/>
    <w:rsid w:val="00190343"/>
    <w:rsid w:val="00191B40"/>
    <w:rsid w:val="001B0390"/>
    <w:rsid w:val="001B2088"/>
    <w:rsid w:val="001B4682"/>
    <w:rsid w:val="001B60A5"/>
    <w:rsid w:val="001B6619"/>
    <w:rsid w:val="001B76F6"/>
    <w:rsid w:val="001C136D"/>
    <w:rsid w:val="001C6A0A"/>
    <w:rsid w:val="001E5944"/>
    <w:rsid w:val="001E6EAF"/>
    <w:rsid w:val="001F0486"/>
    <w:rsid w:val="00200632"/>
    <w:rsid w:val="0020205D"/>
    <w:rsid w:val="00204FE4"/>
    <w:rsid w:val="002156F2"/>
    <w:rsid w:val="002160E8"/>
    <w:rsid w:val="00222413"/>
    <w:rsid w:val="00222E7B"/>
    <w:rsid w:val="00224541"/>
    <w:rsid w:val="002316D0"/>
    <w:rsid w:val="002328B4"/>
    <w:rsid w:val="00250D5A"/>
    <w:rsid w:val="00253C40"/>
    <w:rsid w:val="002646B6"/>
    <w:rsid w:val="00266E9C"/>
    <w:rsid w:val="00276297"/>
    <w:rsid w:val="00282674"/>
    <w:rsid w:val="002851FF"/>
    <w:rsid w:val="00293CD5"/>
    <w:rsid w:val="002A05A1"/>
    <w:rsid w:val="002B44BD"/>
    <w:rsid w:val="002B73E3"/>
    <w:rsid w:val="002B79B5"/>
    <w:rsid w:val="002C4B17"/>
    <w:rsid w:val="002C7968"/>
    <w:rsid w:val="002D320D"/>
    <w:rsid w:val="002D3EC7"/>
    <w:rsid w:val="002D4FC1"/>
    <w:rsid w:val="002D6344"/>
    <w:rsid w:val="002D7DFE"/>
    <w:rsid w:val="002E4975"/>
    <w:rsid w:val="002F482E"/>
    <w:rsid w:val="002F5643"/>
    <w:rsid w:val="002F57CF"/>
    <w:rsid w:val="00301B78"/>
    <w:rsid w:val="00301E1C"/>
    <w:rsid w:val="00302866"/>
    <w:rsid w:val="00312BF1"/>
    <w:rsid w:val="00313E22"/>
    <w:rsid w:val="003169F2"/>
    <w:rsid w:val="0031795A"/>
    <w:rsid w:val="00322ABB"/>
    <w:rsid w:val="003267B5"/>
    <w:rsid w:val="0035250A"/>
    <w:rsid w:val="0035686E"/>
    <w:rsid w:val="00371C7A"/>
    <w:rsid w:val="00373E5A"/>
    <w:rsid w:val="00373F11"/>
    <w:rsid w:val="00384A16"/>
    <w:rsid w:val="0039157E"/>
    <w:rsid w:val="00393D07"/>
    <w:rsid w:val="003A43EB"/>
    <w:rsid w:val="003C3015"/>
    <w:rsid w:val="003D2E3A"/>
    <w:rsid w:val="003F0F20"/>
    <w:rsid w:val="003F598B"/>
    <w:rsid w:val="003F7C3B"/>
    <w:rsid w:val="00406176"/>
    <w:rsid w:val="00412747"/>
    <w:rsid w:val="00415BD0"/>
    <w:rsid w:val="00415D98"/>
    <w:rsid w:val="00416CD0"/>
    <w:rsid w:val="00420C68"/>
    <w:rsid w:val="00422596"/>
    <w:rsid w:val="00422948"/>
    <w:rsid w:val="00430B29"/>
    <w:rsid w:val="00432F91"/>
    <w:rsid w:val="004347A5"/>
    <w:rsid w:val="0044080C"/>
    <w:rsid w:val="00447724"/>
    <w:rsid w:val="00451A8B"/>
    <w:rsid w:val="0045410C"/>
    <w:rsid w:val="004664E2"/>
    <w:rsid w:val="00466953"/>
    <w:rsid w:val="00474826"/>
    <w:rsid w:val="00475847"/>
    <w:rsid w:val="004818A5"/>
    <w:rsid w:val="00487906"/>
    <w:rsid w:val="004A129A"/>
    <w:rsid w:val="004A4E86"/>
    <w:rsid w:val="004B55B3"/>
    <w:rsid w:val="004B6643"/>
    <w:rsid w:val="004B68ED"/>
    <w:rsid w:val="004C3428"/>
    <w:rsid w:val="004C4558"/>
    <w:rsid w:val="004D1CE1"/>
    <w:rsid w:val="004D6D5C"/>
    <w:rsid w:val="004E029C"/>
    <w:rsid w:val="004E58E2"/>
    <w:rsid w:val="004E5E91"/>
    <w:rsid w:val="004F224A"/>
    <w:rsid w:val="004F3CA8"/>
    <w:rsid w:val="00503072"/>
    <w:rsid w:val="00507A1F"/>
    <w:rsid w:val="00510364"/>
    <w:rsid w:val="0051139F"/>
    <w:rsid w:val="00545184"/>
    <w:rsid w:val="005500EC"/>
    <w:rsid w:val="00553921"/>
    <w:rsid w:val="00554BA5"/>
    <w:rsid w:val="00555979"/>
    <w:rsid w:val="00561D19"/>
    <w:rsid w:val="00570583"/>
    <w:rsid w:val="005752B6"/>
    <w:rsid w:val="0058313A"/>
    <w:rsid w:val="005838F4"/>
    <w:rsid w:val="00590A75"/>
    <w:rsid w:val="00590B6B"/>
    <w:rsid w:val="00591EB6"/>
    <w:rsid w:val="005A0782"/>
    <w:rsid w:val="005B40AD"/>
    <w:rsid w:val="005B7463"/>
    <w:rsid w:val="005B7B3E"/>
    <w:rsid w:val="005C603B"/>
    <w:rsid w:val="005C6FA4"/>
    <w:rsid w:val="005D6135"/>
    <w:rsid w:val="005F43B5"/>
    <w:rsid w:val="006043DE"/>
    <w:rsid w:val="00605D37"/>
    <w:rsid w:val="00613411"/>
    <w:rsid w:val="0061793C"/>
    <w:rsid w:val="00620AA1"/>
    <w:rsid w:val="00626D16"/>
    <w:rsid w:val="0063129E"/>
    <w:rsid w:val="00632C2A"/>
    <w:rsid w:val="006332E2"/>
    <w:rsid w:val="00635364"/>
    <w:rsid w:val="00651F59"/>
    <w:rsid w:val="00662BAE"/>
    <w:rsid w:val="00666C2A"/>
    <w:rsid w:val="00667C97"/>
    <w:rsid w:val="00672917"/>
    <w:rsid w:val="006759E4"/>
    <w:rsid w:val="006827B2"/>
    <w:rsid w:val="0069788A"/>
    <w:rsid w:val="006A0D46"/>
    <w:rsid w:val="006A6903"/>
    <w:rsid w:val="006B7F71"/>
    <w:rsid w:val="006C7E5F"/>
    <w:rsid w:val="006D3A63"/>
    <w:rsid w:val="006F0526"/>
    <w:rsid w:val="006F0656"/>
    <w:rsid w:val="006F7673"/>
    <w:rsid w:val="00702671"/>
    <w:rsid w:val="00703F69"/>
    <w:rsid w:val="00714674"/>
    <w:rsid w:val="00721CF9"/>
    <w:rsid w:val="007313BB"/>
    <w:rsid w:val="0073140C"/>
    <w:rsid w:val="0073758B"/>
    <w:rsid w:val="00742CD6"/>
    <w:rsid w:val="007530BB"/>
    <w:rsid w:val="007534D1"/>
    <w:rsid w:val="007550BB"/>
    <w:rsid w:val="0076076A"/>
    <w:rsid w:val="00766452"/>
    <w:rsid w:val="00776A1F"/>
    <w:rsid w:val="007776EC"/>
    <w:rsid w:val="00793389"/>
    <w:rsid w:val="00794161"/>
    <w:rsid w:val="007975DE"/>
    <w:rsid w:val="00797DE3"/>
    <w:rsid w:val="007A0F6A"/>
    <w:rsid w:val="007B2AA1"/>
    <w:rsid w:val="007B50B5"/>
    <w:rsid w:val="007B6FD8"/>
    <w:rsid w:val="007D6598"/>
    <w:rsid w:val="007D6982"/>
    <w:rsid w:val="007E07D5"/>
    <w:rsid w:val="007E75A9"/>
    <w:rsid w:val="00806045"/>
    <w:rsid w:val="0081334A"/>
    <w:rsid w:val="00822FBE"/>
    <w:rsid w:val="0082655B"/>
    <w:rsid w:val="00847E56"/>
    <w:rsid w:val="008524BB"/>
    <w:rsid w:val="00857C31"/>
    <w:rsid w:val="008654A6"/>
    <w:rsid w:val="00871F0E"/>
    <w:rsid w:val="00881123"/>
    <w:rsid w:val="00882D95"/>
    <w:rsid w:val="00883BF9"/>
    <w:rsid w:val="00890DE2"/>
    <w:rsid w:val="0089614A"/>
    <w:rsid w:val="008A0185"/>
    <w:rsid w:val="008A13C7"/>
    <w:rsid w:val="008A445C"/>
    <w:rsid w:val="008B1217"/>
    <w:rsid w:val="008B4023"/>
    <w:rsid w:val="008B56EC"/>
    <w:rsid w:val="008B5D61"/>
    <w:rsid w:val="008C6987"/>
    <w:rsid w:val="008C69B2"/>
    <w:rsid w:val="008C6D94"/>
    <w:rsid w:val="008D0258"/>
    <w:rsid w:val="008E3B21"/>
    <w:rsid w:val="008E4068"/>
    <w:rsid w:val="008E4435"/>
    <w:rsid w:val="008E6D8F"/>
    <w:rsid w:val="008F1FFB"/>
    <w:rsid w:val="00901E90"/>
    <w:rsid w:val="00902944"/>
    <w:rsid w:val="009042CD"/>
    <w:rsid w:val="0090615F"/>
    <w:rsid w:val="009112F7"/>
    <w:rsid w:val="00911D3A"/>
    <w:rsid w:val="0091510D"/>
    <w:rsid w:val="009269FF"/>
    <w:rsid w:val="00927484"/>
    <w:rsid w:val="009279A3"/>
    <w:rsid w:val="00931158"/>
    <w:rsid w:val="00943EC5"/>
    <w:rsid w:val="0094428C"/>
    <w:rsid w:val="00945742"/>
    <w:rsid w:val="009673D4"/>
    <w:rsid w:val="00970CF8"/>
    <w:rsid w:val="00974E76"/>
    <w:rsid w:val="00975BF1"/>
    <w:rsid w:val="009804E3"/>
    <w:rsid w:val="009808ED"/>
    <w:rsid w:val="00982647"/>
    <w:rsid w:val="00985089"/>
    <w:rsid w:val="00995ABB"/>
    <w:rsid w:val="00997925"/>
    <w:rsid w:val="009A7447"/>
    <w:rsid w:val="009A7847"/>
    <w:rsid w:val="009B13DB"/>
    <w:rsid w:val="009B29FC"/>
    <w:rsid w:val="009B5C96"/>
    <w:rsid w:val="009C3611"/>
    <w:rsid w:val="009D6FC9"/>
    <w:rsid w:val="009D7FD6"/>
    <w:rsid w:val="009E122F"/>
    <w:rsid w:val="009E14A6"/>
    <w:rsid w:val="009E6AB7"/>
    <w:rsid w:val="009F1937"/>
    <w:rsid w:val="009F6591"/>
    <w:rsid w:val="00A055F1"/>
    <w:rsid w:val="00A068F2"/>
    <w:rsid w:val="00A16701"/>
    <w:rsid w:val="00A1706A"/>
    <w:rsid w:val="00A46680"/>
    <w:rsid w:val="00A50EDA"/>
    <w:rsid w:val="00A61C95"/>
    <w:rsid w:val="00A63054"/>
    <w:rsid w:val="00A6366E"/>
    <w:rsid w:val="00A72131"/>
    <w:rsid w:val="00A772F8"/>
    <w:rsid w:val="00A820CC"/>
    <w:rsid w:val="00A8218F"/>
    <w:rsid w:val="00A82AD1"/>
    <w:rsid w:val="00A87502"/>
    <w:rsid w:val="00A90A4C"/>
    <w:rsid w:val="00A9177A"/>
    <w:rsid w:val="00A919D1"/>
    <w:rsid w:val="00A9476C"/>
    <w:rsid w:val="00A9551D"/>
    <w:rsid w:val="00A9588D"/>
    <w:rsid w:val="00A96E8B"/>
    <w:rsid w:val="00AA0D7C"/>
    <w:rsid w:val="00AA0E51"/>
    <w:rsid w:val="00AA5B99"/>
    <w:rsid w:val="00AB47FD"/>
    <w:rsid w:val="00AB6C4B"/>
    <w:rsid w:val="00AB701D"/>
    <w:rsid w:val="00AC0AAF"/>
    <w:rsid w:val="00AC1544"/>
    <w:rsid w:val="00AC4062"/>
    <w:rsid w:val="00AC5192"/>
    <w:rsid w:val="00AE3539"/>
    <w:rsid w:val="00AF4A42"/>
    <w:rsid w:val="00B002F0"/>
    <w:rsid w:val="00B0356B"/>
    <w:rsid w:val="00B165CD"/>
    <w:rsid w:val="00B17722"/>
    <w:rsid w:val="00B225BA"/>
    <w:rsid w:val="00B22722"/>
    <w:rsid w:val="00B2793C"/>
    <w:rsid w:val="00B31859"/>
    <w:rsid w:val="00B40F59"/>
    <w:rsid w:val="00B42CA2"/>
    <w:rsid w:val="00B440A3"/>
    <w:rsid w:val="00B45E38"/>
    <w:rsid w:val="00B56338"/>
    <w:rsid w:val="00B62851"/>
    <w:rsid w:val="00B72237"/>
    <w:rsid w:val="00B748F7"/>
    <w:rsid w:val="00B74A8C"/>
    <w:rsid w:val="00B75DA9"/>
    <w:rsid w:val="00B82D6D"/>
    <w:rsid w:val="00B84AAD"/>
    <w:rsid w:val="00B865A2"/>
    <w:rsid w:val="00B86763"/>
    <w:rsid w:val="00B93C24"/>
    <w:rsid w:val="00BA6419"/>
    <w:rsid w:val="00BB2F4A"/>
    <w:rsid w:val="00BB3ECD"/>
    <w:rsid w:val="00BC2AFC"/>
    <w:rsid w:val="00BC57D7"/>
    <w:rsid w:val="00BC68B1"/>
    <w:rsid w:val="00BC7E2F"/>
    <w:rsid w:val="00BD3D15"/>
    <w:rsid w:val="00BD4F51"/>
    <w:rsid w:val="00C009E9"/>
    <w:rsid w:val="00C018FB"/>
    <w:rsid w:val="00C039EE"/>
    <w:rsid w:val="00C0568D"/>
    <w:rsid w:val="00C11712"/>
    <w:rsid w:val="00C1261C"/>
    <w:rsid w:val="00C16E9F"/>
    <w:rsid w:val="00C21609"/>
    <w:rsid w:val="00C2287F"/>
    <w:rsid w:val="00C27F09"/>
    <w:rsid w:val="00C32ABA"/>
    <w:rsid w:val="00C407D1"/>
    <w:rsid w:val="00C51F84"/>
    <w:rsid w:val="00C6118B"/>
    <w:rsid w:val="00C61BA3"/>
    <w:rsid w:val="00C64C7C"/>
    <w:rsid w:val="00C71876"/>
    <w:rsid w:val="00C71B5A"/>
    <w:rsid w:val="00C72F8D"/>
    <w:rsid w:val="00C7746C"/>
    <w:rsid w:val="00C9090C"/>
    <w:rsid w:val="00C94159"/>
    <w:rsid w:val="00CA74C5"/>
    <w:rsid w:val="00CB4B47"/>
    <w:rsid w:val="00CB57AA"/>
    <w:rsid w:val="00CC4362"/>
    <w:rsid w:val="00CC621C"/>
    <w:rsid w:val="00CC6B2B"/>
    <w:rsid w:val="00CD395F"/>
    <w:rsid w:val="00CE289C"/>
    <w:rsid w:val="00CF10D1"/>
    <w:rsid w:val="00D0216E"/>
    <w:rsid w:val="00D0357D"/>
    <w:rsid w:val="00D05A14"/>
    <w:rsid w:val="00D10EA4"/>
    <w:rsid w:val="00D1301F"/>
    <w:rsid w:val="00D17CB0"/>
    <w:rsid w:val="00D25A98"/>
    <w:rsid w:val="00D2680B"/>
    <w:rsid w:val="00D32E3A"/>
    <w:rsid w:val="00D40721"/>
    <w:rsid w:val="00D41FCC"/>
    <w:rsid w:val="00D44C73"/>
    <w:rsid w:val="00D45274"/>
    <w:rsid w:val="00D461A2"/>
    <w:rsid w:val="00D468D6"/>
    <w:rsid w:val="00D50A8D"/>
    <w:rsid w:val="00D61622"/>
    <w:rsid w:val="00D61AA6"/>
    <w:rsid w:val="00D63528"/>
    <w:rsid w:val="00D63CC6"/>
    <w:rsid w:val="00D85B45"/>
    <w:rsid w:val="00DB0323"/>
    <w:rsid w:val="00DB4633"/>
    <w:rsid w:val="00DB4B44"/>
    <w:rsid w:val="00DB4F03"/>
    <w:rsid w:val="00DC2272"/>
    <w:rsid w:val="00DC4256"/>
    <w:rsid w:val="00DC458A"/>
    <w:rsid w:val="00DC7C16"/>
    <w:rsid w:val="00DD070D"/>
    <w:rsid w:val="00DD2EC8"/>
    <w:rsid w:val="00DD3DDF"/>
    <w:rsid w:val="00DE2AD0"/>
    <w:rsid w:val="00DE2C90"/>
    <w:rsid w:val="00DE69F0"/>
    <w:rsid w:val="00DF06D9"/>
    <w:rsid w:val="00DF2733"/>
    <w:rsid w:val="00DF728B"/>
    <w:rsid w:val="00DF7907"/>
    <w:rsid w:val="00E04FDD"/>
    <w:rsid w:val="00E12926"/>
    <w:rsid w:val="00E1326F"/>
    <w:rsid w:val="00E15317"/>
    <w:rsid w:val="00E236E0"/>
    <w:rsid w:val="00E31DD3"/>
    <w:rsid w:val="00E32112"/>
    <w:rsid w:val="00E3253B"/>
    <w:rsid w:val="00E32DA2"/>
    <w:rsid w:val="00E36F07"/>
    <w:rsid w:val="00E418EA"/>
    <w:rsid w:val="00E476B6"/>
    <w:rsid w:val="00E47BAD"/>
    <w:rsid w:val="00E511E9"/>
    <w:rsid w:val="00E5280D"/>
    <w:rsid w:val="00E56999"/>
    <w:rsid w:val="00E57564"/>
    <w:rsid w:val="00E61798"/>
    <w:rsid w:val="00E755D3"/>
    <w:rsid w:val="00E8312E"/>
    <w:rsid w:val="00E857FC"/>
    <w:rsid w:val="00E97EC4"/>
    <w:rsid w:val="00EA5158"/>
    <w:rsid w:val="00EB23E4"/>
    <w:rsid w:val="00EB581D"/>
    <w:rsid w:val="00EC1834"/>
    <w:rsid w:val="00EC24DD"/>
    <w:rsid w:val="00EC5EBE"/>
    <w:rsid w:val="00ED336C"/>
    <w:rsid w:val="00EE4D06"/>
    <w:rsid w:val="00EE646E"/>
    <w:rsid w:val="00EE68FA"/>
    <w:rsid w:val="00EF0E3A"/>
    <w:rsid w:val="00EF2BE1"/>
    <w:rsid w:val="00EF34B8"/>
    <w:rsid w:val="00EF477F"/>
    <w:rsid w:val="00EF56B8"/>
    <w:rsid w:val="00EF5DAB"/>
    <w:rsid w:val="00F10760"/>
    <w:rsid w:val="00F1223F"/>
    <w:rsid w:val="00F1669C"/>
    <w:rsid w:val="00F21A16"/>
    <w:rsid w:val="00F32143"/>
    <w:rsid w:val="00F52DEB"/>
    <w:rsid w:val="00F557EB"/>
    <w:rsid w:val="00F56460"/>
    <w:rsid w:val="00F62911"/>
    <w:rsid w:val="00F638DF"/>
    <w:rsid w:val="00F63AF5"/>
    <w:rsid w:val="00F66166"/>
    <w:rsid w:val="00F745C8"/>
    <w:rsid w:val="00F75D3D"/>
    <w:rsid w:val="00F773EB"/>
    <w:rsid w:val="00F837E5"/>
    <w:rsid w:val="00F900A9"/>
    <w:rsid w:val="00F94D14"/>
    <w:rsid w:val="00F9580E"/>
    <w:rsid w:val="00F9791D"/>
    <w:rsid w:val="00FA665B"/>
    <w:rsid w:val="00FC15CB"/>
    <w:rsid w:val="00FC35A6"/>
    <w:rsid w:val="00FC3E81"/>
    <w:rsid w:val="00FC545B"/>
    <w:rsid w:val="00FC7CDE"/>
    <w:rsid w:val="00FC7F6E"/>
    <w:rsid w:val="00FD0E83"/>
    <w:rsid w:val="00FD781F"/>
    <w:rsid w:val="00FE0E6C"/>
    <w:rsid w:val="00FF1F5D"/>
    <w:rsid w:val="00FF6F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 w:type="table" w:styleId="TableGrid">
    <w:name w:val="Table Grid"/>
    <w:basedOn w:val="TableNormal"/>
    <w:uiPriority w:val="39"/>
    <w:rsid w:val="006F0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7143074">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335562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51671814">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9283678">
      <w:bodyDiv w:val="1"/>
      <w:marLeft w:val="0"/>
      <w:marRight w:val="0"/>
      <w:marTop w:val="0"/>
      <w:marBottom w:val="0"/>
      <w:divBdr>
        <w:top w:val="none" w:sz="0" w:space="0" w:color="auto"/>
        <w:left w:val="none" w:sz="0" w:space="0" w:color="auto"/>
        <w:bottom w:val="none" w:sz="0" w:space="0" w:color="auto"/>
        <w:right w:val="none" w:sz="0" w:space="0" w:color="auto"/>
      </w:divBdr>
    </w:div>
    <w:div w:id="349263899">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398405981">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59247530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06841188">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75074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3034491">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0672741">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66421410">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1813896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739E-E1BA-4849-BC11-C1FF4C65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11</cp:revision>
  <dcterms:created xsi:type="dcterms:W3CDTF">2019-11-16T06:52:00Z</dcterms:created>
  <dcterms:modified xsi:type="dcterms:W3CDTF">2019-11-16T07:52:00Z</dcterms:modified>
</cp:coreProperties>
</file>