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0EAEB53C" w:rsidR="00DC6DA1" w:rsidRPr="00A131E0" w:rsidRDefault="003D09A9" w:rsidP="00A131E0">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22259D">
        <w:rPr>
          <w:rFonts w:ascii="Arial" w:eastAsia="Arial" w:hAnsi="Arial" w:cs="Arial"/>
          <w:b/>
          <w:sz w:val="32"/>
          <w:szCs w:val="24"/>
        </w:rPr>
        <w:t>5</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Effects </w:t>
      </w:r>
      <w:r w:rsidR="00DC6DA1" w:rsidRPr="00A131E0">
        <w:rPr>
          <w:rFonts w:ascii="Arial" w:eastAsia="Arial" w:hAnsi="Arial" w:cs="Arial"/>
          <w:b/>
          <w:sz w:val="32"/>
          <w:szCs w:val="24"/>
        </w:rPr>
        <w:t>of</w:t>
      </w:r>
    </w:p>
    <w:p w14:paraId="3E030420" w14:textId="61FA30A4"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Enhanced by </w:t>
      </w:r>
      <w:r w:rsidR="004E5629">
        <w:rPr>
          <w:rFonts w:ascii="Arial" w:eastAsia="Arial" w:hAnsi="Arial" w:cs="Arial"/>
          <w:b/>
          <w:sz w:val="32"/>
          <w:szCs w:val="24"/>
        </w:rPr>
        <w:t xml:space="preserve">Typhoon </w:t>
      </w:r>
      <w:r w:rsidR="004B583C" w:rsidRPr="00A131E0">
        <w:rPr>
          <w:rFonts w:ascii="Arial" w:eastAsia="Arial" w:hAnsi="Arial" w:cs="Arial"/>
          <w:b/>
          <w:sz w:val="32"/>
          <w:szCs w:val="24"/>
        </w:rPr>
        <w:t>“QUIEL”</w:t>
      </w:r>
    </w:p>
    <w:p w14:paraId="6D36720C" w14:textId="23037131"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D46F1">
        <w:rPr>
          <w:rFonts w:ascii="Arial" w:eastAsia="Arial" w:hAnsi="Arial" w:cs="Arial"/>
          <w:sz w:val="24"/>
          <w:szCs w:val="24"/>
        </w:rPr>
        <w:t>1</w:t>
      </w:r>
      <w:r w:rsidR="0022259D">
        <w:rPr>
          <w:rFonts w:ascii="Arial" w:eastAsia="Arial" w:hAnsi="Arial" w:cs="Arial"/>
          <w:sz w:val="24"/>
          <w:szCs w:val="24"/>
        </w:rPr>
        <w:t>1</w:t>
      </w:r>
      <w:r w:rsidR="000A409D" w:rsidRPr="00A131E0">
        <w:rPr>
          <w:rFonts w:ascii="Arial" w:eastAsia="Arial" w:hAnsi="Arial" w:cs="Arial"/>
          <w:sz w:val="24"/>
          <w:szCs w:val="24"/>
        </w:rPr>
        <w:t xml:space="preserve"> </w:t>
      </w:r>
      <w:r w:rsidR="00DC6DA1" w:rsidRPr="00A131E0">
        <w:rPr>
          <w:rFonts w:ascii="Arial" w:eastAsia="Arial" w:hAnsi="Arial" w:cs="Arial"/>
          <w:sz w:val="24"/>
          <w:szCs w:val="24"/>
        </w:rPr>
        <w:t xml:space="preserve">November </w:t>
      </w:r>
      <w:r w:rsidRPr="00A131E0">
        <w:rPr>
          <w:rFonts w:ascii="Arial" w:eastAsia="Arial" w:hAnsi="Arial" w:cs="Arial"/>
          <w:sz w:val="24"/>
          <w:szCs w:val="24"/>
        </w:rPr>
        <w:t>201</w:t>
      </w:r>
      <w:r w:rsidR="002E1081" w:rsidRPr="00A131E0">
        <w:rPr>
          <w:rFonts w:ascii="Arial" w:eastAsia="Arial" w:hAnsi="Arial" w:cs="Arial"/>
          <w:sz w:val="24"/>
          <w:szCs w:val="24"/>
        </w:rPr>
        <w:t>9</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711904BE" w14:textId="38D5B019" w:rsidR="00DC6DA1" w:rsidRPr="00A131E0" w:rsidRDefault="002E1081" w:rsidP="00A131E0">
      <w:pPr>
        <w:pStyle w:val="NoSpacing1"/>
        <w:contextualSpacing/>
        <w:jc w:val="both"/>
        <w:rPr>
          <w:rFonts w:ascii="Arial" w:hAnsi="Arial" w:cs="Arial"/>
          <w:sz w:val="24"/>
          <w:szCs w:val="24"/>
          <w:shd w:val="clear" w:color="auto" w:fill="FFFFFF"/>
          <w:lang w:val="en-PH"/>
        </w:rPr>
      </w:pPr>
      <w:r w:rsidRPr="00A131E0">
        <w:rPr>
          <w:rFonts w:ascii="Arial" w:hAnsi="Arial" w:cs="Arial"/>
          <w:sz w:val="24"/>
          <w:szCs w:val="24"/>
          <w:shd w:val="clear" w:color="auto" w:fill="FFFFFF"/>
          <w:lang w:val="en-PH"/>
        </w:rPr>
        <w:t xml:space="preserve">On </w:t>
      </w:r>
      <w:r w:rsidR="00DC6DA1" w:rsidRPr="00A131E0">
        <w:rPr>
          <w:rFonts w:ascii="Arial" w:hAnsi="Arial" w:cs="Arial"/>
          <w:sz w:val="24"/>
          <w:szCs w:val="24"/>
          <w:shd w:val="clear" w:color="auto" w:fill="FFFFFF"/>
          <w:lang w:val="en-PH"/>
        </w:rPr>
        <w:t>05</w:t>
      </w:r>
      <w:r w:rsidR="00744EC8" w:rsidRPr="00A131E0">
        <w:rPr>
          <w:rFonts w:ascii="Arial" w:hAnsi="Arial" w:cs="Arial"/>
          <w:sz w:val="24"/>
          <w:szCs w:val="24"/>
          <w:shd w:val="clear" w:color="auto" w:fill="FFFFFF"/>
          <w:lang w:val="en-PH"/>
        </w:rPr>
        <w:t xml:space="preserve"> </w:t>
      </w:r>
      <w:r w:rsidR="00DC6DA1" w:rsidRPr="00A131E0">
        <w:rPr>
          <w:rFonts w:ascii="Arial" w:hAnsi="Arial" w:cs="Arial"/>
          <w:sz w:val="24"/>
          <w:szCs w:val="24"/>
          <w:shd w:val="clear" w:color="auto" w:fill="FFFFFF"/>
          <w:lang w:val="en-PH"/>
        </w:rPr>
        <w:t xml:space="preserve">November </w:t>
      </w:r>
      <w:r w:rsidRPr="00A131E0">
        <w:rPr>
          <w:rFonts w:ascii="Arial" w:hAnsi="Arial" w:cs="Arial"/>
          <w:sz w:val="24"/>
          <w:szCs w:val="24"/>
          <w:shd w:val="clear" w:color="auto" w:fill="FFFFFF"/>
          <w:lang w:val="en-PH"/>
        </w:rPr>
        <w:t xml:space="preserve">2019, </w:t>
      </w:r>
      <w:r w:rsidR="00DC6DA1" w:rsidRPr="00A131E0">
        <w:rPr>
          <w:rFonts w:ascii="Arial" w:hAnsi="Arial" w:cs="Arial"/>
          <w:sz w:val="24"/>
          <w:szCs w:val="24"/>
          <w:shd w:val="clear" w:color="auto" w:fill="FFFFFF"/>
          <w:lang w:val="en-PH"/>
        </w:rPr>
        <w:t>the Tropical Depression West Southwest of Iba, Zambales has entered the Philippine Area of Responsibility (PAR) and was named “Quiel”. It has intensified into a Tropical Storm on the same day while moving eastward. “Quiel” and the Tail-End of a Cold Front brought moderate with occasional heavy rains over</w:t>
      </w:r>
      <w:r w:rsidR="0071657D" w:rsidRPr="00A131E0">
        <w:rPr>
          <w:rFonts w:ascii="Arial" w:hAnsi="Arial" w:cs="Arial"/>
          <w:sz w:val="24"/>
          <w:szCs w:val="24"/>
          <w:shd w:val="clear" w:color="auto" w:fill="FFFFFF"/>
          <w:lang w:val="en-PH"/>
        </w:rPr>
        <w:t xml:space="preserve"> Northern Luzon</w:t>
      </w:r>
      <w:r w:rsidR="00DC6DA1" w:rsidRPr="00A131E0">
        <w:rPr>
          <w:rFonts w:ascii="Arial" w:hAnsi="Arial" w:cs="Arial"/>
          <w:sz w:val="24"/>
          <w:szCs w:val="24"/>
          <w:shd w:val="clear" w:color="auto" w:fill="FFFFFF"/>
          <w:lang w:val="en-PH"/>
        </w:rPr>
        <w:t xml:space="preserve"> </w:t>
      </w:r>
      <w:r w:rsidR="0071657D" w:rsidRPr="00A131E0">
        <w:rPr>
          <w:rFonts w:ascii="Arial" w:hAnsi="Arial" w:cs="Arial"/>
          <w:sz w:val="24"/>
          <w:szCs w:val="24"/>
          <w:shd w:val="clear" w:color="auto" w:fill="FFFFFF"/>
          <w:lang w:val="en-PH"/>
        </w:rPr>
        <w:t>particularly in Ilocos Region, Batanes, Cagayan and Apayao. On 07 November 2019, “Quiel” has intensified into a Severe Tropical Storm (ST</w:t>
      </w:r>
      <w:r w:rsidR="00A131E0" w:rsidRPr="00A131E0">
        <w:rPr>
          <w:rFonts w:ascii="Arial" w:hAnsi="Arial" w:cs="Arial"/>
          <w:sz w:val="24"/>
          <w:szCs w:val="24"/>
          <w:shd w:val="clear" w:color="auto" w:fill="FFFFFF"/>
          <w:lang w:val="en-PH"/>
        </w:rPr>
        <w:t>S) while moving slowly eastward. It became a Typhoon on 08 November 2019 as it move</w:t>
      </w:r>
      <w:r w:rsidR="003D46F1">
        <w:rPr>
          <w:rFonts w:ascii="Arial" w:hAnsi="Arial" w:cs="Arial"/>
          <w:sz w:val="24"/>
          <w:szCs w:val="24"/>
          <w:shd w:val="clear" w:color="auto" w:fill="FFFFFF"/>
          <w:lang w:val="en-PH"/>
        </w:rPr>
        <w:t>d southwestward. It exited PAR on 09 November 2019</w:t>
      </w:r>
      <w:r w:rsidR="00A131E0" w:rsidRPr="00A131E0">
        <w:rPr>
          <w:rFonts w:ascii="Arial" w:hAnsi="Arial" w:cs="Arial"/>
          <w:sz w:val="24"/>
          <w:szCs w:val="24"/>
          <w:shd w:val="clear" w:color="auto" w:fill="FFFFFF"/>
          <w:lang w:val="en-PH"/>
        </w:rPr>
        <w:t xml:space="preserve"> and the Tail-End of a Cold Front continues to affect Northern Luzon.</w:t>
      </w:r>
    </w:p>
    <w:p w14:paraId="4B9A052F" w14:textId="36CA45E2" w:rsidR="00791312" w:rsidRPr="00A131E0" w:rsidRDefault="00791312" w:rsidP="00A131E0">
      <w:pPr>
        <w:pStyle w:val="NoSpacing1"/>
        <w:contextualSpacing/>
        <w:rPr>
          <w:rFonts w:ascii="Arial" w:hAnsi="Arial" w:cs="Arial"/>
          <w:bCs/>
          <w:i/>
          <w:color w:val="002060"/>
          <w:sz w:val="16"/>
          <w:szCs w:val="24"/>
        </w:rPr>
      </w:pPr>
    </w:p>
    <w:p w14:paraId="098A4145" w14:textId="61DF6DC2"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hyperlink r:id="rId8" w:history="1">
        <w:r w:rsidR="00791312" w:rsidRPr="003D46F1">
          <w:rPr>
            <w:rStyle w:val="Hyperlink"/>
            <w:rFonts w:ascii="Arial" w:hAnsi="Arial" w:cs="Arial"/>
            <w:bCs/>
            <w:i/>
            <w:color w:val="0070C0"/>
            <w:sz w:val="16"/>
            <w:szCs w:val="24"/>
            <w:u w:val="none"/>
          </w:rPr>
          <w:t>PAGASA Severe Weather Bulletin</w:t>
        </w:r>
      </w:hyperlink>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1A360245" w:rsidR="007B0A9C" w:rsidRPr="00A131E0" w:rsidRDefault="00426144"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426144">
        <w:rPr>
          <w:rFonts w:ascii="Arial" w:eastAsia="Times New Roman" w:hAnsi="Arial" w:cs="Arial"/>
          <w:b/>
          <w:bCs/>
          <w:color w:val="0070C0"/>
          <w:sz w:val="24"/>
          <w:szCs w:val="24"/>
        </w:rPr>
        <w:t>2</w:t>
      </w:r>
      <w:r w:rsidR="00176AFE">
        <w:rPr>
          <w:rFonts w:ascii="Arial" w:eastAsia="Times New Roman" w:hAnsi="Arial" w:cs="Arial"/>
          <w:b/>
          <w:bCs/>
          <w:color w:val="0070C0"/>
          <w:sz w:val="24"/>
          <w:szCs w:val="24"/>
        </w:rPr>
        <w:t>5</w:t>
      </w:r>
      <w:r w:rsidRPr="00426144">
        <w:rPr>
          <w:rFonts w:ascii="Arial" w:eastAsia="Times New Roman" w:hAnsi="Arial" w:cs="Arial"/>
          <w:b/>
          <w:bCs/>
          <w:color w:val="0070C0"/>
          <w:sz w:val="24"/>
          <w:szCs w:val="24"/>
        </w:rPr>
        <w:t>,</w:t>
      </w:r>
      <w:r w:rsidR="00176AFE">
        <w:rPr>
          <w:rFonts w:ascii="Arial" w:eastAsia="Times New Roman" w:hAnsi="Arial" w:cs="Arial"/>
          <w:b/>
          <w:bCs/>
          <w:color w:val="0070C0"/>
          <w:sz w:val="24"/>
          <w:szCs w:val="24"/>
        </w:rPr>
        <w:t>454</w:t>
      </w:r>
      <w:r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sidR="00176AFE">
        <w:rPr>
          <w:rFonts w:ascii="Arial" w:eastAsia="Times New Roman" w:hAnsi="Arial" w:cs="Arial"/>
          <w:b/>
          <w:bCs/>
          <w:color w:val="0070C0"/>
          <w:sz w:val="24"/>
          <w:szCs w:val="24"/>
        </w:rPr>
        <w:t>105</w:t>
      </w:r>
      <w:r w:rsidRPr="00426144">
        <w:rPr>
          <w:rFonts w:ascii="Arial" w:eastAsia="Times New Roman" w:hAnsi="Arial" w:cs="Arial"/>
          <w:b/>
          <w:bCs/>
          <w:color w:val="0070C0"/>
          <w:sz w:val="24"/>
          <w:szCs w:val="24"/>
        </w:rPr>
        <w:t>,</w:t>
      </w:r>
      <w:r w:rsidR="00176AFE">
        <w:rPr>
          <w:rFonts w:ascii="Arial" w:eastAsia="Times New Roman" w:hAnsi="Arial" w:cs="Arial"/>
          <w:b/>
          <w:bCs/>
          <w:color w:val="0070C0"/>
          <w:sz w:val="24"/>
          <w:szCs w:val="24"/>
        </w:rPr>
        <w:t>080</w:t>
      </w:r>
      <w:r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 xml:space="preserve">were affected by the </w:t>
      </w:r>
      <w:r w:rsidR="004E5629">
        <w:rPr>
          <w:rFonts w:ascii="Arial" w:eastAsia="Times New Roman" w:hAnsi="Arial" w:cs="Arial"/>
          <w:bCs/>
          <w:color w:val="auto"/>
          <w:sz w:val="24"/>
          <w:szCs w:val="24"/>
        </w:rPr>
        <w:t xml:space="preserve">effects </w:t>
      </w:r>
      <w:r>
        <w:rPr>
          <w:rFonts w:ascii="Arial" w:eastAsia="Times New Roman" w:hAnsi="Arial" w:cs="Arial"/>
          <w:bCs/>
          <w:color w:val="auto"/>
          <w:sz w:val="24"/>
          <w:szCs w:val="24"/>
        </w:rPr>
        <w:t>of</w:t>
      </w:r>
      <w:r w:rsidR="008D143A" w:rsidRPr="00A131E0">
        <w:rPr>
          <w:rFonts w:ascii="Arial" w:eastAsia="Times New Roman" w:hAnsi="Arial" w:cs="Arial"/>
          <w:bCs/>
          <w:color w:val="auto"/>
          <w:sz w:val="24"/>
          <w:szCs w:val="24"/>
        </w:rPr>
        <w:t xml:space="preserve"> Tail-End of a Cold Front </w:t>
      </w:r>
      <w:r w:rsidR="006F71B1">
        <w:rPr>
          <w:rFonts w:ascii="Arial" w:eastAsia="Times New Roman" w:hAnsi="Arial" w:cs="Arial"/>
          <w:bCs/>
          <w:color w:val="auto"/>
          <w:sz w:val="24"/>
          <w:szCs w:val="24"/>
        </w:rPr>
        <w:t>enhanced by Typhoon</w:t>
      </w:r>
      <w:r w:rsidR="004B583C" w:rsidRPr="00A131E0">
        <w:rPr>
          <w:rFonts w:ascii="Arial" w:eastAsia="Times New Roman" w:hAnsi="Arial" w:cs="Arial"/>
          <w:bCs/>
          <w:color w:val="auto"/>
          <w:sz w:val="24"/>
          <w:szCs w:val="24"/>
        </w:rPr>
        <w:t xml:space="preserve"> “Quiel” </w:t>
      </w:r>
      <w:r w:rsidR="002004E9" w:rsidRPr="00A131E0">
        <w:rPr>
          <w:rFonts w:ascii="Arial" w:eastAsia="Times New Roman" w:hAnsi="Arial" w:cs="Arial"/>
          <w:bCs/>
          <w:color w:val="auto"/>
          <w:sz w:val="24"/>
          <w:szCs w:val="24"/>
        </w:rPr>
        <w:t>in</w:t>
      </w:r>
      <w:r w:rsidR="002004E9" w:rsidRPr="00A131E0">
        <w:rPr>
          <w:rFonts w:ascii="Arial" w:eastAsia="Times New Roman" w:hAnsi="Arial" w:cs="Arial"/>
          <w:b/>
          <w:bCs/>
          <w:color w:val="auto"/>
          <w:sz w:val="24"/>
          <w:szCs w:val="24"/>
        </w:rPr>
        <w:t xml:space="preserve"> </w:t>
      </w:r>
      <w:r w:rsidRPr="00426144">
        <w:rPr>
          <w:rFonts w:ascii="Arial" w:eastAsia="Times New Roman" w:hAnsi="Arial" w:cs="Arial"/>
          <w:b/>
          <w:bCs/>
          <w:color w:val="0070C0"/>
          <w:sz w:val="24"/>
          <w:szCs w:val="24"/>
        </w:rPr>
        <w:t>2</w:t>
      </w:r>
      <w:r w:rsidR="00176AFE">
        <w:rPr>
          <w:rFonts w:ascii="Arial" w:eastAsia="Times New Roman" w:hAnsi="Arial" w:cs="Arial"/>
          <w:b/>
          <w:bCs/>
          <w:color w:val="0070C0"/>
          <w:sz w:val="24"/>
          <w:szCs w:val="24"/>
        </w:rPr>
        <w:t>4</w:t>
      </w:r>
      <w:r w:rsidRPr="00426144">
        <w:rPr>
          <w:rFonts w:ascii="Arial" w:eastAsia="Times New Roman" w:hAnsi="Arial" w:cs="Arial"/>
          <w:b/>
          <w:bCs/>
          <w:color w:val="0070C0"/>
          <w:sz w:val="24"/>
          <w:szCs w:val="24"/>
        </w:rPr>
        <w:t>6</w:t>
      </w:r>
      <w:r w:rsidR="002004E9" w:rsidRPr="00A131E0">
        <w:rPr>
          <w:rFonts w:ascii="Arial" w:eastAsia="Times New Roman" w:hAnsi="Arial" w:cs="Arial"/>
          <w:b/>
          <w:bCs/>
          <w:color w:val="0070C0"/>
          <w:sz w:val="24"/>
          <w:szCs w:val="24"/>
        </w:rPr>
        <w:t xml:space="preserve"> barangays</w:t>
      </w:r>
      <w:r w:rsidR="007B0A9C" w:rsidRPr="00A131E0">
        <w:rPr>
          <w:rFonts w:ascii="Arial" w:eastAsia="Times New Roman" w:hAnsi="Arial" w:cs="Arial"/>
          <w:color w:val="0070C0"/>
          <w:sz w:val="24"/>
          <w:szCs w:val="24"/>
        </w:rPr>
        <w:t> </w:t>
      </w:r>
      <w:r w:rsidR="002F638B" w:rsidRPr="00A131E0">
        <w:rPr>
          <w:rFonts w:ascii="Arial" w:eastAsia="Times New Roman" w:hAnsi="Arial" w:cs="Arial"/>
          <w:color w:val="auto"/>
          <w:sz w:val="24"/>
          <w:szCs w:val="24"/>
        </w:rPr>
        <w:t xml:space="preserve">in </w:t>
      </w:r>
      <w:r w:rsidR="002F638B" w:rsidRPr="00A131E0">
        <w:rPr>
          <w:rFonts w:ascii="Arial" w:eastAsia="Times New Roman" w:hAnsi="Arial" w:cs="Arial"/>
          <w:b/>
          <w:bCs/>
          <w:color w:val="auto"/>
          <w:sz w:val="24"/>
          <w:szCs w:val="24"/>
        </w:rPr>
        <w:t>Regions</w:t>
      </w:r>
      <w:r w:rsidR="00517FEA"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I, II</w:t>
      </w:r>
      <w:r w:rsidR="002F638B" w:rsidRPr="00A131E0">
        <w:rPr>
          <w:rFonts w:ascii="Arial" w:eastAsia="Times New Roman" w:hAnsi="Arial" w:cs="Arial"/>
          <w:b/>
          <w:bCs/>
          <w:color w:val="auto"/>
          <w:sz w:val="24"/>
          <w:szCs w:val="24"/>
        </w:rPr>
        <w:t xml:space="preserve"> </w:t>
      </w:r>
      <w:r w:rsidR="002F638B" w:rsidRPr="00A131E0">
        <w:rPr>
          <w:rFonts w:ascii="Arial" w:eastAsia="Times New Roman" w:hAnsi="Arial" w:cs="Arial"/>
          <w:bCs/>
          <w:color w:val="auto"/>
          <w:sz w:val="24"/>
          <w:szCs w:val="24"/>
        </w:rPr>
        <w:t>and</w:t>
      </w:r>
      <w:r w:rsidR="002F638B"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CAR</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3"/>
        <w:gridCol w:w="4933"/>
        <w:gridCol w:w="1737"/>
        <w:gridCol w:w="1194"/>
        <w:gridCol w:w="1194"/>
      </w:tblGrid>
      <w:tr w:rsidR="0016037A" w:rsidRPr="0016037A" w14:paraId="14053B04" w14:textId="77777777" w:rsidTr="0084453A">
        <w:trPr>
          <w:trHeight w:val="20"/>
          <w:tblHeader/>
        </w:trPr>
        <w:tc>
          <w:tcPr>
            <w:tcW w:w="27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6D0B12A"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 xml:space="preserve">REGION / PROVINCE / MUNICIPALITY </w:t>
            </w:r>
          </w:p>
        </w:tc>
        <w:tc>
          <w:tcPr>
            <w:tcW w:w="224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F2971F3"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 xml:space="preserve"> NUMBER OF AFFECTED </w:t>
            </w:r>
          </w:p>
        </w:tc>
      </w:tr>
      <w:tr w:rsidR="0016037A" w:rsidRPr="0016037A" w14:paraId="15464BF7" w14:textId="77777777" w:rsidTr="0084453A">
        <w:trPr>
          <w:trHeight w:val="20"/>
          <w:tblHeader/>
        </w:trPr>
        <w:tc>
          <w:tcPr>
            <w:tcW w:w="2757" w:type="pct"/>
            <w:gridSpan w:val="2"/>
            <w:vMerge/>
            <w:tcBorders>
              <w:top w:val="single" w:sz="4" w:space="0" w:color="000000"/>
              <w:left w:val="single" w:sz="4" w:space="0" w:color="000000"/>
              <w:bottom w:val="single" w:sz="4" w:space="0" w:color="000000"/>
              <w:right w:val="single" w:sz="4" w:space="0" w:color="000000"/>
            </w:tcBorders>
            <w:vAlign w:val="center"/>
            <w:hideMark/>
          </w:tcPr>
          <w:p w14:paraId="7BB66C56" w14:textId="77777777" w:rsidR="0016037A" w:rsidRPr="0016037A" w:rsidRDefault="0016037A" w:rsidP="0016037A">
            <w:pPr>
              <w:spacing w:after="0" w:line="240" w:lineRule="auto"/>
              <w:ind w:right="57"/>
              <w:contextualSpacing/>
              <w:rPr>
                <w:rFonts w:ascii="Arial" w:hAnsi="Arial" w:cs="Arial"/>
                <w:b/>
                <w:bCs/>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671362"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 xml:space="preserve"> Barangay </w:t>
            </w:r>
          </w:p>
        </w:tc>
        <w:tc>
          <w:tcPr>
            <w:tcW w:w="64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D5F5F0F"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CE8EBA"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 xml:space="preserve"> Persons </w:t>
            </w:r>
          </w:p>
        </w:tc>
      </w:tr>
      <w:tr w:rsidR="0016037A" w:rsidRPr="0016037A" w14:paraId="50157E9C"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F885EF" w14:textId="77777777" w:rsidR="0016037A" w:rsidRPr="0016037A" w:rsidRDefault="0016037A" w:rsidP="0016037A">
            <w:pPr>
              <w:spacing w:after="0" w:line="240" w:lineRule="auto"/>
              <w:ind w:right="57"/>
              <w:contextualSpacing/>
              <w:jc w:val="center"/>
              <w:rPr>
                <w:rFonts w:ascii="Arial" w:hAnsi="Arial" w:cs="Arial"/>
                <w:b/>
                <w:bCs/>
                <w:sz w:val="20"/>
                <w:szCs w:val="20"/>
              </w:rPr>
            </w:pPr>
            <w:r w:rsidRPr="0016037A">
              <w:rPr>
                <w:rFonts w:ascii="Arial" w:hAnsi="Arial" w:cs="Arial"/>
                <w:b/>
                <w:bCs/>
                <w:sz w:val="20"/>
                <w:szCs w:val="20"/>
              </w:rPr>
              <w:t>GRAND TOTAL</w:t>
            </w:r>
          </w:p>
        </w:tc>
        <w:tc>
          <w:tcPr>
            <w:tcW w:w="9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36F3A6" w14:textId="605C3A3F"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246 </w:t>
            </w:r>
          </w:p>
        </w:tc>
        <w:tc>
          <w:tcPr>
            <w:tcW w:w="6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2DE844" w14:textId="0542EBA7"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25,484 </w:t>
            </w:r>
          </w:p>
        </w:tc>
        <w:tc>
          <w:tcPr>
            <w:tcW w:w="6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34650E" w14:textId="6DEE2350"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105,080 </w:t>
            </w:r>
          </w:p>
        </w:tc>
      </w:tr>
      <w:tr w:rsidR="0016037A" w:rsidRPr="0016037A" w14:paraId="26EE9C02"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3A70D2C"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REGION I</w:t>
            </w:r>
          </w:p>
        </w:tc>
        <w:tc>
          <w:tcPr>
            <w:tcW w:w="94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B13D69" w14:textId="70779987"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8D9241" w14:textId="0FFAA917"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30886C" w14:textId="3D7AA262"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908 </w:t>
            </w:r>
          </w:p>
        </w:tc>
      </w:tr>
      <w:tr w:rsidR="0016037A" w:rsidRPr="0016037A" w14:paraId="3DF2675F" w14:textId="77777777" w:rsidTr="0016037A">
        <w:trPr>
          <w:trHeight w:val="20"/>
        </w:trPr>
        <w:tc>
          <w:tcPr>
            <w:tcW w:w="275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AE3CD79"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Ilocos Norte</w:t>
            </w:r>
          </w:p>
        </w:tc>
        <w:tc>
          <w:tcPr>
            <w:tcW w:w="944" w:type="pct"/>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4E5F25" w14:textId="14345729"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A4CD28" w14:textId="3300D5E8"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5F52A6" w14:textId="159E147E"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908 </w:t>
            </w:r>
          </w:p>
        </w:tc>
      </w:tr>
      <w:tr w:rsidR="0016037A" w:rsidRPr="0016037A" w14:paraId="47F8C48C"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482C7"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9C8E8"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Paoay</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D6A76" w14:textId="15FC7332"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A0635" w14:textId="1FD1D271"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227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AD1B2F" w14:textId="2262E312"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908 </w:t>
            </w:r>
          </w:p>
        </w:tc>
      </w:tr>
      <w:tr w:rsidR="0016037A" w:rsidRPr="0016037A" w14:paraId="2515393D"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990D0C"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REGION II</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3964532" w14:textId="6A8EC7AB"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202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6E98614" w14:textId="5574BC3B"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24,593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7C96ADC" w14:textId="34A12463"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101,801 </w:t>
            </w:r>
          </w:p>
        </w:tc>
      </w:tr>
      <w:tr w:rsidR="0016037A" w:rsidRPr="0016037A" w14:paraId="2FBF46A8"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419F4B"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Cagayan</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288DAB0" w14:textId="57C07CC3"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202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73A4EA1" w14:textId="513C4DDA"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24,593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2E75546" w14:textId="7BA0FB49"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101,801 </w:t>
            </w:r>
          </w:p>
        </w:tc>
      </w:tr>
      <w:tr w:rsidR="0016037A" w:rsidRPr="0016037A" w14:paraId="0306F78D"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667FB"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FF6EE"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Abulug</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40CDC5" w14:textId="60A3F245"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22D915" w14:textId="0E683E1E"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5,168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EBE4B" w14:textId="4FABBE37"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22,911 </w:t>
            </w:r>
          </w:p>
        </w:tc>
      </w:tr>
      <w:tr w:rsidR="0016037A" w:rsidRPr="0016037A" w14:paraId="787CEBB9"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38775"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065ED"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Allacapan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31E73" w14:textId="7C1ED74C"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43E417" w14:textId="02CA78A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6,232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9216AE" w14:textId="6914A6CF"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24,911 </w:t>
            </w:r>
          </w:p>
        </w:tc>
      </w:tr>
      <w:tr w:rsidR="0016037A" w:rsidRPr="0016037A" w14:paraId="4669757A"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C023A"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E6C2C"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Aparri</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8ACA0" w14:textId="231CD0E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F34B66" w14:textId="0B7E904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4,369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A0304B" w14:textId="7D710728"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17,467 </w:t>
            </w:r>
          </w:p>
        </w:tc>
      </w:tr>
      <w:tr w:rsidR="0016037A" w:rsidRPr="0016037A" w14:paraId="0444B52D"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CA70E"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1A6D8"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Baggao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DA6F60" w14:textId="6E140EF4"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EFBDF1" w14:textId="4E828E86"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56C15B" w14:textId="5474853C"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35 </w:t>
            </w:r>
          </w:p>
        </w:tc>
      </w:tr>
      <w:tr w:rsidR="0016037A" w:rsidRPr="0016037A" w14:paraId="483CD4BA"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72F3A"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BA087"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Ballesteros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A60CA" w14:textId="26399082"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6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000810" w14:textId="7EB5D6A5"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444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42301F" w14:textId="0FE78E94"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2,046 </w:t>
            </w:r>
          </w:p>
        </w:tc>
      </w:tr>
      <w:tr w:rsidR="0016037A" w:rsidRPr="0016037A" w14:paraId="70054B6A"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9B7A3"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6E0C6"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Camalaniugan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A9EFBD" w14:textId="133F9B05"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5ED709" w14:textId="7118CF22"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965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6C6903" w14:textId="5137B48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3,926 </w:t>
            </w:r>
          </w:p>
        </w:tc>
      </w:tr>
      <w:tr w:rsidR="0016037A" w:rsidRPr="0016037A" w14:paraId="41E8B919"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B0B9C"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91AF2"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Claveria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3B5D07" w14:textId="42CCA4AE"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34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CA856" w14:textId="7B87B5D9"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2,262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82E06F" w14:textId="433018B8"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9,345 </w:t>
            </w:r>
          </w:p>
        </w:tc>
      </w:tr>
      <w:tr w:rsidR="0016037A" w:rsidRPr="0016037A" w14:paraId="26583FEF"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1C575"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0D704"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Gonzaga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D5B986" w14:textId="55C8E2CA"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B3A4D" w14:textId="77D61B74"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384FBF" w14:textId="510CABC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81 </w:t>
            </w:r>
          </w:p>
        </w:tc>
      </w:tr>
      <w:tr w:rsidR="0016037A" w:rsidRPr="0016037A" w14:paraId="21184C6D"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97CBB"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2E1A8"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Lal-lo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A7CE10" w14:textId="4082A05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9022B" w14:textId="2552BA43"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664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F51AF7" w14:textId="76A39A6C"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3,263 </w:t>
            </w:r>
          </w:p>
        </w:tc>
      </w:tr>
      <w:tr w:rsidR="0016037A" w:rsidRPr="0016037A" w14:paraId="254BE705"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8AB25"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A7119"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Lasam</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A1B0EF" w14:textId="37748365"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DAD65" w14:textId="385DC596"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284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1DD1A" w14:textId="24BE57D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1,714 </w:t>
            </w:r>
          </w:p>
        </w:tc>
      </w:tr>
      <w:tr w:rsidR="0016037A" w:rsidRPr="0016037A" w14:paraId="1C373300"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A639C"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C4BBD"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Pamplona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F25312" w14:textId="6F303023"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69C955" w14:textId="1F97CB81"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1,256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5D9C05" w14:textId="50324B61"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4,573 </w:t>
            </w:r>
          </w:p>
        </w:tc>
      </w:tr>
      <w:tr w:rsidR="0016037A" w:rsidRPr="0016037A" w14:paraId="2EEA6F32"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C4FE9"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24701"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Sanchez-Mira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AD565" w14:textId="15413858"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0949FA" w14:textId="1CE094E2"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2,046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67BDD5" w14:textId="463F08AC"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8,150 </w:t>
            </w:r>
          </w:p>
        </w:tc>
      </w:tr>
      <w:tr w:rsidR="0016037A" w:rsidRPr="0016037A" w14:paraId="6403AE20"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88A55"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FCF6C"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Santa Ana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E5357C" w14:textId="48DD3AFC"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4181F5" w14:textId="6714B43F"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23586A" w14:textId="196CCF09"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681 </w:t>
            </w:r>
          </w:p>
        </w:tc>
      </w:tr>
      <w:tr w:rsidR="0016037A" w:rsidRPr="0016037A" w14:paraId="2FD90844"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BF6BC"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586D4"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Santa Praxedes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248A8" w14:textId="65CC80B1"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6A4679" w14:textId="5F5433B4"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E6A19" w14:textId="0112D094"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634 </w:t>
            </w:r>
          </w:p>
        </w:tc>
      </w:tr>
      <w:tr w:rsidR="0016037A" w:rsidRPr="0016037A" w14:paraId="13594294"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EE19C" w14:textId="77777777" w:rsidR="0016037A" w:rsidRPr="0016037A" w:rsidRDefault="0016037A" w:rsidP="0016037A">
            <w:pPr>
              <w:spacing w:after="0" w:line="240" w:lineRule="auto"/>
              <w:ind w:right="57"/>
              <w:contextualSpacing/>
              <w:jc w:val="right"/>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1ED66"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Santa Teresita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BD1FB8" w14:textId="16AC5437"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76C27E" w14:textId="12F91D58"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495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101DEF" w14:textId="58269369"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2,064 </w:t>
            </w:r>
          </w:p>
        </w:tc>
      </w:tr>
      <w:tr w:rsidR="0016037A" w:rsidRPr="0016037A" w14:paraId="57EE83A4"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5BD8B1"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CAR</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894EF97" w14:textId="20131592"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40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4B86646" w14:textId="689D82A4"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664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1384CFE" w14:textId="2A78243C"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2,371 </w:t>
            </w:r>
          </w:p>
        </w:tc>
      </w:tr>
      <w:tr w:rsidR="0016037A" w:rsidRPr="0016037A" w14:paraId="1F32C9F1" w14:textId="77777777" w:rsidTr="0016037A">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3CFC79" w14:textId="77777777" w:rsidR="0016037A" w:rsidRPr="0016037A" w:rsidRDefault="0016037A" w:rsidP="0016037A">
            <w:pPr>
              <w:spacing w:after="0" w:line="240" w:lineRule="auto"/>
              <w:ind w:right="57"/>
              <w:contextualSpacing/>
              <w:rPr>
                <w:rFonts w:ascii="Arial" w:hAnsi="Arial" w:cs="Arial"/>
                <w:b/>
                <w:bCs/>
                <w:sz w:val="20"/>
                <w:szCs w:val="20"/>
              </w:rPr>
            </w:pPr>
            <w:r w:rsidRPr="0016037A">
              <w:rPr>
                <w:rFonts w:ascii="Arial" w:hAnsi="Arial" w:cs="Arial"/>
                <w:b/>
                <w:bCs/>
                <w:sz w:val="20"/>
                <w:szCs w:val="20"/>
              </w:rPr>
              <w:t>Apayao</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2AE9C40" w14:textId="6A7BD384"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40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FAD2B79" w14:textId="3B022D59"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 664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169B433" w14:textId="4FF41B36" w:rsidR="0016037A" w:rsidRPr="0016037A" w:rsidRDefault="0016037A" w:rsidP="0016037A">
            <w:pPr>
              <w:spacing w:after="0" w:line="240" w:lineRule="auto"/>
              <w:ind w:right="57"/>
              <w:contextualSpacing/>
              <w:jc w:val="right"/>
              <w:rPr>
                <w:rFonts w:ascii="Arial" w:hAnsi="Arial" w:cs="Arial"/>
                <w:b/>
                <w:bCs/>
                <w:sz w:val="20"/>
                <w:szCs w:val="20"/>
              </w:rPr>
            </w:pPr>
            <w:r w:rsidRPr="0016037A">
              <w:rPr>
                <w:rFonts w:ascii="Arial" w:hAnsi="Arial" w:cs="Arial"/>
                <w:b/>
                <w:bCs/>
                <w:sz w:val="20"/>
                <w:szCs w:val="20"/>
              </w:rPr>
              <w:t xml:space="preserve">2,371 </w:t>
            </w:r>
          </w:p>
        </w:tc>
      </w:tr>
      <w:tr w:rsidR="0016037A" w:rsidRPr="0016037A" w14:paraId="5972E117"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9EBFA"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ED653"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Conner</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0F568" w14:textId="25A29B40"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38D04" w14:textId="68EE7E5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5C492" w14:textId="109A4157"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66 </w:t>
            </w:r>
          </w:p>
        </w:tc>
      </w:tr>
      <w:tr w:rsidR="0016037A" w:rsidRPr="0016037A" w14:paraId="3A20EFAB"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1735"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11CA7"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Flora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A508AF" w14:textId="1339E0D7"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B0F7F" w14:textId="0EBE95DE"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219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9E4099" w14:textId="53AFF75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765 </w:t>
            </w:r>
          </w:p>
        </w:tc>
      </w:tr>
      <w:tr w:rsidR="0016037A" w:rsidRPr="0016037A" w14:paraId="1FC4FADF"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754E8"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0FD54"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Kabugao (capital)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23706E" w14:textId="3E188E6F"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D21F8" w14:textId="66D03856"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49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D2A85" w14:textId="3F7B9571"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175 </w:t>
            </w:r>
          </w:p>
        </w:tc>
      </w:tr>
      <w:tr w:rsidR="0016037A" w:rsidRPr="0016037A" w14:paraId="70907DA5"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90C95"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4AC96"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Luna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1DC505" w14:textId="3E80F00B"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13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1C1215" w14:textId="179D88EF"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144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EE6B20" w14:textId="3953037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486 </w:t>
            </w:r>
          </w:p>
        </w:tc>
      </w:tr>
      <w:tr w:rsidR="0016037A" w:rsidRPr="0016037A" w14:paraId="04F08163"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3106AB"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9C555"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Pudtol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74276C" w14:textId="42BC6263"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191009" w14:textId="6A096E4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88ECC8" w14:textId="291B6BEA"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237 </w:t>
            </w:r>
          </w:p>
        </w:tc>
      </w:tr>
      <w:tr w:rsidR="0016037A" w:rsidRPr="0016037A" w14:paraId="33E3C79E" w14:textId="77777777" w:rsidTr="0016037A">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06671" w14:textId="77777777" w:rsidR="0016037A" w:rsidRPr="0016037A" w:rsidRDefault="0016037A" w:rsidP="0016037A">
            <w:pPr>
              <w:spacing w:after="0" w:line="240" w:lineRule="auto"/>
              <w:ind w:right="57"/>
              <w:contextualSpacing/>
              <w:rPr>
                <w:rFonts w:ascii="Arial" w:hAnsi="Arial" w:cs="Arial"/>
                <w:sz w:val="20"/>
                <w:szCs w:val="20"/>
              </w:rPr>
            </w:pPr>
            <w:r w:rsidRPr="0016037A">
              <w:rPr>
                <w:rFonts w:ascii="Arial" w:hAnsi="Arial" w:cs="Arial"/>
                <w:sz w:val="20"/>
                <w:szCs w:val="20"/>
              </w:rPr>
              <w:lastRenderedPageBreak/>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6CEB9" w14:textId="77777777" w:rsidR="0016037A" w:rsidRPr="0016037A" w:rsidRDefault="0016037A" w:rsidP="0016037A">
            <w:pPr>
              <w:spacing w:after="0" w:line="240" w:lineRule="auto"/>
              <w:ind w:right="57"/>
              <w:contextualSpacing/>
              <w:rPr>
                <w:rFonts w:ascii="Arial" w:hAnsi="Arial" w:cs="Arial"/>
                <w:i/>
                <w:iCs/>
                <w:sz w:val="20"/>
                <w:szCs w:val="20"/>
              </w:rPr>
            </w:pPr>
            <w:r w:rsidRPr="0016037A">
              <w:rPr>
                <w:rFonts w:ascii="Arial" w:hAnsi="Arial" w:cs="Arial"/>
                <w:i/>
                <w:iCs/>
                <w:sz w:val="20"/>
                <w:szCs w:val="20"/>
              </w:rPr>
              <w:t>Santa Marcela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B5689A" w14:textId="6A486D63"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A83CE" w14:textId="156412A5"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176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1F67F4" w14:textId="3DF86BBD" w:rsidR="0016037A" w:rsidRPr="0016037A" w:rsidRDefault="0016037A" w:rsidP="0016037A">
            <w:pPr>
              <w:spacing w:after="0" w:line="240" w:lineRule="auto"/>
              <w:ind w:right="57"/>
              <w:contextualSpacing/>
              <w:jc w:val="right"/>
              <w:rPr>
                <w:rFonts w:ascii="Arial" w:hAnsi="Arial" w:cs="Arial"/>
                <w:i/>
                <w:iCs/>
                <w:sz w:val="20"/>
                <w:szCs w:val="20"/>
              </w:rPr>
            </w:pPr>
            <w:r w:rsidRPr="0016037A">
              <w:rPr>
                <w:rFonts w:ascii="Arial" w:hAnsi="Arial" w:cs="Arial"/>
                <w:i/>
                <w:iCs/>
                <w:sz w:val="20"/>
                <w:szCs w:val="20"/>
              </w:rPr>
              <w:t xml:space="preserve"> 642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w:t>
      </w:r>
      <w:r w:rsidRPr="00A131E0">
        <w:rPr>
          <w:rFonts w:ascii="Arial" w:hAnsi="Arial" w:cs="Arial"/>
          <w:i/>
          <w:iCs/>
          <w:color w:val="222222"/>
          <w:sz w:val="16"/>
          <w:szCs w:val="16"/>
          <w:shd w:val="clear" w:color="auto" w:fill="FFFFFF"/>
        </w:rPr>
        <w:t xml:space="preserve">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25E37A80"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6526F6" w:rsidRPr="00A131E0">
        <w:rPr>
          <w:rFonts w:ascii="Arial" w:hAnsi="Arial" w:cs="Arial"/>
          <w:bCs/>
          <w:i/>
          <w:color w:val="0070C0"/>
          <w:sz w:val="16"/>
          <w:szCs w:val="24"/>
        </w:rPr>
        <w:t>s</w:t>
      </w:r>
      <w:r w:rsidR="008D143A" w:rsidRPr="00A131E0">
        <w:rPr>
          <w:rFonts w:ascii="Arial" w:hAnsi="Arial" w:cs="Arial"/>
          <w:bCs/>
          <w:i/>
          <w:color w:val="0070C0"/>
          <w:sz w:val="16"/>
          <w:szCs w:val="24"/>
        </w:rPr>
        <w:t xml:space="preserve"> I, II</w:t>
      </w:r>
      <w:r w:rsidR="00221FD1" w:rsidRPr="00A131E0">
        <w:rPr>
          <w:rFonts w:ascii="Arial" w:hAnsi="Arial" w:cs="Arial"/>
          <w:bCs/>
          <w:i/>
          <w:color w:val="0070C0"/>
          <w:sz w:val="16"/>
          <w:szCs w:val="24"/>
        </w:rPr>
        <w:t xml:space="preserve"> and </w:t>
      </w:r>
      <w:r w:rsidR="008D143A" w:rsidRPr="00A131E0">
        <w:rPr>
          <w:rFonts w:ascii="Arial" w:hAnsi="Arial" w:cs="Arial"/>
          <w:bCs/>
          <w:i/>
          <w:color w:val="0070C0"/>
          <w:sz w:val="16"/>
          <w:szCs w:val="24"/>
        </w:rPr>
        <w:t>CAR</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3DD16991" w14:textId="3720DC04" w:rsidR="008C4830" w:rsidRPr="00A131E0" w:rsidRDefault="000B5BE2" w:rsidP="00A131E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B837294" w14:textId="77777777" w:rsidR="00A131E0" w:rsidRDefault="000B5BE2" w:rsidP="00A131E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671ADC02" w14:textId="3DF056C8" w:rsidR="00481BB7" w:rsidRPr="00A131E0" w:rsidRDefault="009A56EC"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31E0">
        <w:rPr>
          <w:rFonts w:ascii="Arial" w:eastAsia="Arial" w:hAnsi="Arial" w:cs="Arial"/>
          <w:color w:val="auto"/>
          <w:sz w:val="24"/>
          <w:szCs w:val="24"/>
        </w:rPr>
        <w:t>There are</w:t>
      </w:r>
      <w:r w:rsidR="00167DAC" w:rsidRPr="00A131E0">
        <w:rPr>
          <w:rFonts w:ascii="Arial" w:eastAsia="Arial" w:hAnsi="Arial" w:cs="Arial"/>
          <w:color w:val="auto"/>
          <w:sz w:val="24"/>
          <w:szCs w:val="24"/>
        </w:rPr>
        <w:t xml:space="preserve"> </w:t>
      </w:r>
      <w:r w:rsidR="00F323C5">
        <w:rPr>
          <w:rFonts w:ascii="Arial" w:eastAsia="Arial" w:hAnsi="Arial" w:cs="Arial"/>
          <w:b/>
          <w:color w:val="0070C0"/>
          <w:sz w:val="24"/>
          <w:szCs w:val="24"/>
        </w:rPr>
        <w:t>749</w:t>
      </w:r>
      <w:r w:rsidR="0076218A" w:rsidRPr="00A131E0">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families</w:t>
      </w:r>
      <w:r w:rsidR="000B5BE2" w:rsidRPr="00A131E0">
        <w:rPr>
          <w:rFonts w:ascii="Arial" w:eastAsia="Arial" w:hAnsi="Arial" w:cs="Arial"/>
          <w:color w:val="0070C0"/>
          <w:sz w:val="24"/>
          <w:szCs w:val="24"/>
        </w:rPr>
        <w:t xml:space="preserve"> </w:t>
      </w:r>
      <w:r w:rsidR="000B5BE2" w:rsidRPr="00A131E0">
        <w:rPr>
          <w:rFonts w:ascii="Arial" w:eastAsia="Arial" w:hAnsi="Arial" w:cs="Arial"/>
          <w:color w:val="auto"/>
          <w:sz w:val="24"/>
          <w:szCs w:val="24"/>
        </w:rPr>
        <w:t xml:space="preserve">or </w:t>
      </w:r>
      <w:r w:rsidR="00F323C5">
        <w:rPr>
          <w:rFonts w:ascii="Arial" w:eastAsia="Arial" w:hAnsi="Arial" w:cs="Arial"/>
          <w:b/>
          <w:color w:val="0070C0"/>
          <w:sz w:val="24"/>
          <w:szCs w:val="24"/>
        </w:rPr>
        <w:t>2</w:t>
      </w:r>
      <w:r w:rsidR="00426144" w:rsidRPr="00426144">
        <w:rPr>
          <w:rFonts w:ascii="Arial" w:eastAsia="Arial" w:hAnsi="Arial" w:cs="Arial"/>
          <w:b/>
          <w:color w:val="0070C0"/>
          <w:sz w:val="24"/>
          <w:szCs w:val="24"/>
        </w:rPr>
        <w:t>,</w:t>
      </w:r>
      <w:r w:rsidR="00F323C5">
        <w:rPr>
          <w:rFonts w:ascii="Arial" w:eastAsia="Arial" w:hAnsi="Arial" w:cs="Arial"/>
          <w:b/>
          <w:color w:val="0070C0"/>
          <w:sz w:val="24"/>
          <w:szCs w:val="24"/>
        </w:rPr>
        <w:t>908</w:t>
      </w:r>
      <w:r w:rsidR="00426144" w:rsidRPr="00426144">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persons</w:t>
      </w:r>
      <w:r w:rsidR="00167DAC" w:rsidRPr="00A131E0">
        <w:rPr>
          <w:rFonts w:ascii="Arial" w:eastAsia="Arial" w:hAnsi="Arial" w:cs="Arial"/>
          <w:color w:val="0070C0"/>
          <w:sz w:val="24"/>
          <w:szCs w:val="24"/>
        </w:rPr>
        <w:t xml:space="preserve"> </w:t>
      </w:r>
      <w:r w:rsidR="0076218A" w:rsidRPr="00A131E0">
        <w:rPr>
          <w:rFonts w:ascii="Arial" w:eastAsia="Arial" w:hAnsi="Arial" w:cs="Arial"/>
          <w:color w:val="auto"/>
          <w:sz w:val="24"/>
          <w:szCs w:val="24"/>
        </w:rPr>
        <w:t>taking temporary</w:t>
      </w:r>
      <w:r w:rsidR="00167DAC" w:rsidRPr="00A131E0">
        <w:rPr>
          <w:rFonts w:ascii="Arial" w:eastAsia="Arial" w:hAnsi="Arial" w:cs="Arial"/>
          <w:color w:val="auto"/>
          <w:sz w:val="24"/>
          <w:szCs w:val="24"/>
        </w:rPr>
        <w:t xml:space="preserve"> shelter</w:t>
      </w:r>
      <w:r w:rsidR="000B5BE2" w:rsidRPr="00A131E0">
        <w:rPr>
          <w:rFonts w:ascii="Arial" w:eastAsia="Arial" w:hAnsi="Arial" w:cs="Arial"/>
          <w:color w:val="auto"/>
          <w:sz w:val="24"/>
          <w:szCs w:val="24"/>
        </w:rPr>
        <w:t xml:space="preserve"> </w:t>
      </w:r>
      <w:r w:rsidR="002C28D5" w:rsidRPr="00A131E0">
        <w:rPr>
          <w:rFonts w:ascii="Arial" w:eastAsia="Arial" w:hAnsi="Arial" w:cs="Arial"/>
          <w:color w:val="auto"/>
          <w:sz w:val="24"/>
          <w:szCs w:val="24"/>
        </w:rPr>
        <w:t>in</w:t>
      </w:r>
      <w:r w:rsidR="00574787" w:rsidRPr="00A131E0">
        <w:rPr>
          <w:rFonts w:ascii="Arial" w:eastAsia="Arial" w:hAnsi="Arial" w:cs="Arial"/>
          <w:color w:val="auto"/>
          <w:sz w:val="24"/>
          <w:szCs w:val="24"/>
        </w:rPr>
        <w:t xml:space="preserve"> </w:t>
      </w:r>
      <w:r w:rsidR="00F323C5">
        <w:rPr>
          <w:rFonts w:ascii="Arial" w:eastAsia="Arial" w:hAnsi="Arial" w:cs="Arial"/>
          <w:b/>
          <w:color w:val="0070C0"/>
          <w:sz w:val="24"/>
          <w:szCs w:val="24"/>
        </w:rPr>
        <w:t>25</w:t>
      </w:r>
      <w:r w:rsidR="00464FE6" w:rsidRPr="00A131E0">
        <w:rPr>
          <w:rFonts w:ascii="Arial" w:eastAsia="Arial" w:hAnsi="Arial" w:cs="Arial"/>
          <w:b/>
          <w:color w:val="0070C0"/>
          <w:sz w:val="24"/>
          <w:szCs w:val="24"/>
        </w:rPr>
        <w:t xml:space="preserve"> evacuation centers</w:t>
      </w:r>
      <w:r w:rsidR="00464FE6" w:rsidRPr="00A131E0">
        <w:rPr>
          <w:rFonts w:ascii="Arial" w:eastAsia="Arial" w:hAnsi="Arial" w:cs="Arial"/>
          <w:color w:val="0070C0"/>
          <w:sz w:val="24"/>
          <w:szCs w:val="24"/>
        </w:rPr>
        <w:t xml:space="preserve"> </w:t>
      </w:r>
      <w:r w:rsidR="00464FE6" w:rsidRPr="00A131E0">
        <w:rPr>
          <w:rFonts w:ascii="Arial" w:eastAsia="Arial" w:hAnsi="Arial" w:cs="Arial"/>
          <w:color w:val="auto"/>
          <w:sz w:val="24"/>
          <w:szCs w:val="24"/>
        </w:rPr>
        <w:t xml:space="preserve">in </w:t>
      </w:r>
      <w:r w:rsidR="00E708ED" w:rsidRPr="00A131E0">
        <w:rPr>
          <w:rFonts w:ascii="Arial" w:eastAsia="Arial" w:hAnsi="Arial" w:cs="Arial"/>
          <w:b/>
          <w:color w:val="0070C0"/>
          <w:sz w:val="24"/>
          <w:szCs w:val="24"/>
        </w:rPr>
        <w:t xml:space="preserve">Regions </w:t>
      </w:r>
      <w:r w:rsidRPr="00A131E0">
        <w:rPr>
          <w:rFonts w:ascii="Arial" w:eastAsia="Arial" w:hAnsi="Arial" w:cs="Arial"/>
          <w:b/>
          <w:color w:val="0070C0"/>
          <w:sz w:val="24"/>
          <w:szCs w:val="24"/>
        </w:rPr>
        <w:t>II</w:t>
      </w:r>
      <w:r w:rsidR="00167DAC" w:rsidRPr="00A131E0">
        <w:rPr>
          <w:rFonts w:ascii="Arial" w:eastAsia="Arial" w:hAnsi="Arial" w:cs="Arial"/>
          <w:b/>
          <w:color w:val="auto"/>
          <w:sz w:val="24"/>
          <w:szCs w:val="24"/>
        </w:rPr>
        <w:t xml:space="preserve"> </w:t>
      </w:r>
      <w:r w:rsidR="00167DAC" w:rsidRPr="00A131E0">
        <w:rPr>
          <w:rFonts w:ascii="Arial" w:eastAsia="Arial" w:hAnsi="Arial" w:cs="Arial"/>
          <w:color w:val="auto"/>
          <w:sz w:val="24"/>
          <w:szCs w:val="24"/>
        </w:rPr>
        <w:t xml:space="preserve">and </w:t>
      </w:r>
      <w:r w:rsidRPr="00A131E0">
        <w:rPr>
          <w:rFonts w:ascii="Arial" w:eastAsia="Arial" w:hAnsi="Arial" w:cs="Arial"/>
          <w:b/>
          <w:color w:val="0070C0"/>
          <w:sz w:val="24"/>
          <w:szCs w:val="24"/>
        </w:rPr>
        <w:t>CAR</w:t>
      </w:r>
      <w:r w:rsidR="00574787" w:rsidRPr="00A131E0">
        <w:rPr>
          <w:rFonts w:ascii="Arial" w:eastAsia="Arial" w:hAnsi="Arial" w:cs="Arial"/>
          <w:color w:val="auto"/>
          <w:sz w:val="24"/>
          <w:szCs w:val="24"/>
        </w:rPr>
        <w:t xml:space="preserve"> </w:t>
      </w:r>
      <w:r w:rsidR="000B5BE2" w:rsidRPr="00A131E0">
        <w:rPr>
          <w:rFonts w:ascii="Arial" w:eastAsia="Arial" w:hAnsi="Arial" w:cs="Arial"/>
          <w:color w:val="auto"/>
          <w:sz w:val="24"/>
          <w:szCs w:val="24"/>
        </w:rPr>
        <w:t>(see Table 2</w:t>
      </w:r>
      <w:r w:rsidR="00326213" w:rsidRPr="00A131E0">
        <w:rPr>
          <w:rFonts w:ascii="Arial" w:eastAsia="Arial" w:hAnsi="Arial" w:cs="Arial"/>
          <w:color w:val="auto"/>
          <w:sz w:val="24"/>
          <w:szCs w:val="24"/>
        </w:rPr>
        <w:t>).</w:t>
      </w:r>
    </w:p>
    <w:p w14:paraId="1A8F8831" w14:textId="77777777" w:rsidR="00EA65FD" w:rsidRPr="00A131E0" w:rsidRDefault="00EA65FD" w:rsidP="00A131E0">
      <w:pPr>
        <w:pStyle w:val="ListParagraph"/>
        <w:spacing w:after="0" w:line="240" w:lineRule="auto"/>
        <w:ind w:left="567"/>
        <w:jc w:val="both"/>
        <w:rPr>
          <w:rFonts w:ascii="Arial" w:eastAsia="Arial" w:hAnsi="Arial" w:cs="Arial"/>
          <w:color w:val="auto"/>
          <w:sz w:val="24"/>
          <w:szCs w:val="24"/>
        </w:rPr>
      </w:pPr>
    </w:p>
    <w:p w14:paraId="467D77D6" w14:textId="57167D87" w:rsidR="000B5BE2" w:rsidRPr="00A131E0" w:rsidRDefault="000B5BE2" w:rsidP="008A28C8">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sidR="008A28C8">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2" w:type="pct"/>
        <w:tblInd w:w="704" w:type="dxa"/>
        <w:tblCellMar>
          <w:left w:w="0" w:type="dxa"/>
          <w:right w:w="0" w:type="dxa"/>
        </w:tblCellMar>
        <w:tblLook w:val="04A0" w:firstRow="1" w:lastRow="0" w:firstColumn="1" w:lastColumn="0" w:noHBand="0" w:noVBand="1"/>
      </w:tblPr>
      <w:tblGrid>
        <w:gridCol w:w="143"/>
        <w:gridCol w:w="3300"/>
        <w:gridCol w:w="912"/>
        <w:gridCol w:w="914"/>
        <w:gridCol w:w="916"/>
        <w:gridCol w:w="912"/>
        <w:gridCol w:w="916"/>
        <w:gridCol w:w="912"/>
      </w:tblGrid>
      <w:tr w:rsidR="001F128D" w:rsidRPr="001F128D" w14:paraId="52C18323" w14:textId="77777777" w:rsidTr="001F128D">
        <w:trPr>
          <w:trHeight w:val="20"/>
        </w:trPr>
        <w:tc>
          <w:tcPr>
            <w:tcW w:w="192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99C5A0C"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REGION / PROVINCE / MUNICIPALITY </w:t>
            </w:r>
          </w:p>
        </w:tc>
        <w:tc>
          <w:tcPr>
            <w:tcW w:w="102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373BF4"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NUMBER OF EVACUATION CENTERS (ECs) </w:t>
            </w:r>
          </w:p>
        </w:tc>
        <w:tc>
          <w:tcPr>
            <w:tcW w:w="2048" w:type="pct"/>
            <w:gridSpan w:val="4"/>
            <w:tcBorders>
              <w:top w:val="single" w:sz="4" w:space="0" w:color="000000"/>
              <w:left w:val="single" w:sz="4" w:space="0" w:color="000000"/>
            </w:tcBorders>
            <w:shd w:val="clear" w:color="808080" w:fill="808080"/>
            <w:tcMar>
              <w:top w:w="15" w:type="dxa"/>
              <w:left w:w="15" w:type="dxa"/>
              <w:bottom w:w="0" w:type="dxa"/>
              <w:right w:w="15" w:type="dxa"/>
            </w:tcMar>
            <w:vAlign w:val="center"/>
            <w:hideMark/>
          </w:tcPr>
          <w:p w14:paraId="4803BEF4"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INSIDE ECs </w:t>
            </w:r>
          </w:p>
        </w:tc>
      </w:tr>
      <w:tr w:rsidR="001F128D" w:rsidRPr="001F128D" w14:paraId="66AE2B1C" w14:textId="77777777" w:rsidTr="001F128D">
        <w:trPr>
          <w:trHeight w:val="20"/>
        </w:trPr>
        <w:tc>
          <w:tcPr>
            <w:tcW w:w="1929" w:type="pct"/>
            <w:gridSpan w:val="2"/>
            <w:vMerge/>
            <w:tcBorders>
              <w:top w:val="single" w:sz="4" w:space="0" w:color="000000"/>
              <w:left w:val="single" w:sz="4" w:space="0" w:color="000000"/>
              <w:bottom w:val="single" w:sz="4" w:space="0" w:color="000000"/>
              <w:right w:val="single" w:sz="4" w:space="0" w:color="000000"/>
            </w:tcBorders>
            <w:vAlign w:val="center"/>
            <w:hideMark/>
          </w:tcPr>
          <w:p w14:paraId="231C7E95" w14:textId="77777777" w:rsidR="001F128D" w:rsidRPr="001F128D" w:rsidRDefault="001F128D" w:rsidP="001F128D">
            <w:pPr>
              <w:spacing w:after="0" w:line="240" w:lineRule="auto"/>
              <w:ind w:right="57"/>
              <w:contextualSpacing/>
              <w:rPr>
                <w:rFonts w:ascii="Arial" w:hAnsi="Arial" w:cs="Arial"/>
                <w:b/>
                <w:bCs/>
                <w:sz w:val="20"/>
                <w:szCs w:val="20"/>
              </w:rPr>
            </w:pPr>
          </w:p>
        </w:tc>
        <w:tc>
          <w:tcPr>
            <w:tcW w:w="1023" w:type="pct"/>
            <w:gridSpan w:val="2"/>
            <w:vMerge/>
            <w:tcBorders>
              <w:top w:val="single" w:sz="4" w:space="0" w:color="000000"/>
              <w:left w:val="single" w:sz="4" w:space="0" w:color="000000"/>
              <w:bottom w:val="single" w:sz="4" w:space="0" w:color="000000"/>
              <w:right w:val="single" w:sz="4" w:space="0" w:color="000000"/>
            </w:tcBorders>
            <w:vAlign w:val="center"/>
            <w:hideMark/>
          </w:tcPr>
          <w:p w14:paraId="1730DAB8" w14:textId="77777777" w:rsidR="001F128D" w:rsidRPr="001F128D" w:rsidRDefault="001F128D" w:rsidP="001F128D">
            <w:pPr>
              <w:spacing w:after="0" w:line="240" w:lineRule="auto"/>
              <w:ind w:right="57"/>
              <w:contextualSpacing/>
              <w:rPr>
                <w:rFonts w:ascii="Arial" w:hAnsi="Arial" w:cs="Arial"/>
                <w:b/>
                <w:bCs/>
                <w:sz w:val="20"/>
                <w:szCs w:val="20"/>
              </w:rPr>
            </w:pPr>
          </w:p>
        </w:tc>
        <w:tc>
          <w:tcPr>
            <w:tcW w:w="102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438E59"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Families </w:t>
            </w:r>
          </w:p>
        </w:tc>
        <w:tc>
          <w:tcPr>
            <w:tcW w:w="102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B8CD70"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Persons (Actual) </w:t>
            </w:r>
          </w:p>
        </w:tc>
      </w:tr>
      <w:tr w:rsidR="001F128D" w:rsidRPr="001F128D" w14:paraId="1F2DB247" w14:textId="77777777" w:rsidTr="001F128D">
        <w:trPr>
          <w:trHeight w:val="20"/>
        </w:trPr>
        <w:tc>
          <w:tcPr>
            <w:tcW w:w="1929" w:type="pct"/>
            <w:gridSpan w:val="2"/>
            <w:vMerge/>
            <w:tcBorders>
              <w:top w:val="single" w:sz="4" w:space="0" w:color="000000"/>
              <w:left w:val="single" w:sz="4" w:space="0" w:color="000000"/>
              <w:bottom w:val="single" w:sz="4" w:space="0" w:color="000000"/>
              <w:right w:val="single" w:sz="4" w:space="0" w:color="000000"/>
            </w:tcBorders>
            <w:vAlign w:val="center"/>
            <w:hideMark/>
          </w:tcPr>
          <w:p w14:paraId="42B8C0D1" w14:textId="77777777" w:rsidR="001F128D" w:rsidRPr="001F128D" w:rsidRDefault="001F128D" w:rsidP="001F128D">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C9DE21"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CUM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5B676A"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9B15AA"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9AF187"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30888F"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F3987C"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 xml:space="preserve"> NOW </w:t>
            </w:r>
          </w:p>
        </w:tc>
      </w:tr>
      <w:tr w:rsidR="001F128D" w:rsidRPr="001F128D" w14:paraId="2D6B7806" w14:textId="77777777" w:rsidTr="001F128D">
        <w:trPr>
          <w:trHeight w:val="20"/>
        </w:trPr>
        <w:tc>
          <w:tcPr>
            <w:tcW w:w="192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A061ED" w14:textId="77777777" w:rsidR="001F128D" w:rsidRPr="001F128D" w:rsidRDefault="001F128D" w:rsidP="001F128D">
            <w:pPr>
              <w:spacing w:after="0" w:line="240" w:lineRule="auto"/>
              <w:ind w:right="57"/>
              <w:contextualSpacing/>
              <w:jc w:val="center"/>
              <w:rPr>
                <w:rFonts w:ascii="Arial" w:hAnsi="Arial" w:cs="Arial"/>
                <w:b/>
                <w:bCs/>
                <w:sz w:val="20"/>
                <w:szCs w:val="20"/>
              </w:rPr>
            </w:pPr>
            <w:r w:rsidRPr="001F128D">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99266" w14:textId="628CEB99"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91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D2099A" w14:textId="30F3A805"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25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C73BC6" w14:textId="7BE00379"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2,202 </w:t>
            </w:r>
          </w:p>
        </w:tc>
        <w:tc>
          <w:tcPr>
            <w:tcW w:w="51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4D0B2B" w14:textId="5939222A"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749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B27491" w14:textId="1255EC8C"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7,992 </w:t>
            </w:r>
          </w:p>
        </w:tc>
        <w:tc>
          <w:tcPr>
            <w:tcW w:w="51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2ED9EE" w14:textId="2D775A15"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2,908 </w:t>
            </w:r>
          </w:p>
        </w:tc>
      </w:tr>
      <w:tr w:rsidR="001F128D" w:rsidRPr="001F128D" w14:paraId="47275333" w14:textId="77777777" w:rsidTr="001F128D">
        <w:trPr>
          <w:trHeight w:val="20"/>
        </w:trPr>
        <w:tc>
          <w:tcPr>
            <w:tcW w:w="192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EE83BB3" w14:textId="77777777" w:rsidR="001F128D" w:rsidRPr="001F128D" w:rsidRDefault="001F128D" w:rsidP="001F128D">
            <w:pPr>
              <w:spacing w:after="0" w:line="240" w:lineRule="auto"/>
              <w:ind w:right="57"/>
              <w:contextualSpacing/>
              <w:rPr>
                <w:rFonts w:ascii="Arial" w:hAnsi="Arial" w:cs="Arial"/>
                <w:b/>
                <w:bCs/>
                <w:sz w:val="20"/>
                <w:szCs w:val="20"/>
              </w:rPr>
            </w:pPr>
            <w:r w:rsidRPr="001F128D">
              <w:rPr>
                <w:rFonts w:ascii="Arial" w:hAnsi="Arial" w:cs="Arial"/>
                <w:b/>
                <w:bCs/>
                <w:sz w:val="20"/>
                <w:szCs w:val="20"/>
              </w:rPr>
              <w:t>REGION II</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E46FA5F" w14:textId="2484F28A"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67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3FFFF22" w14:textId="440D4999"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11 </w:t>
            </w:r>
          </w:p>
        </w:tc>
        <w:tc>
          <w:tcPr>
            <w:tcW w:w="51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EEB6F21" w14:textId="6BCFC3EC"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1,995 </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9130C2B" w14:textId="2A52B98D"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592 </w:t>
            </w:r>
          </w:p>
        </w:tc>
        <w:tc>
          <w:tcPr>
            <w:tcW w:w="51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AC6BCE3" w14:textId="7E718B77"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7,247 </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54946A0" w14:textId="67CC64E9"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2,335 </w:t>
            </w:r>
          </w:p>
        </w:tc>
      </w:tr>
      <w:tr w:rsidR="001F128D" w:rsidRPr="001F128D" w14:paraId="08B91E45" w14:textId="77777777" w:rsidTr="001F128D">
        <w:trPr>
          <w:trHeight w:val="20"/>
        </w:trPr>
        <w:tc>
          <w:tcPr>
            <w:tcW w:w="192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AF94A8" w14:textId="77777777" w:rsidR="001F128D" w:rsidRPr="001F128D" w:rsidRDefault="001F128D" w:rsidP="001F128D">
            <w:pPr>
              <w:spacing w:after="0" w:line="240" w:lineRule="auto"/>
              <w:ind w:right="57"/>
              <w:contextualSpacing/>
              <w:rPr>
                <w:rFonts w:ascii="Arial" w:hAnsi="Arial" w:cs="Arial"/>
                <w:b/>
                <w:bCs/>
                <w:sz w:val="20"/>
                <w:szCs w:val="20"/>
              </w:rPr>
            </w:pPr>
            <w:r w:rsidRPr="001F128D">
              <w:rPr>
                <w:rFonts w:ascii="Arial" w:hAnsi="Arial" w:cs="Arial"/>
                <w:b/>
                <w:bCs/>
                <w:sz w:val="20"/>
                <w:szCs w:val="20"/>
              </w:rPr>
              <w:t>Cagayan</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CE6D5A9" w14:textId="6D9A5AA3"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67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E9F8C0F" w14:textId="72F2C80B"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11 </w:t>
            </w:r>
          </w:p>
        </w:tc>
        <w:tc>
          <w:tcPr>
            <w:tcW w:w="5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9CD0938" w14:textId="345800FA"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1,995 </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9E78728" w14:textId="6C042BA8"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592 </w:t>
            </w:r>
          </w:p>
        </w:tc>
        <w:tc>
          <w:tcPr>
            <w:tcW w:w="5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238CCE5" w14:textId="6CDB524F"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7,247 </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8192BFB" w14:textId="38C9D56F"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2,335 </w:t>
            </w:r>
          </w:p>
        </w:tc>
      </w:tr>
      <w:tr w:rsidR="001F128D" w:rsidRPr="001F128D" w14:paraId="11665946"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AE7A0"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4C58F"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Abulug</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BD005" w14:textId="3F0DE3A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283E2F" w14:textId="0A0268A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E68057" w14:textId="45044F1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171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67FB2" w14:textId="5CC01D5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168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D8D54" w14:textId="77A770A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814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53BC29" w14:textId="0FBD627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806 </w:t>
            </w:r>
          </w:p>
        </w:tc>
      </w:tr>
      <w:tr w:rsidR="001F128D" w:rsidRPr="001F128D" w14:paraId="5AB3FB3D"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B86F5"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52526"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Allacapan</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9EC27F" w14:textId="4BA9EBD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87BF8" w14:textId="58FF695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8C06D" w14:textId="5CBCABEF"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135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5AB538" w14:textId="5A449F5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119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E6F1D9" w14:textId="1FE8993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507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D8D6C4" w14:textId="6798E091"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436 </w:t>
            </w:r>
          </w:p>
        </w:tc>
      </w:tr>
      <w:tr w:rsidR="001F128D" w:rsidRPr="001F128D" w14:paraId="0A12D814"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A2B6D"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0CD64"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Aparri</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74322C" w14:textId="6D0C7A5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B58857" w14:textId="3ED15B6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C60F4" w14:textId="281D151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656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60211E" w14:textId="07C41DE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E369BF" w14:textId="7C8277F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2,281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C82CD" w14:textId="1203219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13D7FE61"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8366F"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CF885"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Baggao</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E6E8FF" w14:textId="501D3821"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560F2" w14:textId="0F73850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4E362" w14:textId="2356943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3D44F" w14:textId="07AB8C8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24ACE4" w14:textId="6E9B19C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09B0FF" w14:textId="3301478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3D92A2EF"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69D9D"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1969BA"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Ballesteros</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9C84E" w14:textId="59874E6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8639F8" w14:textId="2BD0C59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AAC92" w14:textId="207E1D48"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305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6B2FD6" w14:textId="25F6A23B"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305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16F391" w14:textId="1B544A5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1,093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8ADECF" w14:textId="263EB9D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1,093 </w:t>
            </w:r>
          </w:p>
        </w:tc>
      </w:tr>
      <w:tr w:rsidR="001F128D" w:rsidRPr="001F128D" w14:paraId="0AE2B7D9"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818EDB"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22DD8"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Camalaniugan</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5797C" w14:textId="282B9A8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23E7F" w14:textId="122521F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46DAB" w14:textId="273C88B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9029AA" w14:textId="66B4135B"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B31DB" w14:textId="460F32DF"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266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462E5" w14:textId="0F66E1FF"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0210B5EA"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3AC57"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75B66"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Gonzaga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AA3112" w14:textId="4F14E7B1"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9514A" w14:textId="219C3FE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203DE1" w14:textId="49DF07A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18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F2AAD8" w14:textId="44DBE0B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0EC98" w14:textId="07B9564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81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D17209" w14:textId="2C77FC0F"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5C6C537F"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F8209"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C7DAC"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Lal-lo</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FDF743" w14:textId="2889CF5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03C5FD" w14:textId="4915C167"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CF7678" w14:textId="72F4C6B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00A139" w14:textId="76F565E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5FA6D" w14:textId="193F6BF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126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4DE99" w14:textId="774C95B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77DFEFF5"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C06A7"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81481"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Lasam</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A7588E" w14:textId="1AA97BE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FD0233" w14:textId="794DA4F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4A245B" w14:textId="3DB6CF4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69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1C259" w14:textId="3D604FE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69C3F2" w14:textId="7087E411"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231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8EFF2B" w14:textId="461D39AA"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7389FF03"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0573F3"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E2B7D"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Pamplona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1717B3" w14:textId="174BEFB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F51E33" w14:textId="0E3F45E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43ADC" w14:textId="5BFF35D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308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2C377" w14:textId="2CF1869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19940" w14:textId="2E74558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1,150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D1111A" w14:textId="657C791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0E912511"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91DDD"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B5FDB"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Sanchez-Mira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2933B8" w14:textId="41A03D88"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B1E78B" w14:textId="0F3B030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0CA732" w14:textId="069352C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175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711FE" w14:textId="162EBF3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F9F540" w14:textId="7432FD9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580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423FAA" w14:textId="0A185B6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13EFAE4B"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7BB83"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19596"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Santa Ana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048537" w14:textId="4F10478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77422" w14:textId="18F15BB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AF1E6F" w14:textId="452FEA88"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F593F" w14:textId="48ACE73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7FA653" w14:textId="11D6ED2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71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1C68DD" w14:textId="5F17605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2AC50E37"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E3C13" w14:textId="77777777" w:rsidR="001F128D" w:rsidRPr="001F128D" w:rsidRDefault="001F128D" w:rsidP="001F128D">
            <w:pPr>
              <w:spacing w:after="0" w:line="240" w:lineRule="auto"/>
              <w:ind w:right="57"/>
              <w:contextualSpacing/>
              <w:jc w:val="right"/>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39405"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Santa Teresita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26C0A" w14:textId="4D14B358"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7AEF3" w14:textId="104C3A0A"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5F68A9" w14:textId="5E1465D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3EE0B4" w14:textId="0F8590B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F33E7" w14:textId="099B7B91"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B70EF2" w14:textId="23A192E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6D9F107E" w14:textId="77777777" w:rsidTr="001F128D">
        <w:trPr>
          <w:trHeight w:val="20"/>
        </w:trPr>
        <w:tc>
          <w:tcPr>
            <w:tcW w:w="192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BF2593" w14:textId="77777777" w:rsidR="001F128D" w:rsidRPr="001F128D" w:rsidRDefault="001F128D" w:rsidP="001F128D">
            <w:pPr>
              <w:spacing w:after="0" w:line="240" w:lineRule="auto"/>
              <w:ind w:right="57"/>
              <w:contextualSpacing/>
              <w:rPr>
                <w:rFonts w:ascii="Arial" w:hAnsi="Arial" w:cs="Arial"/>
                <w:b/>
                <w:bCs/>
                <w:sz w:val="20"/>
                <w:szCs w:val="20"/>
              </w:rPr>
            </w:pPr>
            <w:r w:rsidRPr="001F128D">
              <w:rPr>
                <w:rFonts w:ascii="Arial" w:hAnsi="Arial" w:cs="Arial"/>
                <w:b/>
                <w:bCs/>
                <w:sz w:val="20"/>
                <w:szCs w:val="20"/>
              </w:rPr>
              <w:t>CAR</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4117131" w14:textId="2456ABC6"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24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C3010C8" w14:textId="4D223B42"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14 </w:t>
            </w:r>
          </w:p>
        </w:tc>
        <w:tc>
          <w:tcPr>
            <w:tcW w:w="51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B00BA65" w14:textId="1110AE90"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207 </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5FBAAB4" w14:textId="17EC16BF"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157 </w:t>
            </w:r>
          </w:p>
        </w:tc>
        <w:tc>
          <w:tcPr>
            <w:tcW w:w="51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2D09873" w14:textId="446CCCB4"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745 </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775648B" w14:textId="1C96B7DA"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573 </w:t>
            </w:r>
          </w:p>
        </w:tc>
      </w:tr>
      <w:tr w:rsidR="001F128D" w:rsidRPr="001F128D" w14:paraId="3A944B75" w14:textId="77777777" w:rsidTr="001F128D">
        <w:trPr>
          <w:trHeight w:val="20"/>
        </w:trPr>
        <w:tc>
          <w:tcPr>
            <w:tcW w:w="192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48B67A" w14:textId="77777777" w:rsidR="001F128D" w:rsidRPr="001F128D" w:rsidRDefault="001F128D" w:rsidP="001F128D">
            <w:pPr>
              <w:spacing w:after="0" w:line="240" w:lineRule="auto"/>
              <w:ind w:right="57"/>
              <w:contextualSpacing/>
              <w:rPr>
                <w:rFonts w:ascii="Arial" w:hAnsi="Arial" w:cs="Arial"/>
                <w:b/>
                <w:bCs/>
                <w:sz w:val="20"/>
                <w:szCs w:val="20"/>
              </w:rPr>
            </w:pPr>
            <w:r w:rsidRPr="001F128D">
              <w:rPr>
                <w:rFonts w:ascii="Arial" w:hAnsi="Arial" w:cs="Arial"/>
                <w:b/>
                <w:bCs/>
                <w:sz w:val="20"/>
                <w:szCs w:val="20"/>
              </w:rPr>
              <w:t>Apayao</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28D0DCF" w14:textId="15B3D412"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24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8578D7A" w14:textId="235D58C7"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14 </w:t>
            </w:r>
          </w:p>
        </w:tc>
        <w:tc>
          <w:tcPr>
            <w:tcW w:w="5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DB3B89" w14:textId="669257F5"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207 </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287FC25" w14:textId="2BA44B93"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157 </w:t>
            </w:r>
          </w:p>
        </w:tc>
        <w:tc>
          <w:tcPr>
            <w:tcW w:w="5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5E0D735" w14:textId="57351036"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745 </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DACD5D7" w14:textId="0E6008B1" w:rsidR="001F128D" w:rsidRPr="001F128D" w:rsidRDefault="001F128D" w:rsidP="001F128D">
            <w:pPr>
              <w:spacing w:after="0" w:line="240" w:lineRule="auto"/>
              <w:ind w:right="57"/>
              <w:contextualSpacing/>
              <w:jc w:val="right"/>
              <w:rPr>
                <w:rFonts w:ascii="Arial" w:hAnsi="Arial" w:cs="Arial"/>
                <w:b/>
                <w:bCs/>
                <w:sz w:val="20"/>
                <w:szCs w:val="20"/>
              </w:rPr>
            </w:pPr>
            <w:r w:rsidRPr="001F128D">
              <w:rPr>
                <w:rFonts w:ascii="Arial" w:hAnsi="Arial" w:cs="Arial"/>
                <w:b/>
                <w:bCs/>
                <w:sz w:val="20"/>
                <w:szCs w:val="20"/>
              </w:rPr>
              <w:t xml:space="preserve"> 573 </w:t>
            </w:r>
          </w:p>
        </w:tc>
      </w:tr>
      <w:tr w:rsidR="001F128D" w:rsidRPr="001F128D" w14:paraId="2346364D"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FA3BD" w14:textId="77777777" w:rsidR="001F128D" w:rsidRPr="001F128D" w:rsidRDefault="001F128D" w:rsidP="001F128D">
            <w:pPr>
              <w:spacing w:after="0" w:line="240" w:lineRule="auto"/>
              <w:ind w:right="57"/>
              <w:contextualSpacing/>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97A80"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Flora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D6F78" w14:textId="75D9460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A28D0" w14:textId="23CE455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2C5B5A" w14:textId="1160A0BB"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9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B9507B" w14:textId="062804DA"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514EC9" w14:textId="09A7631D"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82F2A" w14:textId="0B3298B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25 </w:t>
            </w:r>
          </w:p>
        </w:tc>
      </w:tr>
      <w:tr w:rsidR="001F128D" w:rsidRPr="001F128D" w14:paraId="52DB8D0B"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DEBDB" w14:textId="77777777" w:rsidR="001F128D" w:rsidRPr="001F128D" w:rsidRDefault="001F128D" w:rsidP="001F128D">
            <w:pPr>
              <w:spacing w:after="0" w:line="240" w:lineRule="auto"/>
              <w:ind w:right="57"/>
              <w:contextualSpacing/>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E2020"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Kabugao (capital)</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35738" w14:textId="2F567B7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C5F940" w14:textId="770F46F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F7FA78" w14:textId="5BCFE7CA"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0AEED" w14:textId="48242A7E"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539210" w14:textId="0C41568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155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175319" w14:textId="22C7DAD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155 </w:t>
            </w:r>
          </w:p>
        </w:tc>
      </w:tr>
      <w:tr w:rsidR="001F128D" w:rsidRPr="001F128D" w14:paraId="05EE1704"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ECA38" w14:textId="77777777" w:rsidR="001F128D" w:rsidRPr="001F128D" w:rsidRDefault="001F128D" w:rsidP="001F128D">
            <w:pPr>
              <w:spacing w:after="0" w:line="240" w:lineRule="auto"/>
              <w:ind w:right="57"/>
              <w:contextualSpacing/>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09D68"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Luna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83A189" w14:textId="16D7AF92"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D8B6E6" w14:textId="2AE069B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D5CE3" w14:textId="0C2F8AF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50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11474F" w14:textId="6CA8DB5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E9692F" w14:textId="123982A8"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172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4EE7E" w14:textId="6ABE3824"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 </w:t>
            </w:r>
          </w:p>
        </w:tc>
      </w:tr>
      <w:tr w:rsidR="001F128D" w:rsidRPr="001F128D" w14:paraId="74BCF546"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5B39F" w14:textId="77777777" w:rsidR="001F128D" w:rsidRPr="001F128D" w:rsidRDefault="001F128D" w:rsidP="001F128D">
            <w:pPr>
              <w:spacing w:after="0" w:line="240" w:lineRule="auto"/>
              <w:ind w:right="57"/>
              <w:contextualSpacing/>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892F6"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Pudtol</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2AA3AF" w14:textId="15D432A7"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652E2" w14:textId="566B7119"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67E91" w14:textId="209EC4FB"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60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2720C" w14:textId="44A7D536"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60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FDE317" w14:textId="5C40318C"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237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DD40F" w14:textId="6E2F7F77"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237 </w:t>
            </w:r>
          </w:p>
        </w:tc>
      </w:tr>
      <w:tr w:rsidR="001F128D" w:rsidRPr="001F128D" w14:paraId="4D5175D4" w14:textId="77777777" w:rsidTr="001F128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A769E" w14:textId="77777777" w:rsidR="001F128D" w:rsidRPr="001F128D" w:rsidRDefault="001F128D" w:rsidP="001F128D">
            <w:pPr>
              <w:spacing w:after="0" w:line="240" w:lineRule="auto"/>
              <w:ind w:right="57"/>
              <w:contextualSpacing/>
              <w:rPr>
                <w:rFonts w:ascii="Arial" w:hAnsi="Arial" w:cs="Arial"/>
                <w:sz w:val="20"/>
                <w:szCs w:val="20"/>
              </w:rPr>
            </w:pPr>
            <w:r w:rsidRPr="001F128D">
              <w:rPr>
                <w:rFonts w:ascii="Arial" w:hAnsi="Arial" w:cs="Arial"/>
                <w:sz w:val="20"/>
                <w:szCs w:val="20"/>
              </w:rPr>
              <w:t> </w:t>
            </w:r>
          </w:p>
        </w:tc>
        <w:tc>
          <w:tcPr>
            <w:tcW w:w="18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54C5C" w14:textId="77777777" w:rsidR="001F128D" w:rsidRPr="001F128D" w:rsidRDefault="001F128D" w:rsidP="001F128D">
            <w:pPr>
              <w:spacing w:after="0" w:line="240" w:lineRule="auto"/>
              <w:ind w:right="57"/>
              <w:contextualSpacing/>
              <w:rPr>
                <w:rFonts w:ascii="Arial" w:hAnsi="Arial" w:cs="Arial"/>
                <w:i/>
                <w:iCs/>
                <w:sz w:val="20"/>
                <w:szCs w:val="20"/>
              </w:rPr>
            </w:pPr>
            <w:r w:rsidRPr="001F128D">
              <w:rPr>
                <w:rFonts w:ascii="Arial" w:hAnsi="Arial" w:cs="Arial"/>
                <w:i/>
                <w:iCs/>
                <w:sz w:val="20"/>
                <w:szCs w:val="20"/>
              </w:rPr>
              <w:t>Santa Marcela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8F51C5" w14:textId="3A797DB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40BF11" w14:textId="0917F7AB"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EEDA78" w14:textId="19B9CF30"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4031FE" w14:textId="5549A9F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44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AB59D" w14:textId="181841D5"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156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627CB" w14:textId="5DE67A93" w:rsidR="001F128D" w:rsidRPr="001F128D" w:rsidRDefault="001F128D" w:rsidP="001F128D">
            <w:pPr>
              <w:spacing w:after="0" w:line="240" w:lineRule="auto"/>
              <w:ind w:right="57"/>
              <w:contextualSpacing/>
              <w:jc w:val="right"/>
              <w:rPr>
                <w:rFonts w:ascii="Arial" w:hAnsi="Arial" w:cs="Arial"/>
                <w:i/>
                <w:iCs/>
                <w:sz w:val="20"/>
                <w:szCs w:val="20"/>
              </w:rPr>
            </w:pPr>
            <w:r w:rsidRPr="001F128D">
              <w:rPr>
                <w:rFonts w:ascii="Arial" w:hAnsi="Arial" w:cs="Arial"/>
                <w:i/>
                <w:iCs/>
                <w:sz w:val="20"/>
                <w:szCs w:val="20"/>
              </w:rPr>
              <w:t xml:space="preserve"> 156 </w:t>
            </w:r>
          </w:p>
        </w:tc>
      </w:tr>
    </w:tbl>
    <w:p w14:paraId="6588585F" w14:textId="77777777" w:rsidR="008D143A" w:rsidRPr="00A131E0" w:rsidRDefault="008D143A" w:rsidP="008A28C8">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w:t>
      </w:r>
      <w:r w:rsidRPr="00A131E0">
        <w:rPr>
          <w:rFonts w:ascii="Arial" w:hAnsi="Arial" w:cs="Arial"/>
          <w:i/>
          <w:iCs/>
          <w:color w:val="222222"/>
          <w:sz w:val="16"/>
          <w:szCs w:val="16"/>
          <w:shd w:val="clear" w:color="auto" w:fill="FFFFFF"/>
        </w:rPr>
        <w:t>ote: Ongoing assessment and validation being conducted.</w:t>
      </w:r>
    </w:p>
    <w:p w14:paraId="3AB32834" w14:textId="0D3CD9B6" w:rsidR="008D143A" w:rsidRPr="00A131E0" w:rsidRDefault="008D143A"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II and CAR</w:t>
      </w:r>
    </w:p>
    <w:p w14:paraId="14DA7C50" w14:textId="77777777" w:rsidR="008A28C8" w:rsidRDefault="008A28C8" w:rsidP="008A28C8">
      <w:pPr>
        <w:pStyle w:val="ListParagraph"/>
        <w:spacing w:after="0" w:line="240" w:lineRule="auto"/>
        <w:ind w:left="786"/>
        <w:jc w:val="both"/>
        <w:rPr>
          <w:rFonts w:ascii="Arial" w:eastAsia="Arial" w:hAnsi="Arial" w:cs="Arial"/>
          <w:b/>
          <w:color w:val="002060"/>
          <w:sz w:val="24"/>
          <w:szCs w:val="24"/>
        </w:rPr>
      </w:pPr>
    </w:p>
    <w:p w14:paraId="4952BA9A" w14:textId="77777777" w:rsidR="008A28C8" w:rsidRDefault="00EA2941" w:rsidP="008A28C8">
      <w:pPr>
        <w:pStyle w:val="ListParagraph"/>
        <w:numPr>
          <w:ilvl w:val="0"/>
          <w:numId w:val="2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205A5E1A" w14:textId="45F25257" w:rsidR="008A28C8" w:rsidRDefault="007A2ED7" w:rsidP="008A28C8">
      <w:pPr>
        <w:pStyle w:val="ListParagraph"/>
        <w:spacing w:after="0" w:line="240" w:lineRule="auto"/>
        <w:jc w:val="both"/>
        <w:rPr>
          <w:rFonts w:ascii="Arial" w:eastAsia="Arial" w:hAnsi="Arial" w:cs="Arial"/>
          <w:color w:val="auto"/>
          <w:sz w:val="24"/>
          <w:szCs w:val="24"/>
        </w:rPr>
      </w:pPr>
      <w:r w:rsidRPr="007A2ED7">
        <w:rPr>
          <w:rFonts w:ascii="Arial" w:eastAsia="Arial" w:hAnsi="Arial" w:cs="Arial"/>
          <w:b/>
          <w:color w:val="0070C0"/>
          <w:sz w:val="24"/>
          <w:szCs w:val="24"/>
        </w:rPr>
        <w:t>5</w:t>
      </w:r>
      <w:r w:rsidR="00620FB0">
        <w:rPr>
          <w:rFonts w:ascii="Arial" w:eastAsia="Arial" w:hAnsi="Arial" w:cs="Arial"/>
          <w:b/>
          <w:color w:val="0070C0"/>
          <w:sz w:val="24"/>
          <w:szCs w:val="24"/>
        </w:rPr>
        <w:t>40</w:t>
      </w:r>
      <w:r w:rsidR="00EA2941" w:rsidRPr="008A28C8">
        <w:rPr>
          <w:rFonts w:ascii="Arial" w:eastAsia="Arial" w:hAnsi="Arial" w:cs="Arial"/>
          <w:b/>
          <w:color w:val="0070C0"/>
          <w:sz w:val="24"/>
          <w:szCs w:val="24"/>
        </w:rPr>
        <w:t xml:space="preserve"> families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or </w:t>
      </w:r>
      <w:r w:rsidR="00620FB0">
        <w:rPr>
          <w:rFonts w:ascii="Arial" w:eastAsia="Arial" w:hAnsi="Arial" w:cs="Arial"/>
          <w:b/>
          <w:color w:val="0070C0"/>
          <w:sz w:val="24"/>
          <w:szCs w:val="24"/>
        </w:rPr>
        <w:t>1</w:t>
      </w:r>
      <w:r w:rsidRPr="007A2ED7">
        <w:rPr>
          <w:rFonts w:ascii="Arial" w:eastAsia="Arial" w:hAnsi="Arial" w:cs="Arial"/>
          <w:b/>
          <w:color w:val="0070C0"/>
          <w:sz w:val="24"/>
          <w:szCs w:val="24"/>
        </w:rPr>
        <w:t>,</w:t>
      </w:r>
      <w:r w:rsidR="00620FB0">
        <w:rPr>
          <w:rFonts w:ascii="Arial" w:eastAsia="Arial" w:hAnsi="Arial" w:cs="Arial"/>
          <w:b/>
          <w:color w:val="0070C0"/>
          <w:sz w:val="24"/>
          <w:szCs w:val="24"/>
        </w:rPr>
        <w:t>959</w:t>
      </w:r>
      <w:r w:rsidRPr="007A2ED7">
        <w:rPr>
          <w:rFonts w:ascii="Arial" w:eastAsia="Arial" w:hAnsi="Arial" w:cs="Arial"/>
          <w:b/>
          <w:color w:val="0070C0"/>
          <w:sz w:val="24"/>
          <w:szCs w:val="24"/>
        </w:rPr>
        <w:t xml:space="preserve"> </w:t>
      </w:r>
      <w:r w:rsidR="00EA2941" w:rsidRPr="008A28C8">
        <w:rPr>
          <w:rFonts w:ascii="Arial" w:eastAsia="Arial" w:hAnsi="Arial" w:cs="Arial"/>
          <w:b/>
          <w:color w:val="0070C0"/>
          <w:sz w:val="24"/>
          <w:szCs w:val="24"/>
        </w:rPr>
        <w:t>persons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are currently staying with </w:t>
      </w:r>
      <w:r w:rsidR="009A56EC" w:rsidRPr="008A28C8">
        <w:rPr>
          <w:rFonts w:ascii="Arial" w:eastAsia="Arial" w:hAnsi="Arial" w:cs="Arial"/>
          <w:color w:val="auto"/>
          <w:sz w:val="24"/>
          <w:szCs w:val="24"/>
        </w:rPr>
        <w:t xml:space="preserve">their </w:t>
      </w:r>
      <w:r w:rsidR="00EA2941" w:rsidRPr="008A28C8">
        <w:rPr>
          <w:rFonts w:ascii="Arial" w:eastAsia="Arial" w:hAnsi="Arial" w:cs="Arial"/>
          <w:color w:val="auto"/>
          <w:sz w:val="24"/>
          <w:szCs w:val="24"/>
        </w:rPr>
        <w:t xml:space="preserve">relatives </w:t>
      </w:r>
      <w:r w:rsidR="009A56EC" w:rsidRPr="008A28C8">
        <w:rPr>
          <w:rFonts w:ascii="Arial" w:eastAsia="Arial" w:hAnsi="Arial" w:cs="Arial"/>
          <w:color w:val="auto"/>
          <w:sz w:val="24"/>
          <w:szCs w:val="24"/>
        </w:rPr>
        <w:t>and/</w:t>
      </w:r>
      <w:r w:rsidR="00EA2941" w:rsidRPr="008A28C8">
        <w:rPr>
          <w:rFonts w:ascii="Arial" w:eastAsia="Arial" w:hAnsi="Arial" w:cs="Arial"/>
          <w:color w:val="auto"/>
          <w:sz w:val="24"/>
          <w:szCs w:val="24"/>
        </w:rPr>
        <w:t xml:space="preserve">or friends </w:t>
      </w:r>
      <w:r w:rsidR="00167DAC" w:rsidRPr="008A28C8">
        <w:rPr>
          <w:rFonts w:ascii="Arial" w:eastAsia="Arial" w:hAnsi="Arial" w:cs="Arial"/>
          <w:color w:val="auto"/>
          <w:sz w:val="24"/>
          <w:szCs w:val="24"/>
        </w:rPr>
        <w:t xml:space="preserve">in </w:t>
      </w:r>
      <w:r w:rsidR="00167DAC" w:rsidRPr="008A28C8">
        <w:rPr>
          <w:rFonts w:ascii="Arial" w:eastAsia="Arial" w:hAnsi="Arial" w:cs="Arial"/>
          <w:b/>
          <w:color w:val="0070C0"/>
          <w:sz w:val="24"/>
          <w:szCs w:val="24"/>
        </w:rPr>
        <w:t>Region</w:t>
      </w:r>
      <w:r w:rsidR="002B66CC" w:rsidRPr="008A28C8">
        <w:rPr>
          <w:rFonts w:ascii="Arial" w:eastAsia="Arial" w:hAnsi="Arial" w:cs="Arial"/>
          <w:b/>
          <w:color w:val="0070C0"/>
          <w:sz w:val="24"/>
          <w:szCs w:val="24"/>
        </w:rPr>
        <w:t>s</w:t>
      </w:r>
      <w:r w:rsidR="009A56EC" w:rsidRPr="008A28C8">
        <w:rPr>
          <w:rFonts w:ascii="Arial" w:eastAsia="Arial" w:hAnsi="Arial" w:cs="Arial"/>
          <w:b/>
          <w:color w:val="0070C0"/>
          <w:sz w:val="24"/>
          <w:szCs w:val="24"/>
        </w:rPr>
        <w:t xml:space="preserve"> II</w:t>
      </w:r>
      <w:r w:rsidR="009A56EC" w:rsidRPr="008A28C8">
        <w:rPr>
          <w:rFonts w:ascii="Arial" w:eastAsia="Arial" w:hAnsi="Arial" w:cs="Arial"/>
          <w:color w:val="0070C0"/>
          <w:sz w:val="24"/>
          <w:szCs w:val="24"/>
        </w:rPr>
        <w:t xml:space="preserve"> </w:t>
      </w:r>
      <w:r w:rsidR="002B66CC" w:rsidRPr="008A28C8">
        <w:rPr>
          <w:rFonts w:ascii="Arial" w:eastAsia="Arial" w:hAnsi="Arial" w:cs="Arial"/>
          <w:color w:val="auto"/>
          <w:sz w:val="24"/>
          <w:szCs w:val="24"/>
        </w:rPr>
        <w:t xml:space="preserve">and </w:t>
      </w:r>
      <w:r w:rsidR="009A56EC" w:rsidRPr="008A28C8">
        <w:rPr>
          <w:rFonts w:ascii="Arial" w:eastAsia="Arial" w:hAnsi="Arial" w:cs="Arial"/>
          <w:b/>
          <w:color w:val="0070C0"/>
          <w:sz w:val="24"/>
          <w:szCs w:val="24"/>
        </w:rPr>
        <w:t>CAR</w:t>
      </w:r>
      <w:r w:rsidR="00167DAC"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(see Table 3).</w:t>
      </w:r>
    </w:p>
    <w:p w14:paraId="29DE95DA" w14:textId="77777777" w:rsidR="008A28C8" w:rsidRDefault="008A28C8" w:rsidP="008A28C8">
      <w:pPr>
        <w:pStyle w:val="ListParagraph"/>
        <w:spacing w:after="0" w:line="240" w:lineRule="auto"/>
        <w:jc w:val="both"/>
        <w:rPr>
          <w:rFonts w:ascii="Arial" w:eastAsia="Arial" w:hAnsi="Arial" w:cs="Arial"/>
          <w:b/>
          <w:i/>
          <w:sz w:val="20"/>
          <w:szCs w:val="24"/>
        </w:rPr>
      </w:pPr>
    </w:p>
    <w:p w14:paraId="6FC12596" w14:textId="45D8D134" w:rsidR="00EA2941" w:rsidRPr="008A28C8" w:rsidRDefault="00EA2941" w:rsidP="008A28C8">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w:t>
      </w:r>
      <w:r w:rsidR="00B15F8B" w:rsidRPr="00A131E0">
        <w:rPr>
          <w:rFonts w:ascii="Arial" w:eastAsia="Arial" w:hAnsi="Arial" w:cs="Arial"/>
          <w:b/>
          <w:i/>
          <w:sz w:val="20"/>
          <w:szCs w:val="24"/>
        </w:rPr>
        <w:t xml:space="preserve"> </w:t>
      </w:r>
      <w:r w:rsidRPr="00A131E0">
        <w:rPr>
          <w:rFonts w:ascii="Arial" w:eastAsia="Arial" w:hAnsi="Arial" w:cs="Arial"/>
          <w:b/>
          <w:i/>
          <w:sz w:val="20"/>
          <w:szCs w:val="24"/>
        </w:rPr>
        <w:t>/ Persons Outside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4332"/>
        <w:gridCol w:w="1111"/>
        <w:gridCol w:w="1113"/>
        <w:gridCol w:w="1111"/>
        <w:gridCol w:w="1108"/>
      </w:tblGrid>
      <w:tr w:rsidR="00A40D2D" w:rsidRPr="00A40D2D" w14:paraId="078095B5" w14:textId="77777777" w:rsidTr="00C800E5">
        <w:trPr>
          <w:trHeight w:val="20"/>
          <w:tblHeader/>
        </w:trPr>
        <w:tc>
          <w:tcPr>
            <w:tcW w:w="25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BED4424"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REGION / PROVINCE / MUNICIPALITY </w:t>
            </w:r>
          </w:p>
        </w:tc>
        <w:tc>
          <w:tcPr>
            <w:tcW w:w="249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85BDED6"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OUTSIDE ECs </w:t>
            </w:r>
          </w:p>
        </w:tc>
      </w:tr>
      <w:tr w:rsidR="00A40D2D" w:rsidRPr="00A40D2D" w14:paraId="6C474066" w14:textId="77777777" w:rsidTr="00C800E5">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5C8C61A3" w14:textId="77777777" w:rsidR="00A40D2D" w:rsidRPr="00A40D2D" w:rsidRDefault="00A40D2D" w:rsidP="00A40D2D">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8A87CE"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Families </w:t>
            </w:r>
          </w:p>
        </w:tc>
        <w:tc>
          <w:tcPr>
            <w:tcW w:w="124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88984B"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Persons </w:t>
            </w:r>
          </w:p>
        </w:tc>
      </w:tr>
      <w:tr w:rsidR="00A40D2D" w:rsidRPr="00A40D2D" w14:paraId="208FFE26" w14:textId="77777777" w:rsidTr="00C800E5">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047E6A04" w14:textId="77777777" w:rsidR="00A40D2D" w:rsidRPr="00A40D2D" w:rsidRDefault="00A40D2D" w:rsidP="00A40D2D">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B5D0BB"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154F07"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85A91D"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B5C694"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 xml:space="preserve"> NOW </w:t>
            </w:r>
          </w:p>
        </w:tc>
      </w:tr>
      <w:tr w:rsidR="00A40D2D" w:rsidRPr="00A40D2D" w14:paraId="6E898FDF"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05295C" w14:textId="77777777" w:rsidR="00A40D2D" w:rsidRPr="00A40D2D" w:rsidRDefault="00A40D2D" w:rsidP="00A40D2D">
            <w:pPr>
              <w:spacing w:after="0" w:line="240" w:lineRule="auto"/>
              <w:ind w:right="57"/>
              <w:contextualSpacing/>
              <w:jc w:val="center"/>
              <w:rPr>
                <w:rFonts w:ascii="Arial" w:hAnsi="Arial" w:cs="Arial"/>
                <w:b/>
                <w:bCs/>
                <w:sz w:val="20"/>
                <w:szCs w:val="20"/>
              </w:rPr>
            </w:pPr>
            <w:r w:rsidRPr="00A40D2D">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1057DB" w14:textId="487044F4"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1,069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07578F" w14:textId="1B63A566"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540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B6D8F8" w14:textId="381F2C4F"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4,284 </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AEA1FF" w14:textId="57515057"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1,959 </w:t>
            </w:r>
          </w:p>
        </w:tc>
      </w:tr>
      <w:tr w:rsidR="00A40D2D" w:rsidRPr="00A40D2D" w14:paraId="6270ACD7"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E614EDB"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t>REGION I</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1AF050" w14:textId="59A26C86"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821537" w14:textId="32565ABB"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74A4E4" w14:textId="768C29C2"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E6845C" w14:textId="19726A67"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w:t>
            </w:r>
          </w:p>
        </w:tc>
      </w:tr>
      <w:tr w:rsidR="00A40D2D" w:rsidRPr="00A40D2D" w14:paraId="6B8C1711" w14:textId="77777777" w:rsidTr="00A40D2D">
        <w:trPr>
          <w:trHeight w:val="20"/>
        </w:trPr>
        <w:tc>
          <w:tcPr>
            <w:tcW w:w="2508"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17A391D8"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t>Ilocos Norte</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1EC7DC" w14:textId="0D586BA9"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E62C33" w14:textId="7F019749"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3A5BF3" w14:textId="1D027E81"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62E53" w14:textId="0B463FEE"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w:t>
            </w:r>
          </w:p>
        </w:tc>
      </w:tr>
      <w:tr w:rsidR="00A40D2D" w:rsidRPr="00A40D2D" w14:paraId="266655DC"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DDD2F"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B5793"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Paoay</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5B73DA" w14:textId="1B101103"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7836AD" w14:textId="315F321F"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68BCC" w14:textId="03B27734"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12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BE022D" w14:textId="62B76D52"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1080D681"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EF8A6C6"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422C934" w14:textId="7C052663"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58DB07A" w14:textId="3505FAB1"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101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7B7F0F7" w14:textId="174787BA"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6A419DB" w14:textId="62F6CD04"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420 </w:t>
            </w:r>
          </w:p>
        </w:tc>
      </w:tr>
      <w:tr w:rsidR="00A40D2D" w:rsidRPr="00A40D2D" w14:paraId="75B30F79"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B1D4BA"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lastRenderedPageBreak/>
              <w:t>Cagayan</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63AB072" w14:textId="5F6E4600"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48FED31" w14:textId="2A4CED5D"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101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08B3A4E" w14:textId="223179B9"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848A371" w14:textId="450FDE29"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420 </w:t>
            </w:r>
          </w:p>
        </w:tc>
      </w:tr>
      <w:tr w:rsidR="00A40D2D" w:rsidRPr="00A40D2D" w14:paraId="48C0644C"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658499"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CD44C"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Abulug</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89450C" w14:textId="4825073E"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57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AA43E" w14:textId="050B097A"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BB1EB" w14:textId="7B9D4501"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285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156494" w14:textId="289FC4D9"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10 </w:t>
            </w:r>
          </w:p>
        </w:tc>
      </w:tr>
      <w:tr w:rsidR="00A40D2D" w:rsidRPr="00A40D2D" w14:paraId="5196E133"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48BFB"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AE3E4"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Allacapan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57526" w14:textId="6C80D46A"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85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C0C0C" w14:textId="3C282AD7"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85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6E8A5" w14:textId="1E45079E"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363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7FC4C" w14:textId="213611C4"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363 </w:t>
            </w:r>
          </w:p>
        </w:tc>
      </w:tr>
      <w:tr w:rsidR="00A40D2D" w:rsidRPr="00A40D2D" w14:paraId="2A625177"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A4974"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0BE82"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Aparri</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C95320" w14:textId="2060358E"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86BA8E" w14:textId="12C64B7C"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AFC1CF" w14:textId="2479622F"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AB1570" w14:textId="585748ED"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12BA042E"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C0BAA"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82C88"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Ballesteros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14AF3" w14:textId="01185443"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53B8B" w14:textId="2DE3D66D"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FA3996" w14:textId="5916FFFF"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47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FED29" w14:textId="094E57F3"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47 </w:t>
            </w:r>
          </w:p>
        </w:tc>
      </w:tr>
      <w:tr w:rsidR="00A40D2D" w:rsidRPr="00A40D2D" w14:paraId="438EB6C5"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F1ABA"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10605"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Camalaniugan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0CD5A" w14:textId="55BC8703"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52BFDF" w14:textId="66297626"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7C778" w14:textId="0CC34C60"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330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C315D" w14:textId="6F8FA76C"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21AF00D2"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67251"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C6397"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Claveria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6593B6" w14:textId="6CD76EE6"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E090B2" w14:textId="0DE766FF"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1BE5DC" w14:textId="201874AA"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4E2A07" w14:textId="79533255"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3D70140C"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F4D8F"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F358D"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Lal-lo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62A74" w14:textId="1B990661"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1781E0" w14:textId="0A654A6D"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DE5122" w14:textId="2AFEE2B9"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331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DB4842" w14:textId="4679239B"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74C25F8A"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DE4CF"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F8184"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184DCB" w14:textId="51593DE0"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6D1801" w14:textId="17A4CB42"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3E8BC5" w14:textId="215A1EF8"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614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84E142" w14:textId="528AB237"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684141A8"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824AC"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3B7ED"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Sanchez-Mira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B39F9D" w14:textId="65BA2461"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F43CB" w14:textId="5E024085"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8B9F4" w14:textId="548D1B77"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69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62C58C" w14:textId="07715BE5"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3AFADC0C"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0B3E8" w14:textId="77777777" w:rsidR="00A40D2D" w:rsidRPr="00A40D2D" w:rsidRDefault="00A40D2D" w:rsidP="00A40D2D">
            <w:pPr>
              <w:spacing w:after="0" w:line="240" w:lineRule="auto"/>
              <w:ind w:right="57"/>
              <w:contextualSpacing/>
              <w:jc w:val="right"/>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2A665"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Santa Praxedes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3645BB" w14:textId="4A6FC45B"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159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E1D5B" w14:textId="163972F4"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5900CD" w14:textId="66D3AD10"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634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80A306" w14:textId="6BFA3E35"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 </w:t>
            </w:r>
          </w:p>
        </w:tc>
      </w:tr>
      <w:tr w:rsidR="00A40D2D" w:rsidRPr="00A40D2D" w14:paraId="13740022"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D87B0C"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FF54829" w14:textId="3A4FE1A5"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447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FDE2DB4" w14:textId="26353F1A"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439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98C1FF1" w14:textId="6D22CE8B"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1,579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FB23A51" w14:textId="1F4C809C"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1,539 </w:t>
            </w:r>
          </w:p>
        </w:tc>
      </w:tr>
      <w:tr w:rsidR="00A40D2D" w:rsidRPr="00A40D2D" w14:paraId="3B10FA78" w14:textId="77777777" w:rsidTr="00A40D2D">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35CF7F" w14:textId="77777777" w:rsidR="00A40D2D" w:rsidRPr="00A40D2D" w:rsidRDefault="00A40D2D" w:rsidP="00A40D2D">
            <w:pPr>
              <w:spacing w:after="0" w:line="240" w:lineRule="auto"/>
              <w:ind w:right="57"/>
              <w:contextualSpacing/>
              <w:rPr>
                <w:rFonts w:ascii="Arial" w:hAnsi="Arial" w:cs="Arial"/>
                <w:b/>
                <w:bCs/>
                <w:sz w:val="20"/>
                <w:szCs w:val="20"/>
              </w:rPr>
            </w:pPr>
            <w:r w:rsidRPr="00A40D2D">
              <w:rPr>
                <w:rFonts w:ascii="Arial" w:hAnsi="Arial" w:cs="Arial"/>
                <w:b/>
                <w:bCs/>
                <w:sz w:val="20"/>
                <w:szCs w:val="20"/>
              </w:rPr>
              <w:t>Apayao</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F662F59" w14:textId="2CCDCA46"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447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E335EF9" w14:textId="53498716"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 439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3CF30D3" w14:textId="1F958EEF"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1,579 </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E90FB9A" w14:textId="5D605217" w:rsidR="00A40D2D" w:rsidRPr="00A40D2D" w:rsidRDefault="00A40D2D" w:rsidP="00A40D2D">
            <w:pPr>
              <w:spacing w:after="0" w:line="240" w:lineRule="auto"/>
              <w:ind w:right="57"/>
              <w:contextualSpacing/>
              <w:jc w:val="right"/>
              <w:rPr>
                <w:rFonts w:ascii="Arial" w:hAnsi="Arial" w:cs="Arial"/>
                <w:b/>
                <w:bCs/>
                <w:sz w:val="20"/>
                <w:szCs w:val="20"/>
              </w:rPr>
            </w:pPr>
            <w:r w:rsidRPr="00A40D2D">
              <w:rPr>
                <w:rFonts w:ascii="Arial" w:hAnsi="Arial" w:cs="Arial"/>
                <w:b/>
                <w:bCs/>
                <w:sz w:val="20"/>
                <w:szCs w:val="20"/>
              </w:rPr>
              <w:t xml:space="preserve">1,539 </w:t>
            </w:r>
          </w:p>
        </w:tc>
      </w:tr>
      <w:tr w:rsidR="00A40D2D" w:rsidRPr="00A40D2D" w14:paraId="4C46D285"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597ED" w14:textId="77777777" w:rsidR="00A40D2D" w:rsidRPr="00A40D2D" w:rsidRDefault="00A40D2D" w:rsidP="00A40D2D">
            <w:pPr>
              <w:spacing w:after="0" w:line="240" w:lineRule="auto"/>
              <w:ind w:right="57"/>
              <w:contextualSpacing/>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219C3"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Conner</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356A9" w14:textId="2BD8B9F5"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05EF2" w14:textId="2E4FE7B7"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16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743AE" w14:textId="47A41C5F"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C34EB" w14:textId="2D43D447"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66 </w:t>
            </w:r>
          </w:p>
        </w:tc>
      </w:tr>
      <w:tr w:rsidR="00A40D2D" w:rsidRPr="00A40D2D" w14:paraId="01143571"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7062A" w14:textId="77777777" w:rsidR="00A40D2D" w:rsidRPr="00A40D2D" w:rsidRDefault="00A40D2D" w:rsidP="00A40D2D">
            <w:pPr>
              <w:spacing w:after="0" w:line="240" w:lineRule="auto"/>
              <w:ind w:right="57"/>
              <w:contextualSpacing/>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46EE6"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Flora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F27C5" w14:textId="70D45B24"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201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5B5F0" w14:textId="3DD08A79"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201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E19E52" w14:textId="7B76E999"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699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835302" w14:textId="51538BD8"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699 </w:t>
            </w:r>
          </w:p>
        </w:tc>
      </w:tr>
      <w:tr w:rsidR="00A40D2D" w:rsidRPr="00A40D2D" w14:paraId="4FB80E20"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2EEFD" w14:textId="77777777" w:rsidR="00A40D2D" w:rsidRPr="00A40D2D" w:rsidRDefault="00A40D2D" w:rsidP="00A40D2D">
            <w:pPr>
              <w:spacing w:after="0" w:line="240" w:lineRule="auto"/>
              <w:ind w:right="57"/>
              <w:contextualSpacing/>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74FEE"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Kabugao (capital)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B231C1" w14:textId="2072CFF6"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BA036" w14:textId="4CA54299"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5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AE356D" w14:textId="40726F38"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44492C" w14:textId="19F1CE7B"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20 </w:t>
            </w:r>
          </w:p>
        </w:tc>
      </w:tr>
      <w:tr w:rsidR="00A40D2D" w:rsidRPr="00A40D2D" w14:paraId="7F5056E4"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2C61A" w14:textId="77777777" w:rsidR="00A40D2D" w:rsidRPr="00A40D2D" w:rsidRDefault="00A40D2D" w:rsidP="00A40D2D">
            <w:pPr>
              <w:spacing w:after="0" w:line="240" w:lineRule="auto"/>
              <w:ind w:right="57"/>
              <w:contextualSpacing/>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6C389"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Luna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3854C7" w14:textId="12AC602C"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93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959CB" w14:textId="52EF2881"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85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969232" w14:textId="55BD971E"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308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734CA6" w14:textId="0408CC6A"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268 </w:t>
            </w:r>
          </w:p>
        </w:tc>
      </w:tr>
      <w:tr w:rsidR="00A40D2D" w:rsidRPr="00A40D2D" w14:paraId="7282B46F" w14:textId="77777777" w:rsidTr="00A40D2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259D2" w14:textId="77777777" w:rsidR="00A40D2D" w:rsidRPr="00A40D2D" w:rsidRDefault="00A40D2D" w:rsidP="00A40D2D">
            <w:pPr>
              <w:spacing w:after="0" w:line="240" w:lineRule="auto"/>
              <w:ind w:right="57"/>
              <w:contextualSpacing/>
              <w:rPr>
                <w:rFonts w:ascii="Arial" w:hAnsi="Arial" w:cs="Arial"/>
                <w:sz w:val="20"/>
                <w:szCs w:val="20"/>
              </w:rPr>
            </w:pPr>
            <w:r w:rsidRPr="00A40D2D">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CA3D4" w14:textId="77777777" w:rsidR="00A40D2D" w:rsidRPr="00A40D2D" w:rsidRDefault="00A40D2D" w:rsidP="00A40D2D">
            <w:pPr>
              <w:spacing w:after="0" w:line="240" w:lineRule="auto"/>
              <w:ind w:right="57"/>
              <w:contextualSpacing/>
              <w:rPr>
                <w:rFonts w:ascii="Arial" w:hAnsi="Arial" w:cs="Arial"/>
                <w:i/>
                <w:iCs/>
                <w:sz w:val="20"/>
                <w:szCs w:val="20"/>
              </w:rPr>
            </w:pPr>
            <w:r w:rsidRPr="00A40D2D">
              <w:rPr>
                <w:rFonts w:ascii="Arial" w:hAnsi="Arial" w:cs="Arial"/>
                <w:i/>
                <w:iCs/>
                <w:sz w:val="20"/>
                <w:szCs w:val="20"/>
              </w:rPr>
              <w:t>Santa Marcela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85F459" w14:textId="101DB526"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132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FBEF98" w14:textId="083B3F30"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132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37E67" w14:textId="32C74C86"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486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B4E359" w14:textId="5FF468EA" w:rsidR="00A40D2D" w:rsidRPr="00A40D2D" w:rsidRDefault="00A40D2D" w:rsidP="00A40D2D">
            <w:pPr>
              <w:spacing w:after="0" w:line="240" w:lineRule="auto"/>
              <w:ind w:right="57"/>
              <w:contextualSpacing/>
              <w:jc w:val="right"/>
              <w:rPr>
                <w:rFonts w:ascii="Arial" w:hAnsi="Arial" w:cs="Arial"/>
                <w:i/>
                <w:iCs/>
                <w:sz w:val="20"/>
                <w:szCs w:val="20"/>
              </w:rPr>
            </w:pPr>
            <w:r w:rsidRPr="00A40D2D">
              <w:rPr>
                <w:rFonts w:ascii="Arial" w:hAnsi="Arial" w:cs="Arial"/>
                <w:i/>
                <w:iCs/>
                <w:sz w:val="20"/>
                <w:szCs w:val="20"/>
              </w:rPr>
              <w:t xml:space="preserve"> 486 </w:t>
            </w:r>
          </w:p>
        </w:tc>
      </w:tr>
    </w:tbl>
    <w:p w14:paraId="3F97E9BB" w14:textId="225AC745" w:rsidR="00605A55" w:rsidRPr="00A131E0" w:rsidRDefault="00167DAC" w:rsidP="00A131E0">
      <w:pPr>
        <w:spacing w:after="0" w:line="240" w:lineRule="auto"/>
        <w:ind w:left="709"/>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w:t>
      </w:r>
      <w:r w:rsidRPr="00A131E0">
        <w:rPr>
          <w:rFonts w:ascii="Arial" w:hAnsi="Arial" w:cs="Arial"/>
          <w:i/>
          <w:iCs/>
          <w:color w:val="222222"/>
          <w:sz w:val="16"/>
          <w:szCs w:val="16"/>
          <w:shd w:val="clear" w:color="auto" w:fill="FFFFFF"/>
        </w:rPr>
        <w:t>ote: Ongoing assessment and validation being conducted</w:t>
      </w:r>
      <w:r w:rsidR="00E708ED" w:rsidRPr="00A131E0">
        <w:rPr>
          <w:rFonts w:ascii="Arial" w:hAnsi="Arial" w:cs="Arial"/>
          <w:i/>
          <w:iCs/>
          <w:color w:val="222222"/>
          <w:sz w:val="16"/>
          <w:szCs w:val="16"/>
          <w:shd w:val="clear" w:color="auto" w:fill="FFFFFF"/>
        </w:rPr>
        <w:t>.</w:t>
      </w:r>
    </w:p>
    <w:p w14:paraId="3C6D4B80" w14:textId="7FFE4BCD" w:rsidR="00AE0FFF" w:rsidRPr="00A131E0" w:rsidRDefault="00605A55"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w:t>
      </w:r>
      <w:r w:rsidR="009A56EC" w:rsidRPr="00A131E0">
        <w:rPr>
          <w:rFonts w:ascii="Arial" w:hAnsi="Arial" w:cs="Arial"/>
          <w:bCs/>
          <w:i/>
          <w:color w:val="0070C0"/>
          <w:sz w:val="16"/>
          <w:szCs w:val="24"/>
        </w:rPr>
        <w:t>s I, II</w:t>
      </w:r>
      <w:r w:rsidRPr="00A131E0">
        <w:rPr>
          <w:rFonts w:ascii="Arial" w:hAnsi="Arial" w:cs="Arial"/>
          <w:bCs/>
          <w:i/>
          <w:color w:val="0070C0"/>
          <w:sz w:val="16"/>
          <w:szCs w:val="24"/>
        </w:rPr>
        <w:t xml:space="preserve"> and </w:t>
      </w:r>
      <w:r w:rsidR="009A56EC" w:rsidRPr="00A131E0">
        <w:rPr>
          <w:rFonts w:ascii="Arial" w:hAnsi="Arial" w:cs="Arial"/>
          <w:bCs/>
          <w:i/>
          <w:color w:val="0070C0"/>
          <w:sz w:val="16"/>
          <w:szCs w:val="24"/>
        </w:rPr>
        <w:t>CAR</w:t>
      </w:r>
    </w:p>
    <w:p w14:paraId="7D3FE91E" w14:textId="77777777" w:rsidR="00473EFF" w:rsidRPr="00473EFF" w:rsidRDefault="00473EFF" w:rsidP="00473EF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p>
    <w:p w14:paraId="728D4CCF" w14:textId="10468A9A" w:rsidR="008A28C8" w:rsidRPr="008A28C8" w:rsidRDefault="00EF6E2A" w:rsidP="008A28C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color w:val="002060"/>
          <w:sz w:val="24"/>
          <w:szCs w:val="24"/>
        </w:rPr>
        <w:t>Damaged Houses</w:t>
      </w:r>
    </w:p>
    <w:p w14:paraId="72A2A461" w14:textId="0522C5F7" w:rsidR="008A28C8" w:rsidRPr="007A2ED7" w:rsidRDefault="00AC2B43"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r w:rsidRPr="007A2ED7">
        <w:rPr>
          <w:rFonts w:ascii="Arial" w:hAnsi="Arial" w:cs="Arial"/>
          <w:bCs/>
          <w:color w:val="auto"/>
          <w:sz w:val="24"/>
          <w:szCs w:val="24"/>
        </w:rPr>
        <w:t xml:space="preserve">There are </w:t>
      </w:r>
      <w:r w:rsidR="00AD6278" w:rsidRPr="00AD6278">
        <w:rPr>
          <w:rFonts w:ascii="Arial" w:hAnsi="Arial" w:cs="Arial"/>
          <w:b/>
          <w:bCs/>
          <w:color w:val="0070C0"/>
          <w:sz w:val="24"/>
          <w:szCs w:val="24"/>
        </w:rPr>
        <w:t>43</w:t>
      </w:r>
      <w:r w:rsidRPr="00AD6278">
        <w:rPr>
          <w:rFonts w:ascii="Arial" w:hAnsi="Arial" w:cs="Arial"/>
          <w:b/>
          <w:bCs/>
          <w:color w:val="0070C0"/>
          <w:sz w:val="24"/>
          <w:szCs w:val="24"/>
        </w:rPr>
        <w:t xml:space="preserve"> damaged houses</w:t>
      </w:r>
      <w:r w:rsidRPr="007A2ED7">
        <w:rPr>
          <w:rFonts w:ascii="Arial" w:hAnsi="Arial" w:cs="Arial"/>
          <w:bCs/>
          <w:color w:val="auto"/>
          <w:sz w:val="24"/>
          <w:szCs w:val="24"/>
        </w:rPr>
        <w:t>; of which</w:t>
      </w:r>
      <w:r w:rsidR="008A28C8" w:rsidRPr="007A2ED7">
        <w:rPr>
          <w:rFonts w:ascii="Arial" w:hAnsi="Arial" w:cs="Arial"/>
          <w:bCs/>
          <w:color w:val="auto"/>
          <w:sz w:val="24"/>
          <w:szCs w:val="24"/>
        </w:rPr>
        <w:t>,</w:t>
      </w:r>
      <w:r w:rsidRPr="007A2ED7">
        <w:rPr>
          <w:rFonts w:ascii="Arial" w:hAnsi="Arial" w:cs="Arial"/>
          <w:bCs/>
          <w:color w:val="auto"/>
          <w:sz w:val="24"/>
          <w:szCs w:val="24"/>
        </w:rPr>
        <w:t xml:space="preserve"> </w:t>
      </w:r>
      <w:r w:rsidR="00AD6278" w:rsidRPr="00AD6278">
        <w:rPr>
          <w:rFonts w:ascii="Arial" w:hAnsi="Arial" w:cs="Arial"/>
          <w:b/>
          <w:bCs/>
          <w:color w:val="0070C0"/>
          <w:sz w:val="24"/>
          <w:szCs w:val="24"/>
        </w:rPr>
        <w:t>42</w:t>
      </w:r>
      <w:r w:rsidRPr="007A2ED7">
        <w:rPr>
          <w:rFonts w:ascii="Arial" w:hAnsi="Arial" w:cs="Arial"/>
          <w:b/>
          <w:bCs/>
          <w:color w:val="auto"/>
          <w:sz w:val="24"/>
          <w:szCs w:val="24"/>
        </w:rPr>
        <w:t xml:space="preserve"> </w:t>
      </w:r>
      <w:r w:rsidRPr="007A2ED7">
        <w:rPr>
          <w:rFonts w:ascii="Arial" w:hAnsi="Arial" w:cs="Arial"/>
          <w:bCs/>
          <w:color w:val="auto"/>
          <w:sz w:val="24"/>
          <w:szCs w:val="24"/>
        </w:rPr>
        <w:t xml:space="preserve">are </w:t>
      </w:r>
      <w:r w:rsidRPr="00AD6278">
        <w:rPr>
          <w:rFonts w:ascii="Arial" w:hAnsi="Arial" w:cs="Arial"/>
          <w:b/>
          <w:bCs/>
          <w:color w:val="0070C0"/>
          <w:sz w:val="24"/>
          <w:szCs w:val="24"/>
        </w:rPr>
        <w:t xml:space="preserve">totally damaged </w:t>
      </w:r>
      <w:r w:rsidRPr="007A2ED7">
        <w:rPr>
          <w:rFonts w:ascii="Arial" w:hAnsi="Arial" w:cs="Arial"/>
          <w:bCs/>
          <w:color w:val="auto"/>
          <w:sz w:val="24"/>
          <w:szCs w:val="24"/>
        </w:rPr>
        <w:t xml:space="preserve">and </w:t>
      </w:r>
      <w:r w:rsidR="00C56733" w:rsidRPr="007A2ED7">
        <w:rPr>
          <w:rFonts w:ascii="Arial" w:hAnsi="Arial" w:cs="Arial"/>
          <w:b/>
          <w:bCs/>
          <w:color w:val="auto"/>
          <w:sz w:val="24"/>
          <w:szCs w:val="24"/>
        </w:rPr>
        <w:t>1</w:t>
      </w:r>
      <w:r w:rsidRPr="007A2ED7">
        <w:rPr>
          <w:rFonts w:ascii="Arial" w:hAnsi="Arial" w:cs="Arial"/>
          <w:b/>
          <w:bCs/>
          <w:color w:val="auto"/>
          <w:sz w:val="24"/>
          <w:szCs w:val="24"/>
        </w:rPr>
        <w:t xml:space="preserve"> </w:t>
      </w:r>
      <w:r w:rsidR="00C56733" w:rsidRPr="007A2ED7">
        <w:rPr>
          <w:rFonts w:ascii="Arial" w:hAnsi="Arial" w:cs="Arial"/>
          <w:bCs/>
          <w:color w:val="auto"/>
          <w:sz w:val="24"/>
          <w:szCs w:val="24"/>
        </w:rPr>
        <w:t>is</w:t>
      </w:r>
      <w:r w:rsidRPr="007A2ED7">
        <w:rPr>
          <w:rFonts w:ascii="Arial" w:hAnsi="Arial" w:cs="Arial"/>
          <w:b/>
          <w:bCs/>
          <w:color w:val="auto"/>
          <w:sz w:val="24"/>
          <w:szCs w:val="24"/>
        </w:rPr>
        <w:t xml:space="preserve"> partially damaged</w:t>
      </w:r>
      <w:r w:rsidRPr="007A2ED7">
        <w:rPr>
          <w:rFonts w:ascii="Arial" w:hAnsi="Arial" w:cs="Arial"/>
          <w:bCs/>
          <w:color w:val="auto"/>
          <w:sz w:val="24"/>
          <w:szCs w:val="24"/>
        </w:rPr>
        <w:t xml:space="preserve"> </w:t>
      </w:r>
      <w:r w:rsidR="00F0488A" w:rsidRPr="007A2ED7">
        <w:rPr>
          <w:rFonts w:ascii="Arial" w:hAnsi="Arial" w:cs="Arial"/>
          <w:color w:val="auto"/>
          <w:sz w:val="24"/>
          <w:szCs w:val="24"/>
        </w:rPr>
        <w:t xml:space="preserve">(see Table </w:t>
      </w:r>
      <w:r w:rsidR="00BE039E" w:rsidRPr="007A2ED7">
        <w:rPr>
          <w:rFonts w:ascii="Arial" w:hAnsi="Arial" w:cs="Arial"/>
          <w:color w:val="auto"/>
          <w:sz w:val="24"/>
          <w:szCs w:val="24"/>
        </w:rPr>
        <w:t>4</w:t>
      </w:r>
      <w:r w:rsidR="00F0488A" w:rsidRPr="007A2ED7">
        <w:rPr>
          <w:rFonts w:ascii="Arial" w:hAnsi="Arial" w:cs="Arial"/>
          <w:color w:val="auto"/>
          <w:sz w:val="24"/>
          <w:szCs w:val="24"/>
        </w:rPr>
        <w:t>).</w:t>
      </w:r>
    </w:p>
    <w:p w14:paraId="7AD3CE73" w14:textId="77777777" w:rsidR="008A28C8" w:rsidRDefault="008A28C8"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p>
    <w:p w14:paraId="0B5ED2A4" w14:textId="7372AA09" w:rsidR="002004E9" w:rsidRPr="008A28C8" w:rsidRDefault="00F0488A"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i/>
          <w:iCs/>
          <w:color w:val="222222"/>
          <w:sz w:val="20"/>
        </w:rPr>
        <w:t xml:space="preserve">Table </w:t>
      </w:r>
      <w:r w:rsidR="00BE039E" w:rsidRPr="00A131E0">
        <w:rPr>
          <w:rFonts w:ascii="Arial" w:hAnsi="Arial" w:cs="Arial"/>
          <w:b/>
          <w:bCs/>
          <w:i/>
          <w:iCs/>
          <w:color w:val="222222"/>
          <w:sz w:val="20"/>
        </w:rPr>
        <w:t>4</w:t>
      </w:r>
      <w:r w:rsidRPr="00A131E0">
        <w:rPr>
          <w:rFonts w:ascii="Arial" w:hAnsi="Arial" w:cs="Arial"/>
          <w:b/>
          <w:bCs/>
          <w:i/>
          <w:iCs/>
          <w:color w:val="222222"/>
          <w:sz w:val="20"/>
        </w:rPr>
        <w:t xml:space="preserve">. </w:t>
      </w:r>
      <w:r w:rsidR="004F09BF">
        <w:rPr>
          <w:rFonts w:ascii="Arial" w:hAnsi="Arial" w:cs="Arial"/>
          <w:b/>
          <w:bCs/>
          <w:i/>
          <w:iCs/>
          <w:color w:val="222222"/>
          <w:sz w:val="20"/>
        </w:rPr>
        <w:t>Number</w:t>
      </w:r>
      <w:r w:rsidRPr="00A131E0">
        <w:rPr>
          <w:rFonts w:ascii="Arial" w:hAnsi="Arial" w:cs="Arial"/>
          <w:b/>
          <w:bCs/>
          <w:i/>
          <w:iCs/>
          <w:color w:val="222222"/>
          <w:sz w:val="20"/>
        </w:rPr>
        <w:t xml:space="preserve"> of Damaged Houses</w:t>
      </w:r>
    </w:p>
    <w:tbl>
      <w:tblPr>
        <w:tblW w:w="4781" w:type="pct"/>
        <w:tblInd w:w="421" w:type="dxa"/>
        <w:tblCellMar>
          <w:left w:w="0" w:type="dxa"/>
          <w:right w:w="0" w:type="dxa"/>
        </w:tblCellMar>
        <w:tblLook w:val="04A0" w:firstRow="1" w:lastRow="0" w:firstColumn="1" w:lastColumn="0" w:noHBand="0" w:noVBand="1"/>
      </w:tblPr>
      <w:tblGrid>
        <w:gridCol w:w="143"/>
        <w:gridCol w:w="5308"/>
        <w:gridCol w:w="1248"/>
        <w:gridCol w:w="1248"/>
        <w:gridCol w:w="1260"/>
      </w:tblGrid>
      <w:tr w:rsidR="00471EB9" w:rsidRPr="00471EB9" w14:paraId="7512D8CA" w14:textId="77777777" w:rsidTr="00471EB9">
        <w:trPr>
          <w:trHeight w:val="20"/>
        </w:trPr>
        <w:tc>
          <w:tcPr>
            <w:tcW w:w="296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0CDBF8B" w14:textId="77777777"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 xml:space="preserve">REGION / PROVINCE / MUNICIPALITY </w:t>
            </w:r>
          </w:p>
        </w:tc>
        <w:tc>
          <w:tcPr>
            <w:tcW w:w="204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03A3BBF" w14:textId="472CBCF1"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 xml:space="preserve">NO. OF DAMAGED HOUSES </w:t>
            </w:r>
          </w:p>
        </w:tc>
      </w:tr>
      <w:tr w:rsidR="00471EB9" w:rsidRPr="00471EB9" w14:paraId="1657E80C" w14:textId="77777777" w:rsidTr="00471EB9">
        <w:trPr>
          <w:trHeight w:val="20"/>
        </w:trPr>
        <w:tc>
          <w:tcPr>
            <w:tcW w:w="29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12AD15F" w14:textId="77777777" w:rsidR="00471EB9" w:rsidRPr="00471EB9" w:rsidRDefault="00471EB9" w:rsidP="00471EB9">
            <w:pPr>
              <w:spacing w:after="0" w:line="240" w:lineRule="auto"/>
              <w:ind w:right="57"/>
              <w:contextualSpacing/>
              <w:rPr>
                <w:rFonts w:ascii="Arial" w:hAnsi="Arial" w:cs="Arial"/>
                <w:b/>
                <w:bCs/>
                <w:sz w:val="20"/>
                <w:szCs w:val="20"/>
              </w:rPr>
            </w:pPr>
          </w:p>
        </w:tc>
        <w:tc>
          <w:tcPr>
            <w:tcW w:w="678"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72AF1974" w14:textId="77777777"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 xml:space="preserve"> Total </w:t>
            </w:r>
          </w:p>
        </w:tc>
        <w:tc>
          <w:tcPr>
            <w:tcW w:w="678"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42705F37" w14:textId="77777777"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 xml:space="preserve"> Totally </w:t>
            </w:r>
          </w:p>
        </w:tc>
        <w:tc>
          <w:tcPr>
            <w:tcW w:w="685" w:type="pct"/>
            <w:tcBorders>
              <w:top w:val="single" w:sz="4" w:space="0" w:color="auto"/>
              <w:left w:val="nil"/>
              <w:bottom w:val="nil"/>
              <w:right w:val="nil"/>
            </w:tcBorders>
            <w:shd w:val="clear" w:color="808080" w:fill="808080"/>
            <w:tcMar>
              <w:top w:w="15" w:type="dxa"/>
              <w:left w:w="15" w:type="dxa"/>
              <w:bottom w:w="0" w:type="dxa"/>
              <w:right w:w="15" w:type="dxa"/>
            </w:tcMar>
            <w:vAlign w:val="center"/>
            <w:hideMark/>
          </w:tcPr>
          <w:p w14:paraId="6C01A65B" w14:textId="77777777"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 xml:space="preserve"> Partially </w:t>
            </w:r>
          </w:p>
        </w:tc>
      </w:tr>
      <w:tr w:rsidR="00471EB9" w:rsidRPr="00471EB9" w14:paraId="4FD414A3"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46B4CA" w14:textId="77777777" w:rsidR="00471EB9" w:rsidRPr="00471EB9" w:rsidRDefault="00471EB9" w:rsidP="00471EB9">
            <w:pPr>
              <w:spacing w:after="0" w:line="240" w:lineRule="auto"/>
              <w:ind w:right="57"/>
              <w:contextualSpacing/>
              <w:jc w:val="center"/>
              <w:rPr>
                <w:rFonts w:ascii="Arial" w:hAnsi="Arial" w:cs="Arial"/>
                <w:b/>
                <w:bCs/>
                <w:sz w:val="20"/>
                <w:szCs w:val="20"/>
              </w:rPr>
            </w:pPr>
            <w:r w:rsidRPr="00471EB9">
              <w:rPr>
                <w:rFonts w:ascii="Arial" w:hAnsi="Arial" w:cs="Arial"/>
                <w:b/>
                <w:bCs/>
                <w:sz w:val="20"/>
                <w:szCs w:val="20"/>
              </w:rPr>
              <w:t>GRAND TOTAL</w:t>
            </w:r>
          </w:p>
        </w:tc>
        <w:tc>
          <w:tcPr>
            <w:tcW w:w="67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928F5D" w14:textId="2F6210F4"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43 </w:t>
            </w:r>
          </w:p>
        </w:tc>
        <w:tc>
          <w:tcPr>
            <w:tcW w:w="67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929E6D" w14:textId="068B5EA4"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42 </w:t>
            </w:r>
          </w:p>
        </w:tc>
        <w:tc>
          <w:tcPr>
            <w:tcW w:w="68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D4ABEA" w14:textId="78FF2C79"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1 </w:t>
            </w:r>
          </w:p>
        </w:tc>
      </w:tr>
      <w:tr w:rsidR="00471EB9" w:rsidRPr="00471EB9" w14:paraId="7FE8116C"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62888E2"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REGION I</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180D83" w14:textId="17C77C01"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CB120A" w14:textId="45B15A6F"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7FCCFE" w14:textId="6E6EB74E"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w:t>
            </w:r>
          </w:p>
        </w:tc>
      </w:tr>
      <w:tr w:rsidR="00471EB9" w:rsidRPr="00471EB9" w14:paraId="67FAB100" w14:textId="77777777" w:rsidTr="00471EB9">
        <w:trPr>
          <w:trHeight w:val="20"/>
        </w:trPr>
        <w:tc>
          <w:tcPr>
            <w:tcW w:w="2960"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04F164AF"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Ilocos Norte</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03836" w14:textId="272B1DC2"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6930A7" w14:textId="24A2B89B"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C69FC" w14:textId="632298E6"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w:t>
            </w:r>
          </w:p>
        </w:tc>
      </w:tr>
      <w:tr w:rsidR="00471EB9" w:rsidRPr="00471EB9" w14:paraId="67E15014" w14:textId="77777777" w:rsidTr="00471EB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53FA5" w14:textId="77777777" w:rsidR="00471EB9" w:rsidRPr="00471EB9" w:rsidRDefault="00471EB9" w:rsidP="00471EB9">
            <w:pPr>
              <w:spacing w:after="0" w:line="240" w:lineRule="auto"/>
              <w:ind w:right="57"/>
              <w:contextualSpacing/>
              <w:jc w:val="right"/>
              <w:rPr>
                <w:rFonts w:ascii="Arial" w:hAnsi="Arial" w:cs="Arial"/>
                <w:sz w:val="20"/>
                <w:szCs w:val="20"/>
              </w:rPr>
            </w:pPr>
            <w:r w:rsidRPr="00471EB9">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74CF9" w14:textId="77777777" w:rsidR="00471EB9" w:rsidRPr="00471EB9" w:rsidRDefault="00471EB9" w:rsidP="00471EB9">
            <w:pPr>
              <w:spacing w:after="0" w:line="240" w:lineRule="auto"/>
              <w:ind w:right="57"/>
              <w:contextualSpacing/>
              <w:rPr>
                <w:rFonts w:ascii="Arial" w:hAnsi="Arial" w:cs="Arial"/>
                <w:i/>
                <w:iCs/>
                <w:sz w:val="20"/>
                <w:szCs w:val="20"/>
              </w:rPr>
            </w:pPr>
            <w:r w:rsidRPr="00471EB9">
              <w:rPr>
                <w:rFonts w:ascii="Arial" w:hAnsi="Arial" w:cs="Arial"/>
                <w:i/>
                <w:iCs/>
                <w:sz w:val="20"/>
                <w:szCs w:val="20"/>
              </w:rPr>
              <w:t>Paoay</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0B07E"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5FA8EB"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DFFC5C"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w:t>
            </w:r>
          </w:p>
        </w:tc>
      </w:tr>
      <w:tr w:rsidR="00471EB9" w:rsidRPr="00471EB9" w14:paraId="6FAB3A92"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9C9F671"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REGION II</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4002B75" w14:textId="13BB9E7F"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590229C" w14:textId="64DE81FF"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38 </w:t>
            </w:r>
          </w:p>
        </w:tc>
        <w:tc>
          <w:tcPr>
            <w:tcW w:w="685"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58CA539" w14:textId="6168BE5B"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1 </w:t>
            </w:r>
          </w:p>
        </w:tc>
      </w:tr>
      <w:tr w:rsidR="00471EB9" w:rsidRPr="00471EB9" w14:paraId="79C54170"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F2DC17"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Cagayan</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DF22B4E" w14:textId="08B7E3EC"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E743E14" w14:textId="7CABB632"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38 </w:t>
            </w:r>
          </w:p>
        </w:tc>
        <w:tc>
          <w:tcPr>
            <w:tcW w:w="68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C7E7116" w14:textId="28E963B6"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1 </w:t>
            </w:r>
          </w:p>
        </w:tc>
      </w:tr>
      <w:tr w:rsidR="00471EB9" w:rsidRPr="00471EB9" w14:paraId="357A4489" w14:textId="77777777" w:rsidTr="00471EB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C6DD6" w14:textId="77777777" w:rsidR="00471EB9" w:rsidRPr="00471EB9" w:rsidRDefault="00471EB9" w:rsidP="00471EB9">
            <w:pPr>
              <w:spacing w:after="0" w:line="240" w:lineRule="auto"/>
              <w:ind w:right="57"/>
              <w:contextualSpacing/>
              <w:jc w:val="right"/>
              <w:rPr>
                <w:rFonts w:ascii="Arial" w:hAnsi="Arial" w:cs="Arial"/>
                <w:sz w:val="20"/>
                <w:szCs w:val="20"/>
              </w:rPr>
            </w:pPr>
            <w:r w:rsidRPr="00471EB9">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E5FDE" w14:textId="77777777" w:rsidR="00471EB9" w:rsidRPr="00471EB9" w:rsidRDefault="00471EB9" w:rsidP="00471EB9">
            <w:pPr>
              <w:spacing w:after="0" w:line="240" w:lineRule="auto"/>
              <w:ind w:right="57"/>
              <w:contextualSpacing/>
              <w:rPr>
                <w:rFonts w:ascii="Arial" w:hAnsi="Arial" w:cs="Arial"/>
                <w:i/>
                <w:iCs/>
                <w:sz w:val="20"/>
                <w:szCs w:val="20"/>
              </w:rPr>
            </w:pPr>
            <w:r w:rsidRPr="00471EB9">
              <w:rPr>
                <w:rFonts w:ascii="Arial" w:hAnsi="Arial" w:cs="Arial"/>
                <w:i/>
                <w:iCs/>
                <w:sz w:val="20"/>
                <w:szCs w:val="20"/>
              </w:rPr>
              <w:t>Abulug</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0992C"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36</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B0F871"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36</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7B728"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w:t>
            </w:r>
          </w:p>
        </w:tc>
      </w:tr>
      <w:tr w:rsidR="00471EB9" w:rsidRPr="00471EB9" w14:paraId="1AD0BDF1" w14:textId="77777777" w:rsidTr="00471EB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40ECB" w14:textId="77777777" w:rsidR="00471EB9" w:rsidRPr="00471EB9" w:rsidRDefault="00471EB9" w:rsidP="00471EB9">
            <w:pPr>
              <w:spacing w:after="0" w:line="240" w:lineRule="auto"/>
              <w:ind w:right="57"/>
              <w:contextualSpacing/>
              <w:jc w:val="right"/>
              <w:rPr>
                <w:rFonts w:ascii="Arial" w:hAnsi="Arial" w:cs="Arial"/>
                <w:sz w:val="20"/>
                <w:szCs w:val="20"/>
              </w:rPr>
            </w:pPr>
            <w:r w:rsidRPr="00471EB9">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83F1C" w14:textId="77777777" w:rsidR="00471EB9" w:rsidRPr="00471EB9" w:rsidRDefault="00471EB9" w:rsidP="00471EB9">
            <w:pPr>
              <w:spacing w:after="0" w:line="240" w:lineRule="auto"/>
              <w:ind w:right="57"/>
              <w:contextualSpacing/>
              <w:rPr>
                <w:rFonts w:ascii="Arial" w:hAnsi="Arial" w:cs="Arial"/>
                <w:i/>
                <w:iCs/>
                <w:sz w:val="20"/>
                <w:szCs w:val="20"/>
              </w:rPr>
            </w:pPr>
            <w:r w:rsidRPr="00471EB9">
              <w:rPr>
                <w:rFonts w:ascii="Arial" w:hAnsi="Arial" w:cs="Arial"/>
                <w:i/>
                <w:iCs/>
                <w:sz w:val="20"/>
                <w:szCs w:val="20"/>
              </w:rPr>
              <w:t>Claveria</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A0C50"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1</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B70532"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4F287A"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1</w:t>
            </w:r>
          </w:p>
        </w:tc>
      </w:tr>
      <w:tr w:rsidR="00471EB9" w:rsidRPr="00471EB9" w14:paraId="0BD4CBD4" w14:textId="77777777" w:rsidTr="00471EB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39680" w14:textId="77777777" w:rsidR="00471EB9" w:rsidRPr="00471EB9" w:rsidRDefault="00471EB9" w:rsidP="00471EB9">
            <w:pPr>
              <w:spacing w:after="0" w:line="240" w:lineRule="auto"/>
              <w:ind w:right="57"/>
              <w:contextualSpacing/>
              <w:jc w:val="right"/>
              <w:rPr>
                <w:rFonts w:ascii="Arial" w:hAnsi="Arial" w:cs="Arial"/>
                <w:sz w:val="20"/>
                <w:szCs w:val="20"/>
              </w:rPr>
            </w:pPr>
            <w:r w:rsidRPr="00471EB9">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17F12" w14:textId="77777777" w:rsidR="00471EB9" w:rsidRPr="00471EB9" w:rsidRDefault="00471EB9" w:rsidP="00471EB9">
            <w:pPr>
              <w:spacing w:after="0" w:line="240" w:lineRule="auto"/>
              <w:ind w:right="57"/>
              <w:contextualSpacing/>
              <w:rPr>
                <w:rFonts w:ascii="Arial" w:hAnsi="Arial" w:cs="Arial"/>
                <w:i/>
                <w:iCs/>
                <w:sz w:val="20"/>
                <w:szCs w:val="20"/>
              </w:rPr>
            </w:pPr>
            <w:r w:rsidRPr="00471EB9">
              <w:rPr>
                <w:rFonts w:ascii="Arial" w:hAnsi="Arial" w:cs="Arial"/>
                <w:i/>
                <w:iCs/>
                <w:sz w:val="20"/>
                <w:szCs w:val="20"/>
              </w:rPr>
              <w:t>Santa Praxedes</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F4B5D2"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F022DE"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764F81"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w:t>
            </w:r>
          </w:p>
        </w:tc>
      </w:tr>
      <w:tr w:rsidR="00471EB9" w:rsidRPr="00471EB9" w14:paraId="1D2E11BA"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D9C2DD2"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CAR</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B96DF20" w14:textId="4FDA10C4"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5FAC8FC" w14:textId="1AC15474"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0FD36D9" w14:textId="12073C73"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w:t>
            </w:r>
          </w:p>
        </w:tc>
      </w:tr>
      <w:tr w:rsidR="00471EB9" w:rsidRPr="00471EB9" w14:paraId="07A4A0F4" w14:textId="77777777" w:rsidTr="00471EB9">
        <w:trPr>
          <w:trHeight w:val="20"/>
        </w:trPr>
        <w:tc>
          <w:tcPr>
            <w:tcW w:w="29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6ADFD2" w14:textId="77777777" w:rsidR="00471EB9" w:rsidRPr="00471EB9" w:rsidRDefault="00471EB9" w:rsidP="00471EB9">
            <w:pPr>
              <w:spacing w:after="0" w:line="240" w:lineRule="auto"/>
              <w:ind w:right="57"/>
              <w:contextualSpacing/>
              <w:rPr>
                <w:rFonts w:ascii="Arial" w:hAnsi="Arial" w:cs="Arial"/>
                <w:b/>
                <w:bCs/>
                <w:sz w:val="20"/>
                <w:szCs w:val="20"/>
              </w:rPr>
            </w:pPr>
            <w:r w:rsidRPr="00471EB9">
              <w:rPr>
                <w:rFonts w:ascii="Arial" w:hAnsi="Arial" w:cs="Arial"/>
                <w:b/>
                <w:bCs/>
                <w:sz w:val="20"/>
                <w:szCs w:val="20"/>
              </w:rPr>
              <w:t>Apayao</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E192733" w14:textId="3E33937C"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60193F0" w14:textId="384E3C86"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2 </w:t>
            </w:r>
          </w:p>
        </w:tc>
        <w:tc>
          <w:tcPr>
            <w:tcW w:w="68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59531CF" w14:textId="44DB4FC6" w:rsidR="00471EB9" w:rsidRPr="00471EB9" w:rsidRDefault="00471EB9" w:rsidP="00471EB9">
            <w:pPr>
              <w:spacing w:after="0" w:line="240" w:lineRule="auto"/>
              <w:ind w:right="57"/>
              <w:contextualSpacing/>
              <w:jc w:val="right"/>
              <w:rPr>
                <w:rFonts w:ascii="Arial" w:hAnsi="Arial" w:cs="Arial"/>
                <w:b/>
                <w:bCs/>
                <w:sz w:val="20"/>
                <w:szCs w:val="20"/>
              </w:rPr>
            </w:pPr>
            <w:r w:rsidRPr="00471EB9">
              <w:rPr>
                <w:rFonts w:ascii="Arial" w:hAnsi="Arial" w:cs="Arial"/>
                <w:b/>
                <w:bCs/>
                <w:sz w:val="20"/>
                <w:szCs w:val="20"/>
              </w:rPr>
              <w:t xml:space="preserve">- </w:t>
            </w:r>
          </w:p>
        </w:tc>
      </w:tr>
      <w:tr w:rsidR="00471EB9" w:rsidRPr="00471EB9" w14:paraId="67E5BE3B" w14:textId="77777777" w:rsidTr="00471EB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F6072" w14:textId="77777777" w:rsidR="00471EB9" w:rsidRPr="00471EB9" w:rsidRDefault="00471EB9" w:rsidP="00471EB9">
            <w:pPr>
              <w:spacing w:after="0" w:line="240" w:lineRule="auto"/>
              <w:ind w:right="57"/>
              <w:contextualSpacing/>
              <w:rPr>
                <w:rFonts w:ascii="Arial" w:hAnsi="Arial" w:cs="Arial"/>
                <w:sz w:val="20"/>
                <w:szCs w:val="20"/>
              </w:rPr>
            </w:pPr>
            <w:r w:rsidRPr="00471EB9">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3CAE8" w14:textId="77777777" w:rsidR="00471EB9" w:rsidRPr="00471EB9" w:rsidRDefault="00471EB9" w:rsidP="00471EB9">
            <w:pPr>
              <w:spacing w:after="0" w:line="240" w:lineRule="auto"/>
              <w:ind w:right="57"/>
              <w:contextualSpacing/>
              <w:rPr>
                <w:rFonts w:ascii="Arial" w:hAnsi="Arial" w:cs="Arial"/>
                <w:i/>
                <w:iCs/>
                <w:sz w:val="20"/>
                <w:szCs w:val="20"/>
              </w:rPr>
            </w:pPr>
            <w:r w:rsidRPr="00471EB9">
              <w:rPr>
                <w:rFonts w:ascii="Arial" w:hAnsi="Arial" w:cs="Arial"/>
                <w:i/>
                <w:iCs/>
                <w:sz w:val="20"/>
                <w:szCs w:val="20"/>
              </w:rPr>
              <w:t>Kabugao (capital)</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EC09C8"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04640"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2</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3E42E" w14:textId="77777777" w:rsidR="00471EB9" w:rsidRPr="00471EB9" w:rsidRDefault="00471EB9" w:rsidP="00471EB9">
            <w:pPr>
              <w:spacing w:after="0" w:line="240" w:lineRule="auto"/>
              <w:ind w:right="57"/>
              <w:contextualSpacing/>
              <w:jc w:val="right"/>
              <w:rPr>
                <w:rFonts w:ascii="Arial" w:hAnsi="Arial" w:cs="Arial"/>
                <w:i/>
                <w:iCs/>
                <w:sz w:val="20"/>
                <w:szCs w:val="20"/>
              </w:rPr>
            </w:pPr>
            <w:r w:rsidRPr="00471EB9">
              <w:rPr>
                <w:rFonts w:ascii="Arial" w:hAnsi="Arial" w:cs="Arial"/>
                <w:i/>
                <w:iCs/>
                <w:sz w:val="20"/>
                <w:szCs w:val="20"/>
              </w:rPr>
              <w:t>-</w:t>
            </w:r>
          </w:p>
        </w:tc>
      </w:tr>
    </w:tbl>
    <w:p w14:paraId="11F176EB" w14:textId="77F0EFE5" w:rsidR="00AC2B43" w:rsidRPr="00A131E0" w:rsidRDefault="009A56EC" w:rsidP="00A131E0">
      <w:pPr>
        <w:spacing w:after="0" w:line="240" w:lineRule="auto"/>
        <w:ind w:left="284"/>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 xml:space="preserve"> </w:t>
      </w:r>
      <w:r w:rsidR="00AC2B43"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r w:rsidR="008A7D3C" w:rsidRPr="00A131E0">
        <w:rPr>
          <w:rFonts w:ascii="Arial" w:hAnsi="Arial" w:cs="Arial"/>
          <w:i/>
          <w:iCs/>
          <w:color w:val="222222"/>
          <w:sz w:val="16"/>
          <w:szCs w:val="16"/>
          <w:shd w:val="clear" w:color="auto" w:fill="FFFFFF"/>
        </w:rPr>
        <w:t xml:space="preserve"> </w:t>
      </w:r>
    </w:p>
    <w:p w14:paraId="7BF1F80D" w14:textId="77777777" w:rsidR="000B67A1" w:rsidRPr="00A131E0" w:rsidRDefault="000B67A1"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0E6A26BB" w14:textId="77777777" w:rsidR="00FE74D5" w:rsidRDefault="00FE74D5" w:rsidP="00FE74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42F2CC9A" w14:textId="3DBCC8A5" w:rsidR="008A28C8" w:rsidRDefault="008A28C8" w:rsidP="008A28C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32A25354" w14:textId="60A75CFB" w:rsidR="008A28C8" w:rsidRPr="00DA4516"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DA4516">
        <w:rPr>
          <w:rFonts w:ascii="Arial" w:eastAsia="Arial" w:hAnsi="Arial" w:cs="Arial"/>
          <w:color w:val="auto"/>
          <w:sz w:val="24"/>
          <w:szCs w:val="24"/>
        </w:rPr>
        <w:t xml:space="preserve">A total of </w:t>
      </w:r>
      <w:r w:rsidRPr="00DA4516">
        <w:rPr>
          <w:rFonts w:ascii="Arial" w:eastAsia="Arial" w:hAnsi="Arial" w:cs="Arial"/>
          <w:b/>
          <w:color w:val="auto"/>
          <w:sz w:val="24"/>
          <w:szCs w:val="24"/>
        </w:rPr>
        <w:t>₱</w:t>
      </w:r>
      <w:r w:rsidR="007A2ED7" w:rsidRPr="00DA4516">
        <w:rPr>
          <w:rFonts w:ascii="Arial" w:eastAsia="Arial" w:hAnsi="Arial" w:cs="Arial"/>
          <w:b/>
          <w:color w:val="auto"/>
          <w:sz w:val="24"/>
          <w:szCs w:val="24"/>
        </w:rPr>
        <w:t xml:space="preserve">8,236,095.70 </w:t>
      </w:r>
      <w:r w:rsidRPr="00DA4516">
        <w:rPr>
          <w:rFonts w:ascii="Arial" w:eastAsia="Arial" w:hAnsi="Arial" w:cs="Arial"/>
          <w:color w:val="auto"/>
          <w:sz w:val="24"/>
          <w:szCs w:val="24"/>
        </w:rPr>
        <w:t>worth of assistance was provided t</w:t>
      </w:r>
      <w:r w:rsidR="00604D2C" w:rsidRPr="00DA4516">
        <w:rPr>
          <w:rFonts w:ascii="Arial" w:eastAsia="Arial" w:hAnsi="Arial" w:cs="Arial"/>
          <w:color w:val="auto"/>
          <w:sz w:val="24"/>
          <w:szCs w:val="24"/>
        </w:rPr>
        <w:t>o the affected families</w:t>
      </w:r>
      <w:r w:rsidRPr="00DA4516">
        <w:rPr>
          <w:rFonts w:ascii="Arial" w:eastAsia="Arial" w:hAnsi="Arial" w:cs="Arial"/>
          <w:color w:val="auto"/>
          <w:sz w:val="24"/>
          <w:szCs w:val="24"/>
        </w:rPr>
        <w:t>; of which</w:t>
      </w:r>
      <w:r w:rsidR="008A28C8" w:rsidRPr="00DA4516">
        <w:rPr>
          <w:rFonts w:ascii="Arial" w:eastAsia="Arial" w:hAnsi="Arial" w:cs="Arial"/>
          <w:color w:val="auto"/>
          <w:sz w:val="24"/>
          <w:szCs w:val="24"/>
        </w:rPr>
        <w:t>,</w:t>
      </w:r>
      <w:r w:rsidR="00C732DC" w:rsidRPr="00DA4516">
        <w:rPr>
          <w:rFonts w:ascii="Arial" w:eastAsia="Arial" w:hAnsi="Arial" w:cs="Arial"/>
          <w:color w:val="auto"/>
          <w:sz w:val="24"/>
          <w:szCs w:val="24"/>
        </w:rPr>
        <w:t xml:space="preserve"> </w:t>
      </w:r>
      <w:r w:rsidR="00C732DC" w:rsidRPr="00DA4516">
        <w:rPr>
          <w:rFonts w:ascii="Arial" w:eastAsia="Arial" w:hAnsi="Arial" w:cs="Arial"/>
          <w:b/>
          <w:color w:val="auto"/>
          <w:sz w:val="24"/>
          <w:szCs w:val="24"/>
        </w:rPr>
        <w:t>₱</w:t>
      </w:r>
      <w:r w:rsidR="007A2ED7" w:rsidRPr="00DA4516">
        <w:rPr>
          <w:rFonts w:ascii="Arial" w:eastAsia="Arial" w:hAnsi="Arial" w:cs="Arial"/>
          <w:b/>
          <w:color w:val="auto"/>
          <w:sz w:val="24"/>
          <w:szCs w:val="24"/>
        </w:rPr>
        <w:t xml:space="preserve">7,320,509.70 </w:t>
      </w:r>
      <w:r w:rsidR="00E708ED" w:rsidRPr="00DA4516">
        <w:rPr>
          <w:rFonts w:ascii="Arial" w:eastAsia="Arial" w:hAnsi="Arial" w:cs="Arial"/>
          <w:color w:val="auto"/>
          <w:sz w:val="24"/>
          <w:szCs w:val="24"/>
        </w:rPr>
        <w:t>was</w:t>
      </w:r>
      <w:r w:rsidR="00C732DC" w:rsidRPr="00DA4516">
        <w:rPr>
          <w:rFonts w:ascii="Arial" w:eastAsia="Arial" w:hAnsi="Arial" w:cs="Arial"/>
          <w:color w:val="auto"/>
          <w:sz w:val="24"/>
          <w:szCs w:val="24"/>
        </w:rPr>
        <w:t xml:space="preserve"> </w:t>
      </w:r>
      <w:r w:rsidR="00E708ED" w:rsidRPr="00DA4516">
        <w:rPr>
          <w:rFonts w:ascii="Arial" w:eastAsia="Arial" w:hAnsi="Arial" w:cs="Arial"/>
          <w:color w:val="auto"/>
          <w:sz w:val="24"/>
          <w:szCs w:val="24"/>
        </w:rPr>
        <w:t xml:space="preserve">provided by </w:t>
      </w:r>
      <w:r w:rsidR="00C732DC" w:rsidRPr="00DA4516">
        <w:rPr>
          <w:rFonts w:ascii="Arial" w:eastAsia="Arial" w:hAnsi="Arial" w:cs="Arial"/>
          <w:b/>
          <w:color w:val="auto"/>
          <w:sz w:val="24"/>
          <w:szCs w:val="24"/>
        </w:rPr>
        <w:t>DSWD</w:t>
      </w:r>
      <w:r w:rsidR="004D0BBC" w:rsidRPr="00DA4516">
        <w:rPr>
          <w:rFonts w:ascii="Arial" w:eastAsia="Arial" w:hAnsi="Arial" w:cs="Arial"/>
          <w:color w:val="auto"/>
          <w:sz w:val="24"/>
          <w:szCs w:val="24"/>
        </w:rPr>
        <w:t xml:space="preserve">; </w:t>
      </w:r>
      <w:r w:rsidRPr="00DA4516">
        <w:rPr>
          <w:rFonts w:ascii="Arial" w:eastAsia="Arial" w:hAnsi="Arial" w:cs="Arial"/>
          <w:b/>
          <w:color w:val="auto"/>
          <w:sz w:val="24"/>
          <w:szCs w:val="24"/>
        </w:rPr>
        <w:t>₱</w:t>
      </w:r>
      <w:r w:rsidR="007A2ED7" w:rsidRPr="00DA4516">
        <w:rPr>
          <w:rFonts w:ascii="Arial" w:eastAsia="Arial" w:hAnsi="Arial" w:cs="Arial"/>
          <w:b/>
          <w:color w:val="auto"/>
          <w:sz w:val="24"/>
          <w:szCs w:val="24"/>
        </w:rPr>
        <w:t xml:space="preserve">565,586.00 </w:t>
      </w:r>
      <w:r w:rsidR="008A28C8" w:rsidRPr="00DA4516">
        <w:rPr>
          <w:rFonts w:ascii="Arial" w:eastAsia="Arial" w:hAnsi="Arial" w:cs="Arial"/>
          <w:color w:val="auto"/>
          <w:sz w:val="24"/>
          <w:szCs w:val="24"/>
        </w:rPr>
        <w:t>by</w:t>
      </w:r>
      <w:r w:rsidR="00CC37E6" w:rsidRPr="00DA4516">
        <w:rPr>
          <w:rFonts w:ascii="Arial" w:eastAsia="Arial" w:hAnsi="Arial" w:cs="Arial"/>
          <w:color w:val="auto"/>
          <w:sz w:val="24"/>
          <w:szCs w:val="24"/>
        </w:rPr>
        <w:t xml:space="preserve"> </w:t>
      </w:r>
      <w:r w:rsidR="00CC37E6" w:rsidRPr="00DA4516">
        <w:rPr>
          <w:rFonts w:ascii="Arial" w:eastAsia="Arial" w:hAnsi="Arial" w:cs="Arial"/>
          <w:b/>
          <w:color w:val="auto"/>
          <w:sz w:val="24"/>
          <w:szCs w:val="24"/>
        </w:rPr>
        <w:t>LGU</w:t>
      </w:r>
      <w:r w:rsidR="008A28C8" w:rsidRPr="00DA4516">
        <w:rPr>
          <w:rFonts w:ascii="Arial" w:eastAsia="Arial" w:hAnsi="Arial" w:cs="Arial"/>
          <w:b/>
          <w:color w:val="auto"/>
          <w:sz w:val="24"/>
          <w:szCs w:val="24"/>
        </w:rPr>
        <w:t>s</w:t>
      </w:r>
      <w:r w:rsidR="00E57E5C" w:rsidRPr="00DA4516">
        <w:rPr>
          <w:rFonts w:ascii="Arial" w:eastAsia="Arial" w:hAnsi="Arial" w:cs="Arial"/>
          <w:b/>
          <w:color w:val="auto"/>
          <w:sz w:val="24"/>
          <w:szCs w:val="24"/>
        </w:rPr>
        <w:t xml:space="preserve">; </w:t>
      </w:r>
      <w:r w:rsidR="00E57E5C" w:rsidRPr="00DA4516">
        <w:rPr>
          <w:rFonts w:ascii="Arial" w:eastAsia="Arial" w:hAnsi="Arial" w:cs="Arial"/>
          <w:color w:val="auto"/>
          <w:sz w:val="24"/>
          <w:szCs w:val="24"/>
        </w:rPr>
        <w:t>and,</w:t>
      </w:r>
      <w:r w:rsidR="00E57E5C" w:rsidRPr="00DA4516">
        <w:rPr>
          <w:rFonts w:ascii="Arial" w:eastAsia="Arial" w:hAnsi="Arial" w:cs="Arial"/>
          <w:b/>
          <w:color w:val="auto"/>
          <w:sz w:val="24"/>
          <w:szCs w:val="24"/>
        </w:rPr>
        <w:t xml:space="preserve"> ₱350,000.00 </w:t>
      </w:r>
      <w:r w:rsidR="00E57E5C" w:rsidRPr="00DA4516">
        <w:rPr>
          <w:rFonts w:ascii="Arial" w:eastAsia="Arial" w:hAnsi="Arial" w:cs="Arial"/>
          <w:color w:val="auto"/>
          <w:sz w:val="24"/>
          <w:szCs w:val="24"/>
        </w:rPr>
        <w:t>by</w:t>
      </w:r>
      <w:r w:rsidR="00E57E5C" w:rsidRPr="00DA4516">
        <w:rPr>
          <w:rFonts w:ascii="Arial" w:eastAsia="Arial" w:hAnsi="Arial" w:cs="Arial"/>
          <w:b/>
          <w:color w:val="auto"/>
          <w:sz w:val="24"/>
          <w:szCs w:val="24"/>
        </w:rPr>
        <w:t xml:space="preserve"> other partners </w:t>
      </w:r>
      <w:r w:rsidRPr="00DA4516">
        <w:rPr>
          <w:rFonts w:ascii="Arial" w:eastAsia="Arial" w:hAnsi="Arial" w:cs="Arial"/>
          <w:color w:val="auto"/>
          <w:sz w:val="24"/>
          <w:szCs w:val="24"/>
        </w:rPr>
        <w:t xml:space="preserve">(see Table </w:t>
      </w:r>
      <w:r w:rsidR="0037081A" w:rsidRPr="00DA4516">
        <w:rPr>
          <w:rFonts w:ascii="Arial" w:eastAsia="Arial" w:hAnsi="Arial" w:cs="Arial"/>
          <w:color w:val="auto"/>
          <w:sz w:val="24"/>
          <w:szCs w:val="24"/>
        </w:rPr>
        <w:t>5</w:t>
      </w:r>
      <w:r w:rsidRPr="00DA4516">
        <w:rPr>
          <w:rFonts w:ascii="Arial" w:eastAsia="Arial" w:hAnsi="Arial" w:cs="Arial"/>
          <w:color w:val="auto"/>
          <w:sz w:val="24"/>
          <w:szCs w:val="24"/>
        </w:rPr>
        <w:t>).</w:t>
      </w:r>
    </w:p>
    <w:p w14:paraId="3D50EB26" w14:textId="77777777" w:rsidR="008A28C8" w:rsidRPr="00DA4516" w:rsidRDefault="008A28C8"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75206F5A" w14:textId="3F3622C4" w:rsidR="00EA2941" w:rsidRP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8A28C8">
        <w:rPr>
          <w:rFonts w:ascii="Arial" w:eastAsia="Arial" w:hAnsi="Arial" w:cs="Arial"/>
          <w:b/>
          <w:i/>
          <w:sz w:val="20"/>
          <w:szCs w:val="20"/>
        </w:rPr>
        <w:t xml:space="preserve">Table </w:t>
      </w:r>
      <w:r w:rsidR="0037081A" w:rsidRPr="008A28C8">
        <w:rPr>
          <w:rFonts w:ascii="Arial" w:eastAsia="Arial" w:hAnsi="Arial" w:cs="Arial"/>
          <w:b/>
          <w:i/>
          <w:sz w:val="20"/>
          <w:szCs w:val="20"/>
        </w:rPr>
        <w:t>5</w:t>
      </w:r>
      <w:r w:rsidRPr="008A28C8">
        <w:rPr>
          <w:rFonts w:ascii="Arial" w:eastAsia="Arial" w:hAnsi="Arial" w:cs="Arial"/>
          <w:b/>
          <w:i/>
          <w:sz w:val="20"/>
          <w:szCs w:val="20"/>
        </w:rPr>
        <w:t>. Cost of Assistance</w:t>
      </w:r>
      <w:r w:rsidR="008A28C8">
        <w:rPr>
          <w:rFonts w:ascii="Arial" w:eastAsia="Arial" w:hAnsi="Arial" w:cs="Arial"/>
          <w:b/>
          <w:i/>
          <w:sz w:val="20"/>
          <w:szCs w:val="20"/>
        </w:rPr>
        <w:t xml:space="preserve"> Provided to Affected Families / Persons</w:t>
      </w:r>
    </w:p>
    <w:tbl>
      <w:tblPr>
        <w:tblW w:w="4885" w:type="pct"/>
        <w:tblInd w:w="279" w:type="dxa"/>
        <w:tblCellMar>
          <w:left w:w="0" w:type="dxa"/>
          <w:right w:w="0" w:type="dxa"/>
        </w:tblCellMar>
        <w:tblLook w:val="04A0" w:firstRow="1" w:lastRow="0" w:firstColumn="1" w:lastColumn="0" w:noHBand="0" w:noVBand="1"/>
      </w:tblPr>
      <w:tblGrid>
        <w:gridCol w:w="468"/>
        <w:gridCol w:w="2224"/>
        <w:gridCol w:w="1419"/>
        <w:gridCol w:w="1274"/>
        <w:gridCol w:w="993"/>
        <w:gridCol w:w="1276"/>
        <w:gridCol w:w="1754"/>
      </w:tblGrid>
      <w:tr w:rsidR="007A2ED7" w:rsidRPr="007A2ED7" w14:paraId="76097CDB" w14:textId="77777777" w:rsidTr="007A2ED7">
        <w:trPr>
          <w:trHeight w:val="27"/>
          <w:tblHeader/>
        </w:trPr>
        <w:tc>
          <w:tcPr>
            <w:tcW w:w="143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FBD6019"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REGION / PROVINCE / MUNICIPALITY </w:t>
            </w:r>
          </w:p>
        </w:tc>
        <w:tc>
          <w:tcPr>
            <w:tcW w:w="3569"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1C9193"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TOTAL COST OF ASSISTANCE </w:t>
            </w:r>
          </w:p>
        </w:tc>
      </w:tr>
      <w:tr w:rsidR="007A2ED7" w:rsidRPr="007A2ED7" w14:paraId="6F126015" w14:textId="77777777" w:rsidTr="007A2ED7">
        <w:trPr>
          <w:trHeight w:val="20"/>
          <w:tblHeader/>
        </w:trPr>
        <w:tc>
          <w:tcPr>
            <w:tcW w:w="1431" w:type="pct"/>
            <w:gridSpan w:val="2"/>
            <w:vMerge/>
            <w:tcBorders>
              <w:top w:val="single" w:sz="4" w:space="0" w:color="auto"/>
              <w:left w:val="single" w:sz="4" w:space="0" w:color="auto"/>
              <w:bottom w:val="single" w:sz="4" w:space="0" w:color="auto"/>
              <w:right w:val="single" w:sz="4" w:space="0" w:color="auto"/>
            </w:tcBorders>
            <w:vAlign w:val="center"/>
            <w:hideMark/>
          </w:tcPr>
          <w:p w14:paraId="19CE6AA1" w14:textId="77777777" w:rsidR="007A2ED7" w:rsidRPr="007A2ED7" w:rsidRDefault="007A2ED7" w:rsidP="007A2ED7">
            <w:pPr>
              <w:spacing w:after="0" w:line="240" w:lineRule="auto"/>
              <w:ind w:right="57"/>
              <w:contextualSpacing/>
              <w:rPr>
                <w:rFonts w:ascii="Arial" w:hAnsi="Arial" w:cs="Arial"/>
                <w:b/>
                <w:bCs/>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EDD573D"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DSWD</w:t>
            </w:r>
          </w:p>
        </w:tc>
        <w:tc>
          <w:tcPr>
            <w:tcW w:w="67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689435" w14:textId="5C08D883"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LGU</w:t>
            </w:r>
            <w:r>
              <w:rPr>
                <w:rFonts w:ascii="Arial" w:hAnsi="Arial" w:cs="Arial"/>
                <w:b/>
                <w:bCs/>
                <w:sz w:val="20"/>
                <w:szCs w:val="20"/>
              </w:rPr>
              <w:t>s</w:t>
            </w:r>
          </w:p>
        </w:tc>
        <w:tc>
          <w:tcPr>
            <w:tcW w:w="5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0A6EF3"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NGOs</w:t>
            </w: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24F34E0"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OTHERS</w:t>
            </w:r>
          </w:p>
        </w:tc>
        <w:tc>
          <w:tcPr>
            <w:tcW w:w="93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AC2BA0"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GRAND TOTAL</w:t>
            </w:r>
          </w:p>
        </w:tc>
      </w:tr>
      <w:tr w:rsidR="007A2ED7" w:rsidRPr="007A2ED7" w14:paraId="16A2AC5B" w14:textId="77777777" w:rsidTr="007A2ED7">
        <w:trPr>
          <w:trHeight w:val="20"/>
        </w:trPr>
        <w:tc>
          <w:tcPr>
            <w:tcW w:w="143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F36442"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GRAND TOTAL</w:t>
            </w:r>
          </w:p>
        </w:tc>
        <w:tc>
          <w:tcPr>
            <w:tcW w:w="75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5A1856" w14:textId="5D294AD3"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7,320,509.70 </w:t>
            </w:r>
          </w:p>
        </w:tc>
        <w:tc>
          <w:tcPr>
            <w:tcW w:w="67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646559" w14:textId="5EA10AD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565,586.00 </w:t>
            </w:r>
          </w:p>
        </w:tc>
        <w:tc>
          <w:tcPr>
            <w:tcW w:w="52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90D375" w14:textId="43F8CAA3"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0D1E54" w14:textId="09325A3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51226D" w14:textId="2AFBBC0C"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8,236,095.70 </w:t>
            </w:r>
          </w:p>
        </w:tc>
      </w:tr>
      <w:tr w:rsidR="007A2ED7" w:rsidRPr="007A2ED7" w14:paraId="3B0CB04F" w14:textId="77777777" w:rsidTr="00FE74D5">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9BAEEB4"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lastRenderedPageBreak/>
              <w:t>REGION I</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6472D1" w14:textId="2477FDF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95867C" w14:textId="301A9B0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54EC41" w14:textId="338D0F9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F87612" w14:textId="6E8F81B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D65F25" w14:textId="038AE52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r>
      <w:tr w:rsidR="007A2ED7" w:rsidRPr="007A2ED7" w14:paraId="1EAEB1D0" w14:textId="77777777" w:rsidTr="00FE74D5">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D4A46F"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Ilocos Norte</w:t>
            </w:r>
          </w:p>
        </w:tc>
        <w:tc>
          <w:tcPr>
            <w:tcW w:w="754"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B5248C" w14:textId="6327FB1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7"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47C9D4" w14:textId="1EF5DE8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c>
          <w:tcPr>
            <w:tcW w:w="528"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6A1FC" w14:textId="01B4012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0FD77" w14:textId="09CBB39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188B8E" w14:textId="00C9ACF8"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r>
      <w:tr w:rsidR="007A2ED7" w:rsidRPr="007A2ED7" w14:paraId="7ADBB5D9" w14:textId="77777777" w:rsidTr="00FE74D5">
        <w:trPr>
          <w:trHeight w:val="20"/>
        </w:trPr>
        <w:tc>
          <w:tcPr>
            <w:tcW w:w="249" w:type="pct"/>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82944"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F21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Paoay</w:t>
            </w:r>
          </w:p>
        </w:tc>
        <w:tc>
          <w:tcPr>
            <w:tcW w:w="754"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EB34C6" w14:textId="02680CC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4504A" w14:textId="319DC90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70,370.00 </w:t>
            </w:r>
          </w:p>
        </w:tc>
        <w:tc>
          <w:tcPr>
            <w:tcW w:w="528"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92835" w14:textId="5A22EAB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866E0" w14:textId="0C9C85C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F6F3F" w14:textId="61BAC7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70,370.00 </w:t>
            </w:r>
          </w:p>
        </w:tc>
      </w:tr>
      <w:tr w:rsidR="007A2ED7" w:rsidRPr="007A2ED7" w14:paraId="07D3080B"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9DC50AC"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REGION II</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0FC6A6" w14:textId="431878F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6,964,163.20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44CB4A" w14:textId="181E4FC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39,900.00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378876" w14:textId="11E9F67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7AE1A5" w14:textId="67921B9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2F5B6B" w14:textId="1103755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7,354,063.20 </w:t>
            </w:r>
          </w:p>
        </w:tc>
      </w:tr>
      <w:tr w:rsidR="007A2ED7" w:rsidRPr="007A2ED7" w14:paraId="7EAD16D3"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E83E40"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Cagayan</w:t>
            </w:r>
          </w:p>
        </w:tc>
        <w:tc>
          <w:tcPr>
            <w:tcW w:w="75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9A8F630" w14:textId="1E67C6A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6,964,163.20 </w:t>
            </w:r>
          </w:p>
        </w:tc>
        <w:tc>
          <w:tcPr>
            <w:tcW w:w="67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1F98094" w14:textId="1D7CBFD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39,900.00 </w:t>
            </w:r>
          </w:p>
        </w:tc>
        <w:tc>
          <w:tcPr>
            <w:tcW w:w="52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BC69265" w14:textId="4569451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BEB045B" w14:textId="018CCE5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21304D5" w14:textId="4A76790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7,354,063.20 </w:t>
            </w:r>
          </w:p>
        </w:tc>
      </w:tr>
      <w:tr w:rsidR="007A2ED7" w:rsidRPr="007A2ED7" w14:paraId="3A3FBBBF"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18660"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CF61A"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Abulug</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A2C80" w14:textId="7A8998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1,771,459.88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9D0F0" w14:textId="174D080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167FF" w14:textId="01472BD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BF6F2F" w14:textId="17261EA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195E33" w14:textId="4BC8A8C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1,771,459.88 </w:t>
            </w:r>
          </w:p>
        </w:tc>
      </w:tr>
      <w:tr w:rsidR="007A2ED7" w:rsidRPr="007A2ED7" w14:paraId="4C5708C1"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2538C"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BEE6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Allacapan</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70A98" w14:textId="791C747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1,293,783.68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E1CD8" w14:textId="4C41F55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56A13" w14:textId="7D9B913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63526A" w14:textId="788C4DC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D7B7B" w14:textId="75E6850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1,293,783.68 </w:t>
            </w:r>
          </w:p>
        </w:tc>
      </w:tr>
      <w:tr w:rsidR="007A2ED7" w:rsidRPr="007A2ED7" w14:paraId="4E4A4287"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7C3AF"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AD5C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Aparri</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939BE" w14:textId="7FA11D9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877,657.00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91C2B" w14:textId="5BA2398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A780F" w14:textId="11824BE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CBA82" w14:textId="7385C9B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BC5A5" w14:textId="58ACBAA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877,657.00 </w:t>
            </w:r>
          </w:p>
        </w:tc>
      </w:tr>
      <w:tr w:rsidR="007A2ED7" w:rsidRPr="007A2ED7" w14:paraId="034D03F3"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70AFD"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D4C7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Ballesteros</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8C9402" w14:textId="58CBBAD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375,190.00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16CB78" w14:textId="709B581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8A404" w14:textId="1FF3515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91D18" w14:textId="6CEB734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AE1448" w14:textId="0FAFCE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375,190.00 </w:t>
            </w:r>
          </w:p>
        </w:tc>
      </w:tr>
      <w:tr w:rsidR="007A2ED7" w:rsidRPr="007A2ED7" w14:paraId="431832DE"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D2312"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7404E"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Camalaniugan</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4AEE36" w14:textId="1F316F2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369,076.00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A193D0" w14:textId="66E8BB4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B078B1" w14:textId="7873764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2E7E2" w14:textId="77E327D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568AD0" w14:textId="0CCCDC8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369,076.00 </w:t>
            </w:r>
          </w:p>
        </w:tc>
      </w:tr>
      <w:tr w:rsidR="007A2ED7" w:rsidRPr="007A2ED7" w14:paraId="30131532"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44618"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1B939"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Claveria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B8385" w14:textId="54FC599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1478E" w14:textId="7B7A45B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62DBF1" w14:textId="21827BA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C7FB8" w14:textId="0F6CA82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DCA782" w14:textId="00C6B7F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720,000.00 </w:t>
            </w:r>
          </w:p>
        </w:tc>
      </w:tr>
      <w:tr w:rsidR="007A2ED7" w:rsidRPr="007A2ED7" w14:paraId="071BAC7F"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0F960"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BCC63"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Lal-lo</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CDD1D" w14:textId="0DD35C5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AB71C8" w14:textId="3F313DB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8F419" w14:textId="24BB9DC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F95965" w14:textId="38689F6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E74A57" w14:textId="2BEF818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D7DD6DA"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54327"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DFFC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Lasam</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AAD34D" w14:textId="382F00B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56,038.88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7938E5" w14:textId="5F10B85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86FD9" w14:textId="76A795A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7BCB0" w14:textId="40A10C6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E7225" w14:textId="11971F4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56,038.88 </w:t>
            </w:r>
          </w:p>
        </w:tc>
      </w:tr>
      <w:tr w:rsidR="007A2ED7" w:rsidRPr="007A2ED7" w14:paraId="1D2AE778"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821C3"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43B5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Pamplona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62CA3" w14:textId="70E0624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237,478.88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B3890" w14:textId="2457AA1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5D3DE" w14:textId="751F944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DA02C" w14:textId="01450E5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69E7C" w14:textId="130B1E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237,478.88 </w:t>
            </w:r>
          </w:p>
        </w:tc>
      </w:tr>
      <w:tr w:rsidR="007A2ED7" w:rsidRPr="007A2ED7" w14:paraId="55345157"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EBA24"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7BED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Sanchez-Mira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A1D837" w14:textId="223BCE9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723,478.88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064CF" w14:textId="00500FB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84731" w14:textId="34A7E1F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01584" w14:textId="48F60F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64650" w14:textId="33E14AA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723,478.88 </w:t>
            </w:r>
          </w:p>
        </w:tc>
      </w:tr>
      <w:tr w:rsidR="007A2ED7" w:rsidRPr="007A2ED7" w14:paraId="22A8B124"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14E32"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1BA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Ana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2E77AA" w14:textId="0DB99A9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177BE" w14:textId="572C369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39,900.00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4B9CB3" w14:textId="628349D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C74F59" w14:textId="060949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350,000.00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BFEBF" w14:textId="7D003D2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389,900.00 </w:t>
            </w:r>
          </w:p>
        </w:tc>
      </w:tr>
      <w:tr w:rsidR="007A2ED7" w:rsidRPr="007A2ED7" w14:paraId="387535E9"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07E0E"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0BF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Praxedes</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A1619D" w14:textId="1FDAD3D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2A99AD" w14:textId="4A00C41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67349" w14:textId="76E763B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1B7DF" w14:textId="3A6B4EC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7C5A0" w14:textId="0B3E83B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897C683"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1FA9F"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86A7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Teresita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B96D16" w14:textId="242CFB1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AC99E" w14:textId="1C365CD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5B06E" w14:textId="2485D8C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E3384" w14:textId="3BD28CD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CB3AB4" w14:textId="36BBE9A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7884946"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1A74F22"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CAR</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938006" w14:textId="2CCC5EB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356,346.50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35A9E" w14:textId="6649501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455,316.00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D84395" w14:textId="20DEAFE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A558FD" w14:textId="4DFDAB3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539BAE" w14:textId="73C8E28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811,662.50 </w:t>
            </w:r>
          </w:p>
        </w:tc>
      </w:tr>
      <w:tr w:rsidR="007A2ED7" w:rsidRPr="007A2ED7" w14:paraId="7B85A7D7"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6FBB99"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Apayao</w:t>
            </w:r>
          </w:p>
        </w:tc>
        <w:tc>
          <w:tcPr>
            <w:tcW w:w="7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7CCD1F" w14:textId="0C1378C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356,346.50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D617B9" w14:textId="2840FA5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455,316.00 </w:t>
            </w:r>
          </w:p>
        </w:tc>
        <w:tc>
          <w:tcPr>
            <w:tcW w:w="5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58D89E" w14:textId="5D60747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AF904" w14:textId="50E1818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B00392" w14:textId="6186DF8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811,662.50 </w:t>
            </w:r>
          </w:p>
        </w:tc>
      </w:tr>
      <w:tr w:rsidR="007A2ED7" w:rsidRPr="007A2ED7" w14:paraId="6BC10D06"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4DEF6"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A727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Conner</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B6E733" w14:textId="0D20B0A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D05596" w14:textId="46E778B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58,000.00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02EF7" w14:textId="6199E31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67A8A" w14:textId="2C86394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804E8" w14:textId="0EF0C70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58,000.00 </w:t>
            </w:r>
          </w:p>
        </w:tc>
      </w:tr>
      <w:tr w:rsidR="007A2ED7" w:rsidRPr="007A2ED7" w14:paraId="2504C7FB"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D89BA"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989C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Flora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684029" w14:textId="0E573C8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51,884.00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231B3" w14:textId="5DFFF56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97,744.00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E95A78" w14:textId="5C32952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40A183" w14:textId="614A3F8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0D1FD" w14:textId="044ADDE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149,628.00 </w:t>
            </w:r>
          </w:p>
        </w:tc>
      </w:tr>
      <w:tr w:rsidR="007A2ED7" w:rsidRPr="007A2ED7" w14:paraId="296DDF6D"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89F68"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82D9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Kabugao (capital)</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A3819" w14:textId="2F64996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56F80A" w14:textId="0FDC32D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25,000.00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6731F" w14:textId="36B6FFF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B3DC9" w14:textId="1332804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E1379" w14:textId="01B49DC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25,000.00 </w:t>
            </w:r>
          </w:p>
        </w:tc>
      </w:tr>
      <w:tr w:rsidR="007A2ED7" w:rsidRPr="007A2ED7" w14:paraId="781A21D1"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12399"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F9D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Luna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BF075" w14:textId="27BF78B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82,800.00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4AFA3" w14:textId="1543B74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143,500.00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2F914" w14:textId="3AF57E2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2A2738" w14:textId="4020AD0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F569B" w14:textId="3C2A3C0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226,300.00 </w:t>
            </w:r>
          </w:p>
        </w:tc>
      </w:tr>
      <w:tr w:rsidR="007A2ED7" w:rsidRPr="007A2ED7" w14:paraId="717652D2"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040E5"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64F4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Pudtol</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D536D" w14:textId="39C261B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A6729C" w14:textId="1DF25DD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81,072.00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87A7CE" w14:textId="6C39BB8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3D8193" w14:textId="7EA8B04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0A212" w14:textId="2606E30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81,072.00 </w:t>
            </w:r>
          </w:p>
        </w:tc>
      </w:tr>
      <w:tr w:rsidR="007A2ED7" w:rsidRPr="007A2ED7" w14:paraId="2AFA765A"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42AAA"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596A6"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Marcela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11E72" w14:textId="534344E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221,662.50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9C179" w14:textId="0785EF5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50,000.00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0126D" w14:textId="1D42757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FC6C5" w14:textId="20228C4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97857" w14:textId="72F06D41"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271,662.50 </w:t>
            </w:r>
          </w:p>
        </w:tc>
      </w:tr>
    </w:tbl>
    <w:p w14:paraId="695FF9CE" w14:textId="147424F0" w:rsidR="00AC2B43" w:rsidRPr="00A131E0" w:rsidRDefault="00AC2B43" w:rsidP="008A28C8">
      <w:pPr>
        <w:spacing w:after="0" w:line="240" w:lineRule="auto"/>
        <w:ind w:left="360"/>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037512" w:rsidRPr="00A131E0">
        <w:rPr>
          <w:rFonts w:ascii="Arial" w:hAnsi="Arial" w:cs="Arial"/>
          <w:i/>
          <w:iCs/>
          <w:color w:val="222222"/>
          <w:sz w:val="16"/>
          <w:szCs w:val="16"/>
          <w:shd w:val="clear" w:color="auto" w:fill="FFFFFF"/>
        </w:rPr>
        <w:t>.</w:t>
      </w:r>
    </w:p>
    <w:p w14:paraId="0CC61425" w14:textId="77777777" w:rsidR="000B67A1" w:rsidRPr="00A131E0" w:rsidRDefault="000B67A1"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5081AF7F" w14:textId="77777777" w:rsidR="002E49B9" w:rsidRPr="002E49B9" w:rsidRDefault="002E49B9" w:rsidP="00A131E0">
      <w:pPr>
        <w:pStyle w:val="Heading1"/>
        <w:spacing w:before="0" w:after="0"/>
        <w:contextualSpacing/>
        <w:rPr>
          <w:rFonts w:ascii="Arial" w:hAnsi="Arial" w:cs="Arial"/>
          <w:color w:val="002060"/>
          <w:sz w:val="24"/>
          <w:szCs w:val="24"/>
        </w:rPr>
      </w:pPr>
    </w:p>
    <w:p w14:paraId="08BA3E30" w14:textId="1A1270E5"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409BCBF1" w:rsidR="00330256" w:rsidRPr="00A131E0" w:rsidRDefault="00BE278E"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November 10</w:t>
            </w:r>
            <w:r w:rsidR="00DB4B45" w:rsidRPr="00A131E0">
              <w:rPr>
                <w:rFonts w:ascii="Arial" w:hAnsi="Arial" w:cs="Arial"/>
                <w:color w:val="0070C0"/>
                <w:sz w:val="20"/>
                <w:szCs w:val="24"/>
              </w:rPr>
              <w:t>, 201</w:t>
            </w:r>
            <w:r w:rsidR="00C732DC" w:rsidRPr="00A131E0">
              <w:rPr>
                <w:rFonts w:ascii="Arial" w:hAnsi="Arial" w:cs="Arial"/>
                <w:color w:val="0070C0"/>
                <w:sz w:val="20"/>
                <w:szCs w:val="24"/>
              </w:rPr>
              <w:t>9</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9EF0039" w:rsidR="00330256" w:rsidRPr="00A131E0" w:rsidRDefault="00330256" w:rsidP="00EF11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45" w:hanging="270"/>
              <w:contextualSpacing/>
              <w:jc w:val="both"/>
              <w:rPr>
                <w:rFonts w:ascii="Arial" w:hAnsi="Arial" w:cs="Arial"/>
                <w:color w:val="0070C0"/>
                <w:sz w:val="20"/>
                <w:szCs w:val="24"/>
              </w:rPr>
            </w:pPr>
            <w:r w:rsidRPr="00A131E0">
              <w:rPr>
                <w:rFonts w:ascii="Arial" w:eastAsia="Arial" w:hAnsi="Arial" w:cs="Arial"/>
                <w:color w:val="0070C0"/>
                <w:sz w:val="20"/>
                <w:szCs w:val="24"/>
              </w:rPr>
              <w:t xml:space="preserve">The </w:t>
            </w:r>
            <w:r w:rsidR="000A0718" w:rsidRPr="00A131E0">
              <w:rPr>
                <w:rFonts w:ascii="Arial" w:eastAsia="Arial" w:hAnsi="Arial" w:cs="Arial"/>
                <w:color w:val="0070C0"/>
                <w:sz w:val="20"/>
                <w:szCs w:val="24"/>
              </w:rPr>
              <w:t>Disaster Response Operations Monitoring and Information Center</w:t>
            </w:r>
            <w:r w:rsidR="00EF117B">
              <w:rPr>
                <w:rFonts w:ascii="Arial" w:eastAsia="Arial" w:hAnsi="Arial" w:cs="Arial"/>
                <w:color w:val="0070C0"/>
                <w:sz w:val="20"/>
                <w:szCs w:val="24"/>
              </w:rPr>
              <w:t xml:space="preserve"> (DROMIC)</w:t>
            </w:r>
            <w:r w:rsidR="000A0718" w:rsidRPr="00A131E0">
              <w:rPr>
                <w:rFonts w:ascii="Arial" w:eastAsia="Arial" w:hAnsi="Arial" w:cs="Arial"/>
                <w:color w:val="0070C0"/>
                <w:sz w:val="20"/>
                <w:szCs w:val="24"/>
              </w:rPr>
              <w:t xml:space="preserve"> of </w:t>
            </w:r>
            <w:r w:rsidRPr="00A131E0">
              <w:rPr>
                <w:rFonts w:ascii="Arial" w:eastAsia="Arial" w:hAnsi="Arial" w:cs="Arial"/>
                <w:color w:val="0070C0"/>
                <w:sz w:val="20"/>
                <w:szCs w:val="24"/>
              </w:rPr>
              <w:t xml:space="preserve">DSWD-DRMB </w:t>
            </w:r>
            <w:r w:rsidR="00C732DC" w:rsidRPr="00A131E0">
              <w:rPr>
                <w:rFonts w:ascii="Arial" w:eastAsia="Arial" w:hAnsi="Arial" w:cs="Arial"/>
                <w:color w:val="0070C0"/>
                <w:sz w:val="20"/>
                <w:szCs w:val="24"/>
              </w:rPr>
              <w:t>is close</w:t>
            </w:r>
            <w:r w:rsidR="00037512" w:rsidRPr="00A131E0">
              <w:rPr>
                <w:rFonts w:ascii="Arial" w:eastAsia="Arial" w:hAnsi="Arial" w:cs="Arial"/>
                <w:color w:val="0070C0"/>
                <w:sz w:val="20"/>
                <w:szCs w:val="24"/>
              </w:rPr>
              <w:t>ly</w:t>
            </w:r>
            <w:r w:rsidRPr="00A131E0">
              <w:rPr>
                <w:rFonts w:ascii="Arial" w:eastAsia="Arial" w:hAnsi="Arial" w:cs="Arial"/>
                <w:color w:val="0070C0"/>
                <w:sz w:val="20"/>
                <w:szCs w:val="24"/>
              </w:rPr>
              <w:t xml:space="preserve"> coordina</w:t>
            </w:r>
            <w:r w:rsidR="00C732DC" w:rsidRPr="00A131E0">
              <w:rPr>
                <w:rFonts w:ascii="Arial" w:eastAsia="Arial" w:hAnsi="Arial" w:cs="Arial"/>
                <w:color w:val="0070C0"/>
                <w:sz w:val="20"/>
                <w:szCs w:val="24"/>
              </w:rPr>
              <w:t>ting</w:t>
            </w:r>
            <w:r w:rsidR="00037512" w:rsidRPr="00A131E0">
              <w:rPr>
                <w:rFonts w:ascii="Arial" w:eastAsia="Arial" w:hAnsi="Arial" w:cs="Arial"/>
                <w:color w:val="0070C0"/>
                <w:sz w:val="20"/>
                <w:szCs w:val="24"/>
              </w:rPr>
              <w:t xml:space="preserve"> with the concerned DSWD </w:t>
            </w:r>
            <w:r w:rsidRPr="00A131E0">
              <w:rPr>
                <w:rFonts w:ascii="Arial" w:eastAsia="Arial" w:hAnsi="Arial" w:cs="Arial"/>
                <w:color w:val="0070C0"/>
                <w:sz w:val="20"/>
                <w:szCs w:val="24"/>
              </w:rPr>
              <w:t xml:space="preserve">Field Offices for significant </w:t>
            </w:r>
            <w:r w:rsidR="00037512" w:rsidRPr="00A131E0">
              <w:rPr>
                <w:rFonts w:ascii="Arial" w:eastAsia="Arial" w:hAnsi="Arial" w:cs="Arial"/>
                <w:color w:val="0070C0"/>
                <w:sz w:val="20"/>
                <w:szCs w:val="24"/>
              </w:rPr>
              <w:t>disaster response updates.</w:t>
            </w:r>
          </w:p>
        </w:tc>
      </w:tr>
    </w:tbl>
    <w:p w14:paraId="520C4681" w14:textId="77777777" w:rsidR="004B583C" w:rsidRPr="00A131E0" w:rsidRDefault="004B583C" w:rsidP="00A131E0">
      <w:pPr>
        <w:spacing w:after="0" w:line="240" w:lineRule="auto"/>
        <w:contextualSpacing/>
        <w:jc w:val="both"/>
        <w:rPr>
          <w:rFonts w:ascii="Arial" w:eastAsia="Arial" w:hAnsi="Arial" w:cs="Arial"/>
          <w:b/>
          <w:color w:val="auto"/>
          <w:sz w:val="24"/>
          <w:szCs w:val="24"/>
        </w:rPr>
      </w:pPr>
    </w:p>
    <w:p w14:paraId="05B99289" w14:textId="76486309" w:rsidR="00566733"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w:t>
      </w:r>
      <w:r w:rsidR="00566733" w:rsidRPr="00A131E0">
        <w:rPr>
          <w:rFonts w:ascii="Arial" w:eastAsia="Arial" w:hAnsi="Arial" w:cs="Arial"/>
          <w:b/>
          <w:color w:val="auto"/>
          <w:sz w:val="24"/>
          <w:szCs w:val="24"/>
        </w:rPr>
        <w:t>FO</w:t>
      </w:r>
      <w:r w:rsidR="007225DC" w:rsidRPr="00A131E0">
        <w:rPr>
          <w:rFonts w:ascii="Arial" w:eastAsia="Arial" w:hAnsi="Arial" w:cs="Arial"/>
          <w:b/>
          <w:color w:val="auto"/>
          <w:sz w:val="24"/>
          <w:szCs w:val="24"/>
        </w:rPr>
        <w:t xml:space="preserve"> </w:t>
      </w:r>
      <w:r w:rsidR="00037512" w:rsidRPr="00A131E0">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566733" w:rsidRPr="00A131E0" w14:paraId="3C68138F"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566733" w:rsidRPr="00A131E0" w14:paraId="594064EB" w14:textId="77777777" w:rsidTr="004B583C">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7FC33A66" w14:textId="22E625CE" w:rsidR="00566733" w:rsidRPr="00A131E0" w:rsidRDefault="00853B00" w:rsidP="00A131E0">
            <w:pPr>
              <w:spacing w:after="0" w:line="240" w:lineRule="auto"/>
              <w:contextualSpacing/>
              <w:jc w:val="center"/>
              <w:rPr>
                <w:rFonts w:ascii="Arial" w:hAnsi="Arial" w:cs="Arial"/>
                <w:color w:val="auto"/>
                <w:sz w:val="20"/>
                <w:szCs w:val="24"/>
              </w:rPr>
            </w:pPr>
            <w:r w:rsidRPr="00A131E0">
              <w:rPr>
                <w:rFonts w:ascii="Arial" w:hAnsi="Arial" w:cs="Arial"/>
                <w:color w:val="auto"/>
                <w:sz w:val="20"/>
                <w:szCs w:val="24"/>
              </w:rPr>
              <w:t>November 08,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5EF7889A" w14:textId="344C4417" w:rsidR="001A0CFC" w:rsidRPr="00350B03" w:rsidRDefault="00853B00" w:rsidP="00350B0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A131E0">
              <w:rPr>
                <w:rFonts w:ascii="Arial" w:hAnsi="Arial" w:cs="Arial"/>
                <w:color w:val="auto"/>
                <w:sz w:val="20"/>
                <w:szCs w:val="24"/>
              </w:rPr>
              <w:t xml:space="preserve">DSWD-FO I closely </w:t>
            </w:r>
            <w:r w:rsidR="00EF117B">
              <w:rPr>
                <w:rFonts w:ascii="Arial" w:hAnsi="Arial" w:cs="Arial"/>
                <w:color w:val="auto"/>
                <w:sz w:val="20"/>
                <w:szCs w:val="24"/>
              </w:rPr>
              <w:t xml:space="preserve">monitored </w:t>
            </w:r>
            <w:r w:rsidRPr="00A131E0">
              <w:rPr>
                <w:rFonts w:ascii="Arial" w:hAnsi="Arial" w:cs="Arial"/>
                <w:color w:val="auto"/>
                <w:sz w:val="20"/>
                <w:szCs w:val="24"/>
              </w:rPr>
              <w:t xml:space="preserve">the effects of the Severe Tropical Storm “QUIEL” and </w:t>
            </w:r>
            <w:r w:rsidR="00EF117B">
              <w:rPr>
                <w:rFonts w:ascii="Arial" w:hAnsi="Arial" w:cs="Arial"/>
                <w:color w:val="auto"/>
                <w:sz w:val="20"/>
                <w:szCs w:val="24"/>
              </w:rPr>
              <w:t xml:space="preserve">coordinated </w:t>
            </w:r>
            <w:r w:rsidRPr="00A131E0">
              <w:rPr>
                <w:rFonts w:ascii="Arial" w:hAnsi="Arial" w:cs="Arial"/>
                <w:color w:val="auto"/>
                <w:sz w:val="20"/>
                <w:szCs w:val="24"/>
              </w:rPr>
              <w:t xml:space="preserve">with the Social Welfare and Development (SWAD) Team Leaders, the Provincial/City/Municipal Disaster Risk Reduction and Management Councils (P/C/MDRRMCs) and Provincial/City/Municipal Social Welfare </w:t>
            </w:r>
            <w:r w:rsidRPr="00A131E0">
              <w:rPr>
                <w:rFonts w:ascii="Arial" w:eastAsia="Arial" w:hAnsi="Arial" w:cs="Arial"/>
                <w:color w:val="auto"/>
                <w:sz w:val="20"/>
                <w:szCs w:val="24"/>
              </w:rPr>
              <w:t>and</w:t>
            </w:r>
            <w:r w:rsidRPr="00A131E0">
              <w:rPr>
                <w:rFonts w:ascii="Arial" w:hAnsi="Arial" w:cs="Arial"/>
                <w:color w:val="auto"/>
                <w:sz w:val="20"/>
                <w:szCs w:val="24"/>
              </w:rPr>
              <w:t xml:space="preserve"> Development Offices (P/C/MSWDOs) for any significant updates.</w:t>
            </w:r>
          </w:p>
        </w:tc>
      </w:tr>
    </w:tbl>
    <w:p w14:paraId="7DB6236A" w14:textId="77777777" w:rsidR="00DE1704" w:rsidRPr="00A131E0" w:rsidRDefault="00DE1704" w:rsidP="00A131E0">
      <w:pPr>
        <w:spacing w:after="0" w:line="240" w:lineRule="auto"/>
        <w:contextualSpacing/>
        <w:jc w:val="both"/>
        <w:rPr>
          <w:rFonts w:ascii="Arial" w:eastAsia="Arial" w:hAnsi="Arial" w:cs="Arial"/>
          <w:b/>
          <w:color w:val="auto"/>
          <w:sz w:val="24"/>
          <w:szCs w:val="24"/>
        </w:rPr>
      </w:pPr>
    </w:p>
    <w:p w14:paraId="1A6A3220" w14:textId="7711B769"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CB7B37" w:rsidRPr="00A131E0" w14:paraId="24B782DE"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920852D" w14:textId="3192BBCB" w:rsidR="00CB7B37" w:rsidRPr="009E5400" w:rsidRDefault="002F3CFE" w:rsidP="00A131E0">
            <w:pPr>
              <w:spacing w:after="0" w:line="240" w:lineRule="auto"/>
              <w:contextualSpacing/>
              <w:jc w:val="center"/>
              <w:rPr>
                <w:rFonts w:ascii="Arial" w:eastAsia="Arial" w:hAnsi="Arial" w:cs="Arial"/>
                <w:b/>
                <w:color w:val="auto"/>
                <w:sz w:val="20"/>
                <w:szCs w:val="24"/>
              </w:rPr>
            </w:pPr>
            <w:r w:rsidRPr="009E5400">
              <w:rPr>
                <w:rFonts w:ascii="Arial" w:hAnsi="Arial" w:cs="Arial"/>
                <w:color w:val="auto"/>
                <w:sz w:val="20"/>
                <w:szCs w:val="24"/>
              </w:rPr>
              <w:t>November 10</w:t>
            </w:r>
            <w:r w:rsidR="00CB7B37" w:rsidRPr="009E5400">
              <w:rPr>
                <w:rFonts w:ascii="Arial" w:hAnsi="Arial" w:cs="Arial"/>
                <w:color w:val="auto"/>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17BBB40F" w14:textId="77777777" w:rsidR="00BE278E" w:rsidRPr="009E5400" w:rsidRDefault="00350B03" w:rsidP="00BE278E">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 xml:space="preserve">DSWD-FO II is continuously coordinating with MSWDOs and </w:t>
            </w:r>
            <w:r w:rsidR="00CB7B37" w:rsidRPr="009E5400">
              <w:rPr>
                <w:rFonts w:ascii="Arial" w:hAnsi="Arial" w:cs="Arial"/>
                <w:color w:val="auto"/>
                <w:sz w:val="20"/>
                <w:szCs w:val="24"/>
              </w:rPr>
              <w:t>MDRRMO</w:t>
            </w:r>
            <w:r w:rsidR="00C06B95" w:rsidRPr="009E5400">
              <w:rPr>
                <w:rFonts w:ascii="Arial" w:hAnsi="Arial" w:cs="Arial"/>
                <w:color w:val="auto"/>
                <w:sz w:val="20"/>
                <w:szCs w:val="24"/>
              </w:rPr>
              <w:t>s</w:t>
            </w:r>
            <w:r w:rsidR="00CB7B37" w:rsidRPr="009E5400">
              <w:rPr>
                <w:rFonts w:ascii="Arial" w:hAnsi="Arial" w:cs="Arial"/>
                <w:color w:val="auto"/>
                <w:sz w:val="20"/>
                <w:szCs w:val="24"/>
              </w:rPr>
              <w:t xml:space="preserve"> of the affected municipalities relative to the fl</w:t>
            </w:r>
            <w:r w:rsidRPr="009E5400">
              <w:rPr>
                <w:rFonts w:ascii="Arial" w:hAnsi="Arial" w:cs="Arial"/>
                <w:color w:val="auto"/>
                <w:sz w:val="20"/>
                <w:szCs w:val="24"/>
              </w:rPr>
              <w:t>ooding incident due to the tail-</w:t>
            </w:r>
            <w:r w:rsidR="00CB7B37" w:rsidRPr="009E5400">
              <w:rPr>
                <w:rFonts w:ascii="Arial" w:hAnsi="Arial" w:cs="Arial"/>
                <w:color w:val="auto"/>
                <w:sz w:val="20"/>
                <w:szCs w:val="24"/>
              </w:rPr>
              <w:t xml:space="preserve">end of </w:t>
            </w:r>
            <w:r w:rsidRPr="009E5400">
              <w:rPr>
                <w:rFonts w:ascii="Arial" w:hAnsi="Arial" w:cs="Arial"/>
                <w:color w:val="auto"/>
                <w:sz w:val="20"/>
                <w:szCs w:val="24"/>
              </w:rPr>
              <w:t xml:space="preserve">a </w:t>
            </w:r>
            <w:r w:rsidR="00CB7B37" w:rsidRPr="009E5400">
              <w:rPr>
                <w:rFonts w:ascii="Arial" w:hAnsi="Arial" w:cs="Arial"/>
                <w:color w:val="auto"/>
                <w:sz w:val="20"/>
                <w:szCs w:val="24"/>
              </w:rPr>
              <w:t>cold front and Amihan which caused continuous rain.</w:t>
            </w:r>
          </w:p>
          <w:p w14:paraId="3BBBEF9C" w14:textId="77777777" w:rsidR="00C06B95" w:rsidRPr="009E5400" w:rsidRDefault="002F3CFE" w:rsidP="00BE278E">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Continuous sharing of weather advisories to SWADTs and C/MATs for their information and reference.</w:t>
            </w:r>
          </w:p>
          <w:p w14:paraId="1FA1FEC5" w14:textId="45D181E4" w:rsidR="002F3CFE" w:rsidRPr="009E5400" w:rsidRDefault="00262477" w:rsidP="00BE278E">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SWADTs, C/</w:t>
            </w:r>
            <w:r w:rsidR="002F3CFE" w:rsidRPr="009E5400">
              <w:rPr>
                <w:rFonts w:ascii="Arial" w:hAnsi="Arial" w:cs="Arial"/>
                <w:color w:val="auto"/>
                <w:sz w:val="20"/>
                <w:szCs w:val="24"/>
              </w:rPr>
              <w:t xml:space="preserve">MATS, </w:t>
            </w:r>
            <w:r w:rsidRPr="009E5400">
              <w:rPr>
                <w:rFonts w:ascii="Arial" w:hAnsi="Arial" w:cs="Arial"/>
                <w:color w:val="auto"/>
                <w:sz w:val="20"/>
                <w:szCs w:val="24"/>
              </w:rPr>
              <w:t xml:space="preserve">and </w:t>
            </w:r>
            <w:r w:rsidR="002F3CFE" w:rsidRPr="009E5400">
              <w:rPr>
                <w:rFonts w:ascii="Arial" w:hAnsi="Arial" w:cs="Arial"/>
                <w:color w:val="auto"/>
                <w:sz w:val="20"/>
                <w:szCs w:val="24"/>
              </w:rPr>
              <w:t>DRMT are on 24 hours duty to monitor and validate the affected families and individuals due to flooding and possible flashfloods.</w:t>
            </w:r>
          </w:p>
        </w:tc>
      </w:tr>
      <w:tr w:rsidR="00262477" w:rsidRPr="00262477" w14:paraId="7ED9598A"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75EC692" w14:textId="2EB75450" w:rsidR="002F3CFE" w:rsidRPr="00262477" w:rsidRDefault="002F3CFE" w:rsidP="002F3CFE">
            <w:pPr>
              <w:spacing w:after="0" w:line="240" w:lineRule="auto"/>
              <w:contextualSpacing/>
              <w:jc w:val="center"/>
              <w:rPr>
                <w:rFonts w:ascii="Arial" w:hAnsi="Arial" w:cs="Arial"/>
                <w:color w:val="auto"/>
                <w:sz w:val="20"/>
                <w:szCs w:val="24"/>
              </w:rPr>
            </w:pPr>
            <w:r w:rsidRPr="00262477">
              <w:rPr>
                <w:rFonts w:ascii="Arial" w:hAnsi="Arial" w:cs="Arial"/>
                <w:color w:val="auto"/>
                <w:sz w:val="20"/>
                <w:szCs w:val="24"/>
              </w:rPr>
              <w:lastRenderedPageBreak/>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4A2A3EF4" w14:textId="7F67B1AE"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DSWD-FO II provided 500 family food packs (FFPs) to the municipality of Sta. Teresita while 743 FFPs, 50 sleeping kits, and other non-food items were prepared for the municipality of Camalaniugan.</w:t>
            </w:r>
          </w:p>
          <w:p w14:paraId="39F4C93F" w14:textId="5C44F9CA"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Two (2) teams composed of four (4) members each were deployed in the affected municipalities for monitoring and assessment of the status of affected families.</w:t>
            </w:r>
          </w:p>
        </w:tc>
      </w:tr>
    </w:tbl>
    <w:p w14:paraId="1EC30990" w14:textId="77777777" w:rsidR="00CB7B37" w:rsidRPr="00A131E0" w:rsidRDefault="00CB7B37" w:rsidP="00A131E0">
      <w:pPr>
        <w:spacing w:after="0" w:line="240" w:lineRule="auto"/>
        <w:contextualSpacing/>
        <w:jc w:val="both"/>
        <w:rPr>
          <w:rFonts w:ascii="Arial" w:eastAsia="Arial" w:hAnsi="Arial" w:cs="Arial"/>
          <w:b/>
          <w:color w:val="auto"/>
          <w:sz w:val="24"/>
          <w:szCs w:val="24"/>
        </w:rPr>
      </w:pPr>
    </w:p>
    <w:p w14:paraId="02A8096D" w14:textId="5B8F3036" w:rsidR="00853B00"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18885F64"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37E4204"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1DB73567"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6860A6" w:rsidRPr="00A131E0" w14:paraId="75BAA93C"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C699765" w14:textId="49D1432E" w:rsidR="006860A6" w:rsidRPr="005114BB" w:rsidRDefault="006860A6" w:rsidP="00A131E0">
            <w:pPr>
              <w:spacing w:after="0" w:line="240" w:lineRule="auto"/>
              <w:contextualSpacing/>
              <w:jc w:val="center"/>
              <w:rPr>
                <w:rFonts w:ascii="Arial" w:eastAsia="Arial" w:hAnsi="Arial" w:cs="Arial"/>
                <w:b/>
                <w:color w:val="auto"/>
                <w:sz w:val="20"/>
                <w:szCs w:val="24"/>
              </w:rPr>
            </w:pPr>
            <w:r w:rsidRPr="005114BB">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B3552E8" w14:textId="5685A82C" w:rsidR="00703BFA"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is on </w:t>
            </w:r>
            <w:r w:rsidRPr="005114BB">
              <w:rPr>
                <w:rFonts w:ascii="Arial" w:hAnsi="Arial" w:cs="Arial"/>
                <w:b/>
                <w:color w:val="0070C0"/>
                <w:sz w:val="20"/>
                <w:szCs w:val="24"/>
              </w:rPr>
              <w:t>BLUE</w:t>
            </w:r>
            <w:r w:rsidRPr="005114BB">
              <w:rPr>
                <w:rFonts w:ascii="Arial" w:hAnsi="Arial" w:cs="Arial"/>
                <w:color w:val="auto"/>
                <w:sz w:val="20"/>
                <w:szCs w:val="24"/>
              </w:rPr>
              <w:t xml:space="preserve"> alert status.</w:t>
            </w:r>
          </w:p>
          <w:p w14:paraId="4E60C9C0" w14:textId="052D0569" w:rsidR="006860A6" w:rsidRPr="005114BB" w:rsidRDefault="006860A6"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Rapid Emergency Telecommunications Team (RETT) including </w:t>
            </w:r>
            <w:r w:rsidR="00C06B95" w:rsidRPr="005114BB">
              <w:rPr>
                <w:rFonts w:ascii="Arial" w:hAnsi="Arial" w:cs="Arial"/>
                <w:color w:val="auto"/>
                <w:sz w:val="20"/>
                <w:szCs w:val="24"/>
              </w:rPr>
              <w:t>INMARSAT</w:t>
            </w:r>
            <w:r w:rsidR="00703BFA" w:rsidRPr="005114BB">
              <w:rPr>
                <w:rFonts w:ascii="Arial" w:hAnsi="Arial" w:cs="Arial"/>
                <w:color w:val="auto"/>
                <w:sz w:val="20"/>
                <w:szCs w:val="24"/>
              </w:rPr>
              <w:t xml:space="preserve"> equipment are</w:t>
            </w:r>
            <w:r w:rsidRPr="005114BB">
              <w:rPr>
                <w:rFonts w:ascii="Arial" w:hAnsi="Arial" w:cs="Arial"/>
                <w:color w:val="auto"/>
                <w:sz w:val="20"/>
                <w:szCs w:val="24"/>
              </w:rPr>
              <w:t xml:space="preserve"> on standby.</w:t>
            </w:r>
          </w:p>
          <w:p w14:paraId="1E99B049" w14:textId="65F03324" w:rsidR="006860A6"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DRMD is continuously monitoring the situation on the ground.</w:t>
            </w:r>
          </w:p>
          <w:p w14:paraId="41E346D2" w14:textId="3E171924" w:rsidR="00703BFA" w:rsidRPr="005114BB" w:rsidRDefault="00703BFA"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Provincial Social Welfare and Development Teams (PSWADT), Municipal Action Teams and DRMD Project Development Officers (PDO) IIs were alerted, and members were on standby to respond to the possible effects of the weather disturbance.</w:t>
            </w:r>
          </w:p>
          <w:p w14:paraId="090C8FE1" w14:textId="26BF2CD3" w:rsidR="006860A6" w:rsidRPr="005114BB" w:rsidRDefault="00C06B95"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continuously coordinates </w:t>
            </w:r>
            <w:r w:rsidR="006860A6" w:rsidRPr="005114BB">
              <w:rPr>
                <w:rFonts w:ascii="Arial" w:hAnsi="Arial" w:cs="Arial"/>
                <w:color w:val="auto"/>
                <w:sz w:val="20"/>
                <w:szCs w:val="24"/>
              </w:rPr>
              <w:t>wi</w:t>
            </w:r>
            <w:r w:rsidRPr="005114BB">
              <w:rPr>
                <w:rFonts w:ascii="Arial" w:hAnsi="Arial" w:cs="Arial"/>
                <w:color w:val="auto"/>
                <w:sz w:val="20"/>
                <w:szCs w:val="24"/>
              </w:rPr>
              <w:t>th the QRTs on duty and</w:t>
            </w:r>
            <w:r w:rsidR="006860A6" w:rsidRPr="005114BB">
              <w:rPr>
                <w:rFonts w:ascii="Arial" w:hAnsi="Arial" w:cs="Arial"/>
                <w:color w:val="auto"/>
                <w:sz w:val="20"/>
                <w:szCs w:val="24"/>
              </w:rPr>
              <w:t xml:space="preserve"> PDOs assigned </w:t>
            </w:r>
            <w:r w:rsidRPr="005114BB">
              <w:rPr>
                <w:rFonts w:ascii="Arial" w:hAnsi="Arial" w:cs="Arial"/>
                <w:color w:val="auto"/>
                <w:sz w:val="20"/>
                <w:szCs w:val="24"/>
              </w:rPr>
              <w:t xml:space="preserve">at </w:t>
            </w:r>
            <w:r w:rsidR="006860A6" w:rsidRPr="005114BB">
              <w:rPr>
                <w:rFonts w:ascii="Arial" w:hAnsi="Arial" w:cs="Arial"/>
                <w:color w:val="auto"/>
                <w:sz w:val="20"/>
                <w:szCs w:val="24"/>
              </w:rPr>
              <w:t>the PSWAD offices for updates.</w:t>
            </w:r>
          </w:p>
          <w:p w14:paraId="49E1C7CC" w14:textId="3775C5E3" w:rsidR="00C06B95" w:rsidRPr="005114BB" w:rsidRDefault="00C06B95"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prepared </w:t>
            </w:r>
            <w:r w:rsidR="006860A6" w:rsidRPr="005114BB">
              <w:rPr>
                <w:rFonts w:ascii="Arial" w:hAnsi="Arial" w:cs="Arial"/>
                <w:color w:val="auto"/>
                <w:sz w:val="20"/>
                <w:szCs w:val="24"/>
              </w:rPr>
              <w:t xml:space="preserve">and facilitated the hauling of </w:t>
            </w:r>
            <w:r w:rsidRPr="005114BB">
              <w:rPr>
                <w:rFonts w:ascii="Arial" w:hAnsi="Arial" w:cs="Arial"/>
                <w:color w:val="auto"/>
                <w:sz w:val="20"/>
                <w:szCs w:val="24"/>
              </w:rPr>
              <w:t xml:space="preserve">family food packs </w:t>
            </w:r>
            <w:r w:rsidR="006860A6" w:rsidRPr="005114BB">
              <w:rPr>
                <w:rFonts w:ascii="Arial" w:hAnsi="Arial" w:cs="Arial"/>
                <w:color w:val="auto"/>
                <w:sz w:val="20"/>
                <w:szCs w:val="24"/>
              </w:rPr>
              <w:t>in Apayao.</w:t>
            </w:r>
          </w:p>
        </w:tc>
      </w:tr>
    </w:tbl>
    <w:p w14:paraId="6CDCF33B" w14:textId="77777777" w:rsidR="00350B03" w:rsidRDefault="00350B03" w:rsidP="00A131E0">
      <w:pPr>
        <w:widowControl/>
        <w:spacing w:after="0" w:line="240" w:lineRule="auto"/>
        <w:contextualSpacing/>
        <w:jc w:val="center"/>
        <w:rPr>
          <w:rFonts w:ascii="Arial" w:eastAsia="Arial" w:hAnsi="Arial" w:cs="Arial"/>
          <w:sz w:val="20"/>
          <w:szCs w:val="20"/>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75F05AD4"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00A834B4" w:rsidRPr="00A131E0">
        <w:rPr>
          <w:rFonts w:ascii="Arial" w:eastAsia="Arial" w:hAnsi="Arial" w:cs="Arial"/>
          <w:i/>
          <w:sz w:val="20"/>
          <w:szCs w:val="24"/>
        </w:rPr>
        <w:t xml:space="preserve">concerned </w:t>
      </w:r>
      <w:r w:rsidRPr="00A131E0">
        <w:rPr>
          <w:rFonts w:ascii="Arial" w:eastAsia="Arial" w:hAnsi="Arial" w:cs="Arial"/>
          <w:i/>
          <w:sz w:val="20"/>
          <w:szCs w:val="24"/>
        </w:rPr>
        <w:t>DSWD</w:t>
      </w:r>
      <w:r w:rsidR="00C06B95">
        <w:rPr>
          <w:rFonts w:ascii="Arial" w:eastAsia="Arial" w:hAnsi="Arial" w:cs="Arial"/>
          <w:i/>
          <w:sz w:val="20"/>
          <w:szCs w:val="24"/>
        </w:rPr>
        <w:t xml:space="preserve"> </w:t>
      </w:r>
      <w:r w:rsidR="00A834B4" w:rsidRPr="00A131E0">
        <w:rPr>
          <w:rFonts w:ascii="Arial" w:eastAsia="Arial" w:hAnsi="Arial" w:cs="Arial"/>
          <w:i/>
          <w:sz w:val="20"/>
          <w:szCs w:val="24"/>
        </w:rPr>
        <w:t xml:space="preserve">Field Offices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6B58E496" w14:textId="77777777" w:rsidR="006F71B1" w:rsidRPr="006D5DFC" w:rsidRDefault="006F71B1" w:rsidP="006F71B1">
      <w:pPr>
        <w:ind w:right="27"/>
        <w:contextualSpacing/>
        <w:jc w:val="both"/>
        <w:rPr>
          <w:rFonts w:ascii="Arial" w:eastAsia="Arial" w:hAnsi="Arial" w:cs="Arial"/>
          <w:szCs w:val="24"/>
        </w:rPr>
      </w:pPr>
    </w:p>
    <w:p w14:paraId="4C4646E7" w14:textId="13D8249C" w:rsidR="006F71B1" w:rsidRPr="006D5DFC" w:rsidRDefault="00D028B5" w:rsidP="006F71B1">
      <w:pPr>
        <w:ind w:right="27"/>
        <w:contextualSpacing/>
        <w:jc w:val="both"/>
        <w:rPr>
          <w:rFonts w:ascii="Arial" w:eastAsia="Arial" w:hAnsi="Arial" w:cs="Arial"/>
          <w:b/>
          <w:szCs w:val="24"/>
        </w:rPr>
      </w:pPr>
      <w:r>
        <w:rPr>
          <w:rFonts w:ascii="Arial" w:eastAsia="Arial" w:hAnsi="Arial" w:cs="Arial"/>
          <w:b/>
          <w:szCs w:val="24"/>
        </w:rPr>
        <w:t>MARIEL B. FERRARIZ</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0EBE90AB" w:rsidR="006F71B1" w:rsidRPr="006D5DFC" w:rsidRDefault="00D028B5" w:rsidP="006F71B1">
      <w:pPr>
        <w:ind w:right="27"/>
        <w:contextualSpacing/>
        <w:jc w:val="both"/>
        <w:rPr>
          <w:rFonts w:ascii="Arial" w:eastAsia="Arial" w:hAnsi="Arial" w:cs="Arial"/>
          <w:szCs w:val="24"/>
        </w:rPr>
      </w:pPr>
      <w:r>
        <w:rPr>
          <w:rFonts w:ascii="Arial" w:eastAsia="Arial" w:hAnsi="Arial" w:cs="Arial"/>
          <w:b/>
          <w:szCs w:val="24"/>
        </w:rPr>
        <w:t>RODEL V. CABADDU</w:t>
      </w:r>
      <w:bookmarkStart w:id="3" w:name="_GoBack"/>
      <w:bookmarkEnd w:id="3"/>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07B7D0E3" w:rsidR="00A270B2" w:rsidRPr="00C06B95" w:rsidRDefault="00A270B2" w:rsidP="00A270B2">
      <w:pPr>
        <w:spacing w:after="0" w:line="240" w:lineRule="auto"/>
        <w:contextualSpacing/>
        <w:rPr>
          <w:rFonts w:ascii="Arial" w:eastAsia="Arial" w:hAnsi="Arial" w:cs="Arial"/>
          <w:b/>
          <w:sz w:val="24"/>
          <w:szCs w:val="24"/>
        </w:rPr>
      </w:pPr>
      <w:r w:rsidRPr="00A131E0">
        <w:rPr>
          <w:rFonts w:ascii="Arial" w:hAnsi="Arial" w:cs="Arial"/>
          <w:noProof/>
        </w:rPr>
        <w:drawing>
          <wp:anchor distT="0" distB="0" distL="114300" distR="114300" simplePos="0" relativeHeight="251660288" behindDoc="1" locked="0" layoutInCell="1" allowOverlap="1" wp14:anchorId="610A7478" wp14:editId="6922FA08">
            <wp:simplePos x="0" y="0"/>
            <wp:positionH relativeFrom="margin">
              <wp:posOffset>3148965</wp:posOffset>
            </wp:positionH>
            <wp:positionV relativeFrom="paragraph">
              <wp:posOffset>4966112</wp:posOffset>
            </wp:positionV>
            <wp:extent cx="2962894" cy="222059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1314481906996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894" cy="2220595"/>
                    </a:xfrm>
                    <a:prstGeom prst="rect">
                      <a:avLst/>
                    </a:prstGeom>
                  </pic:spPr>
                </pic:pic>
              </a:graphicData>
            </a:graphic>
            <wp14:sizeRelH relativeFrom="margin">
              <wp14:pctWidth>0</wp14:pctWidth>
            </wp14:sizeRelH>
            <wp14:sizeRelV relativeFrom="margin">
              <wp14:pctHeight>0</wp14:pctHeight>
            </wp14:sizeRelV>
          </wp:anchor>
        </w:drawing>
      </w:r>
      <w:r w:rsidRPr="00A131E0">
        <w:rPr>
          <w:rFonts w:ascii="Arial" w:hAnsi="Arial" w:cs="Arial"/>
          <w:noProof/>
        </w:rPr>
        <w:drawing>
          <wp:anchor distT="0" distB="0" distL="114300" distR="114300" simplePos="0" relativeHeight="251659264" behindDoc="1" locked="0" layoutInCell="1" allowOverlap="1" wp14:anchorId="7DDEE7F5" wp14:editId="6B75A726">
            <wp:simplePos x="0" y="0"/>
            <wp:positionH relativeFrom="margin">
              <wp:posOffset>0</wp:posOffset>
            </wp:positionH>
            <wp:positionV relativeFrom="paragraph">
              <wp:posOffset>4950683</wp:posOffset>
            </wp:positionV>
            <wp:extent cx="2974340" cy="22354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65829418764099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235474"/>
                    </a:xfrm>
                    <a:prstGeom prst="rect">
                      <a:avLst/>
                    </a:prstGeom>
                  </pic:spPr>
                </pic:pic>
              </a:graphicData>
            </a:graphic>
            <wp14:sizeRelH relativeFrom="margin">
              <wp14:pctWidth>0</wp14:pctWidth>
            </wp14:sizeRelH>
            <wp14:sizeRelV relativeFrom="margin">
              <wp14:pctHeight>0</wp14:pctHeight>
            </wp14:sizeRelV>
          </wp:anchor>
        </w:drawing>
      </w:r>
    </w:p>
    <w:p w14:paraId="3F39F779" w14:textId="1A6A1BAB" w:rsidR="00A270B2" w:rsidRDefault="00A270B2" w:rsidP="00A131E0">
      <w:pPr>
        <w:spacing w:after="0" w:line="240" w:lineRule="auto"/>
        <w:contextualSpacing/>
        <w:rPr>
          <w:rFonts w:ascii="Arial" w:eastAsia="Arial" w:hAnsi="Arial" w:cs="Arial"/>
          <w:b/>
          <w:sz w:val="24"/>
          <w:szCs w:val="24"/>
        </w:rPr>
      </w:pPr>
    </w:p>
    <w:p w14:paraId="11D24AE1" w14:textId="77777777" w:rsidR="00A270B2" w:rsidRDefault="00A270B2" w:rsidP="00A131E0">
      <w:pPr>
        <w:spacing w:after="0" w:line="240" w:lineRule="auto"/>
        <w:contextualSpacing/>
        <w:rPr>
          <w:rFonts w:ascii="Arial" w:eastAsia="Arial" w:hAnsi="Arial" w:cs="Arial"/>
          <w:b/>
          <w:sz w:val="24"/>
          <w:szCs w:val="24"/>
        </w:rPr>
      </w:pPr>
    </w:p>
    <w:sectPr w:rsidR="00A270B2"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9DBE" w14:textId="77777777" w:rsidR="00D26350" w:rsidRDefault="00D26350">
      <w:pPr>
        <w:spacing w:after="0" w:line="240" w:lineRule="auto"/>
      </w:pPr>
      <w:r>
        <w:separator/>
      </w:r>
    </w:p>
  </w:endnote>
  <w:endnote w:type="continuationSeparator" w:id="0">
    <w:p w14:paraId="5F0AEF53" w14:textId="77777777" w:rsidR="00D26350" w:rsidRDefault="00D2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4D0BBC" w:rsidRDefault="004D0BBC">
    <w:pPr>
      <w:pBdr>
        <w:bottom w:val="single" w:sz="6" w:space="1" w:color="auto"/>
      </w:pBdr>
      <w:tabs>
        <w:tab w:val="left" w:pos="2371"/>
        <w:tab w:val="center" w:pos="5233"/>
      </w:tabs>
      <w:spacing w:after="0" w:line="240" w:lineRule="auto"/>
      <w:jc w:val="right"/>
      <w:rPr>
        <w:sz w:val="16"/>
        <w:szCs w:val="16"/>
      </w:rPr>
    </w:pPr>
  </w:p>
  <w:p w14:paraId="01616525" w14:textId="29574602" w:rsidR="004D0BBC" w:rsidRPr="0071657D" w:rsidRDefault="004D0BBC" w:rsidP="0071657D">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D028B5">
      <w:rPr>
        <w:b/>
        <w:noProof/>
        <w:sz w:val="14"/>
        <w:szCs w:val="14"/>
      </w:rPr>
      <w:t>5</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D028B5">
      <w:rPr>
        <w:b/>
        <w:noProof/>
        <w:sz w:val="14"/>
        <w:szCs w:val="14"/>
      </w:rPr>
      <w:t>5</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DSWD DROMIC Report #</w:t>
    </w:r>
    <w:r w:rsidR="00342AFC">
      <w:rPr>
        <w:rFonts w:ascii="Arial" w:eastAsia="Arial" w:hAnsi="Arial" w:cs="Arial"/>
        <w:sz w:val="14"/>
        <w:szCs w:val="14"/>
      </w:rPr>
      <w:t>5</w:t>
    </w:r>
    <w:r w:rsidRPr="0071657D">
      <w:rPr>
        <w:rFonts w:ascii="Arial" w:eastAsia="Arial" w:hAnsi="Arial" w:cs="Arial"/>
        <w:sz w:val="14"/>
        <w:szCs w:val="14"/>
      </w:rPr>
      <w:t xml:space="preserve"> on the Effects of Tail-End of a Cold Front Enhanced by </w:t>
    </w:r>
    <w:r w:rsidR="001045AC">
      <w:rPr>
        <w:rFonts w:ascii="Arial" w:eastAsia="Arial" w:hAnsi="Arial" w:cs="Arial"/>
        <w:sz w:val="14"/>
        <w:szCs w:val="14"/>
      </w:rPr>
      <w:t xml:space="preserve">Typhoon </w:t>
    </w:r>
    <w:r>
      <w:rPr>
        <w:rFonts w:ascii="Arial" w:eastAsia="Arial" w:hAnsi="Arial" w:cs="Arial"/>
        <w:sz w:val="14"/>
        <w:szCs w:val="14"/>
      </w:rPr>
      <w:t>“QUIEL” as of 1</w:t>
    </w:r>
    <w:r w:rsidR="00342AFC">
      <w:rPr>
        <w:rFonts w:ascii="Arial" w:eastAsia="Arial" w:hAnsi="Arial" w:cs="Arial"/>
        <w:sz w:val="14"/>
        <w:szCs w:val="14"/>
      </w:rPr>
      <w:t>1</w:t>
    </w:r>
    <w:r>
      <w:rPr>
        <w:rFonts w:ascii="Arial" w:eastAsia="Arial" w:hAnsi="Arial" w:cs="Arial"/>
        <w:sz w:val="14"/>
        <w:szCs w:val="14"/>
      </w:rPr>
      <w:t xml:space="preserve"> </w:t>
    </w:r>
    <w:r w:rsidRPr="0071657D">
      <w:rPr>
        <w:rFonts w:ascii="Arial" w:eastAsia="Arial" w:hAnsi="Arial" w:cs="Arial"/>
        <w:sz w:val="14"/>
        <w:szCs w:val="14"/>
      </w:rPr>
      <w:t>November 2019, 6</w:t>
    </w:r>
    <w:r>
      <w:rPr>
        <w:rFonts w:ascii="Arial" w:eastAsia="Arial" w:hAnsi="Arial" w:cs="Arial"/>
        <w:sz w:val="14"/>
        <w:szCs w:val="14"/>
      </w:rPr>
      <w:t>P</w:t>
    </w:r>
    <w:r w:rsidRPr="0071657D">
      <w:rPr>
        <w:rFonts w:ascii="Arial" w:eastAsia="Arial" w:hAnsi="Arial" w:cs="Arial"/>
        <w:sz w:val="14"/>
        <w:szCs w:val="14"/>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552C" w14:textId="77777777" w:rsidR="00D26350" w:rsidRDefault="00D26350">
      <w:pPr>
        <w:spacing w:after="0" w:line="240" w:lineRule="auto"/>
      </w:pPr>
      <w:r>
        <w:separator/>
      </w:r>
    </w:p>
  </w:footnote>
  <w:footnote w:type="continuationSeparator" w:id="0">
    <w:p w14:paraId="4EAF9CC8" w14:textId="77777777" w:rsidR="00D26350" w:rsidRDefault="00D2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4D0BBC" w:rsidRDefault="004D0BBC"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4D0BBC" w:rsidRDefault="004D0BBC"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4D0BBC" w:rsidRDefault="004D0BBC" w:rsidP="000A409D">
    <w:pPr>
      <w:pBdr>
        <w:bottom w:val="single" w:sz="6" w:space="1" w:color="000000"/>
      </w:pBdr>
      <w:tabs>
        <w:tab w:val="center" w:pos="4680"/>
        <w:tab w:val="right" w:pos="9360"/>
      </w:tabs>
      <w:spacing w:after="0" w:line="240" w:lineRule="auto"/>
      <w:jc w:val="center"/>
    </w:pPr>
  </w:p>
  <w:p w14:paraId="647F73A0" w14:textId="77777777" w:rsidR="004D0BBC" w:rsidRPr="000A409D" w:rsidRDefault="004D0BBC"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4"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8"/>
  </w:num>
  <w:num w:numId="2">
    <w:abstractNumId w:val="16"/>
  </w:num>
  <w:num w:numId="3">
    <w:abstractNumId w:val="4"/>
  </w:num>
  <w:num w:numId="4">
    <w:abstractNumId w:val="3"/>
  </w:num>
  <w:num w:numId="5">
    <w:abstractNumId w:val="8"/>
  </w:num>
  <w:num w:numId="6">
    <w:abstractNumId w:val="24"/>
  </w:num>
  <w:num w:numId="7">
    <w:abstractNumId w:val="25"/>
  </w:num>
  <w:num w:numId="8">
    <w:abstractNumId w:val="9"/>
  </w:num>
  <w:num w:numId="9">
    <w:abstractNumId w:val="18"/>
  </w:num>
  <w:num w:numId="10">
    <w:abstractNumId w:val="5"/>
  </w:num>
  <w:num w:numId="11">
    <w:abstractNumId w:val="21"/>
  </w:num>
  <w:num w:numId="12">
    <w:abstractNumId w:val="6"/>
  </w:num>
  <w:num w:numId="13">
    <w:abstractNumId w:val="1"/>
  </w:num>
  <w:num w:numId="14">
    <w:abstractNumId w:val="0"/>
  </w:num>
  <w:num w:numId="15">
    <w:abstractNumId w:val="17"/>
  </w:num>
  <w:num w:numId="16">
    <w:abstractNumId w:val="26"/>
  </w:num>
  <w:num w:numId="17">
    <w:abstractNumId w:val="7"/>
  </w:num>
  <w:num w:numId="18">
    <w:abstractNumId w:val="15"/>
  </w:num>
  <w:num w:numId="19">
    <w:abstractNumId w:val="27"/>
  </w:num>
  <w:num w:numId="20">
    <w:abstractNumId w:val="14"/>
  </w:num>
  <w:num w:numId="21">
    <w:abstractNumId w:val="20"/>
  </w:num>
  <w:num w:numId="22">
    <w:abstractNumId w:val="23"/>
  </w:num>
  <w:num w:numId="23">
    <w:abstractNumId w:val="10"/>
  </w:num>
  <w:num w:numId="24">
    <w:abstractNumId w:val="13"/>
  </w:num>
  <w:num w:numId="25">
    <w:abstractNumId w:val="22"/>
  </w:num>
  <w:num w:numId="26">
    <w:abstractNumId w:val="12"/>
  </w:num>
  <w:num w:numId="27">
    <w:abstractNumId w:val="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4544"/>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1045AC"/>
    <w:rsid w:val="00107492"/>
    <w:rsid w:val="001074B1"/>
    <w:rsid w:val="001129AF"/>
    <w:rsid w:val="001159D2"/>
    <w:rsid w:val="00122989"/>
    <w:rsid w:val="00142BAD"/>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DE9"/>
    <w:rsid w:val="00172BA8"/>
    <w:rsid w:val="00173C09"/>
    <w:rsid w:val="00174E88"/>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E26B4"/>
    <w:rsid w:val="001E4003"/>
    <w:rsid w:val="001E4D2C"/>
    <w:rsid w:val="001F10FF"/>
    <w:rsid w:val="001F128D"/>
    <w:rsid w:val="002004E9"/>
    <w:rsid w:val="00202A0F"/>
    <w:rsid w:val="00213A03"/>
    <w:rsid w:val="002147BF"/>
    <w:rsid w:val="002170C0"/>
    <w:rsid w:val="00221FD1"/>
    <w:rsid w:val="0022259D"/>
    <w:rsid w:val="002233C1"/>
    <w:rsid w:val="00224A0B"/>
    <w:rsid w:val="002338D6"/>
    <w:rsid w:val="00235815"/>
    <w:rsid w:val="002362A6"/>
    <w:rsid w:val="00243CD6"/>
    <w:rsid w:val="00244F64"/>
    <w:rsid w:val="002460DC"/>
    <w:rsid w:val="0024676B"/>
    <w:rsid w:val="00252A46"/>
    <w:rsid w:val="0025302A"/>
    <w:rsid w:val="002541B5"/>
    <w:rsid w:val="002550AB"/>
    <w:rsid w:val="00261033"/>
    <w:rsid w:val="00262477"/>
    <w:rsid w:val="0026562E"/>
    <w:rsid w:val="00265DF5"/>
    <w:rsid w:val="002667C7"/>
    <w:rsid w:val="002767F5"/>
    <w:rsid w:val="0027761F"/>
    <w:rsid w:val="00280BEA"/>
    <w:rsid w:val="00283005"/>
    <w:rsid w:val="00284FBC"/>
    <w:rsid w:val="00287526"/>
    <w:rsid w:val="0029146C"/>
    <w:rsid w:val="00292871"/>
    <w:rsid w:val="00293BBD"/>
    <w:rsid w:val="00294E5E"/>
    <w:rsid w:val="002A1EAD"/>
    <w:rsid w:val="002A3F21"/>
    <w:rsid w:val="002B28BC"/>
    <w:rsid w:val="002B66CC"/>
    <w:rsid w:val="002B7A37"/>
    <w:rsid w:val="002C28D5"/>
    <w:rsid w:val="002D10B8"/>
    <w:rsid w:val="002D3418"/>
    <w:rsid w:val="002E1081"/>
    <w:rsid w:val="002E49B9"/>
    <w:rsid w:val="002F3CFE"/>
    <w:rsid w:val="002F5178"/>
    <w:rsid w:val="002F638B"/>
    <w:rsid w:val="002F713F"/>
    <w:rsid w:val="002F7E46"/>
    <w:rsid w:val="00302485"/>
    <w:rsid w:val="00305764"/>
    <w:rsid w:val="00323154"/>
    <w:rsid w:val="00323D93"/>
    <w:rsid w:val="00326213"/>
    <w:rsid w:val="003277B9"/>
    <w:rsid w:val="00330256"/>
    <w:rsid w:val="00331650"/>
    <w:rsid w:val="003318BC"/>
    <w:rsid w:val="00340E34"/>
    <w:rsid w:val="00341112"/>
    <w:rsid w:val="00342AFC"/>
    <w:rsid w:val="003478E6"/>
    <w:rsid w:val="00350B03"/>
    <w:rsid w:val="00366D42"/>
    <w:rsid w:val="0037081A"/>
    <w:rsid w:val="003719C1"/>
    <w:rsid w:val="00376584"/>
    <w:rsid w:val="00377F27"/>
    <w:rsid w:val="00380730"/>
    <w:rsid w:val="00383288"/>
    <w:rsid w:val="00383309"/>
    <w:rsid w:val="00384E5A"/>
    <w:rsid w:val="0038625C"/>
    <w:rsid w:val="003870A7"/>
    <w:rsid w:val="00390877"/>
    <w:rsid w:val="00391318"/>
    <w:rsid w:val="00397271"/>
    <w:rsid w:val="003B1652"/>
    <w:rsid w:val="003B46D8"/>
    <w:rsid w:val="003B524C"/>
    <w:rsid w:val="003C05C9"/>
    <w:rsid w:val="003C1638"/>
    <w:rsid w:val="003C7DE1"/>
    <w:rsid w:val="003D09A9"/>
    <w:rsid w:val="003D357A"/>
    <w:rsid w:val="003D46F1"/>
    <w:rsid w:val="003D4AAB"/>
    <w:rsid w:val="003D4DF7"/>
    <w:rsid w:val="003E27EE"/>
    <w:rsid w:val="003F02F3"/>
    <w:rsid w:val="003F0D46"/>
    <w:rsid w:val="003F4A67"/>
    <w:rsid w:val="00400DB5"/>
    <w:rsid w:val="00402969"/>
    <w:rsid w:val="004033F8"/>
    <w:rsid w:val="00403FDD"/>
    <w:rsid w:val="004134A7"/>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700D"/>
    <w:rsid w:val="004B583C"/>
    <w:rsid w:val="004B5EB5"/>
    <w:rsid w:val="004B6A6E"/>
    <w:rsid w:val="004B6B6D"/>
    <w:rsid w:val="004C55DA"/>
    <w:rsid w:val="004C6ED1"/>
    <w:rsid w:val="004D0BBC"/>
    <w:rsid w:val="004D1392"/>
    <w:rsid w:val="004E2DCF"/>
    <w:rsid w:val="004E5629"/>
    <w:rsid w:val="004E6407"/>
    <w:rsid w:val="004F09BF"/>
    <w:rsid w:val="004F1762"/>
    <w:rsid w:val="004F409C"/>
    <w:rsid w:val="004F54C7"/>
    <w:rsid w:val="0050205A"/>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7600"/>
    <w:rsid w:val="005940C2"/>
    <w:rsid w:val="0059459E"/>
    <w:rsid w:val="00594DB7"/>
    <w:rsid w:val="00596D34"/>
    <w:rsid w:val="005A15D1"/>
    <w:rsid w:val="005A15E4"/>
    <w:rsid w:val="005A1B6F"/>
    <w:rsid w:val="005A4EFD"/>
    <w:rsid w:val="005A6300"/>
    <w:rsid w:val="005B7968"/>
    <w:rsid w:val="005C25C9"/>
    <w:rsid w:val="005C7BA5"/>
    <w:rsid w:val="005D0C1D"/>
    <w:rsid w:val="005D3BF5"/>
    <w:rsid w:val="006049CB"/>
    <w:rsid w:val="00604D2C"/>
    <w:rsid w:val="00605A55"/>
    <w:rsid w:val="00606AB1"/>
    <w:rsid w:val="00607A89"/>
    <w:rsid w:val="00611081"/>
    <w:rsid w:val="006114E3"/>
    <w:rsid w:val="00611D34"/>
    <w:rsid w:val="006147C2"/>
    <w:rsid w:val="00620FB0"/>
    <w:rsid w:val="00625DBD"/>
    <w:rsid w:val="006301AF"/>
    <w:rsid w:val="006348B0"/>
    <w:rsid w:val="00636A32"/>
    <w:rsid w:val="00637CFE"/>
    <w:rsid w:val="00643E0E"/>
    <w:rsid w:val="00646FEA"/>
    <w:rsid w:val="0065066A"/>
    <w:rsid w:val="006526F6"/>
    <w:rsid w:val="00654555"/>
    <w:rsid w:val="00654723"/>
    <w:rsid w:val="006552C0"/>
    <w:rsid w:val="00663868"/>
    <w:rsid w:val="00667EC5"/>
    <w:rsid w:val="00672031"/>
    <w:rsid w:val="00672E0A"/>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7C6"/>
    <w:rsid w:val="006E08CA"/>
    <w:rsid w:val="006E68A3"/>
    <w:rsid w:val="006E6AC7"/>
    <w:rsid w:val="006E7431"/>
    <w:rsid w:val="006F70DD"/>
    <w:rsid w:val="006F71B1"/>
    <w:rsid w:val="00701F97"/>
    <w:rsid w:val="007029A9"/>
    <w:rsid w:val="00703BFA"/>
    <w:rsid w:val="00703E20"/>
    <w:rsid w:val="007046B8"/>
    <w:rsid w:val="00715939"/>
    <w:rsid w:val="0071657D"/>
    <w:rsid w:val="007225DC"/>
    <w:rsid w:val="00724F05"/>
    <w:rsid w:val="007265E3"/>
    <w:rsid w:val="007349CA"/>
    <w:rsid w:val="00742851"/>
    <w:rsid w:val="007431C8"/>
    <w:rsid w:val="007447DD"/>
    <w:rsid w:val="007449DC"/>
    <w:rsid w:val="00744EC8"/>
    <w:rsid w:val="0074516B"/>
    <w:rsid w:val="00746C19"/>
    <w:rsid w:val="00752F0C"/>
    <w:rsid w:val="0076218A"/>
    <w:rsid w:val="007650E4"/>
    <w:rsid w:val="00767FB8"/>
    <w:rsid w:val="00777580"/>
    <w:rsid w:val="00781FB0"/>
    <w:rsid w:val="00787667"/>
    <w:rsid w:val="00791312"/>
    <w:rsid w:val="00795462"/>
    <w:rsid w:val="00797E31"/>
    <w:rsid w:val="007A2ED7"/>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7F524F"/>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4453A"/>
    <w:rsid w:val="00853B00"/>
    <w:rsid w:val="00854CB5"/>
    <w:rsid w:val="008566C8"/>
    <w:rsid w:val="00856E82"/>
    <w:rsid w:val="008626A4"/>
    <w:rsid w:val="00863692"/>
    <w:rsid w:val="00864FA3"/>
    <w:rsid w:val="0087120A"/>
    <w:rsid w:val="008748D8"/>
    <w:rsid w:val="00876F3E"/>
    <w:rsid w:val="0087788A"/>
    <w:rsid w:val="00885E31"/>
    <w:rsid w:val="00897014"/>
    <w:rsid w:val="008A28C8"/>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6EC"/>
    <w:rsid w:val="009A5F9E"/>
    <w:rsid w:val="009B16FB"/>
    <w:rsid w:val="009B3D59"/>
    <w:rsid w:val="009C174E"/>
    <w:rsid w:val="009C358C"/>
    <w:rsid w:val="009C7C3C"/>
    <w:rsid w:val="009E27AF"/>
    <w:rsid w:val="009E5400"/>
    <w:rsid w:val="009E7401"/>
    <w:rsid w:val="009F0D31"/>
    <w:rsid w:val="009F1782"/>
    <w:rsid w:val="00A05754"/>
    <w:rsid w:val="00A10651"/>
    <w:rsid w:val="00A131E0"/>
    <w:rsid w:val="00A14AF1"/>
    <w:rsid w:val="00A15EF8"/>
    <w:rsid w:val="00A177FC"/>
    <w:rsid w:val="00A24262"/>
    <w:rsid w:val="00A254E0"/>
    <w:rsid w:val="00A26DFC"/>
    <w:rsid w:val="00A270B2"/>
    <w:rsid w:val="00A329E3"/>
    <w:rsid w:val="00A360D4"/>
    <w:rsid w:val="00A3643A"/>
    <w:rsid w:val="00A40D2D"/>
    <w:rsid w:val="00A42F80"/>
    <w:rsid w:val="00A440A6"/>
    <w:rsid w:val="00A458B9"/>
    <w:rsid w:val="00A50AE2"/>
    <w:rsid w:val="00A5344C"/>
    <w:rsid w:val="00A55D0B"/>
    <w:rsid w:val="00A6137F"/>
    <w:rsid w:val="00A6302A"/>
    <w:rsid w:val="00A63F0D"/>
    <w:rsid w:val="00A658E4"/>
    <w:rsid w:val="00A73F06"/>
    <w:rsid w:val="00A804E3"/>
    <w:rsid w:val="00A81C78"/>
    <w:rsid w:val="00A8201C"/>
    <w:rsid w:val="00A82273"/>
    <w:rsid w:val="00A834B4"/>
    <w:rsid w:val="00A8461F"/>
    <w:rsid w:val="00A84949"/>
    <w:rsid w:val="00A90652"/>
    <w:rsid w:val="00A91B96"/>
    <w:rsid w:val="00A92D93"/>
    <w:rsid w:val="00AA35BA"/>
    <w:rsid w:val="00AB1012"/>
    <w:rsid w:val="00AB2C79"/>
    <w:rsid w:val="00AB4B4D"/>
    <w:rsid w:val="00AB730C"/>
    <w:rsid w:val="00AC2B43"/>
    <w:rsid w:val="00AC54BD"/>
    <w:rsid w:val="00AD0CEC"/>
    <w:rsid w:val="00AD1686"/>
    <w:rsid w:val="00AD6278"/>
    <w:rsid w:val="00AD73C7"/>
    <w:rsid w:val="00AE0FFF"/>
    <w:rsid w:val="00AE1637"/>
    <w:rsid w:val="00AE17D4"/>
    <w:rsid w:val="00AE1A32"/>
    <w:rsid w:val="00AE2EEB"/>
    <w:rsid w:val="00AE559D"/>
    <w:rsid w:val="00AE772E"/>
    <w:rsid w:val="00AF1029"/>
    <w:rsid w:val="00AF2F53"/>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6B95"/>
    <w:rsid w:val="00C16062"/>
    <w:rsid w:val="00C175D5"/>
    <w:rsid w:val="00C24A1C"/>
    <w:rsid w:val="00C33267"/>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E41F7"/>
    <w:rsid w:val="00CE6458"/>
    <w:rsid w:val="00CF30C3"/>
    <w:rsid w:val="00CF6CA2"/>
    <w:rsid w:val="00CF786F"/>
    <w:rsid w:val="00D018CB"/>
    <w:rsid w:val="00D01F5A"/>
    <w:rsid w:val="00D028B5"/>
    <w:rsid w:val="00D26350"/>
    <w:rsid w:val="00D278C1"/>
    <w:rsid w:val="00D307D8"/>
    <w:rsid w:val="00D30E70"/>
    <w:rsid w:val="00D325D1"/>
    <w:rsid w:val="00D43941"/>
    <w:rsid w:val="00D441BD"/>
    <w:rsid w:val="00D47F09"/>
    <w:rsid w:val="00D50AF1"/>
    <w:rsid w:val="00D6064B"/>
    <w:rsid w:val="00D63EF1"/>
    <w:rsid w:val="00D63FBA"/>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6623"/>
    <w:rsid w:val="00E03A33"/>
    <w:rsid w:val="00E060F9"/>
    <w:rsid w:val="00E11497"/>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5156"/>
    <w:rsid w:val="00EA0A6E"/>
    <w:rsid w:val="00EA1D50"/>
    <w:rsid w:val="00EA2336"/>
    <w:rsid w:val="00EA2941"/>
    <w:rsid w:val="00EA65FD"/>
    <w:rsid w:val="00EA6B39"/>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679E"/>
    <w:rsid w:val="00EF117B"/>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23C5"/>
    <w:rsid w:val="00F34EA4"/>
    <w:rsid w:val="00F35454"/>
    <w:rsid w:val="00F4079B"/>
    <w:rsid w:val="00F41A00"/>
    <w:rsid w:val="00F42732"/>
    <w:rsid w:val="00F44433"/>
    <w:rsid w:val="00F444E9"/>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3CA7"/>
    <w:rsid w:val="00FD66F8"/>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24D3-2A20-480A-BF1E-23B80E44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5</cp:revision>
  <cp:lastPrinted>2018-06-13T11:02:00Z</cp:lastPrinted>
  <dcterms:created xsi:type="dcterms:W3CDTF">2019-11-11T09:22:00Z</dcterms:created>
  <dcterms:modified xsi:type="dcterms:W3CDTF">2019-11-11T09:24:00Z</dcterms:modified>
</cp:coreProperties>
</file>