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63B038" w14:textId="77777777" w:rsidR="00657761" w:rsidRDefault="00657761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/>
      <w:bookmarkEnd w:id="0"/>
      <w:r>
        <w:rPr>
          <w:rFonts w:ascii="Arial" w:eastAsia="Arial" w:hAnsi="Arial" w:cs="Arial"/>
          <w:b/>
          <w:sz w:val="32"/>
          <w:szCs w:val="24"/>
        </w:rPr>
        <w:t xml:space="preserve">DSWD DROMIC Report #1 on the </w:t>
      </w:r>
    </w:p>
    <w:p w14:paraId="5A6C0738" w14:textId="56149A6F" w:rsidR="00657761" w:rsidRDefault="00657761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Landslide Incident in </w:t>
      </w:r>
      <w:proofErr w:type="spellStart"/>
      <w:r w:rsidR="003950B6">
        <w:rPr>
          <w:rFonts w:ascii="Arial" w:eastAsia="Arial" w:hAnsi="Arial" w:cs="Arial"/>
          <w:b/>
          <w:sz w:val="32"/>
          <w:szCs w:val="24"/>
        </w:rPr>
        <w:t>Alabel</w:t>
      </w:r>
      <w:proofErr w:type="spellEnd"/>
      <w:r w:rsidR="003950B6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950B6">
        <w:rPr>
          <w:rFonts w:ascii="Arial" w:eastAsia="Arial" w:hAnsi="Arial" w:cs="Arial"/>
          <w:b/>
          <w:sz w:val="32"/>
          <w:szCs w:val="24"/>
        </w:rPr>
        <w:t>Sarangani</w:t>
      </w:r>
      <w:proofErr w:type="spellEnd"/>
      <w:r w:rsidR="003950B6">
        <w:rPr>
          <w:rFonts w:ascii="Arial" w:eastAsia="Arial" w:hAnsi="Arial" w:cs="Arial"/>
          <w:b/>
          <w:sz w:val="32"/>
          <w:szCs w:val="24"/>
        </w:rPr>
        <w:t xml:space="preserve"> Province</w:t>
      </w:r>
    </w:p>
    <w:p w14:paraId="7D5DD5FE" w14:textId="14E6DD02" w:rsidR="00657761" w:rsidRDefault="00657761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3950B6">
        <w:rPr>
          <w:rFonts w:ascii="Arial" w:eastAsia="Arial" w:hAnsi="Arial" w:cs="Arial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950B6">
        <w:rPr>
          <w:rFonts w:ascii="Arial" w:eastAsia="Arial" w:hAnsi="Arial" w:cs="Arial"/>
          <w:sz w:val="24"/>
          <w:szCs w:val="24"/>
        </w:rPr>
        <w:t>December</w:t>
      </w:r>
      <w:r>
        <w:rPr>
          <w:rFonts w:ascii="Arial" w:eastAsia="Arial" w:hAnsi="Arial" w:cs="Arial"/>
          <w:sz w:val="24"/>
          <w:szCs w:val="24"/>
        </w:rPr>
        <w:t xml:space="preserve"> 2019, 6PM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E867831" w14:textId="77777777" w:rsidR="00900EBF" w:rsidRPr="00900EBF" w:rsidRDefault="00900EBF" w:rsidP="00900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On 19 November 2019 at around 5:00 AM, a landslide incident occurred at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Sitio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Lilab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Brgy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Pag-asa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Alabel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Sarangani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 Province.  According to Mines and Geosciences Bureau (MGB) XII, the past earthquakes specifically the October’s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Ms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 6.3,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Ms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 6.6 and </w:t>
      </w:r>
      <w:proofErr w:type="spellStart"/>
      <w:r w:rsidRPr="00900EBF">
        <w:rPr>
          <w:rFonts w:ascii="Arial" w:eastAsia="Arial" w:hAnsi="Arial" w:cs="Arial"/>
          <w:sz w:val="24"/>
          <w:szCs w:val="24"/>
          <w:lang w:val="en-US"/>
        </w:rPr>
        <w:t>Ms</w:t>
      </w:r>
      <w:proofErr w:type="spellEnd"/>
      <w:r w:rsidRPr="00900EBF">
        <w:rPr>
          <w:rFonts w:ascii="Arial" w:eastAsia="Arial" w:hAnsi="Arial" w:cs="Arial"/>
          <w:sz w:val="24"/>
          <w:szCs w:val="24"/>
          <w:lang w:val="en-US"/>
        </w:rPr>
        <w:t xml:space="preserve"> 6.5 might have disturbed the underlying materials in the area. </w:t>
      </w:r>
    </w:p>
    <w:p w14:paraId="223EFB9A" w14:textId="77777777" w:rsidR="00D92189" w:rsidRDefault="00D92189" w:rsidP="00900EB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0FF842" w14:textId="486EA25A" w:rsidR="006C292E" w:rsidRDefault="00BD1919" w:rsidP="003F56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00EBF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5F9F594B" w14:textId="77777777" w:rsidR="00D92189" w:rsidRPr="00D92189" w:rsidRDefault="00D92189" w:rsidP="00D9218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35C0CE" w14:textId="77777777" w:rsidR="00D92189" w:rsidRDefault="00BE47F2" w:rsidP="00D9218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108032DF" w14:textId="5CB82070" w:rsidR="00D92189" w:rsidRDefault="00782566" w:rsidP="00D92189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9218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There are</w:t>
      </w:r>
      <w:r w:rsidR="00375AE7" w:rsidRPr="00D9218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FC3FE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60</w:t>
      </w:r>
      <w:r w:rsidR="00CA73C9" w:rsidRPr="00D92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6C292E" w:rsidRPr="00D921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292E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="00FC3FE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246</w:t>
      </w:r>
      <w:r w:rsidR="00CA73C9" w:rsidRPr="00D92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6C292E" w:rsidRPr="00D921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21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who </w:t>
      </w:r>
      <w:r w:rsidR="00CA73C9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57761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>landslide incident</w:t>
      </w:r>
      <w:r w:rsidR="005A10C2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96AC1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FC3FE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Alabel</w:t>
      </w:r>
      <w:proofErr w:type="spellEnd"/>
      <w:r w:rsidR="00FC3FE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="00FC3FE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Sarangani</w:t>
      </w:r>
      <w:proofErr w:type="spellEnd"/>
      <w:r w:rsidR="00FC3FE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Province</w:t>
      </w:r>
      <w:r w:rsidR="001453E6" w:rsidRPr="00D9218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5CB3B08" w14:textId="7FE912A6" w:rsidR="00D92189" w:rsidRDefault="00D92189" w:rsidP="00D92189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429DAB8E" w:rsidR="00BE47F2" w:rsidRPr="00D92189" w:rsidRDefault="00CA73C9" w:rsidP="00D9218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4558"/>
        <w:gridCol w:w="1486"/>
        <w:gridCol w:w="1489"/>
        <w:gridCol w:w="1489"/>
      </w:tblGrid>
      <w:tr w:rsidR="00657761" w:rsidRPr="00657761" w14:paraId="617D99E7" w14:textId="77777777" w:rsidTr="00D92189">
        <w:trPr>
          <w:trHeight w:val="32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822C91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CF4AC2A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57761" w:rsidRPr="00657761" w14:paraId="23D5008F" w14:textId="77777777" w:rsidTr="00D92189">
        <w:trPr>
          <w:trHeight w:val="32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4F051FAF" w14:textId="77777777" w:rsidR="00657761" w:rsidRPr="00657761" w:rsidRDefault="00657761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29D5E22" w14:textId="7CDD4C6D" w:rsidR="00657761" w:rsidRPr="00657761" w:rsidRDefault="004A5A43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Barangay</w:t>
            </w:r>
            <w:r w:rsidR="00657761"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3104DC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9442D8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2189" w:rsidRPr="00657761" w14:paraId="36F3628C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1F1B1A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5F96FB" w14:textId="17731453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2FC931" w14:textId="59804115" w:rsidR="00657761" w:rsidRPr="00657761" w:rsidRDefault="00657761" w:rsidP="00FC3FE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F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462481" w14:textId="36DFE327" w:rsidR="00657761" w:rsidRPr="00657761" w:rsidRDefault="00D92189" w:rsidP="00FC3FE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F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</w:tr>
      <w:tr w:rsidR="00D92189" w:rsidRPr="00657761" w14:paraId="1DACD8C1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186E1A" w14:textId="65EAF4A3" w:rsidR="00657761" w:rsidRPr="00657761" w:rsidRDefault="0082323E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449BBB" w14:textId="629C09A0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9174F4A" w14:textId="4EC5F2C7" w:rsidR="00657761" w:rsidRPr="00657761" w:rsidRDefault="00657761" w:rsidP="00FC3FE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F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49BB8C" w14:textId="2B96732A" w:rsidR="00657761" w:rsidRPr="00657761" w:rsidRDefault="00657761" w:rsidP="008D6A7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6A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189" w:rsidRPr="00657761" w14:paraId="24EE066E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04375D" w14:textId="23CA1DDF" w:rsidR="00657761" w:rsidRPr="00657761" w:rsidRDefault="0082323E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CC96B2" w14:textId="3AA70E2D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BDEF13" w14:textId="561C871A" w:rsidR="00657761" w:rsidRPr="00657761" w:rsidRDefault="00657761" w:rsidP="00FC3FE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F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897F86" w14:textId="0F1A23DD" w:rsidR="00657761" w:rsidRPr="00657761" w:rsidRDefault="00657761" w:rsidP="008D6A7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6A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189" w:rsidRPr="00657761" w14:paraId="26DB2FAC" w14:textId="77777777" w:rsidTr="00D92189">
        <w:trPr>
          <w:trHeight w:val="255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798021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35477C" w14:textId="0270B5A9" w:rsidR="00657761" w:rsidRPr="00657761" w:rsidRDefault="0082323E" w:rsidP="0018226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041D30" w14:textId="7A153996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5E09CAC" w14:textId="198C1A4C" w:rsidR="00657761" w:rsidRPr="00657761" w:rsidRDefault="00FC3FE9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  <w:r w:rsidR="00657761"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4E741FC" w14:textId="2077AD27" w:rsidR="00657761" w:rsidRPr="00657761" w:rsidRDefault="008D6A7A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246</w:t>
            </w:r>
            <w:r w:rsidR="00657761"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C6455B" w14:textId="65D7F186" w:rsidR="007202DE" w:rsidRPr="005A10C2" w:rsidRDefault="007202DE" w:rsidP="00D92189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78256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78E427FE" w14:textId="0805319F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16DD3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5128DA8" w14:textId="77777777" w:rsidR="00D92189" w:rsidRPr="00D92189" w:rsidRDefault="00D92189" w:rsidP="00D92189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0DF6134" w14:textId="1A69259F" w:rsidR="005834D1" w:rsidRPr="005834D1" w:rsidRDefault="005834D1" w:rsidP="005834D1">
      <w:pPr>
        <w:pStyle w:val="ListParagraph"/>
        <w:widowControl/>
        <w:numPr>
          <w:ilvl w:val="0"/>
          <w:numId w:val="13"/>
        </w:numP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834D1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08B62EFE" w14:textId="59E1672F" w:rsidR="005834D1" w:rsidRDefault="005834D1" w:rsidP="005834D1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4BEF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5834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₱107,392.80</w:t>
      </w:r>
      <w:r w:rsidRPr="00C34B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34BEF">
        <w:rPr>
          <w:rFonts w:ascii="Arial" w:eastAsia="Times New Roman" w:hAnsi="Arial" w:cs="Arial"/>
          <w:bCs/>
          <w:sz w:val="24"/>
          <w:szCs w:val="24"/>
        </w:rPr>
        <w:t xml:space="preserve">worth of assistance was provided by </w:t>
      </w:r>
      <w:r w:rsidRPr="005834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C34BEF">
        <w:rPr>
          <w:rFonts w:ascii="Arial" w:eastAsia="Times New Roman" w:hAnsi="Arial" w:cs="Arial"/>
          <w:bCs/>
          <w:sz w:val="24"/>
          <w:szCs w:val="24"/>
        </w:rPr>
        <w:t xml:space="preserve"> to the a</w:t>
      </w:r>
      <w:r>
        <w:rPr>
          <w:rFonts w:ascii="Arial" w:eastAsia="Times New Roman" w:hAnsi="Arial" w:cs="Arial"/>
          <w:bCs/>
          <w:sz w:val="24"/>
          <w:szCs w:val="24"/>
        </w:rPr>
        <w:t>ffected families (see Table 2).</w:t>
      </w:r>
    </w:p>
    <w:p w14:paraId="3A51E972" w14:textId="77777777" w:rsidR="005834D1" w:rsidRPr="005834D1" w:rsidRDefault="005834D1" w:rsidP="005834D1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0357601" w14:textId="24F8A8F9" w:rsidR="005834D1" w:rsidRDefault="005834D1" w:rsidP="005834D1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sz w:val="20"/>
          <w:szCs w:val="24"/>
        </w:rPr>
        <w:t>Table 2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. Cost of Assistance Provided to Affected Families / Persons</w:t>
      </w:r>
    </w:p>
    <w:tbl>
      <w:tblPr>
        <w:tblW w:w="4782" w:type="pct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678"/>
        <w:gridCol w:w="1555"/>
        <w:gridCol w:w="564"/>
        <w:gridCol w:w="710"/>
        <w:gridCol w:w="1013"/>
        <w:gridCol w:w="1650"/>
      </w:tblGrid>
      <w:tr w:rsidR="005834D1" w:rsidRPr="00D47888" w14:paraId="62AEF236" w14:textId="77777777" w:rsidTr="00791A25">
        <w:trPr>
          <w:trHeight w:val="20"/>
        </w:trPr>
        <w:tc>
          <w:tcPr>
            <w:tcW w:w="20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FCD2E4" w14:textId="77777777" w:rsidR="005834D1" w:rsidRPr="00D47888" w:rsidRDefault="005834D1" w:rsidP="00791A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333617" w14:textId="77777777" w:rsidR="005834D1" w:rsidRPr="00D47888" w:rsidRDefault="005834D1" w:rsidP="00791A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834D1" w:rsidRPr="00D47888" w14:paraId="671C1847" w14:textId="77777777" w:rsidTr="00791A25">
        <w:trPr>
          <w:trHeight w:val="20"/>
        </w:trPr>
        <w:tc>
          <w:tcPr>
            <w:tcW w:w="20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EE3FF" w14:textId="77777777" w:rsidR="005834D1" w:rsidRPr="00D47888" w:rsidRDefault="005834D1" w:rsidP="00791A2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CD9A6F" w14:textId="77777777" w:rsidR="005834D1" w:rsidRPr="00D47888" w:rsidRDefault="005834D1" w:rsidP="00791A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A6446" w14:textId="77777777" w:rsidR="005834D1" w:rsidRPr="00D47888" w:rsidRDefault="005834D1" w:rsidP="00791A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D5A400" w14:textId="77777777" w:rsidR="005834D1" w:rsidRPr="00D47888" w:rsidRDefault="005834D1" w:rsidP="00791A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017448" w14:textId="77777777" w:rsidR="005834D1" w:rsidRPr="00D47888" w:rsidRDefault="005834D1" w:rsidP="00791A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D6D7A7" w14:textId="77777777" w:rsidR="005834D1" w:rsidRPr="00D47888" w:rsidRDefault="005834D1" w:rsidP="00791A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834D1" w:rsidRPr="00D47888" w14:paraId="1C5C4F9E" w14:textId="77777777" w:rsidTr="00791A25">
        <w:trPr>
          <w:trHeight w:val="20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C4A3D" w14:textId="77777777" w:rsidR="005834D1" w:rsidRPr="00D47888" w:rsidRDefault="005834D1" w:rsidP="00791A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D18D5F6" w14:textId="2C69C2EB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107,392.80</w:t>
            </w: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D50301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2E0FF86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CB7A06D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927340" w14:textId="46C81398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107,392.80</w:t>
            </w:r>
          </w:p>
        </w:tc>
      </w:tr>
      <w:tr w:rsidR="005834D1" w:rsidRPr="00D47888" w14:paraId="6E89FA25" w14:textId="77777777" w:rsidTr="00791A25">
        <w:trPr>
          <w:trHeight w:val="20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7336C" w14:textId="25EB878B" w:rsidR="005834D1" w:rsidRPr="00D47888" w:rsidRDefault="005834D1" w:rsidP="00791A2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2C739A" w14:textId="76694240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107,392.80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5BABB8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9D78457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BFCD6EC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CDE2FE" w14:textId="46ECBBB5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107,392.80</w:t>
            </w:r>
          </w:p>
        </w:tc>
      </w:tr>
      <w:tr w:rsidR="005834D1" w:rsidRPr="00D47888" w14:paraId="7F48E2EA" w14:textId="77777777" w:rsidTr="00791A25">
        <w:trPr>
          <w:trHeight w:val="20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E4F68" w14:textId="09A98020" w:rsidR="005834D1" w:rsidRPr="00D47888" w:rsidRDefault="005834D1" w:rsidP="00791A2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92D42" w14:textId="4179402A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107,392.80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A2D11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FDB30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89D80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F01E7" w14:textId="099405C4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107,392.80</w:t>
            </w:r>
          </w:p>
        </w:tc>
      </w:tr>
      <w:tr w:rsidR="005834D1" w:rsidRPr="00D47888" w14:paraId="68BA591D" w14:textId="77777777" w:rsidTr="00791A2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62FB5" w14:textId="77777777" w:rsidR="005834D1" w:rsidRPr="00D47888" w:rsidRDefault="005834D1" w:rsidP="00791A25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009A" w14:textId="3ED344A4" w:rsidR="005834D1" w:rsidRPr="00D47888" w:rsidRDefault="005834D1" w:rsidP="00791A2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0996" w14:textId="727612B8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107,392.80</w:t>
            </w:r>
            <w:r w:rsidRPr="00D47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79DC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D9DF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F789" w14:textId="77777777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7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0D19" w14:textId="2E57F01E" w:rsidR="005834D1" w:rsidRPr="00D47888" w:rsidRDefault="005834D1" w:rsidP="00791A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107,392.80</w:t>
            </w:r>
            <w:r w:rsidRPr="00D47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42040C" w14:textId="50B9075F" w:rsidR="005834D1" w:rsidRPr="005834D1" w:rsidRDefault="005834D1" w:rsidP="005834D1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03A2284A" w14:textId="28D493DF" w:rsidR="005834D1" w:rsidRDefault="005834D1" w:rsidP="005834D1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 DSWD-FO XII</w:t>
      </w:r>
    </w:p>
    <w:p w14:paraId="6AEB858C" w14:textId="3AD7E329" w:rsidR="001149A2" w:rsidRPr="00331AB1" w:rsidRDefault="001149A2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5A10C2" w:rsidRDefault="00C16E9F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ACCEDCE" w:rsidR="00985089" w:rsidRPr="00331AB1" w:rsidRDefault="002A016C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 December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2A8A743" w:rsidR="00A424AB" w:rsidRPr="00331AB1" w:rsidRDefault="00E97EC4" w:rsidP="006C292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A016C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ABF830A" w14:textId="51D6AEBF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036A70" w14:textId="77777777" w:rsidR="001F13D7" w:rsidRDefault="001F13D7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79608B" w14:textId="77777777" w:rsidR="001F13D7" w:rsidRDefault="001F13D7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7655BA3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2A016C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0E3DE5">
        <w:trPr>
          <w:trHeight w:val="805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405C6AA0" w:rsidR="00BF4481" w:rsidRPr="002A016C" w:rsidRDefault="002A016C" w:rsidP="00336BAE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 w:hanging="283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2A016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</w:t>
            </w:r>
            <w:r w:rsidR="00BF4481" w:rsidRPr="002A016C">
              <w:rPr>
                <w:rFonts w:ascii="Arial" w:eastAsia="Arial" w:hAnsi="Arial" w:cs="Arial"/>
                <w:color w:val="0070C0"/>
                <w:sz w:val="20"/>
                <w:szCs w:val="24"/>
              </w:rPr>
              <w:t>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0194C" w14:textId="1BB52024" w:rsidR="00A73E36" w:rsidRPr="00A73E36" w:rsidRDefault="008A4A3E" w:rsidP="00A73E3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provided food and non-food items that includes FFPs, plastic mats, laminated sacks</w:t>
            </w:r>
            <w:r w:rsidR="006D7837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malong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blankets.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9A381D6" w:rsidR="00B274F2" w:rsidRDefault="001149A2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A4A3E">
        <w:rPr>
          <w:rFonts w:ascii="Arial" w:eastAsia="Arial" w:hAnsi="Arial" w:cs="Arial"/>
          <w:i/>
          <w:color w:val="263238"/>
          <w:sz w:val="20"/>
          <w:szCs w:val="24"/>
        </w:rPr>
        <w:t>XII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8D12928" w14:textId="77777777" w:rsidR="00160DEA" w:rsidRPr="00331AB1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4D0D7A" w14:textId="708BAE0C" w:rsidR="00D40702" w:rsidRDefault="00D40702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  <w:bookmarkStart w:id="1" w:name="_GoBack"/>
      <w:bookmarkEnd w:id="1"/>
    </w:p>
    <w:p w14:paraId="2C9661CE" w14:textId="27F515AB" w:rsidR="00C601CE" w:rsidRPr="00C601CE" w:rsidRDefault="008D6A7A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26C98D5B" w:rsidR="00C9090C" w:rsidRPr="005A10C2" w:rsidRDefault="006C5263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16B6777" w14:textId="0A414374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5DBE5C83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4401" w14:textId="77777777" w:rsidR="004625FD" w:rsidRDefault="004625FD">
      <w:pPr>
        <w:spacing w:after="0" w:line="240" w:lineRule="auto"/>
      </w:pPr>
      <w:r>
        <w:separator/>
      </w:r>
    </w:p>
  </w:endnote>
  <w:endnote w:type="continuationSeparator" w:id="0">
    <w:p w14:paraId="0110CEBC" w14:textId="77777777" w:rsidR="004625FD" w:rsidRDefault="0046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30902A5" w:rsidR="001149A2" w:rsidRPr="00F24B77" w:rsidRDefault="0082655B" w:rsidP="00160DE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40702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4070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484F02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3F565E">
      <w:rPr>
        <w:rFonts w:ascii="Arial" w:eastAsia="Arial" w:hAnsi="Arial" w:cs="Arial"/>
        <w:sz w:val="14"/>
        <w:szCs w:val="18"/>
      </w:rPr>
      <w:t xml:space="preserve">on the Landslide Incident in </w:t>
    </w:r>
    <w:proofErr w:type="spellStart"/>
    <w:r w:rsidR="005565A0">
      <w:rPr>
        <w:rFonts w:ascii="Arial" w:eastAsia="Arial" w:hAnsi="Arial" w:cs="Arial"/>
        <w:sz w:val="14"/>
        <w:szCs w:val="18"/>
      </w:rPr>
      <w:t>Alabel</w:t>
    </w:r>
    <w:proofErr w:type="spellEnd"/>
    <w:r w:rsidR="005565A0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5565A0">
      <w:rPr>
        <w:rFonts w:ascii="Arial" w:eastAsia="Arial" w:hAnsi="Arial" w:cs="Arial"/>
        <w:sz w:val="14"/>
        <w:szCs w:val="18"/>
      </w:rPr>
      <w:t>Sarangani</w:t>
    </w:r>
    <w:proofErr w:type="spellEnd"/>
    <w:r w:rsidR="005565A0">
      <w:rPr>
        <w:rFonts w:ascii="Arial" w:eastAsia="Arial" w:hAnsi="Arial" w:cs="Arial"/>
        <w:sz w:val="14"/>
        <w:szCs w:val="18"/>
      </w:rPr>
      <w:t xml:space="preserve"> Province</w:t>
    </w:r>
    <w:r w:rsidR="003F565E">
      <w:rPr>
        <w:rFonts w:ascii="Arial" w:eastAsia="Arial" w:hAnsi="Arial" w:cs="Arial"/>
        <w:sz w:val="14"/>
        <w:szCs w:val="18"/>
      </w:rPr>
      <w:t xml:space="preserve"> as of </w:t>
    </w:r>
    <w:r w:rsidR="005565A0">
      <w:rPr>
        <w:rFonts w:ascii="Arial" w:eastAsia="Arial" w:hAnsi="Arial" w:cs="Arial"/>
        <w:sz w:val="14"/>
        <w:szCs w:val="18"/>
      </w:rPr>
      <w:t>28 December</w:t>
    </w:r>
    <w:r w:rsidR="003F565E">
      <w:rPr>
        <w:rFonts w:ascii="Arial" w:eastAsia="Arial" w:hAnsi="Arial" w:cs="Arial"/>
        <w:sz w:val="14"/>
        <w:szCs w:val="18"/>
      </w:rPr>
      <w:t xml:space="preserve">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84A8" w14:textId="77777777" w:rsidR="004625FD" w:rsidRDefault="004625FD">
      <w:pPr>
        <w:spacing w:after="0" w:line="240" w:lineRule="auto"/>
      </w:pPr>
      <w:r>
        <w:separator/>
      </w:r>
    </w:p>
  </w:footnote>
  <w:footnote w:type="continuationSeparator" w:id="0">
    <w:p w14:paraId="6C645B4C" w14:textId="77777777" w:rsidR="004625FD" w:rsidRDefault="0046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724522"/>
    <w:multiLevelType w:val="hybridMultilevel"/>
    <w:tmpl w:val="A5F42BF4"/>
    <w:lvl w:ilvl="0" w:tplc="9D24015C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1075"/>
    <w:multiLevelType w:val="hybridMultilevel"/>
    <w:tmpl w:val="06C6325E"/>
    <w:lvl w:ilvl="0" w:tplc="9B5C82F2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C1D6523"/>
    <w:multiLevelType w:val="hybridMultilevel"/>
    <w:tmpl w:val="7B1C57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16"/>
  </w:num>
  <w:num w:numId="13">
    <w:abstractNumId w:val="10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C4BB3"/>
    <w:rsid w:val="000D402E"/>
    <w:rsid w:val="000E2AEE"/>
    <w:rsid w:val="000E34CC"/>
    <w:rsid w:val="000E38E9"/>
    <w:rsid w:val="000E3DE5"/>
    <w:rsid w:val="000E3EB7"/>
    <w:rsid w:val="000F3E3D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82265"/>
    <w:rsid w:val="001823AB"/>
    <w:rsid w:val="001847A6"/>
    <w:rsid w:val="00186433"/>
    <w:rsid w:val="00190D6C"/>
    <w:rsid w:val="001B2088"/>
    <w:rsid w:val="001B4682"/>
    <w:rsid w:val="001B6619"/>
    <w:rsid w:val="001B76F6"/>
    <w:rsid w:val="001E404B"/>
    <w:rsid w:val="001E5944"/>
    <w:rsid w:val="001F0486"/>
    <w:rsid w:val="001F13D7"/>
    <w:rsid w:val="00204FE4"/>
    <w:rsid w:val="0022020A"/>
    <w:rsid w:val="00222413"/>
    <w:rsid w:val="00222C1E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016C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36BAE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950B6"/>
    <w:rsid w:val="003C3015"/>
    <w:rsid w:val="003F0F20"/>
    <w:rsid w:val="003F13F3"/>
    <w:rsid w:val="003F565E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25FD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A5A43"/>
    <w:rsid w:val="004B48A7"/>
    <w:rsid w:val="004B6643"/>
    <w:rsid w:val="004C3428"/>
    <w:rsid w:val="004C4558"/>
    <w:rsid w:val="004E1F9B"/>
    <w:rsid w:val="004E37D1"/>
    <w:rsid w:val="004E58E2"/>
    <w:rsid w:val="004F3CA8"/>
    <w:rsid w:val="004F7A24"/>
    <w:rsid w:val="005205EB"/>
    <w:rsid w:val="00526FA0"/>
    <w:rsid w:val="005276B4"/>
    <w:rsid w:val="0054430E"/>
    <w:rsid w:val="005565A0"/>
    <w:rsid w:val="00564400"/>
    <w:rsid w:val="005707CE"/>
    <w:rsid w:val="005714F3"/>
    <w:rsid w:val="0058313A"/>
    <w:rsid w:val="005834D1"/>
    <w:rsid w:val="005838F4"/>
    <w:rsid w:val="00590B6B"/>
    <w:rsid w:val="005924AF"/>
    <w:rsid w:val="00596FC3"/>
    <w:rsid w:val="005A10C2"/>
    <w:rsid w:val="005A2012"/>
    <w:rsid w:val="005B7B3E"/>
    <w:rsid w:val="005E712B"/>
    <w:rsid w:val="005F7749"/>
    <w:rsid w:val="00604C05"/>
    <w:rsid w:val="0061793C"/>
    <w:rsid w:val="0065029D"/>
    <w:rsid w:val="00651F59"/>
    <w:rsid w:val="00657761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5263"/>
    <w:rsid w:val="006C7E5F"/>
    <w:rsid w:val="006D7837"/>
    <w:rsid w:val="006E2AB6"/>
    <w:rsid w:val="006F0656"/>
    <w:rsid w:val="006F7673"/>
    <w:rsid w:val="00702671"/>
    <w:rsid w:val="00716DD3"/>
    <w:rsid w:val="007202DE"/>
    <w:rsid w:val="00721CF9"/>
    <w:rsid w:val="00724DF4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323E"/>
    <w:rsid w:val="0082655B"/>
    <w:rsid w:val="008524BB"/>
    <w:rsid w:val="00853C77"/>
    <w:rsid w:val="00871F0E"/>
    <w:rsid w:val="00881096"/>
    <w:rsid w:val="008A0185"/>
    <w:rsid w:val="008A4A3E"/>
    <w:rsid w:val="008B1217"/>
    <w:rsid w:val="008B28D4"/>
    <w:rsid w:val="008C6892"/>
    <w:rsid w:val="008C69B2"/>
    <w:rsid w:val="008C6D94"/>
    <w:rsid w:val="008D6A7A"/>
    <w:rsid w:val="008E4068"/>
    <w:rsid w:val="008E6CF5"/>
    <w:rsid w:val="008F1FFB"/>
    <w:rsid w:val="008F3339"/>
    <w:rsid w:val="00900EBF"/>
    <w:rsid w:val="00901E90"/>
    <w:rsid w:val="009112F7"/>
    <w:rsid w:val="0091510D"/>
    <w:rsid w:val="00927484"/>
    <w:rsid w:val="009279A3"/>
    <w:rsid w:val="00931158"/>
    <w:rsid w:val="0094182F"/>
    <w:rsid w:val="00946705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3350C"/>
    <w:rsid w:val="00A4163C"/>
    <w:rsid w:val="00A41C41"/>
    <w:rsid w:val="00A424AB"/>
    <w:rsid w:val="00A42AB0"/>
    <w:rsid w:val="00A62258"/>
    <w:rsid w:val="00A63054"/>
    <w:rsid w:val="00A73E36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865A2"/>
    <w:rsid w:val="00B86763"/>
    <w:rsid w:val="00BA1409"/>
    <w:rsid w:val="00BB02C8"/>
    <w:rsid w:val="00BB2F4A"/>
    <w:rsid w:val="00BB7248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20DE"/>
    <w:rsid w:val="00C87850"/>
    <w:rsid w:val="00C90531"/>
    <w:rsid w:val="00C9090C"/>
    <w:rsid w:val="00C94159"/>
    <w:rsid w:val="00CA0240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40702"/>
    <w:rsid w:val="00D517A7"/>
    <w:rsid w:val="00D61622"/>
    <w:rsid w:val="00D62D8E"/>
    <w:rsid w:val="00D63CC6"/>
    <w:rsid w:val="00D92189"/>
    <w:rsid w:val="00DA48A7"/>
    <w:rsid w:val="00DB3FC2"/>
    <w:rsid w:val="00DB4B44"/>
    <w:rsid w:val="00DC2272"/>
    <w:rsid w:val="00DC4256"/>
    <w:rsid w:val="00DC458A"/>
    <w:rsid w:val="00DC48DB"/>
    <w:rsid w:val="00DC7C16"/>
    <w:rsid w:val="00DD070D"/>
    <w:rsid w:val="00DD3DDF"/>
    <w:rsid w:val="00DE2C90"/>
    <w:rsid w:val="00DF19D7"/>
    <w:rsid w:val="00DF7901"/>
    <w:rsid w:val="00E15317"/>
    <w:rsid w:val="00E21D3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395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3FE9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B9AA-CC3C-4ACB-9100-441ABD73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26</cp:revision>
  <dcterms:created xsi:type="dcterms:W3CDTF">2019-12-28T07:27:00Z</dcterms:created>
  <dcterms:modified xsi:type="dcterms:W3CDTF">2019-12-28T08:45:00Z</dcterms:modified>
</cp:coreProperties>
</file>