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6922F4" w:rsidRPr="00DC65CE">
        <w:rPr>
          <w:rFonts w:ascii="Arial" w:eastAsia="Arial" w:hAnsi="Arial" w:cs="Arial"/>
          <w:b/>
          <w:sz w:val="32"/>
          <w:szCs w:val="24"/>
        </w:rPr>
        <w:t>1</w:t>
      </w:r>
      <w:r w:rsidR="00C70355">
        <w:rPr>
          <w:rFonts w:ascii="Arial" w:eastAsia="Arial" w:hAnsi="Arial" w:cs="Arial"/>
          <w:b/>
          <w:sz w:val="32"/>
          <w:szCs w:val="24"/>
        </w:rPr>
        <w:t>7</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0</w:t>
      </w:r>
      <w:r w:rsidR="00C70355">
        <w:rPr>
          <w:rFonts w:ascii="Arial" w:eastAsia="Arial" w:hAnsi="Arial" w:cs="Arial"/>
          <w:sz w:val="24"/>
          <w:szCs w:val="24"/>
        </w:rPr>
        <w:t>8</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0F5A62" w:rsidRPr="00DC65CE">
        <w:rPr>
          <w:rFonts w:ascii="Arial" w:eastAsia="Arial" w:hAnsi="Arial" w:cs="Arial"/>
          <w:sz w:val="24"/>
          <w:szCs w:val="24"/>
        </w:rPr>
        <w:t>PM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Visayas</w:t>
      </w:r>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0070C0"/>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
          <w:bCs/>
          <w:sz w:val="24"/>
          <w:szCs w:val="24"/>
        </w:rPr>
        <w:t xml:space="preserve"> </w:t>
      </w:r>
      <w:r w:rsidR="00C70355">
        <w:rPr>
          <w:rFonts w:ascii="Arial" w:eastAsia="Times New Roman" w:hAnsi="Arial" w:cs="Arial"/>
          <w:b/>
          <w:bCs/>
          <w:color w:val="0070C0"/>
          <w:sz w:val="24"/>
          <w:szCs w:val="24"/>
        </w:rPr>
        <w:t>766</w:t>
      </w:r>
      <w:r w:rsidR="00DB1513" w:rsidRPr="00DB1513">
        <w:rPr>
          <w:rFonts w:ascii="Arial" w:eastAsia="Times New Roman" w:hAnsi="Arial" w:cs="Arial"/>
          <w:b/>
          <w:bCs/>
          <w:color w:val="0070C0"/>
          <w:sz w:val="24"/>
          <w:szCs w:val="24"/>
        </w:rPr>
        <w:t>,</w:t>
      </w:r>
      <w:r w:rsidR="00C70355">
        <w:rPr>
          <w:rFonts w:ascii="Arial" w:eastAsia="Times New Roman" w:hAnsi="Arial" w:cs="Arial"/>
          <w:b/>
          <w:bCs/>
          <w:color w:val="0070C0"/>
          <w:sz w:val="24"/>
          <w:szCs w:val="24"/>
        </w:rPr>
        <w:t>492</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families</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or</w:t>
      </w:r>
      <w:r w:rsidR="0067633B" w:rsidRPr="00DC65CE">
        <w:rPr>
          <w:rFonts w:ascii="Arial" w:eastAsia="Times New Roman" w:hAnsi="Arial" w:cs="Arial"/>
          <w:sz w:val="24"/>
          <w:szCs w:val="24"/>
        </w:rPr>
        <w:t xml:space="preserve"> </w:t>
      </w:r>
      <w:r w:rsidR="00C70355">
        <w:rPr>
          <w:rFonts w:ascii="Arial" w:eastAsia="Times New Roman" w:hAnsi="Arial" w:cs="Arial"/>
          <w:b/>
          <w:bCs/>
          <w:color w:val="0070C0"/>
          <w:sz w:val="24"/>
          <w:szCs w:val="24"/>
        </w:rPr>
        <w:t>3</w:t>
      </w:r>
      <w:r w:rsidR="00DB1513" w:rsidRPr="00DB1513">
        <w:rPr>
          <w:rFonts w:ascii="Arial" w:eastAsia="Times New Roman" w:hAnsi="Arial" w:cs="Arial"/>
          <w:b/>
          <w:bCs/>
          <w:color w:val="0070C0"/>
          <w:sz w:val="24"/>
          <w:szCs w:val="24"/>
        </w:rPr>
        <w:t>,</w:t>
      </w:r>
      <w:r w:rsidR="00C70355">
        <w:rPr>
          <w:rFonts w:ascii="Arial" w:eastAsia="Times New Roman" w:hAnsi="Arial" w:cs="Arial"/>
          <w:b/>
          <w:bCs/>
          <w:color w:val="0070C0"/>
          <w:sz w:val="24"/>
          <w:szCs w:val="24"/>
        </w:rPr>
        <w:t>206</w:t>
      </w:r>
      <w:r w:rsidR="00DB1513" w:rsidRPr="00DB1513">
        <w:rPr>
          <w:rFonts w:ascii="Arial" w:eastAsia="Times New Roman" w:hAnsi="Arial" w:cs="Arial"/>
          <w:b/>
          <w:bCs/>
          <w:color w:val="0070C0"/>
          <w:sz w:val="24"/>
          <w:szCs w:val="24"/>
        </w:rPr>
        <w:t>,</w:t>
      </w:r>
      <w:r w:rsidR="00C70355">
        <w:rPr>
          <w:rFonts w:ascii="Arial" w:eastAsia="Times New Roman" w:hAnsi="Arial" w:cs="Arial"/>
          <w:b/>
          <w:bCs/>
          <w:color w:val="0070C0"/>
          <w:sz w:val="24"/>
          <w:szCs w:val="24"/>
        </w:rPr>
        <w:t>590</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persons</w:t>
      </w:r>
      <w:r w:rsidR="0067633B" w:rsidRPr="00DC65CE">
        <w:rPr>
          <w:rFonts w:ascii="Arial" w:eastAsia="Times New Roman" w:hAnsi="Arial" w:cs="Arial"/>
          <w:b/>
          <w:bCs/>
          <w:sz w:val="24"/>
          <w:szCs w:val="24"/>
        </w:rPr>
        <w:t xml:space="preserve"> </w:t>
      </w:r>
      <w:r w:rsidR="00495644" w:rsidRPr="00DC65CE">
        <w:rPr>
          <w:rFonts w:ascii="Arial" w:eastAsia="Times New Roman" w:hAnsi="Arial" w:cs="Arial"/>
          <w:sz w:val="24"/>
          <w:szCs w:val="24"/>
        </w:rPr>
        <w:t>are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affected</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00C70355">
        <w:rPr>
          <w:rFonts w:ascii="Arial" w:eastAsia="Times New Roman" w:hAnsi="Arial" w:cs="Arial"/>
          <w:b/>
          <w:bCs/>
          <w:color w:val="0070C0"/>
          <w:sz w:val="24"/>
          <w:szCs w:val="24"/>
        </w:rPr>
        <w:t>3</w:t>
      </w:r>
      <w:r w:rsidR="00DB1513" w:rsidRPr="00DB1513">
        <w:rPr>
          <w:rFonts w:ascii="Arial" w:eastAsia="Times New Roman" w:hAnsi="Arial" w:cs="Arial"/>
          <w:b/>
          <w:bCs/>
          <w:color w:val="0070C0"/>
          <w:sz w:val="24"/>
          <w:szCs w:val="24"/>
        </w:rPr>
        <w:t>,</w:t>
      </w:r>
      <w:r w:rsidR="00C70355">
        <w:rPr>
          <w:rFonts w:ascii="Arial" w:eastAsia="Times New Roman" w:hAnsi="Arial" w:cs="Arial"/>
          <w:b/>
          <w:bCs/>
          <w:color w:val="0070C0"/>
          <w:sz w:val="24"/>
          <w:szCs w:val="24"/>
        </w:rPr>
        <w:t>063</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barangays</w:t>
      </w:r>
      <w:r w:rsidR="0067633B" w:rsidRPr="00DC65CE">
        <w:rPr>
          <w:rFonts w:ascii="Arial" w:eastAsia="Times New Roman" w:hAnsi="Arial" w:cs="Arial"/>
          <w:b/>
          <w:bCs/>
          <w:sz w:val="24"/>
          <w:szCs w:val="24"/>
        </w:rPr>
        <w:t xml:space="preserve"> </w:t>
      </w:r>
      <w:r w:rsidR="004A4308"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Pr="00DC65CE">
        <w:rPr>
          <w:rFonts w:ascii="Arial" w:eastAsia="Times New Roman" w:hAnsi="Arial" w:cs="Arial"/>
          <w:b/>
          <w:color w:val="auto"/>
          <w:sz w:val="24"/>
          <w:szCs w:val="24"/>
        </w:rPr>
        <w:t>Region</w:t>
      </w:r>
      <w:r w:rsidR="00255D77" w:rsidRPr="00DC65CE">
        <w:rPr>
          <w:rFonts w:ascii="Arial" w:eastAsia="Times New Roman" w:hAnsi="Arial" w:cs="Arial"/>
          <w:b/>
          <w:color w:val="auto"/>
          <w:sz w:val="24"/>
          <w:szCs w:val="24"/>
        </w:rPr>
        <w:t>s</w:t>
      </w:r>
      <w:r w:rsidR="0067633B" w:rsidRPr="00DC65CE">
        <w:rPr>
          <w:rFonts w:ascii="Arial" w:eastAsia="Times New Roman" w:hAnsi="Arial" w:cs="Arial"/>
          <w:b/>
          <w:color w:val="auto"/>
          <w:sz w:val="24"/>
          <w:szCs w:val="24"/>
        </w:rPr>
        <w:t xml:space="preserve"> </w:t>
      </w:r>
      <w:r w:rsidR="00EA562B" w:rsidRPr="00DC65CE">
        <w:rPr>
          <w:rFonts w:ascii="Arial" w:eastAsia="Times New Roman" w:hAnsi="Arial" w:cs="Arial"/>
          <w:b/>
          <w:color w:val="auto"/>
          <w:sz w:val="24"/>
          <w:szCs w:val="24"/>
        </w:rPr>
        <w:t>MIMAROPA,</w:t>
      </w:r>
      <w:r w:rsidR="0067633B" w:rsidRPr="00DC65CE">
        <w:rPr>
          <w:rFonts w:ascii="Arial" w:eastAsia="Times New Roman" w:hAnsi="Arial" w:cs="Arial"/>
          <w:b/>
          <w:color w:val="auto"/>
          <w:sz w:val="24"/>
          <w:szCs w:val="24"/>
        </w:rPr>
        <w:t xml:space="preserve"> </w:t>
      </w:r>
      <w:r w:rsidR="00DD4974" w:rsidRPr="00DC65CE">
        <w:rPr>
          <w:rFonts w:ascii="Arial" w:eastAsia="Times New Roman" w:hAnsi="Arial" w:cs="Arial"/>
          <w:b/>
          <w:color w:val="auto"/>
          <w:sz w:val="24"/>
          <w:szCs w:val="24"/>
        </w:rPr>
        <w:t>VI,</w:t>
      </w:r>
      <w:r w:rsidR="00C70355">
        <w:rPr>
          <w:rFonts w:ascii="Arial" w:eastAsia="Times New Roman" w:hAnsi="Arial" w:cs="Arial"/>
          <w:b/>
          <w:color w:val="auto"/>
          <w:sz w:val="24"/>
          <w:szCs w:val="24"/>
        </w:rPr>
        <w:t xml:space="preserve"> VII,</w:t>
      </w:r>
      <w:r w:rsidR="0067633B" w:rsidRPr="00DC65CE">
        <w:rPr>
          <w:rFonts w:ascii="Arial" w:eastAsia="Times New Roman" w:hAnsi="Arial" w:cs="Arial"/>
          <w:b/>
          <w:color w:val="auto"/>
          <w:sz w:val="24"/>
          <w:szCs w:val="24"/>
        </w:rPr>
        <w:t xml:space="preserve"> </w:t>
      </w:r>
      <w:r w:rsidR="004A4308" w:rsidRPr="00DC65CE">
        <w:rPr>
          <w:rFonts w:ascii="Arial" w:eastAsia="Times New Roman" w:hAnsi="Arial" w:cs="Arial"/>
          <w:b/>
          <w:color w:val="auto"/>
          <w:sz w:val="24"/>
          <w:szCs w:val="24"/>
        </w:rPr>
        <w:t>VIII</w:t>
      </w:r>
      <w:r w:rsidR="0067633B" w:rsidRPr="00DC65CE">
        <w:rPr>
          <w:rFonts w:ascii="Arial" w:eastAsia="Times New Roman" w:hAnsi="Arial" w:cs="Arial"/>
          <w:b/>
          <w:color w:val="auto"/>
          <w:sz w:val="24"/>
          <w:szCs w:val="24"/>
        </w:rPr>
        <w:t xml:space="preserve"> </w:t>
      </w:r>
      <w:r w:rsidR="00255D77"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255D77" w:rsidRPr="00DC65CE">
        <w:rPr>
          <w:rFonts w:ascii="Arial" w:eastAsia="Times New Roman" w:hAnsi="Arial" w:cs="Arial"/>
          <w:b/>
          <w:color w:val="auto"/>
          <w:sz w:val="24"/>
          <w:szCs w:val="24"/>
        </w:rPr>
        <w:t>C</w:t>
      </w:r>
      <w:r w:rsidR="00465637" w:rsidRPr="00DC65CE">
        <w:rPr>
          <w:rFonts w:ascii="Arial" w:eastAsia="Times New Roman" w:hAnsi="Arial" w:cs="Arial"/>
          <w:b/>
          <w:color w:val="auto"/>
          <w:sz w:val="24"/>
          <w:szCs w:val="24"/>
        </w:rPr>
        <w:t>ARAGA</w:t>
      </w:r>
      <w:r w:rsidR="0067633B" w:rsidRPr="00DC65CE">
        <w:rPr>
          <w:rFonts w:ascii="Arial" w:eastAsia="Times New Roman" w:hAnsi="Arial" w:cs="Arial"/>
          <w:color w:val="auto"/>
          <w:sz w:val="24"/>
          <w:szCs w:val="24"/>
        </w:rPr>
        <w:t xml:space="preserve"> </w:t>
      </w:r>
      <w:r w:rsidRPr="00DC65CE">
        <w:rPr>
          <w:rFonts w:ascii="Arial" w:eastAsia="Times New Roman" w:hAnsi="Arial" w:cs="Arial"/>
          <w:sz w:val="24"/>
          <w:szCs w:val="24"/>
        </w:rPr>
        <w:t>(see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Table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C70355" w:rsidRPr="00C70355" w:rsidTr="00C70355">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C70355" w:rsidRPr="00C70355" w:rsidRDefault="00C70355" w:rsidP="00C70355">
            <w:pPr>
              <w:ind w:right="57"/>
              <w:contextualSpacing/>
              <w:jc w:val="center"/>
              <w:rPr>
                <w:rFonts w:ascii="Arial" w:hAnsi="Arial" w:cs="Arial"/>
                <w:b/>
                <w:bCs/>
                <w:sz w:val="20"/>
                <w:szCs w:val="20"/>
              </w:rPr>
            </w:pPr>
            <w:r w:rsidRPr="00C70355">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70355" w:rsidRPr="00C70355" w:rsidRDefault="00C70355" w:rsidP="00C70355">
            <w:pPr>
              <w:ind w:right="57"/>
              <w:contextualSpacing/>
              <w:jc w:val="center"/>
              <w:rPr>
                <w:rFonts w:ascii="Arial" w:hAnsi="Arial" w:cs="Arial"/>
                <w:b/>
                <w:bCs/>
                <w:sz w:val="20"/>
                <w:szCs w:val="20"/>
              </w:rPr>
            </w:pPr>
            <w:r w:rsidRPr="00C70355">
              <w:rPr>
                <w:rFonts w:ascii="Arial" w:hAnsi="Arial" w:cs="Arial"/>
                <w:b/>
                <w:bCs/>
                <w:sz w:val="20"/>
                <w:szCs w:val="20"/>
              </w:rPr>
              <w:t xml:space="preserve"> NUMBER OF AFFECTED </w:t>
            </w:r>
          </w:p>
        </w:tc>
      </w:tr>
      <w:tr w:rsidR="00C70355" w:rsidRPr="00C70355" w:rsidTr="00C70355">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rsidR="00C70355" w:rsidRPr="00C70355" w:rsidRDefault="00C70355" w:rsidP="00C70355">
            <w:pPr>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C70355" w:rsidRPr="00C70355" w:rsidRDefault="00C70355" w:rsidP="00C70355">
            <w:pPr>
              <w:ind w:right="57"/>
              <w:contextualSpacing/>
              <w:jc w:val="center"/>
              <w:rPr>
                <w:rFonts w:ascii="Arial" w:hAnsi="Arial" w:cs="Arial"/>
                <w:b/>
                <w:bCs/>
                <w:sz w:val="20"/>
                <w:szCs w:val="20"/>
              </w:rPr>
            </w:pPr>
            <w:r w:rsidRPr="00C70355">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C70355" w:rsidRPr="00C70355" w:rsidRDefault="00C70355" w:rsidP="00C70355">
            <w:pPr>
              <w:ind w:right="57"/>
              <w:contextualSpacing/>
              <w:jc w:val="center"/>
              <w:rPr>
                <w:rFonts w:ascii="Arial" w:hAnsi="Arial" w:cs="Arial"/>
                <w:b/>
                <w:bCs/>
                <w:sz w:val="20"/>
                <w:szCs w:val="20"/>
              </w:rPr>
            </w:pPr>
            <w:r w:rsidRPr="00C70355">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70355" w:rsidRPr="00C70355" w:rsidRDefault="00C70355" w:rsidP="00C70355">
            <w:pPr>
              <w:ind w:right="57"/>
              <w:contextualSpacing/>
              <w:jc w:val="center"/>
              <w:rPr>
                <w:rFonts w:ascii="Arial" w:hAnsi="Arial" w:cs="Arial"/>
                <w:b/>
                <w:bCs/>
                <w:sz w:val="20"/>
                <w:szCs w:val="20"/>
              </w:rPr>
            </w:pPr>
            <w:r w:rsidRPr="00C70355">
              <w:rPr>
                <w:rFonts w:ascii="Arial" w:hAnsi="Arial" w:cs="Arial"/>
                <w:b/>
                <w:bCs/>
                <w:sz w:val="20"/>
                <w:szCs w:val="20"/>
              </w:rPr>
              <w:t xml:space="preserve"> Persons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70355" w:rsidRPr="00C70355" w:rsidRDefault="00C70355" w:rsidP="00C70355">
            <w:pPr>
              <w:ind w:right="57"/>
              <w:contextualSpacing/>
              <w:jc w:val="center"/>
              <w:rPr>
                <w:rFonts w:ascii="Arial" w:hAnsi="Arial" w:cs="Arial"/>
                <w:b/>
                <w:bCs/>
                <w:sz w:val="20"/>
                <w:szCs w:val="20"/>
              </w:rPr>
            </w:pPr>
            <w:r w:rsidRPr="00C70355">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3,063 </w:t>
            </w:r>
          </w:p>
        </w:tc>
        <w:tc>
          <w:tcPr>
            <w:tcW w:w="857"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766,492 </w:t>
            </w:r>
          </w:p>
        </w:tc>
        <w:tc>
          <w:tcPr>
            <w:tcW w:w="856"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3,206,590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31,636 </w:t>
            </w:r>
          </w:p>
        </w:tc>
        <w:tc>
          <w:tcPr>
            <w:tcW w:w="856"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155,317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Marinduque</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Gasan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7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23,658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119,037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Calintaan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2,384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11,885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5,078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25,409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2,752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13,803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13,429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67,903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19,214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Baco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1,320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Bansud</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469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Bongabong</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669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Bulalacao (San Pedro)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12,226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City of Calapan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250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642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Mansalay</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1,826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Pinamalayan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244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Puerto Galera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311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Roxas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1,080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117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60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17,059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Alcantara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655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Cajidiocan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785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Calatrava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207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Corcuera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120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662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99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Odiongan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225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102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340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4,280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9,125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424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995 </w:t>
            </w:r>
          </w:p>
        </w:tc>
        <w:tc>
          <w:tcPr>
            <w:tcW w:w="857"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322,325 </w:t>
            </w:r>
          </w:p>
        </w:tc>
        <w:tc>
          <w:tcPr>
            <w:tcW w:w="856"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1,402,259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Aklan</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298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97,209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429,610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Altavas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25,626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Banga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39,362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Batan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6,301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23,784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Kalibo (capital)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15,768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71,352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Libacao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712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Madalag</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279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1,251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51,615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Buruanga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21,251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Ibajay</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50,110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Lezo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16,963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Makato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30,053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Malay</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4,909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24,502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Malinao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16,262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Nabas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2,139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9,145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Numancia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5,287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26,232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Tangalan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21,390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17,505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78,977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Caluya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5,536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26,225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19,690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Pandan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7,101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29,304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Sebaste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3,758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Capiz</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383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139,476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622,855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Cuartero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6,965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Dao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1,715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8,011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Dumalag</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7,698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39,393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Dumarao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46,157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Ivisan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37,075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Ma-ayon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38,416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Mambusao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20,163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Panay</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13,253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65,035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Panitan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4,969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20,005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13,103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56,799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Pontevedra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32,112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President Roxas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42,835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Roxas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47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33,556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168,580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Sapi-an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7,904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Sigma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8,761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33,405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68,135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270,817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Ajuy</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57,978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Balasan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35,616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Banate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351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Batad</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19,472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Carles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17,664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77,606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375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1,454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39,325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City of Passi</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392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Dionisio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10,932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440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Sara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27,170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78 </w:t>
            </w:r>
          </w:p>
        </w:tc>
        <w:tc>
          <w:tcPr>
            <w:tcW w:w="857"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26,153 </w:t>
            </w:r>
          </w:p>
        </w:tc>
        <w:tc>
          <w:tcPr>
            <w:tcW w:w="856"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130,765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Cebu</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78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26,153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130,765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City of Bogo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Daanbantayan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14,781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73,905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Madridejos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1,869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9,345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Medellin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6,653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33,265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Remigio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2,809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14,045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Tabogon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15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1,837 </w:t>
            </w:r>
          </w:p>
        </w:tc>
        <w:tc>
          <w:tcPr>
            <w:tcW w:w="857"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386,041 </w:t>
            </w:r>
          </w:p>
        </w:tc>
        <w:tc>
          <w:tcPr>
            <w:tcW w:w="856"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1,516,898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Biliran</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32,091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118,852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17,852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Kawayan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2,333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10,257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20,213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Biliran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4,853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Cabucgayan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21,708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Caibiran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26,500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Culaba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15,069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Maripipi</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2,400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230,861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City of Borongan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9,140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Can-Avid</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191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16,536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Sulat</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1,127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Balangiga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16,276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Balangkayan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11,370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10,414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Giporlos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13,652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Guiuan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55,200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Hernani</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10,680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Lawaan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11,684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Llorente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22,504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9,556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Quinapondan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18,576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Salcedo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23,955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772,162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Alangalang</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11,680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Babatngon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21,069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Palo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79,563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22,291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18,288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Tacloban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119,918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Tanauan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13,098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Tolosa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27,620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Barugo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34,932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Capoocan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21,599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Carigara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54,083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Dagami</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15,194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Dulag</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51,591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Jaro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14,720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20,775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3,000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Mayorga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311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Pastrana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16,375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Tabontabon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12,484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Tunga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9,784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Calubian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29,059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Leyte</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30,457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36,980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Tabango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36,542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Villaba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51,960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Albuera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3,642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Isabel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106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Kananga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3,852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Matag-ob</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457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Ormoc City</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6,575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Palompon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2,356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Abuyog</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170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Bato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506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City of Baybay</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556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Hilongos</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Javier (Bugho)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525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453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98,619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395,023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Almagro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2,559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Pagsanghan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Santa Margarita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127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1,378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Tagapul-an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1,307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Tarangnan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872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Basey</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64,493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Calbiga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22,201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City of Catbalogan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122,572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Daram</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39,609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Jiabong</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16,009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Marabut</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8,260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Motiong</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136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Paranas (Wright)</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1,900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Pinabacdao</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18,904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9,766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49,213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Talalora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9,224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Villareal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15,153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jc w:val="right"/>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Zumarraga</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 11,336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1,351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Dinagat Island</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1,228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sz w:val="20"/>
                <w:szCs w:val="20"/>
              </w:rPr>
            </w:pPr>
            <w:r w:rsidRPr="00C70355">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Basilisa (Rizal)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404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Libjo (Albor)</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124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664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Tubajon</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36 </w:t>
            </w:r>
          </w:p>
        </w:tc>
      </w:tr>
      <w:tr w:rsidR="00C70355" w:rsidRPr="00C70355" w:rsidTr="00C70355">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70355" w:rsidRPr="00C70355" w:rsidRDefault="00C70355" w:rsidP="00C70355">
            <w:pPr>
              <w:ind w:right="57"/>
              <w:contextualSpacing/>
              <w:rPr>
                <w:rFonts w:ascii="Arial" w:hAnsi="Arial" w:cs="Arial"/>
                <w:b/>
                <w:bCs/>
                <w:sz w:val="20"/>
                <w:szCs w:val="20"/>
              </w:rPr>
            </w:pPr>
            <w:r w:rsidRPr="00C70355">
              <w:rPr>
                <w:rFonts w:ascii="Arial" w:hAnsi="Arial" w:cs="Arial"/>
                <w:b/>
                <w:bCs/>
                <w:sz w:val="20"/>
                <w:szCs w:val="20"/>
              </w:rPr>
              <w:t>Surigao del Norte</w:t>
            </w:r>
          </w:p>
        </w:tc>
        <w:tc>
          <w:tcPr>
            <w:tcW w:w="931"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rsidR="00C70355" w:rsidRPr="00C70355" w:rsidRDefault="00C70355" w:rsidP="00C70355">
            <w:pPr>
              <w:ind w:right="57"/>
              <w:contextualSpacing/>
              <w:jc w:val="right"/>
              <w:rPr>
                <w:rFonts w:ascii="Arial" w:hAnsi="Arial" w:cs="Arial"/>
                <w:b/>
                <w:bCs/>
                <w:sz w:val="20"/>
                <w:szCs w:val="20"/>
              </w:rPr>
            </w:pPr>
            <w:r w:rsidRPr="00C70355">
              <w:rPr>
                <w:rFonts w:ascii="Arial" w:hAnsi="Arial" w:cs="Arial"/>
                <w:b/>
                <w:bCs/>
                <w:sz w:val="20"/>
                <w:szCs w:val="20"/>
              </w:rPr>
              <w:t xml:space="preserve"> 123 </w:t>
            </w:r>
          </w:p>
        </w:tc>
      </w:tr>
      <w:tr w:rsidR="00C70355" w:rsidRPr="00C70355" w:rsidTr="00C7035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C70355" w:rsidRPr="00C70355" w:rsidRDefault="00C70355" w:rsidP="00C70355">
            <w:pPr>
              <w:ind w:right="57"/>
              <w:contextualSpacing/>
              <w:rPr>
                <w:rFonts w:ascii="Arial" w:hAnsi="Arial" w:cs="Arial"/>
                <w:i/>
                <w:iCs/>
                <w:sz w:val="20"/>
                <w:szCs w:val="20"/>
              </w:rPr>
            </w:pPr>
            <w:r w:rsidRPr="00C70355">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rsidR="00C70355" w:rsidRPr="00C70355" w:rsidRDefault="00C70355" w:rsidP="00C70355">
            <w:pPr>
              <w:ind w:right="57"/>
              <w:contextualSpacing/>
              <w:jc w:val="right"/>
              <w:rPr>
                <w:rFonts w:ascii="Arial" w:hAnsi="Arial" w:cs="Arial"/>
                <w:i/>
                <w:iCs/>
                <w:sz w:val="20"/>
                <w:szCs w:val="20"/>
              </w:rPr>
            </w:pPr>
            <w:r w:rsidRPr="00C70355">
              <w:rPr>
                <w:rFonts w:ascii="Arial" w:hAnsi="Arial" w:cs="Arial"/>
                <w:i/>
                <w:iCs/>
                <w:sz w:val="20"/>
                <w:szCs w:val="20"/>
              </w:rPr>
              <w:t xml:space="preserve">123 </w:t>
            </w:r>
          </w:p>
        </w:tc>
      </w:tr>
    </w:tbl>
    <w:p w:rsidR="00255D77" w:rsidRPr="00DC65CE" w:rsidRDefault="00255D77" w:rsidP="004659E2">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CF69CF" w:rsidRPr="00DC65CE" w:rsidRDefault="0078426B" w:rsidP="00713628">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Caraga</w:t>
      </w:r>
    </w:p>
    <w:p w:rsidR="00DC65CE" w:rsidRDefault="00DC65CE">
      <w:pPr>
        <w:rPr>
          <w:rFonts w:ascii="Arial" w:eastAsia="Times New Roman" w:hAnsi="Arial" w:cs="Arial"/>
          <w:b/>
          <w:bCs/>
          <w:color w:val="002060"/>
          <w:sz w:val="24"/>
          <w:szCs w:val="24"/>
        </w:rPr>
      </w:pPr>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DC65CE"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sz w:val="24"/>
          <w:szCs w:val="24"/>
        </w:rPr>
      </w:pPr>
      <w:r w:rsidRPr="00DC65CE">
        <w:rPr>
          <w:rFonts w:ascii="Arial" w:eastAsia="Times New Roman" w:hAnsi="Arial" w:cs="Arial"/>
          <w:bCs/>
          <w:sz w:val="24"/>
          <w:szCs w:val="24"/>
        </w:rPr>
        <w:t>There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are</w:t>
      </w:r>
      <w:r w:rsidR="0067633B" w:rsidRPr="00DC65CE">
        <w:rPr>
          <w:rFonts w:ascii="Arial" w:eastAsia="Times New Roman" w:hAnsi="Arial" w:cs="Arial"/>
          <w:b/>
          <w:bCs/>
          <w:sz w:val="24"/>
          <w:szCs w:val="24"/>
        </w:rPr>
        <w:t xml:space="preserve"> </w:t>
      </w:r>
      <w:r w:rsidR="00CA764A">
        <w:rPr>
          <w:rFonts w:ascii="Arial" w:eastAsia="Times New Roman" w:hAnsi="Arial" w:cs="Arial"/>
          <w:b/>
          <w:bCs/>
          <w:color w:val="0070C0"/>
          <w:sz w:val="24"/>
          <w:szCs w:val="24"/>
        </w:rPr>
        <w:t>932</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families</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or</w:t>
      </w:r>
      <w:r w:rsidR="0067633B" w:rsidRPr="00DC65CE">
        <w:rPr>
          <w:rFonts w:ascii="Arial" w:eastAsia="Times New Roman" w:hAnsi="Arial" w:cs="Arial"/>
          <w:sz w:val="24"/>
          <w:szCs w:val="24"/>
        </w:rPr>
        <w:t xml:space="preserve"> </w:t>
      </w:r>
      <w:r w:rsidR="00CA764A">
        <w:rPr>
          <w:rFonts w:ascii="Arial" w:eastAsia="Times New Roman" w:hAnsi="Arial" w:cs="Arial"/>
          <w:b/>
          <w:bCs/>
          <w:color w:val="0070C0"/>
          <w:sz w:val="24"/>
          <w:szCs w:val="24"/>
        </w:rPr>
        <w:t>3</w:t>
      </w:r>
      <w:r w:rsidR="00DB1513" w:rsidRPr="00DB1513">
        <w:rPr>
          <w:rFonts w:ascii="Arial" w:eastAsia="Times New Roman" w:hAnsi="Arial" w:cs="Arial"/>
          <w:b/>
          <w:bCs/>
          <w:color w:val="0070C0"/>
          <w:sz w:val="24"/>
          <w:szCs w:val="24"/>
        </w:rPr>
        <w:t>,</w:t>
      </w:r>
      <w:r w:rsidR="00CA764A">
        <w:rPr>
          <w:rFonts w:ascii="Arial" w:eastAsia="Times New Roman" w:hAnsi="Arial" w:cs="Arial"/>
          <w:b/>
          <w:bCs/>
          <w:color w:val="0070C0"/>
          <w:sz w:val="24"/>
          <w:szCs w:val="24"/>
        </w:rPr>
        <w:t>918</w:t>
      </w:r>
      <w:r w:rsidR="00DB1513" w:rsidRPr="00DB1513">
        <w:rPr>
          <w:rFonts w:ascii="Arial" w:eastAsia="Times New Roman" w:hAnsi="Arial" w:cs="Arial"/>
          <w:b/>
          <w:bCs/>
          <w:color w:val="0070C0"/>
          <w:sz w:val="24"/>
          <w:szCs w:val="24"/>
        </w:rPr>
        <w:t xml:space="preserve"> </w:t>
      </w:r>
      <w:r w:rsidRPr="00DC65CE">
        <w:rPr>
          <w:rFonts w:ascii="Arial" w:eastAsia="Times New Roman" w:hAnsi="Arial" w:cs="Arial"/>
          <w:b/>
          <w:bCs/>
          <w:color w:val="0070C0"/>
          <w:sz w:val="24"/>
          <w:szCs w:val="24"/>
        </w:rPr>
        <w:t>persons</w:t>
      </w:r>
      <w:r w:rsidR="0067633B" w:rsidRPr="00DC65CE">
        <w:rPr>
          <w:rFonts w:ascii="Arial" w:eastAsia="Times New Roman" w:hAnsi="Arial" w:cs="Arial"/>
          <w:sz w:val="24"/>
          <w:szCs w:val="24"/>
        </w:rPr>
        <w:t xml:space="preserve"> </w:t>
      </w:r>
      <w:r w:rsidR="009F6304" w:rsidRPr="00DC65CE">
        <w:rPr>
          <w:rFonts w:ascii="Arial" w:eastAsia="Times New Roman" w:hAnsi="Arial" w:cs="Arial"/>
          <w:sz w:val="24"/>
          <w:szCs w:val="24"/>
        </w:rPr>
        <w:t>taking</w:t>
      </w:r>
      <w:r w:rsidR="0067633B" w:rsidRPr="00DC65CE">
        <w:rPr>
          <w:rFonts w:ascii="Arial" w:eastAsia="Times New Roman" w:hAnsi="Arial" w:cs="Arial"/>
          <w:sz w:val="24"/>
          <w:szCs w:val="24"/>
        </w:rPr>
        <w:t xml:space="preserve"> </w:t>
      </w:r>
      <w:r w:rsidR="009F6304" w:rsidRPr="00DC65CE">
        <w:rPr>
          <w:rFonts w:ascii="Arial" w:eastAsia="Times New Roman" w:hAnsi="Arial" w:cs="Arial"/>
          <w:sz w:val="24"/>
          <w:szCs w:val="24"/>
        </w:rPr>
        <w:t>temporary</w:t>
      </w:r>
      <w:r w:rsidR="0067633B" w:rsidRPr="00DC65CE">
        <w:rPr>
          <w:rFonts w:ascii="Arial" w:eastAsia="Times New Roman" w:hAnsi="Arial" w:cs="Arial"/>
          <w:sz w:val="24"/>
          <w:szCs w:val="24"/>
        </w:rPr>
        <w:t xml:space="preserve"> </w:t>
      </w:r>
      <w:r w:rsidR="009F6304" w:rsidRPr="00DC65CE">
        <w:rPr>
          <w:rFonts w:ascii="Arial" w:eastAsia="Times New Roman" w:hAnsi="Arial" w:cs="Arial"/>
          <w:sz w:val="24"/>
          <w:szCs w:val="24"/>
        </w:rPr>
        <w:t>shelter</w:t>
      </w:r>
      <w:r w:rsidR="0067633B" w:rsidRPr="00DC65CE">
        <w:rPr>
          <w:rFonts w:ascii="Arial" w:eastAsia="Times New Roman" w:hAnsi="Arial" w:cs="Arial"/>
          <w:sz w:val="24"/>
          <w:szCs w:val="24"/>
        </w:rPr>
        <w:t xml:space="preserve"> </w:t>
      </w:r>
      <w:r w:rsidR="009F6304" w:rsidRPr="00DC65CE">
        <w:rPr>
          <w:rFonts w:ascii="Arial" w:eastAsia="Times New Roman" w:hAnsi="Arial" w:cs="Arial"/>
          <w:sz w:val="24"/>
          <w:szCs w:val="24"/>
        </w:rPr>
        <w:t>in</w:t>
      </w:r>
      <w:r w:rsidR="0067633B" w:rsidRPr="00DC65CE">
        <w:rPr>
          <w:rFonts w:ascii="Arial" w:eastAsia="Times New Roman" w:hAnsi="Arial" w:cs="Arial"/>
          <w:b/>
          <w:color w:val="0070C0"/>
          <w:sz w:val="24"/>
          <w:szCs w:val="24"/>
        </w:rPr>
        <w:t xml:space="preserve"> </w:t>
      </w:r>
      <w:r w:rsidR="00316A93">
        <w:rPr>
          <w:rFonts w:ascii="Arial" w:eastAsia="Times New Roman" w:hAnsi="Arial" w:cs="Arial"/>
          <w:b/>
          <w:color w:val="0070C0"/>
          <w:sz w:val="24"/>
          <w:szCs w:val="24"/>
        </w:rPr>
        <w:t>1</w:t>
      </w:r>
      <w:r w:rsidR="00CA764A">
        <w:rPr>
          <w:rFonts w:ascii="Arial" w:eastAsia="Times New Roman" w:hAnsi="Arial" w:cs="Arial"/>
          <w:b/>
          <w:color w:val="0070C0"/>
          <w:sz w:val="24"/>
          <w:szCs w:val="24"/>
        </w:rPr>
        <w:t>03</w:t>
      </w:r>
      <w:r w:rsidR="0067633B" w:rsidRPr="00DC65CE">
        <w:rPr>
          <w:rFonts w:ascii="Arial" w:eastAsia="Times New Roman" w:hAnsi="Arial" w:cs="Arial"/>
          <w:b/>
          <w:color w:val="0070C0"/>
          <w:sz w:val="24"/>
          <w:szCs w:val="24"/>
        </w:rPr>
        <w:t xml:space="preserve"> </w:t>
      </w:r>
      <w:r w:rsidRPr="00DC65CE">
        <w:rPr>
          <w:rFonts w:ascii="Arial" w:eastAsia="Times New Roman" w:hAnsi="Arial" w:cs="Arial"/>
          <w:b/>
          <w:color w:val="0070C0"/>
          <w:sz w:val="24"/>
          <w:szCs w:val="24"/>
        </w:rPr>
        <w:t>evacuation</w:t>
      </w:r>
      <w:r w:rsidR="0067633B" w:rsidRPr="00DC65CE">
        <w:rPr>
          <w:rFonts w:ascii="Arial" w:eastAsia="Times New Roman" w:hAnsi="Arial" w:cs="Arial"/>
          <w:b/>
          <w:color w:val="0070C0"/>
          <w:sz w:val="24"/>
          <w:szCs w:val="24"/>
        </w:rPr>
        <w:t xml:space="preserve"> </w:t>
      </w:r>
      <w:r w:rsidRPr="00DC65CE">
        <w:rPr>
          <w:rFonts w:ascii="Arial" w:eastAsia="Times New Roman" w:hAnsi="Arial" w:cs="Arial"/>
          <w:b/>
          <w:color w:val="0070C0"/>
          <w:sz w:val="24"/>
          <w:szCs w:val="24"/>
        </w:rPr>
        <w:t>centers</w:t>
      </w:r>
      <w:r w:rsidR="0067633B" w:rsidRPr="00DC65CE">
        <w:rPr>
          <w:rFonts w:ascii="Arial" w:eastAsia="Times New Roman" w:hAnsi="Arial" w:cs="Arial"/>
          <w:b/>
          <w:sz w:val="24"/>
          <w:szCs w:val="24"/>
        </w:rPr>
        <w:t xml:space="preserve"> </w:t>
      </w:r>
      <w:r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00696AD8" w:rsidRPr="00DC65CE">
        <w:rPr>
          <w:rFonts w:ascii="Arial" w:eastAsia="Times New Roman" w:hAnsi="Arial" w:cs="Arial"/>
          <w:b/>
          <w:color w:val="auto"/>
          <w:sz w:val="24"/>
          <w:szCs w:val="24"/>
        </w:rPr>
        <w:t>Region</w:t>
      </w:r>
      <w:r w:rsidR="00255D77" w:rsidRPr="00DC65CE">
        <w:rPr>
          <w:rFonts w:ascii="Arial" w:eastAsia="Times New Roman" w:hAnsi="Arial" w:cs="Arial"/>
          <w:b/>
          <w:color w:val="auto"/>
          <w:sz w:val="24"/>
          <w:szCs w:val="24"/>
        </w:rPr>
        <w:t>s</w:t>
      </w:r>
      <w:r w:rsidR="0067633B" w:rsidRPr="00DC65CE">
        <w:rPr>
          <w:rFonts w:ascii="Arial" w:eastAsia="Times New Roman" w:hAnsi="Arial" w:cs="Arial"/>
          <w:b/>
          <w:color w:val="auto"/>
          <w:sz w:val="24"/>
          <w:szCs w:val="24"/>
        </w:rPr>
        <w:t xml:space="preserve"> </w:t>
      </w:r>
      <w:r w:rsidR="00E25C93" w:rsidRPr="00DC65CE">
        <w:rPr>
          <w:rFonts w:ascii="Arial" w:eastAsia="Times New Roman" w:hAnsi="Arial" w:cs="Arial"/>
          <w:b/>
          <w:color w:val="auto"/>
          <w:sz w:val="24"/>
          <w:szCs w:val="24"/>
        </w:rPr>
        <w:t>VI</w:t>
      </w:r>
      <w:r w:rsidR="0067633B" w:rsidRPr="00DC65CE">
        <w:rPr>
          <w:rFonts w:ascii="Arial" w:eastAsia="Times New Roman" w:hAnsi="Arial" w:cs="Arial"/>
          <w:color w:val="auto"/>
          <w:sz w:val="24"/>
          <w:szCs w:val="24"/>
        </w:rPr>
        <w:t xml:space="preserve"> </w:t>
      </w:r>
      <w:r w:rsidR="00255D77" w:rsidRPr="00DC65CE">
        <w:rPr>
          <w:rFonts w:ascii="Arial" w:eastAsia="Times New Roman" w:hAnsi="Arial" w:cs="Arial"/>
          <w:color w:val="auto"/>
          <w:sz w:val="24"/>
          <w:szCs w:val="24"/>
        </w:rPr>
        <w:t>(</w:t>
      </w:r>
      <w:r w:rsidRPr="00DC65CE">
        <w:rPr>
          <w:rFonts w:ascii="Arial" w:eastAsia="Times New Roman" w:hAnsi="Arial" w:cs="Arial"/>
          <w:color w:val="auto"/>
          <w:sz w:val="24"/>
          <w:szCs w:val="24"/>
        </w:rPr>
        <w:t>see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Table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2"/>
        <w:gridCol w:w="2977"/>
        <w:gridCol w:w="848"/>
        <w:gridCol w:w="854"/>
        <w:gridCol w:w="1133"/>
        <w:gridCol w:w="868"/>
        <w:gridCol w:w="1119"/>
        <w:gridCol w:w="951"/>
      </w:tblGrid>
      <w:tr w:rsidR="00CA764A" w:rsidRPr="00CA764A" w:rsidTr="00CA764A">
        <w:trPr>
          <w:trHeight w:val="20"/>
          <w:tblHeader/>
        </w:trPr>
        <w:tc>
          <w:tcPr>
            <w:tcW w:w="175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REGION / PROVINCE / MUNICIPALITY </w:t>
            </w:r>
          </w:p>
        </w:tc>
        <w:tc>
          <w:tcPr>
            <w:tcW w:w="95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NUMBER OF EVACUATION CENTERS (ECs) </w:t>
            </w:r>
          </w:p>
        </w:tc>
        <w:tc>
          <w:tcPr>
            <w:tcW w:w="22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NUMBER OF DISPLACED </w:t>
            </w:r>
          </w:p>
        </w:tc>
      </w:tr>
      <w:tr w:rsidR="00CA764A" w:rsidRPr="00CA764A" w:rsidTr="00CA764A">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228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INSIDE ECs </w:t>
            </w:r>
          </w:p>
        </w:tc>
      </w:tr>
      <w:tr w:rsidR="00CA764A" w:rsidRPr="00CA764A" w:rsidTr="00CA764A">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112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Families </w:t>
            </w:r>
          </w:p>
        </w:tc>
        <w:tc>
          <w:tcPr>
            <w:tcW w:w="116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Persons </w:t>
            </w:r>
          </w:p>
        </w:tc>
      </w:tr>
      <w:tr w:rsidR="00CA764A" w:rsidRPr="00CA764A" w:rsidTr="00CA764A">
        <w:trPr>
          <w:trHeight w:val="20"/>
          <w:tblHeader/>
        </w:trPr>
        <w:tc>
          <w:tcPr>
            <w:tcW w:w="1754" w:type="pct"/>
            <w:gridSpan w:val="2"/>
            <w:vMerge/>
            <w:tcBorders>
              <w:top w:val="single" w:sz="4" w:space="0" w:color="auto"/>
              <w:left w:val="single" w:sz="4" w:space="0" w:color="auto"/>
              <w:bottom w:val="single" w:sz="4" w:space="0" w:color="auto"/>
              <w:right w:val="single" w:sz="4" w:space="0" w:color="auto"/>
            </w:tcBorders>
            <w:vAlign w:val="center"/>
            <w:hideMark/>
          </w:tcPr>
          <w:p w:rsidR="00CA764A" w:rsidRPr="00CA764A" w:rsidRDefault="00CA764A" w:rsidP="00CA764A">
            <w:pPr>
              <w:ind w:right="57"/>
              <w:contextualSpacing/>
              <w:rPr>
                <w:rFonts w:ascii="Arial" w:hAnsi="Arial" w:cs="Arial"/>
                <w:b/>
                <w:bCs/>
                <w:sz w:val="20"/>
                <w:szCs w:val="20"/>
              </w:rPr>
            </w:pPr>
          </w:p>
        </w:tc>
        <w:tc>
          <w:tcPr>
            <w:tcW w:w="4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CUM </w:t>
            </w:r>
          </w:p>
        </w:tc>
        <w:tc>
          <w:tcPr>
            <w:tcW w:w="4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NOW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CUM </w:t>
            </w:r>
          </w:p>
        </w:tc>
        <w:tc>
          <w:tcPr>
            <w:tcW w:w="4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NOW </w:t>
            </w:r>
          </w:p>
        </w:tc>
        <w:tc>
          <w:tcPr>
            <w:tcW w:w="62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CUM </w:t>
            </w:r>
          </w:p>
        </w:tc>
        <w:tc>
          <w:tcPr>
            <w:tcW w:w="5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 xml:space="preserve"> NOW </w:t>
            </w:r>
          </w:p>
        </w:tc>
      </w:tr>
      <w:tr w:rsidR="00CA764A" w:rsidRPr="00CA764A" w:rsidTr="00CA764A">
        <w:trPr>
          <w:trHeight w:val="20"/>
        </w:trPr>
        <w:tc>
          <w:tcPr>
            <w:tcW w:w="17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jc w:val="center"/>
              <w:rPr>
                <w:rFonts w:ascii="Arial" w:hAnsi="Arial" w:cs="Arial"/>
                <w:b/>
                <w:bCs/>
                <w:sz w:val="20"/>
                <w:szCs w:val="20"/>
              </w:rPr>
            </w:pPr>
            <w:r w:rsidRPr="00CA764A">
              <w:rPr>
                <w:rFonts w:ascii="Arial" w:hAnsi="Arial" w:cs="Arial"/>
                <w:b/>
                <w:bCs/>
                <w:sz w:val="20"/>
                <w:szCs w:val="20"/>
              </w:rPr>
              <w:t>GRAND TOTAL</w:t>
            </w:r>
          </w:p>
        </w:tc>
        <w:tc>
          <w:tcPr>
            <w:tcW w:w="477"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1,579 </w:t>
            </w:r>
          </w:p>
        </w:tc>
        <w:tc>
          <w:tcPr>
            <w:tcW w:w="480"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103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49,969 </w:t>
            </w:r>
          </w:p>
        </w:tc>
        <w:tc>
          <w:tcPr>
            <w:tcW w:w="488"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932 </w:t>
            </w:r>
          </w:p>
        </w:tc>
        <w:tc>
          <w:tcPr>
            <w:tcW w:w="629"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210,087 </w:t>
            </w:r>
          </w:p>
        </w:tc>
        <w:tc>
          <w:tcPr>
            <w:tcW w:w="535" w:type="pct"/>
            <w:tcBorders>
              <w:top w:val="single" w:sz="4" w:space="0" w:color="auto"/>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3,918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MIMAROPA</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225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6,409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29,370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Occidental Mindoro</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41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1,696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7,870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Calintaan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791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Looc</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Magsaysay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823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4,030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Rizal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Jose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537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2,562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Oriental Mindoro</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131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3,950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18,810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Baco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1,320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Bansud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469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Bongabong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Bulalacao (San Pedro)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2,401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11,933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City of Calapan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Gloria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642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Mansalay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1,826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Pinamalayan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Puerto Galera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311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Roxas</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989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Socorro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Victoria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Romblon</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53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763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2,690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Cajidiocan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785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Concepcion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Corcuera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Ferrol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noWrap/>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Looc</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Romblon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Agustin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340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Santa Maria (Imelda)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REGION VI</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647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103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13,578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932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58,541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3,918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Aklan</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197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24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2,689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230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11,586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1,171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Altavas</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403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Banga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Batan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243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1,199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Kalibo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Madalag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882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New Washington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2,115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Ibajay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216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1,105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1,105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Lezo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Malay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527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54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Malinao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560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Nabas</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845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3,396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Tangalan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627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Antique</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196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676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lastRenderedPageBreak/>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Libertad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196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676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Sebaste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Capiz</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296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22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8,732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323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38,964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1,262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Cuartero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32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Dumalag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185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Dumarao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4,172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292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17,861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1,156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Ivisan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458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2,103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Ma-ayon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333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1,389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Mambusao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366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1,417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Panay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1,081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5,123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Panitan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577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Pilar</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625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3,125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Pontevedra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272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1,015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Roxas City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24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4,884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74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Sapi-an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770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Sigma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196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Iloilo</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125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57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1,961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379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7,315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1,485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Ajuy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Balasan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56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1,046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378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4,001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1,480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Batad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Estancia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307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City of Passi</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392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Dionisio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639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2,179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Enrique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Rafael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REGION VIII</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684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29,645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120,825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Biliran</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8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2,818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9,190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Almeria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Kawayan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832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3,096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Naval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116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569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Biliran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Cabucgayan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435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Caibiran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555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1,661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Culaba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505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Maripipi</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504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1,678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Eastern Samar</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74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1,097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4,397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Can-Avid</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191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Julian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219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Balangkayan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290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1,065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Giporlos</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228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912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Guiuan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133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581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Salcedo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180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698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Leyte</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323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13,756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54,703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Babatngon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400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Palo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2,001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7,350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Miguel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1,333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5,498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Tacloban City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934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4,145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Tolosa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817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3,268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Barugo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376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Capoocan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lastRenderedPageBreak/>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Carigara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152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680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Dagami</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1,972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Dulag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889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3,540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Jaro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1,277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3,882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La Paz</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202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730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MacArthur</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642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2,568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Pastrana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174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Tabontabon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337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1,350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Tunga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393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1,572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Calubian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147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744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Leyte</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998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4,233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Isidro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394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2,020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Tabango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1,608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Isabel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Kananga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963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3,852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Ormoc City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21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684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3,039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Palompon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276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1,104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Western Samar</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279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11,974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52,535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Santa Margarita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127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Santo Nino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25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75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Tagapul-an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144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519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Basey</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3,671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16,383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Calbiga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1,782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7,128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Daram</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58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2,911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14,556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Jiabong</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1,070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4,546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Paranas (Wright)</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424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1,900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Pinabacdao</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668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2,634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Sebastian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14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700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2,604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Santa Rita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63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161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jc w:val="right"/>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Zumarraga</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8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482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1,902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CARAGA</w:t>
            </w:r>
          </w:p>
        </w:tc>
        <w:tc>
          <w:tcPr>
            <w:tcW w:w="47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23 </w:t>
            </w:r>
          </w:p>
        </w:tc>
        <w:tc>
          <w:tcPr>
            <w:tcW w:w="480"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337 </w:t>
            </w:r>
          </w:p>
        </w:tc>
        <w:tc>
          <w:tcPr>
            <w:tcW w:w="488"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1,351 </w:t>
            </w:r>
          </w:p>
        </w:tc>
        <w:tc>
          <w:tcPr>
            <w:tcW w:w="535" w:type="pct"/>
            <w:tcBorders>
              <w:top w:val="nil"/>
              <w:left w:val="nil"/>
              <w:bottom w:val="single" w:sz="4" w:space="0" w:color="000000"/>
              <w:right w:val="single" w:sz="4" w:space="0" w:color="000000"/>
            </w:tcBorders>
            <w:shd w:val="clear" w:color="A5A5A5" w:fill="A5A5A5"/>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Dinagat Island</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21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307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1,228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sz w:val="20"/>
                <w:szCs w:val="20"/>
              </w:rPr>
            </w:pPr>
            <w:r w:rsidRPr="00CA764A">
              <w:rPr>
                <w:rFonts w:ascii="Arial" w:hAnsi="Arial" w:cs="Arial"/>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Basilisa (Rizal)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10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101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404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Libjo (Albor)</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3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31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San Jose (capital)</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6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166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664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Tubajon</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36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r w:rsidR="00CA764A" w:rsidRPr="00CA764A" w:rsidTr="00CA764A">
        <w:trPr>
          <w:trHeight w:val="20"/>
        </w:trPr>
        <w:tc>
          <w:tcPr>
            <w:tcW w:w="17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764A" w:rsidRPr="00CA764A" w:rsidRDefault="00CA764A" w:rsidP="00CA764A">
            <w:pPr>
              <w:ind w:right="57"/>
              <w:contextualSpacing/>
              <w:rPr>
                <w:rFonts w:ascii="Arial" w:hAnsi="Arial" w:cs="Arial"/>
                <w:b/>
                <w:bCs/>
                <w:sz w:val="20"/>
                <w:szCs w:val="20"/>
              </w:rPr>
            </w:pPr>
            <w:r w:rsidRPr="00CA764A">
              <w:rPr>
                <w:rFonts w:ascii="Arial" w:hAnsi="Arial" w:cs="Arial"/>
                <w:b/>
                <w:bCs/>
                <w:sz w:val="20"/>
                <w:szCs w:val="20"/>
              </w:rPr>
              <w:t>Surigao del Norte</w:t>
            </w:r>
          </w:p>
        </w:tc>
        <w:tc>
          <w:tcPr>
            <w:tcW w:w="47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2 </w:t>
            </w:r>
          </w:p>
        </w:tc>
        <w:tc>
          <w:tcPr>
            <w:tcW w:w="480"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30 </w:t>
            </w:r>
          </w:p>
        </w:tc>
        <w:tc>
          <w:tcPr>
            <w:tcW w:w="488"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c>
          <w:tcPr>
            <w:tcW w:w="629"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123 </w:t>
            </w:r>
          </w:p>
        </w:tc>
        <w:tc>
          <w:tcPr>
            <w:tcW w:w="535" w:type="pct"/>
            <w:tcBorders>
              <w:top w:val="nil"/>
              <w:left w:val="nil"/>
              <w:bottom w:val="single" w:sz="4" w:space="0" w:color="000000"/>
              <w:right w:val="single" w:sz="4" w:space="0" w:color="000000"/>
            </w:tcBorders>
            <w:shd w:val="clear" w:color="D8D8D8" w:fill="D8D8D8"/>
            <w:noWrap/>
            <w:vAlign w:val="bottom"/>
            <w:hideMark/>
          </w:tcPr>
          <w:p w:rsidR="00CA764A" w:rsidRPr="00CA764A" w:rsidRDefault="00CA764A" w:rsidP="00CA764A">
            <w:pPr>
              <w:ind w:right="57"/>
              <w:contextualSpacing/>
              <w:jc w:val="right"/>
              <w:rPr>
                <w:rFonts w:ascii="Arial" w:hAnsi="Arial" w:cs="Arial"/>
                <w:b/>
                <w:bCs/>
                <w:sz w:val="20"/>
                <w:szCs w:val="20"/>
              </w:rPr>
            </w:pPr>
            <w:r w:rsidRPr="00CA764A">
              <w:rPr>
                <w:rFonts w:ascii="Arial" w:hAnsi="Arial" w:cs="Arial"/>
                <w:b/>
                <w:bCs/>
                <w:sz w:val="20"/>
                <w:szCs w:val="20"/>
              </w:rPr>
              <w:t xml:space="preserve">- </w:t>
            </w:r>
          </w:p>
        </w:tc>
      </w:tr>
      <w:tr w:rsidR="00CA764A" w:rsidRPr="00CA764A" w:rsidTr="00CA764A">
        <w:trPr>
          <w:trHeight w:val="20"/>
        </w:trPr>
        <w:tc>
          <w:tcPr>
            <w:tcW w:w="80" w:type="pct"/>
            <w:tcBorders>
              <w:top w:val="nil"/>
              <w:left w:val="single" w:sz="4" w:space="0" w:color="000000"/>
              <w:bottom w:val="single" w:sz="4" w:space="0" w:color="000000"/>
              <w:right w:val="nil"/>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 </w:t>
            </w:r>
          </w:p>
        </w:tc>
        <w:tc>
          <w:tcPr>
            <w:tcW w:w="1674" w:type="pct"/>
            <w:tcBorders>
              <w:top w:val="nil"/>
              <w:left w:val="nil"/>
              <w:bottom w:val="single" w:sz="4" w:space="0" w:color="000000"/>
              <w:right w:val="single" w:sz="4" w:space="0" w:color="000000"/>
            </w:tcBorders>
            <w:shd w:val="clear" w:color="auto" w:fill="auto"/>
            <w:vAlign w:val="center"/>
            <w:hideMark/>
          </w:tcPr>
          <w:p w:rsidR="00CA764A" w:rsidRPr="00CA764A" w:rsidRDefault="00CA764A" w:rsidP="00CA764A">
            <w:pPr>
              <w:ind w:right="57"/>
              <w:contextualSpacing/>
              <w:rPr>
                <w:rFonts w:ascii="Arial" w:hAnsi="Arial" w:cs="Arial"/>
                <w:i/>
                <w:iCs/>
                <w:sz w:val="20"/>
                <w:szCs w:val="20"/>
              </w:rPr>
            </w:pPr>
            <w:r w:rsidRPr="00CA764A">
              <w:rPr>
                <w:rFonts w:ascii="Arial" w:hAnsi="Arial" w:cs="Arial"/>
                <w:i/>
                <w:iCs/>
                <w:sz w:val="20"/>
                <w:szCs w:val="20"/>
              </w:rPr>
              <w:t>Pilar</w:t>
            </w:r>
          </w:p>
        </w:tc>
        <w:tc>
          <w:tcPr>
            <w:tcW w:w="47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2 </w:t>
            </w:r>
          </w:p>
        </w:tc>
        <w:tc>
          <w:tcPr>
            <w:tcW w:w="480"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30 </w:t>
            </w:r>
          </w:p>
        </w:tc>
        <w:tc>
          <w:tcPr>
            <w:tcW w:w="488"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123 </w:t>
            </w:r>
          </w:p>
        </w:tc>
        <w:tc>
          <w:tcPr>
            <w:tcW w:w="535" w:type="pct"/>
            <w:tcBorders>
              <w:top w:val="nil"/>
              <w:left w:val="nil"/>
              <w:bottom w:val="single" w:sz="4" w:space="0" w:color="000000"/>
              <w:right w:val="single" w:sz="4" w:space="0" w:color="000000"/>
            </w:tcBorders>
            <w:shd w:val="clear" w:color="auto" w:fill="auto"/>
            <w:noWrap/>
            <w:vAlign w:val="bottom"/>
            <w:hideMark/>
          </w:tcPr>
          <w:p w:rsidR="00CA764A" w:rsidRPr="00CA764A" w:rsidRDefault="00CA764A" w:rsidP="00CA764A">
            <w:pPr>
              <w:ind w:right="57"/>
              <w:contextualSpacing/>
              <w:jc w:val="right"/>
              <w:rPr>
                <w:rFonts w:ascii="Arial" w:hAnsi="Arial" w:cs="Arial"/>
                <w:i/>
                <w:iCs/>
                <w:sz w:val="20"/>
                <w:szCs w:val="20"/>
              </w:rPr>
            </w:pPr>
            <w:r w:rsidRPr="00CA764A">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Caraga</w:t>
      </w:r>
    </w:p>
    <w:p w:rsidR="002F0626" w:rsidRPr="002F0626" w:rsidRDefault="002F0626" w:rsidP="002F0626">
      <w:pPr>
        <w:contextualSpacing/>
        <w:jc w:val="right"/>
        <w:rPr>
          <w:rFonts w:ascii="Arial" w:eastAsia="Times New Roman" w:hAnsi="Arial" w:cs="Arial"/>
          <w:i/>
          <w:iCs/>
          <w:color w:val="0070C0"/>
          <w:sz w:val="16"/>
          <w:szCs w:val="24"/>
        </w:rPr>
      </w:pP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DC65CE"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DC65CE">
        <w:rPr>
          <w:rFonts w:ascii="Arial" w:eastAsia="Times New Roman" w:hAnsi="Arial" w:cs="Arial"/>
          <w:bCs/>
          <w:color w:val="auto"/>
          <w:sz w:val="24"/>
          <w:szCs w:val="24"/>
        </w:rPr>
        <w:t>There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are</w:t>
      </w:r>
      <w:r w:rsidR="0067633B" w:rsidRPr="00DC65CE">
        <w:rPr>
          <w:rFonts w:ascii="Arial" w:eastAsia="Times New Roman" w:hAnsi="Arial" w:cs="Arial"/>
          <w:bCs/>
          <w:color w:val="auto"/>
          <w:sz w:val="24"/>
          <w:szCs w:val="24"/>
        </w:rPr>
        <w:t xml:space="preserve"> </w:t>
      </w:r>
      <w:r w:rsidR="009F5B9E">
        <w:rPr>
          <w:rFonts w:ascii="Arial" w:eastAsia="Times New Roman" w:hAnsi="Arial" w:cs="Arial"/>
          <w:b/>
          <w:bCs/>
          <w:color w:val="0070C0"/>
          <w:sz w:val="24"/>
          <w:szCs w:val="24"/>
        </w:rPr>
        <w:t>7</w:t>
      </w:r>
      <w:r w:rsidR="002570B8" w:rsidRPr="00F433A8">
        <w:rPr>
          <w:rFonts w:ascii="Arial" w:eastAsia="Times New Roman" w:hAnsi="Arial" w:cs="Arial"/>
          <w:b/>
          <w:bCs/>
          <w:color w:val="0070C0"/>
          <w:sz w:val="24"/>
          <w:szCs w:val="24"/>
        </w:rPr>
        <w:t>,</w:t>
      </w:r>
      <w:r w:rsidR="009F5B9E">
        <w:rPr>
          <w:rFonts w:ascii="Arial" w:eastAsia="Times New Roman" w:hAnsi="Arial" w:cs="Arial"/>
          <w:b/>
          <w:bCs/>
          <w:color w:val="0070C0"/>
          <w:sz w:val="24"/>
          <w:szCs w:val="24"/>
        </w:rPr>
        <w:t>182</w:t>
      </w:r>
      <w:r w:rsidR="002570B8" w:rsidRPr="00F433A8">
        <w:rPr>
          <w:rFonts w:ascii="Arial" w:eastAsia="Times New Roman" w:hAnsi="Arial" w:cs="Arial"/>
          <w:b/>
          <w:bCs/>
          <w:color w:val="0070C0"/>
          <w:sz w:val="24"/>
          <w:szCs w:val="24"/>
        </w:rPr>
        <w:t xml:space="preserve"> </w:t>
      </w:r>
      <w:r w:rsidRPr="00F433A8">
        <w:rPr>
          <w:rFonts w:ascii="Arial" w:eastAsia="Times New Roman" w:hAnsi="Arial" w:cs="Arial"/>
          <w:b/>
          <w:bCs/>
          <w:color w:val="0070C0"/>
          <w:sz w:val="24"/>
          <w:szCs w:val="24"/>
        </w:rPr>
        <w:t>families</w:t>
      </w:r>
      <w:r w:rsidR="0067633B" w:rsidRPr="00F433A8">
        <w:rPr>
          <w:rFonts w:ascii="Arial" w:eastAsia="Times New Roman" w:hAnsi="Arial" w:cs="Arial"/>
          <w:bCs/>
          <w:color w:val="0070C0"/>
          <w:sz w:val="24"/>
          <w:szCs w:val="24"/>
        </w:rPr>
        <w:t xml:space="preserve"> </w:t>
      </w:r>
      <w:r w:rsidRPr="00B36CBE">
        <w:rPr>
          <w:rFonts w:ascii="Arial" w:eastAsia="Times New Roman" w:hAnsi="Arial" w:cs="Arial"/>
          <w:bCs/>
          <w:color w:val="auto"/>
          <w:sz w:val="24"/>
          <w:szCs w:val="24"/>
        </w:rPr>
        <w:t>or</w:t>
      </w:r>
      <w:r w:rsidR="0067633B" w:rsidRPr="00B36CBE">
        <w:rPr>
          <w:rFonts w:ascii="Arial" w:eastAsia="Times New Roman" w:hAnsi="Arial" w:cs="Arial"/>
          <w:bCs/>
          <w:color w:val="auto"/>
          <w:sz w:val="24"/>
          <w:szCs w:val="24"/>
        </w:rPr>
        <w:t xml:space="preserve"> </w:t>
      </w:r>
      <w:r w:rsidR="009F5B9E">
        <w:rPr>
          <w:rFonts w:ascii="Arial" w:eastAsia="Times New Roman" w:hAnsi="Arial" w:cs="Arial"/>
          <w:b/>
          <w:bCs/>
          <w:color w:val="0070C0"/>
          <w:sz w:val="24"/>
          <w:szCs w:val="24"/>
        </w:rPr>
        <w:t>34</w:t>
      </w:r>
      <w:r w:rsidR="002570B8" w:rsidRPr="00F433A8">
        <w:rPr>
          <w:rFonts w:ascii="Arial" w:eastAsia="Times New Roman" w:hAnsi="Arial" w:cs="Arial"/>
          <w:b/>
          <w:bCs/>
          <w:color w:val="0070C0"/>
          <w:sz w:val="24"/>
          <w:szCs w:val="24"/>
        </w:rPr>
        <w:t>,</w:t>
      </w:r>
      <w:r w:rsidR="009F5B9E">
        <w:rPr>
          <w:rFonts w:ascii="Arial" w:eastAsia="Times New Roman" w:hAnsi="Arial" w:cs="Arial"/>
          <w:b/>
          <w:bCs/>
          <w:color w:val="0070C0"/>
          <w:sz w:val="24"/>
          <w:szCs w:val="24"/>
        </w:rPr>
        <w:t>422</w:t>
      </w:r>
      <w:r w:rsidR="002570B8" w:rsidRPr="00F433A8">
        <w:rPr>
          <w:rFonts w:ascii="Arial" w:eastAsia="Times New Roman" w:hAnsi="Arial" w:cs="Arial"/>
          <w:b/>
          <w:bCs/>
          <w:color w:val="0070C0"/>
          <w:sz w:val="24"/>
          <w:szCs w:val="24"/>
        </w:rPr>
        <w:t xml:space="preserve"> </w:t>
      </w:r>
      <w:r w:rsidRPr="00F433A8">
        <w:rPr>
          <w:rFonts w:ascii="Arial" w:eastAsia="Times New Roman" w:hAnsi="Arial" w:cs="Arial"/>
          <w:b/>
          <w:bCs/>
          <w:color w:val="0070C0"/>
          <w:sz w:val="24"/>
          <w:szCs w:val="24"/>
        </w:rPr>
        <w:t>persons</w:t>
      </w:r>
      <w:r w:rsidR="0067633B" w:rsidRPr="00B36CB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currently</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staying</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with</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their</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re</w:t>
      </w:r>
      <w:r w:rsidR="00DF614B" w:rsidRPr="00DC65CE">
        <w:rPr>
          <w:rFonts w:ascii="Arial" w:eastAsia="Times New Roman" w:hAnsi="Arial" w:cs="Arial"/>
          <w:bCs/>
          <w:color w:val="auto"/>
          <w:sz w:val="24"/>
          <w:szCs w:val="24"/>
        </w:rPr>
        <w:t>latives</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and/or</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friends</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(see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Table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Pr="00DC65CE"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2"/>
        <w:gridCol w:w="3258"/>
        <w:gridCol w:w="1277"/>
        <w:gridCol w:w="1416"/>
        <w:gridCol w:w="1417"/>
        <w:gridCol w:w="1382"/>
      </w:tblGrid>
      <w:tr w:rsidR="009F5B9E" w:rsidRPr="009F5B9E" w:rsidTr="009F5B9E">
        <w:trPr>
          <w:trHeight w:val="20"/>
          <w:tblHeader/>
        </w:trPr>
        <w:tc>
          <w:tcPr>
            <w:tcW w:w="191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 xml:space="preserve">REGION / PROVINCE / MUNICIPALITY </w:t>
            </w:r>
          </w:p>
        </w:tc>
        <w:tc>
          <w:tcPr>
            <w:tcW w:w="308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 xml:space="preserve"> NUMBER OF DISPLACED </w:t>
            </w:r>
          </w:p>
        </w:tc>
      </w:tr>
      <w:tr w:rsidR="009F5B9E" w:rsidRPr="009F5B9E" w:rsidTr="009F5B9E">
        <w:trPr>
          <w:trHeight w:val="20"/>
          <w:tblHeader/>
        </w:trPr>
        <w:tc>
          <w:tcPr>
            <w:tcW w:w="1912" w:type="pct"/>
            <w:gridSpan w:val="2"/>
            <w:vMerge/>
            <w:tcBorders>
              <w:top w:val="single" w:sz="4" w:space="0" w:color="auto"/>
              <w:left w:val="single" w:sz="4" w:space="0" w:color="auto"/>
              <w:bottom w:val="single" w:sz="4" w:space="0" w:color="auto"/>
              <w:right w:val="single" w:sz="4" w:space="0" w:color="auto"/>
            </w:tcBorders>
            <w:vAlign w:val="center"/>
            <w:hideMark/>
          </w:tcPr>
          <w:p w:rsidR="009F5B9E" w:rsidRPr="009F5B9E" w:rsidRDefault="009F5B9E" w:rsidP="009F5B9E">
            <w:pPr>
              <w:ind w:right="57"/>
              <w:contextualSpacing/>
              <w:rPr>
                <w:rFonts w:ascii="Arial" w:hAnsi="Arial" w:cs="Arial"/>
                <w:b/>
                <w:bCs/>
                <w:sz w:val="20"/>
                <w:szCs w:val="20"/>
              </w:rPr>
            </w:pPr>
          </w:p>
        </w:tc>
        <w:tc>
          <w:tcPr>
            <w:tcW w:w="308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 xml:space="preserve"> OUTSIDE ECs </w:t>
            </w:r>
          </w:p>
        </w:tc>
      </w:tr>
      <w:tr w:rsidR="009F5B9E" w:rsidRPr="009F5B9E" w:rsidTr="009F5B9E">
        <w:trPr>
          <w:trHeight w:val="20"/>
          <w:tblHeader/>
        </w:trPr>
        <w:tc>
          <w:tcPr>
            <w:tcW w:w="1912" w:type="pct"/>
            <w:gridSpan w:val="2"/>
            <w:vMerge/>
            <w:tcBorders>
              <w:top w:val="single" w:sz="4" w:space="0" w:color="auto"/>
              <w:left w:val="single" w:sz="4" w:space="0" w:color="auto"/>
              <w:bottom w:val="single" w:sz="4" w:space="0" w:color="auto"/>
              <w:right w:val="single" w:sz="4" w:space="0" w:color="auto"/>
            </w:tcBorders>
            <w:vAlign w:val="center"/>
            <w:hideMark/>
          </w:tcPr>
          <w:p w:rsidR="009F5B9E" w:rsidRPr="009F5B9E" w:rsidRDefault="009F5B9E" w:rsidP="009F5B9E">
            <w:pPr>
              <w:ind w:right="57"/>
              <w:contextualSpacing/>
              <w:rPr>
                <w:rFonts w:ascii="Arial" w:hAnsi="Arial" w:cs="Arial"/>
                <w:b/>
                <w:bCs/>
                <w:sz w:val="20"/>
                <w:szCs w:val="20"/>
              </w:rPr>
            </w:pPr>
          </w:p>
        </w:tc>
        <w:tc>
          <w:tcPr>
            <w:tcW w:w="151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 xml:space="preserve"> Families </w:t>
            </w:r>
          </w:p>
        </w:tc>
        <w:tc>
          <w:tcPr>
            <w:tcW w:w="157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 xml:space="preserve"> Persons </w:t>
            </w:r>
          </w:p>
        </w:tc>
      </w:tr>
      <w:tr w:rsidR="009F5B9E" w:rsidRPr="009F5B9E" w:rsidTr="009F5B9E">
        <w:trPr>
          <w:trHeight w:val="20"/>
          <w:tblHeader/>
        </w:trPr>
        <w:tc>
          <w:tcPr>
            <w:tcW w:w="1912" w:type="pct"/>
            <w:gridSpan w:val="2"/>
            <w:vMerge/>
            <w:tcBorders>
              <w:top w:val="single" w:sz="4" w:space="0" w:color="auto"/>
              <w:left w:val="single" w:sz="4" w:space="0" w:color="auto"/>
              <w:bottom w:val="single" w:sz="4" w:space="0" w:color="auto"/>
              <w:right w:val="single" w:sz="4" w:space="0" w:color="auto"/>
            </w:tcBorders>
            <w:vAlign w:val="center"/>
            <w:hideMark/>
          </w:tcPr>
          <w:p w:rsidR="009F5B9E" w:rsidRPr="009F5B9E" w:rsidRDefault="009F5B9E" w:rsidP="009F5B9E">
            <w:pPr>
              <w:ind w:right="57"/>
              <w:contextualSpacing/>
              <w:rPr>
                <w:rFonts w:ascii="Arial" w:hAnsi="Arial" w:cs="Arial"/>
                <w:b/>
                <w:bCs/>
                <w:sz w:val="20"/>
                <w:szCs w:val="20"/>
              </w:rPr>
            </w:pP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 xml:space="preserve"> CUM </w:t>
            </w:r>
          </w:p>
        </w:tc>
        <w:tc>
          <w:tcPr>
            <w:tcW w:w="79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 xml:space="preserve"> NOW </w:t>
            </w:r>
          </w:p>
        </w:tc>
        <w:tc>
          <w:tcPr>
            <w:tcW w:w="79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 xml:space="preserve"> CUM </w:t>
            </w:r>
          </w:p>
        </w:tc>
        <w:tc>
          <w:tcPr>
            <w:tcW w:w="7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 xml:space="preserve"> NOW </w:t>
            </w:r>
          </w:p>
        </w:tc>
      </w:tr>
      <w:tr w:rsidR="009F5B9E" w:rsidRPr="009F5B9E" w:rsidTr="009F5B9E">
        <w:trPr>
          <w:trHeight w:val="20"/>
        </w:trPr>
        <w:tc>
          <w:tcPr>
            <w:tcW w:w="191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9F5B9E" w:rsidRPr="009F5B9E" w:rsidRDefault="009F5B9E" w:rsidP="009F5B9E">
            <w:pPr>
              <w:ind w:right="57"/>
              <w:contextualSpacing/>
              <w:jc w:val="center"/>
              <w:rPr>
                <w:rFonts w:ascii="Arial" w:hAnsi="Arial" w:cs="Arial"/>
                <w:b/>
                <w:bCs/>
                <w:sz w:val="20"/>
                <w:szCs w:val="20"/>
              </w:rPr>
            </w:pPr>
            <w:r w:rsidRPr="009F5B9E">
              <w:rPr>
                <w:rFonts w:ascii="Arial" w:hAnsi="Arial" w:cs="Arial"/>
                <w:b/>
                <w:bCs/>
                <w:sz w:val="20"/>
                <w:szCs w:val="20"/>
              </w:rPr>
              <w:t>GRAND TOTAL</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64,128 </w:t>
            </w:r>
          </w:p>
        </w:tc>
        <w:tc>
          <w:tcPr>
            <w:tcW w:w="796" w:type="pct"/>
            <w:tcBorders>
              <w:top w:val="single" w:sz="4" w:space="0" w:color="auto"/>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7,182 </w:t>
            </w:r>
          </w:p>
        </w:tc>
        <w:tc>
          <w:tcPr>
            <w:tcW w:w="797" w:type="pct"/>
            <w:tcBorders>
              <w:top w:val="single" w:sz="4" w:space="0" w:color="auto"/>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264,573 </w:t>
            </w:r>
          </w:p>
        </w:tc>
        <w:tc>
          <w:tcPr>
            <w:tcW w:w="777" w:type="pct"/>
            <w:tcBorders>
              <w:top w:val="single" w:sz="4" w:space="0" w:color="auto"/>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34,422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lastRenderedPageBreak/>
              <w:t>MIMAROPA</w:t>
            </w:r>
          </w:p>
        </w:tc>
        <w:tc>
          <w:tcPr>
            <w:tcW w:w="718"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579 </w:t>
            </w:r>
          </w:p>
        </w:tc>
        <w:tc>
          <w:tcPr>
            <w:tcW w:w="796"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2,498 </w:t>
            </w:r>
          </w:p>
        </w:tc>
        <w:tc>
          <w:tcPr>
            <w:tcW w:w="777"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Marinduque</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3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7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Gasan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7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Occidental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492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2,038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Calintaan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322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1,331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Magsaysay</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86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364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Rizal</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84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343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Oriental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70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404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Bulalacao (San Pedro)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61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293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Pinamalayan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20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Roxas</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91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Romblon</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14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49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noWrap/>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Concepcion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14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49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REGION VI</w:t>
            </w:r>
          </w:p>
        </w:tc>
        <w:tc>
          <w:tcPr>
            <w:tcW w:w="718"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36,722 </w:t>
            </w:r>
          </w:p>
        </w:tc>
        <w:tc>
          <w:tcPr>
            <w:tcW w:w="796"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1,986 </w:t>
            </w:r>
          </w:p>
        </w:tc>
        <w:tc>
          <w:tcPr>
            <w:tcW w:w="797"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150,253 </w:t>
            </w:r>
          </w:p>
        </w:tc>
        <w:tc>
          <w:tcPr>
            <w:tcW w:w="777"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8,442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Aklan</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5,957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828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26,141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3,657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Altavas</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624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624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2,637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2,637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Batan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395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1,702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Kalibo (capital)</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1,062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4,955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New Washington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767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3,835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Ibajay</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385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204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1,975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1,020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Lezo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455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1,729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Malay</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109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404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Malinao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347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1,208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Nabas</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1,294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5,749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Tangalan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519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1,947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Antique</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434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434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1,599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1,599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Libertad</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434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434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1,599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1,599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Capiz</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20,997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93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89,161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370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Cuartero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46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213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Dao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506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1,987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Dumalag</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159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603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Dumarao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70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70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258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258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Ivisan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113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565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Ma-ayon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158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635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Mambusao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14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75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Panay</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1,006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5,115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Panitan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560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2,345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Pilar</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584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2,920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Pontevedra</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8,951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32,112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Roxas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6,823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21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34,115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105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Sapi-an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1,482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6,135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Sigma</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525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2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2,083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7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Iloilo</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9,334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631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33,352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2,816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Balasan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765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546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3,265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2,465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Banate</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85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85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351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351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Batad</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102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484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San Dionisio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483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1,742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San Enrique</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68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340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Sara</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7,831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27,170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REGION VII</w:t>
            </w:r>
          </w:p>
        </w:tc>
        <w:tc>
          <w:tcPr>
            <w:tcW w:w="718"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5,196 </w:t>
            </w:r>
          </w:p>
        </w:tc>
        <w:tc>
          <w:tcPr>
            <w:tcW w:w="796"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5,196 </w:t>
            </w:r>
          </w:p>
        </w:tc>
        <w:tc>
          <w:tcPr>
            <w:tcW w:w="797"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25,980 </w:t>
            </w:r>
          </w:p>
        </w:tc>
        <w:tc>
          <w:tcPr>
            <w:tcW w:w="777"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25,980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Cebu</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5,196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5,196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25,980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25,980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City of Bogo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6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6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30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lastRenderedPageBreak/>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Daanbantayan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4,803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4,803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24,015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24,015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Madridejos</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96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96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480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480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Medellin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111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111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555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555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San Remigio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15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176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176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880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880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Tabogon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REGION VIII</w:t>
            </w:r>
          </w:p>
        </w:tc>
        <w:tc>
          <w:tcPr>
            <w:tcW w:w="718"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21,631 </w:t>
            </w:r>
          </w:p>
        </w:tc>
        <w:tc>
          <w:tcPr>
            <w:tcW w:w="796"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85,842 </w:t>
            </w:r>
          </w:p>
        </w:tc>
        <w:tc>
          <w:tcPr>
            <w:tcW w:w="777" w:type="pct"/>
            <w:tcBorders>
              <w:top w:val="nil"/>
              <w:left w:val="nil"/>
              <w:bottom w:val="single" w:sz="4" w:space="0" w:color="000000"/>
              <w:right w:val="single" w:sz="4" w:space="0" w:color="000000"/>
            </w:tcBorders>
            <w:shd w:val="clear" w:color="A5A5A5" w:fill="A5A5A5"/>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Biliran</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85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402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Culaba</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85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402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Eastern Samar</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3,513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13,441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City of Borongan (capital)</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347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1,388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Balangiga</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1,728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6,912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Balangkayan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1,438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5,141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Leyte</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9,106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34,403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Alangalang</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3,464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11,680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98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392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Tacloban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1,251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5,161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Villaba</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4,057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16,228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Albuera</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131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524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Ormoc City</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105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418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19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F5B9E" w:rsidRPr="009F5B9E" w:rsidRDefault="009F5B9E" w:rsidP="009F5B9E">
            <w:pPr>
              <w:ind w:right="57"/>
              <w:contextualSpacing/>
              <w:rPr>
                <w:rFonts w:ascii="Arial" w:hAnsi="Arial" w:cs="Arial"/>
                <w:b/>
                <w:bCs/>
                <w:sz w:val="20"/>
                <w:szCs w:val="20"/>
              </w:rPr>
            </w:pPr>
            <w:r w:rsidRPr="009F5B9E">
              <w:rPr>
                <w:rFonts w:ascii="Arial" w:hAnsi="Arial" w:cs="Arial"/>
                <w:b/>
                <w:bCs/>
                <w:sz w:val="20"/>
                <w:szCs w:val="20"/>
              </w:rPr>
              <w:t>Western Samar</w:t>
            </w:r>
          </w:p>
        </w:tc>
        <w:tc>
          <w:tcPr>
            <w:tcW w:w="718"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8,927 </w:t>
            </w:r>
          </w:p>
        </w:tc>
        <w:tc>
          <w:tcPr>
            <w:tcW w:w="796"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c>
          <w:tcPr>
            <w:tcW w:w="79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37,596 </w:t>
            </w:r>
          </w:p>
        </w:tc>
        <w:tc>
          <w:tcPr>
            <w:tcW w:w="777" w:type="pct"/>
            <w:tcBorders>
              <w:top w:val="nil"/>
              <w:left w:val="nil"/>
              <w:bottom w:val="single" w:sz="4" w:space="0" w:color="000000"/>
              <w:right w:val="single" w:sz="4" w:space="0" w:color="000000"/>
            </w:tcBorders>
            <w:shd w:val="clear" w:color="D8D8D8" w:fill="D8D8D8"/>
            <w:noWrap/>
            <w:vAlign w:val="bottom"/>
            <w:hideMark/>
          </w:tcPr>
          <w:p w:rsidR="009F5B9E" w:rsidRPr="009F5B9E" w:rsidRDefault="009F5B9E" w:rsidP="009F5B9E">
            <w:pPr>
              <w:ind w:right="57"/>
              <w:contextualSpacing/>
              <w:jc w:val="right"/>
              <w:rPr>
                <w:rFonts w:ascii="Arial" w:hAnsi="Arial" w:cs="Arial"/>
                <w:b/>
                <w:bCs/>
                <w:sz w:val="20"/>
                <w:szCs w:val="20"/>
              </w:rPr>
            </w:pPr>
            <w:r w:rsidRPr="009F5B9E">
              <w:rPr>
                <w:rFonts w:ascii="Arial" w:hAnsi="Arial" w:cs="Arial"/>
                <w:b/>
                <w:bCs/>
                <w:sz w:val="20"/>
                <w:szCs w:val="20"/>
              </w:rPr>
              <w:t xml:space="preserve">-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Santo Nino</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15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60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Daram</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3,623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17,208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Jiabong</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3,353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11,776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San Sebastian</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1,619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7,162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r w:rsidR="009F5B9E" w:rsidRPr="009F5B9E" w:rsidTr="009F5B9E">
        <w:trPr>
          <w:trHeight w:val="20"/>
        </w:trPr>
        <w:tc>
          <w:tcPr>
            <w:tcW w:w="80" w:type="pct"/>
            <w:tcBorders>
              <w:top w:val="nil"/>
              <w:left w:val="single" w:sz="4" w:space="0" w:color="000000"/>
              <w:bottom w:val="single" w:sz="4" w:space="0" w:color="000000"/>
              <w:right w:val="nil"/>
            </w:tcBorders>
            <w:shd w:val="clear" w:color="auto" w:fill="auto"/>
            <w:vAlign w:val="center"/>
            <w:hideMark/>
          </w:tcPr>
          <w:p w:rsidR="009F5B9E" w:rsidRPr="009F5B9E" w:rsidRDefault="009F5B9E" w:rsidP="009F5B9E">
            <w:pPr>
              <w:ind w:right="57"/>
              <w:contextualSpacing/>
              <w:jc w:val="right"/>
              <w:rPr>
                <w:rFonts w:ascii="Arial" w:hAnsi="Arial" w:cs="Arial"/>
                <w:sz w:val="20"/>
                <w:szCs w:val="20"/>
              </w:rPr>
            </w:pPr>
            <w:r w:rsidRPr="009F5B9E">
              <w:rPr>
                <w:rFonts w:ascii="Arial" w:hAnsi="Arial" w:cs="Arial"/>
                <w:sz w:val="20"/>
                <w:szCs w:val="20"/>
              </w:rPr>
              <w:t> </w:t>
            </w:r>
          </w:p>
        </w:tc>
        <w:tc>
          <w:tcPr>
            <w:tcW w:w="1832" w:type="pct"/>
            <w:tcBorders>
              <w:top w:val="nil"/>
              <w:left w:val="nil"/>
              <w:bottom w:val="single" w:sz="4" w:space="0" w:color="000000"/>
              <w:right w:val="single" w:sz="4" w:space="0" w:color="000000"/>
            </w:tcBorders>
            <w:shd w:val="clear" w:color="auto" w:fill="auto"/>
            <w:vAlign w:val="center"/>
            <w:hideMark/>
          </w:tcPr>
          <w:p w:rsidR="009F5B9E" w:rsidRPr="009F5B9E" w:rsidRDefault="009F5B9E" w:rsidP="009F5B9E">
            <w:pPr>
              <w:ind w:right="57"/>
              <w:contextualSpacing/>
              <w:rPr>
                <w:rFonts w:ascii="Arial" w:hAnsi="Arial" w:cs="Arial"/>
                <w:i/>
                <w:iCs/>
                <w:sz w:val="20"/>
                <w:szCs w:val="20"/>
              </w:rPr>
            </w:pPr>
            <w:r w:rsidRPr="009F5B9E">
              <w:rPr>
                <w:rFonts w:ascii="Arial" w:hAnsi="Arial" w:cs="Arial"/>
                <w:i/>
                <w:iCs/>
                <w:sz w:val="20"/>
                <w:szCs w:val="20"/>
              </w:rPr>
              <w:t>Santa Rita</w:t>
            </w:r>
          </w:p>
        </w:tc>
        <w:tc>
          <w:tcPr>
            <w:tcW w:w="718"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317 </w:t>
            </w:r>
          </w:p>
        </w:tc>
        <w:tc>
          <w:tcPr>
            <w:tcW w:w="796"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c>
          <w:tcPr>
            <w:tcW w:w="79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1,390 </w:t>
            </w:r>
          </w:p>
        </w:tc>
        <w:tc>
          <w:tcPr>
            <w:tcW w:w="777" w:type="pct"/>
            <w:tcBorders>
              <w:top w:val="nil"/>
              <w:left w:val="nil"/>
              <w:bottom w:val="single" w:sz="4" w:space="0" w:color="000000"/>
              <w:right w:val="single" w:sz="4" w:space="0" w:color="000000"/>
            </w:tcBorders>
            <w:shd w:val="clear" w:color="auto" w:fill="auto"/>
            <w:noWrap/>
            <w:vAlign w:val="bottom"/>
            <w:hideMark/>
          </w:tcPr>
          <w:p w:rsidR="009F5B9E" w:rsidRPr="009F5B9E" w:rsidRDefault="009F5B9E" w:rsidP="009F5B9E">
            <w:pPr>
              <w:ind w:right="57"/>
              <w:contextualSpacing/>
              <w:jc w:val="right"/>
              <w:rPr>
                <w:rFonts w:ascii="Arial" w:hAnsi="Arial" w:cs="Arial"/>
                <w:i/>
                <w:iCs/>
                <w:sz w:val="20"/>
                <w:szCs w:val="20"/>
              </w:rPr>
            </w:pPr>
            <w:r w:rsidRPr="009F5B9E">
              <w:rPr>
                <w:rFonts w:ascii="Arial" w:hAnsi="Arial" w:cs="Arial"/>
                <w:i/>
                <w:iCs/>
                <w:sz w:val="20"/>
                <w:szCs w:val="20"/>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C51F27" w:rsidRDefault="009F6304" w:rsidP="004659E2">
      <w:pPr>
        <w:pStyle w:val="ListParagraph"/>
        <w:ind w:left="426" w:right="27"/>
        <w:jc w:val="both"/>
        <w:rPr>
          <w:rFonts w:ascii="Arial" w:eastAsia="Times New Roman" w:hAnsi="Arial" w:cs="Arial"/>
          <w:iCs/>
          <w:color w:val="auto"/>
          <w:sz w:val="24"/>
          <w:szCs w:val="24"/>
        </w:rPr>
      </w:pPr>
      <w:r w:rsidRPr="00C51F27">
        <w:rPr>
          <w:rFonts w:ascii="Arial" w:eastAsia="Times New Roman" w:hAnsi="Arial" w:cs="Arial"/>
          <w:iCs/>
          <w:color w:val="auto"/>
          <w:sz w:val="24"/>
          <w:szCs w:val="24"/>
        </w:rPr>
        <w:t>There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002C3786" w:rsidRPr="002C3786">
        <w:rPr>
          <w:rFonts w:ascii="Arial" w:eastAsia="Times New Roman" w:hAnsi="Arial" w:cs="Arial"/>
          <w:b/>
          <w:iCs/>
          <w:color w:val="0070C0"/>
          <w:sz w:val="24"/>
          <w:szCs w:val="24"/>
        </w:rPr>
        <w:t>325</w:t>
      </w:r>
      <w:r w:rsidR="00B36CBE" w:rsidRPr="002C3786">
        <w:rPr>
          <w:rFonts w:ascii="Arial" w:eastAsia="Times New Roman" w:hAnsi="Arial" w:cs="Arial"/>
          <w:b/>
          <w:iCs/>
          <w:color w:val="0070C0"/>
          <w:sz w:val="24"/>
          <w:szCs w:val="24"/>
        </w:rPr>
        <w:t>,</w:t>
      </w:r>
      <w:r w:rsidR="002C3786" w:rsidRPr="002C3786">
        <w:rPr>
          <w:rFonts w:ascii="Arial" w:eastAsia="Times New Roman" w:hAnsi="Arial" w:cs="Arial"/>
          <w:b/>
          <w:iCs/>
          <w:color w:val="0070C0"/>
          <w:sz w:val="24"/>
          <w:szCs w:val="24"/>
        </w:rPr>
        <w:t>652</w:t>
      </w:r>
      <w:r w:rsidR="00B36CBE"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damaged</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houses</w:t>
      </w:r>
      <w:r w:rsidRPr="00C51F27">
        <w:rPr>
          <w:rFonts w:ascii="Arial" w:eastAsia="Times New Roman" w:hAnsi="Arial" w:cs="Arial"/>
          <w:iCs/>
          <w:color w:val="auto"/>
          <w:sz w:val="24"/>
          <w:szCs w:val="24"/>
        </w:rPr>
        <w:t>;</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of</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which,</w:t>
      </w:r>
      <w:r w:rsidR="0067633B" w:rsidRPr="00C51F27">
        <w:rPr>
          <w:rFonts w:ascii="Arial" w:eastAsia="Times New Roman" w:hAnsi="Arial" w:cs="Arial"/>
          <w:iCs/>
          <w:color w:val="auto"/>
          <w:sz w:val="24"/>
          <w:szCs w:val="24"/>
        </w:rPr>
        <w:t xml:space="preserve"> </w:t>
      </w:r>
      <w:r w:rsidR="002C3786" w:rsidRPr="002C3786">
        <w:rPr>
          <w:rFonts w:ascii="Arial" w:eastAsia="Times New Roman" w:hAnsi="Arial" w:cs="Arial"/>
          <w:b/>
          <w:iCs/>
          <w:color w:val="0070C0"/>
          <w:sz w:val="24"/>
          <w:szCs w:val="24"/>
        </w:rPr>
        <w:t>29</w:t>
      </w:r>
      <w:r w:rsidR="00B36CBE" w:rsidRPr="002C3786">
        <w:rPr>
          <w:rFonts w:ascii="Arial" w:eastAsia="Times New Roman" w:hAnsi="Arial" w:cs="Arial"/>
          <w:b/>
          <w:iCs/>
          <w:color w:val="0070C0"/>
          <w:sz w:val="24"/>
          <w:szCs w:val="24"/>
        </w:rPr>
        <w:t>,</w:t>
      </w:r>
      <w:r w:rsidR="002C3786" w:rsidRPr="002C3786">
        <w:rPr>
          <w:rFonts w:ascii="Arial" w:eastAsia="Times New Roman" w:hAnsi="Arial" w:cs="Arial"/>
          <w:b/>
          <w:iCs/>
          <w:color w:val="0070C0"/>
          <w:sz w:val="24"/>
          <w:szCs w:val="24"/>
        </w:rPr>
        <w:t>062</w:t>
      </w:r>
      <w:r w:rsidR="00B36CBE" w:rsidRPr="002C3786">
        <w:rPr>
          <w:rFonts w:ascii="Arial" w:eastAsia="Times New Roman" w:hAnsi="Arial" w:cs="Arial"/>
          <w:b/>
          <w:iCs/>
          <w:color w:val="0070C0"/>
          <w:sz w:val="24"/>
          <w:szCs w:val="24"/>
        </w:rPr>
        <w:t xml:space="preserve">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Pr="002C3786">
        <w:rPr>
          <w:rFonts w:ascii="Arial" w:eastAsia="Times New Roman" w:hAnsi="Arial" w:cs="Arial"/>
          <w:b/>
          <w:iCs/>
          <w:color w:val="0070C0"/>
          <w:sz w:val="24"/>
          <w:szCs w:val="24"/>
        </w:rPr>
        <w:t>totally</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damaged</w:t>
      </w:r>
      <w:r w:rsidR="0067633B" w:rsidRPr="002C3786">
        <w:rPr>
          <w:rFonts w:ascii="Arial" w:eastAsia="Times New Roman" w:hAnsi="Arial" w:cs="Arial"/>
          <w:iCs/>
          <w:color w:val="0070C0"/>
          <w:sz w:val="24"/>
          <w:szCs w:val="24"/>
        </w:rPr>
        <w:t xml:space="preserve"> </w:t>
      </w:r>
      <w:r w:rsidRPr="00C51F27">
        <w:rPr>
          <w:rFonts w:ascii="Arial" w:eastAsia="Times New Roman" w:hAnsi="Arial" w:cs="Arial"/>
          <w:iCs/>
          <w:color w:val="auto"/>
          <w:sz w:val="24"/>
          <w:szCs w:val="24"/>
        </w:rPr>
        <w:t>and</w:t>
      </w:r>
      <w:r w:rsidR="0067633B" w:rsidRPr="00C51F27">
        <w:rPr>
          <w:rFonts w:ascii="Arial" w:eastAsia="Times New Roman" w:hAnsi="Arial" w:cs="Arial"/>
          <w:iCs/>
          <w:color w:val="auto"/>
          <w:sz w:val="24"/>
          <w:szCs w:val="24"/>
        </w:rPr>
        <w:t xml:space="preserve"> </w:t>
      </w:r>
      <w:r w:rsidR="00B36CBE" w:rsidRPr="002C3786">
        <w:rPr>
          <w:rFonts w:ascii="Arial" w:eastAsia="Times New Roman" w:hAnsi="Arial" w:cs="Arial"/>
          <w:b/>
          <w:iCs/>
          <w:color w:val="0070C0"/>
          <w:sz w:val="24"/>
          <w:szCs w:val="24"/>
        </w:rPr>
        <w:t>2</w:t>
      </w:r>
      <w:r w:rsidR="002C3786" w:rsidRPr="002C3786">
        <w:rPr>
          <w:rFonts w:ascii="Arial" w:eastAsia="Times New Roman" w:hAnsi="Arial" w:cs="Arial"/>
          <w:b/>
          <w:iCs/>
          <w:color w:val="0070C0"/>
          <w:sz w:val="24"/>
          <w:szCs w:val="24"/>
        </w:rPr>
        <w:t>96</w:t>
      </w:r>
      <w:r w:rsidR="00B36CBE" w:rsidRPr="002C3786">
        <w:rPr>
          <w:rFonts w:ascii="Arial" w:eastAsia="Times New Roman" w:hAnsi="Arial" w:cs="Arial"/>
          <w:b/>
          <w:iCs/>
          <w:color w:val="0070C0"/>
          <w:sz w:val="24"/>
          <w:szCs w:val="24"/>
        </w:rPr>
        <w:t>,</w:t>
      </w:r>
      <w:r w:rsidR="002C3786" w:rsidRPr="002C3786">
        <w:rPr>
          <w:rFonts w:ascii="Arial" w:eastAsia="Times New Roman" w:hAnsi="Arial" w:cs="Arial"/>
          <w:b/>
          <w:iCs/>
          <w:color w:val="0070C0"/>
          <w:sz w:val="24"/>
          <w:szCs w:val="24"/>
        </w:rPr>
        <w:t>590</w:t>
      </w:r>
      <w:r w:rsidR="00B36CBE" w:rsidRPr="002C3786">
        <w:rPr>
          <w:rFonts w:ascii="Arial" w:eastAsia="Times New Roman" w:hAnsi="Arial" w:cs="Arial"/>
          <w:b/>
          <w:iCs/>
          <w:color w:val="0070C0"/>
          <w:sz w:val="24"/>
          <w:szCs w:val="24"/>
        </w:rPr>
        <w:t xml:space="preserve">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Pr="002C3786">
        <w:rPr>
          <w:rFonts w:ascii="Arial" w:eastAsia="Times New Roman" w:hAnsi="Arial" w:cs="Arial"/>
          <w:b/>
          <w:iCs/>
          <w:color w:val="0070C0"/>
          <w:sz w:val="24"/>
          <w:szCs w:val="24"/>
        </w:rPr>
        <w:t>partially</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damaged</w:t>
      </w:r>
      <w:r w:rsidR="0067633B" w:rsidRPr="002C3786">
        <w:rPr>
          <w:rFonts w:ascii="Arial" w:eastAsia="Times New Roman" w:hAnsi="Arial" w:cs="Arial"/>
          <w:iCs/>
          <w:color w:val="0070C0"/>
          <w:sz w:val="24"/>
          <w:szCs w:val="24"/>
        </w:rPr>
        <w:t xml:space="preserve"> </w:t>
      </w:r>
      <w:r w:rsidRPr="00C51F27">
        <w:rPr>
          <w:rFonts w:ascii="Arial" w:eastAsia="Times New Roman" w:hAnsi="Arial" w:cs="Arial"/>
          <w:iCs/>
          <w:color w:val="auto"/>
          <w:sz w:val="24"/>
          <w:szCs w:val="24"/>
        </w:rPr>
        <w:t>(see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Table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84" w:type="pct"/>
        <w:tblInd w:w="421" w:type="dxa"/>
        <w:tblCellMar>
          <w:left w:w="0" w:type="dxa"/>
          <w:right w:w="0" w:type="dxa"/>
        </w:tblCellMar>
        <w:tblLook w:val="04A0" w:firstRow="1" w:lastRow="0" w:firstColumn="1" w:lastColumn="0" w:noHBand="0" w:noVBand="1"/>
      </w:tblPr>
      <w:tblGrid>
        <w:gridCol w:w="118"/>
        <w:gridCol w:w="3057"/>
        <w:gridCol w:w="2045"/>
        <w:gridCol w:w="2046"/>
        <w:gridCol w:w="2050"/>
      </w:tblGrid>
      <w:tr w:rsidR="002C3786" w:rsidRPr="002C3786" w:rsidTr="002C3786">
        <w:trPr>
          <w:trHeight w:val="20"/>
          <w:tblHeader/>
        </w:trPr>
        <w:tc>
          <w:tcPr>
            <w:tcW w:w="166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C3786" w:rsidRPr="002C3786" w:rsidRDefault="002C3786" w:rsidP="002C3786">
            <w:pPr>
              <w:ind w:right="57"/>
              <w:contextualSpacing/>
              <w:jc w:val="center"/>
              <w:rPr>
                <w:rFonts w:ascii="Arial" w:hAnsi="Arial" w:cs="Arial"/>
                <w:b/>
                <w:bCs/>
                <w:sz w:val="20"/>
                <w:szCs w:val="20"/>
              </w:rPr>
            </w:pPr>
            <w:r w:rsidRPr="002C3786">
              <w:rPr>
                <w:rFonts w:ascii="Arial" w:hAnsi="Arial" w:cs="Arial"/>
                <w:b/>
                <w:bCs/>
                <w:sz w:val="20"/>
                <w:szCs w:val="20"/>
              </w:rPr>
              <w:t xml:space="preserve">REGION / PROVINCE / MUNICIPALITY </w:t>
            </w:r>
          </w:p>
        </w:tc>
        <w:tc>
          <w:tcPr>
            <w:tcW w:w="333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C3786" w:rsidRPr="002C3786" w:rsidRDefault="002C3786" w:rsidP="002C3786">
            <w:pPr>
              <w:ind w:right="57"/>
              <w:contextualSpacing/>
              <w:jc w:val="center"/>
              <w:rPr>
                <w:rFonts w:ascii="Arial" w:hAnsi="Arial" w:cs="Arial"/>
                <w:b/>
                <w:bCs/>
                <w:sz w:val="20"/>
                <w:szCs w:val="20"/>
              </w:rPr>
            </w:pPr>
            <w:r w:rsidRPr="002C3786">
              <w:rPr>
                <w:rFonts w:ascii="Arial" w:hAnsi="Arial" w:cs="Arial"/>
                <w:b/>
                <w:bCs/>
                <w:sz w:val="20"/>
                <w:szCs w:val="20"/>
              </w:rPr>
              <w:t xml:space="preserve">NO. OF DAMAGED HOUSES </w:t>
            </w:r>
          </w:p>
        </w:tc>
      </w:tr>
      <w:tr w:rsidR="002C3786" w:rsidRPr="002C3786" w:rsidTr="002C3786">
        <w:trPr>
          <w:trHeight w:val="20"/>
          <w:tblHeader/>
        </w:trPr>
        <w:tc>
          <w:tcPr>
            <w:tcW w:w="1665" w:type="pct"/>
            <w:gridSpan w:val="2"/>
            <w:vMerge/>
            <w:tcBorders>
              <w:top w:val="single" w:sz="4" w:space="0" w:color="auto"/>
              <w:left w:val="single" w:sz="4" w:space="0" w:color="auto"/>
              <w:bottom w:val="single" w:sz="4" w:space="0" w:color="auto"/>
              <w:right w:val="single" w:sz="4" w:space="0" w:color="auto"/>
            </w:tcBorders>
            <w:vAlign w:val="center"/>
            <w:hideMark/>
          </w:tcPr>
          <w:p w:rsidR="002C3786" w:rsidRPr="002C3786" w:rsidRDefault="002C3786" w:rsidP="002C3786">
            <w:pPr>
              <w:ind w:right="57"/>
              <w:contextualSpacing/>
              <w:rPr>
                <w:rFonts w:ascii="Arial" w:hAnsi="Arial" w:cs="Arial"/>
                <w:b/>
                <w:bCs/>
                <w:sz w:val="20"/>
                <w:szCs w:val="20"/>
              </w:rPr>
            </w:pPr>
          </w:p>
        </w:tc>
        <w:tc>
          <w:tcPr>
            <w:tcW w:w="11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3786" w:rsidRPr="002C3786" w:rsidRDefault="002C3786" w:rsidP="002C3786">
            <w:pPr>
              <w:ind w:right="57"/>
              <w:contextualSpacing/>
              <w:jc w:val="center"/>
              <w:rPr>
                <w:rFonts w:ascii="Arial" w:hAnsi="Arial" w:cs="Arial"/>
                <w:b/>
                <w:bCs/>
                <w:sz w:val="20"/>
                <w:szCs w:val="20"/>
              </w:rPr>
            </w:pPr>
            <w:r w:rsidRPr="002C3786">
              <w:rPr>
                <w:rFonts w:ascii="Arial" w:hAnsi="Arial" w:cs="Arial"/>
                <w:b/>
                <w:bCs/>
                <w:sz w:val="20"/>
                <w:szCs w:val="20"/>
              </w:rPr>
              <w:t xml:space="preserve"> Total </w:t>
            </w:r>
          </w:p>
        </w:tc>
        <w:tc>
          <w:tcPr>
            <w:tcW w:w="11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3786" w:rsidRPr="002C3786" w:rsidRDefault="002C3786" w:rsidP="002C3786">
            <w:pPr>
              <w:ind w:right="57"/>
              <w:contextualSpacing/>
              <w:jc w:val="center"/>
              <w:rPr>
                <w:rFonts w:ascii="Arial" w:hAnsi="Arial" w:cs="Arial"/>
                <w:b/>
                <w:bCs/>
                <w:sz w:val="20"/>
                <w:szCs w:val="20"/>
              </w:rPr>
            </w:pPr>
            <w:r w:rsidRPr="002C3786">
              <w:rPr>
                <w:rFonts w:ascii="Arial" w:hAnsi="Arial" w:cs="Arial"/>
                <w:b/>
                <w:bCs/>
                <w:sz w:val="20"/>
                <w:szCs w:val="20"/>
              </w:rPr>
              <w:t xml:space="preserve"> Totally </w:t>
            </w:r>
          </w:p>
        </w:tc>
        <w:tc>
          <w:tcPr>
            <w:tcW w:w="11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C3786" w:rsidRPr="002C3786" w:rsidRDefault="002C3786" w:rsidP="002C3786">
            <w:pPr>
              <w:ind w:right="57"/>
              <w:contextualSpacing/>
              <w:jc w:val="center"/>
              <w:rPr>
                <w:rFonts w:ascii="Arial" w:hAnsi="Arial" w:cs="Arial"/>
                <w:b/>
                <w:bCs/>
                <w:sz w:val="20"/>
                <w:szCs w:val="20"/>
              </w:rPr>
            </w:pPr>
            <w:r w:rsidRPr="002C3786">
              <w:rPr>
                <w:rFonts w:ascii="Arial" w:hAnsi="Arial" w:cs="Arial"/>
                <w:b/>
                <w:bCs/>
                <w:sz w:val="20"/>
                <w:szCs w:val="20"/>
              </w:rPr>
              <w:t xml:space="preserve"> Partially </w:t>
            </w:r>
          </w:p>
        </w:tc>
      </w:tr>
      <w:tr w:rsidR="002C3786" w:rsidRPr="002C3786" w:rsidTr="002C3786">
        <w:trPr>
          <w:trHeight w:val="20"/>
        </w:trPr>
        <w:tc>
          <w:tcPr>
            <w:tcW w:w="166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C3786" w:rsidRPr="002C3786" w:rsidRDefault="002C3786" w:rsidP="002C3786">
            <w:pPr>
              <w:ind w:right="57"/>
              <w:contextualSpacing/>
              <w:jc w:val="center"/>
              <w:rPr>
                <w:rFonts w:ascii="Arial" w:hAnsi="Arial" w:cs="Arial"/>
                <w:b/>
                <w:bCs/>
                <w:sz w:val="20"/>
                <w:szCs w:val="20"/>
              </w:rPr>
            </w:pPr>
            <w:r w:rsidRPr="002C3786">
              <w:rPr>
                <w:rFonts w:ascii="Arial" w:hAnsi="Arial" w:cs="Arial"/>
                <w:b/>
                <w:bCs/>
                <w:sz w:val="20"/>
                <w:szCs w:val="20"/>
              </w:rPr>
              <w:t>GRAND TOTAL</w:t>
            </w:r>
          </w:p>
        </w:tc>
        <w:tc>
          <w:tcPr>
            <w:tcW w:w="1111" w:type="pct"/>
            <w:tcBorders>
              <w:top w:val="single" w:sz="4" w:space="0" w:color="auto"/>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325,652 </w:t>
            </w:r>
          </w:p>
        </w:tc>
        <w:tc>
          <w:tcPr>
            <w:tcW w:w="1111" w:type="pct"/>
            <w:tcBorders>
              <w:top w:val="single" w:sz="4" w:space="0" w:color="auto"/>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29,062 </w:t>
            </w:r>
          </w:p>
        </w:tc>
        <w:tc>
          <w:tcPr>
            <w:tcW w:w="1113" w:type="pct"/>
            <w:tcBorders>
              <w:top w:val="single" w:sz="4" w:space="0" w:color="auto"/>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296,590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MIMAROPA</w:t>
            </w:r>
          </w:p>
        </w:tc>
        <w:tc>
          <w:tcPr>
            <w:tcW w:w="1111"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3,216 </w:t>
            </w:r>
          </w:p>
        </w:tc>
        <w:tc>
          <w:tcPr>
            <w:tcW w:w="1111"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 810 </w:t>
            </w:r>
          </w:p>
        </w:tc>
        <w:tc>
          <w:tcPr>
            <w:tcW w:w="1113"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2,406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Oriental Mindoro</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 38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 5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 33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Puerto Galera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Roxas</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20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Romblon</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3,178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 805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2,373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noWrap/>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Alcantara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131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24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107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noWrap/>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Calatrava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noWrap/>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Ferrol</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noWrap/>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Looc</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257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235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noWrap/>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Odiongan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Agustin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Andres</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Jose</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856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565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291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Santa Fe</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1,825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180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1,645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Santa Maria (Imelda)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8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20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lastRenderedPageBreak/>
              <w:t>REGION VI</w:t>
            </w:r>
          </w:p>
        </w:tc>
        <w:tc>
          <w:tcPr>
            <w:tcW w:w="1111"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45,117 </w:t>
            </w:r>
          </w:p>
        </w:tc>
        <w:tc>
          <w:tcPr>
            <w:tcW w:w="1111"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4,662 </w:t>
            </w:r>
          </w:p>
        </w:tc>
        <w:tc>
          <w:tcPr>
            <w:tcW w:w="1113"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40,455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Aklan</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5,729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 472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5,257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Altavas</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5,729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472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5,257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Antique</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6,695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1,141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5,554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Caluya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2,959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687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2,272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Libertad</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3,736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454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3,282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Capiz</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12,382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1,126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11,256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Ivisan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6,823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346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6,477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Ma-ayon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1,333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121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1,212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Mambusao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99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93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Panay</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4,115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651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3,464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Sigma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12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10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Iloilo</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20,311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1,923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18,388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Batad</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4,203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370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3,833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Carles</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5,562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1,362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4,200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Dionisio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2,698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136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2,562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Rafael</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17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Sara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7,831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54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7,777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REGION VII</w:t>
            </w:r>
          </w:p>
        </w:tc>
        <w:tc>
          <w:tcPr>
            <w:tcW w:w="1111"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26,153 </w:t>
            </w:r>
          </w:p>
        </w:tc>
        <w:tc>
          <w:tcPr>
            <w:tcW w:w="1111"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5,196 </w:t>
            </w:r>
          </w:p>
        </w:tc>
        <w:tc>
          <w:tcPr>
            <w:tcW w:w="1113"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20,957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Cebu</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26,153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5,196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20,957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City of Bogo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32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Daanbantayan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14,781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4,803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9,978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Madridejos</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1,869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96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1,773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Medellin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6,653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111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6,542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Remigio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Santa Fe</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2,809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176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2,633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Tabogon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REGION VIII</w:t>
            </w:r>
          </w:p>
        </w:tc>
        <w:tc>
          <w:tcPr>
            <w:tcW w:w="1111"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251,166 </w:t>
            </w:r>
          </w:p>
        </w:tc>
        <w:tc>
          <w:tcPr>
            <w:tcW w:w="1111"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18,394 </w:t>
            </w:r>
          </w:p>
        </w:tc>
        <w:tc>
          <w:tcPr>
            <w:tcW w:w="1113" w:type="pct"/>
            <w:tcBorders>
              <w:top w:val="nil"/>
              <w:left w:val="nil"/>
              <w:bottom w:val="single" w:sz="4" w:space="0" w:color="000000"/>
              <w:right w:val="single" w:sz="4" w:space="0" w:color="000000"/>
            </w:tcBorders>
            <w:shd w:val="clear" w:color="A5A5A5" w:fill="A5A5A5"/>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232,772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Biliran</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24,639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2,418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22,221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Almeria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2,153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238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1,915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Kawayan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2,333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390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1,943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Naval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7,355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674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6,681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Biliran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3,571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227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3,344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Cabucgayan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3,168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207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2,961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Caibiran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4,228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509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3,719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Culaba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1,231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148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1,083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Maripipi</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600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25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575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Eastern Samar</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47,133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4,985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42,148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City of Borongan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2,285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2,258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Julian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84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81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Balangiga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3,352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118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3,234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Balangkayan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2,615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150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2,465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General MacArthur</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3,447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288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3,159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Giporlos</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3,640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415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3,225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Guiuan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12,046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1,981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10,065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Hernani</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2,183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149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2,034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Lawaan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2,921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101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2,820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Llorente</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5,189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429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4,760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Mercedes</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1,767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517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1,250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Quinapondan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3,903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492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3,411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Salcedo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3,701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315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3,386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Leyte</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131,726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7,060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124,666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Alangalang</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5,019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569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4,450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Babatngon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6,911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419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6,492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lastRenderedPageBreak/>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Palo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6,572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197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6,375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Miguel</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2,795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80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2,715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Santa Fe</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3,120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675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2,445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Tacloban City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24,247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990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23,257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Tanauan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8,407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568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7,839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Tolosa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5,458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152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5,306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Barugo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2,648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76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2,572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Capoocan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6,018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420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5,598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Carigara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5,943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177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5,766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Dagami</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2,250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2,240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Dulag</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1,119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18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1,101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Jaro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4,375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4,308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La Paz</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MacArthur</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Mayorga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Pastrana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3,873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140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3,733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Tabontabon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2,616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35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2,581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Tunga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1,500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1,450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Calubian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7,572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317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7,255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Leyte</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6,118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315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5,803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Isidro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5,860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454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5,406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Tabango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8,496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467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8,029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Villaba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6,692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626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6,066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Albuera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600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23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577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Isabel</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4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Matag-ob</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142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26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116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Ormoc City</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2,740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151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2,589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Palompon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589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557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City of Baybay</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22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Hilongos</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11 </w:t>
            </w:r>
          </w:p>
        </w:tc>
      </w:tr>
      <w:tr w:rsidR="002C3786" w:rsidRPr="002C3786" w:rsidTr="002C3786">
        <w:trPr>
          <w:trHeight w:val="20"/>
        </w:trPr>
        <w:tc>
          <w:tcPr>
            <w:tcW w:w="16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3786" w:rsidRPr="002C3786" w:rsidRDefault="002C3786" w:rsidP="002C3786">
            <w:pPr>
              <w:ind w:right="57"/>
              <w:contextualSpacing/>
              <w:rPr>
                <w:rFonts w:ascii="Arial" w:hAnsi="Arial" w:cs="Arial"/>
                <w:b/>
                <w:bCs/>
                <w:sz w:val="20"/>
                <w:szCs w:val="20"/>
              </w:rPr>
            </w:pPr>
            <w:r w:rsidRPr="002C3786">
              <w:rPr>
                <w:rFonts w:ascii="Arial" w:hAnsi="Arial" w:cs="Arial"/>
                <w:b/>
                <w:bCs/>
                <w:sz w:val="20"/>
                <w:szCs w:val="20"/>
              </w:rPr>
              <w:t>Western Samar</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47,668 </w:t>
            </w:r>
          </w:p>
        </w:tc>
        <w:tc>
          <w:tcPr>
            <w:tcW w:w="1111"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3,931 </w:t>
            </w:r>
          </w:p>
        </w:tc>
        <w:tc>
          <w:tcPr>
            <w:tcW w:w="1113" w:type="pct"/>
            <w:tcBorders>
              <w:top w:val="nil"/>
              <w:left w:val="nil"/>
              <w:bottom w:val="single" w:sz="4" w:space="0" w:color="000000"/>
              <w:right w:val="single" w:sz="4" w:space="0" w:color="000000"/>
            </w:tcBorders>
            <w:shd w:val="clear" w:color="D8D8D8" w:fill="D8D8D8"/>
            <w:noWrap/>
            <w:vAlign w:val="bottom"/>
            <w:hideMark/>
          </w:tcPr>
          <w:p w:rsidR="002C3786" w:rsidRPr="002C3786" w:rsidRDefault="002C3786" w:rsidP="002C3786">
            <w:pPr>
              <w:ind w:right="57"/>
              <w:contextualSpacing/>
              <w:jc w:val="right"/>
              <w:rPr>
                <w:rFonts w:ascii="Arial" w:hAnsi="Arial" w:cs="Arial"/>
                <w:b/>
                <w:bCs/>
                <w:sz w:val="20"/>
                <w:szCs w:val="20"/>
              </w:rPr>
            </w:pPr>
            <w:r w:rsidRPr="002C3786">
              <w:rPr>
                <w:rFonts w:ascii="Arial" w:hAnsi="Arial" w:cs="Arial"/>
                <w:b/>
                <w:bCs/>
                <w:sz w:val="20"/>
                <w:szCs w:val="20"/>
              </w:rPr>
              <w:t xml:space="preserve">43,737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Almagro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297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8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289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Pagsanghan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Santo Nino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305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268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Tagapul-an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14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Tarangnan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218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29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189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Basey</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12,956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860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12,096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Calbiga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1,530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33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1,497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City of Catbalogan (capital)</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723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15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708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Daram</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6,080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1,124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4,956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Jiabong</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Marabut</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2,065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98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1,967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Motiong</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34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34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Paranas (Wright)</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146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146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Pinabacdao</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3,871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227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3,644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 Sebastian</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525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513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Santa Rita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9,746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1,019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8,727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Talalora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2,014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132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1,882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Villareal</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4,303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242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4,061 </w:t>
            </w:r>
          </w:p>
        </w:tc>
      </w:tr>
      <w:tr w:rsidR="002C3786" w:rsidRPr="002C3786" w:rsidTr="002C378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2C3786" w:rsidRPr="002C3786" w:rsidRDefault="002C3786" w:rsidP="002C3786">
            <w:pPr>
              <w:ind w:right="57"/>
              <w:contextualSpacing/>
              <w:jc w:val="right"/>
              <w:rPr>
                <w:rFonts w:ascii="Arial" w:hAnsi="Arial" w:cs="Arial"/>
                <w:sz w:val="20"/>
                <w:szCs w:val="20"/>
              </w:rPr>
            </w:pPr>
            <w:r w:rsidRPr="002C3786">
              <w:rPr>
                <w:rFonts w:ascii="Arial" w:hAnsi="Arial" w:cs="Arial"/>
                <w:sz w:val="20"/>
                <w:szCs w:val="20"/>
              </w:rPr>
              <w:t> </w:t>
            </w:r>
          </w:p>
        </w:tc>
        <w:tc>
          <w:tcPr>
            <w:tcW w:w="1654" w:type="pct"/>
            <w:tcBorders>
              <w:top w:val="nil"/>
              <w:left w:val="nil"/>
              <w:bottom w:val="single" w:sz="4" w:space="0" w:color="000000"/>
              <w:right w:val="single" w:sz="4" w:space="0" w:color="000000"/>
            </w:tcBorders>
            <w:shd w:val="clear" w:color="auto" w:fill="auto"/>
            <w:vAlign w:val="center"/>
            <w:hideMark/>
          </w:tcPr>
          <w:p w:rsidR="002C3786" w:rsidRPr="002C3786" w:rsidRDefault="002C3786" w:rsidP="002C3786">
            <w:pPr>
              <w:ind w:right="57"/>
              <w:contextualSpacing/>
              <w:rPr>
                <w:rFonts w:ascii="Arial" w:hAnsi="Arial" w:cs="Arial"/>
                <w:i/>
                <w:iCs/>
                <w:sz w:val="20"/>
                <w:szCs w:val="20"/>
              </w:rPr>
            </w:pPr>
            <w:r w:rsidRPr="002C3786">
              <w:rPr>
                <w:rFonts w:ascii="Arial" w:hAnsi="Arial" w:cs="Arial"/>
                <w:i/>
                <w:iCs/>
                <w:sz w:val="20"/>
                <w:szCs w:val="20"/>
              </w:rPr>
              <w:t>Zumarraga</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2,834 </w:t>
            </w:r>
          </w:p>
        </w:tc>
        <w:tc>
          <w:tcPr>
            <w:tcW w:w="1111"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 93 </w:t>
            </w:r>
          </w:p>
        </w:tc>
        <w:tc>
          <w:tcPr>
            <w:tcW w:w="1113" w:type="pct"/>
            <w:tcBorders>
              <w:top w:val="nil"/>
              <w:left w:val="nil"/>
              <w:bottom w:val="single" w:sz="4" w:space="0" w:color="000000"/>
              <w:right w:val="single" w:sz="4" w:space="0" w:color="000000"/>
            </w:tcBorders>
            <w:shd w:val="clear" w:color="auto" w:fill="auto"/>
            <w:noWrap/>
            <w:vAlign w:val="bottom"/>
            <w:hideMark/>
          </w:tcPr>
          <w:p w:rsidR="002C3786" w:rsidRPr="002C3786" w:rsidRDefault="002C3786" w:rsidP="002C3786">
            <w:pPr>
              <w:ind w:right="57"/>
              <w:contextualSpacing/>
              <w:jc w:val="right"/>
              <w:rPr>
                <w:rFonts w:ascii="Arial" w:hAnsi="Arial" w:cs="Arial"/>
                <w:i/>
                <w:iCs/>
                <w:sz w:val="20"/>
                <w:szCs w:val="20"/>
              </w:rPr>
            </w:pPr>
            <w:r w:rsidRPr="002C3786">
              <w:rPr>
                <w:rFonts w:ascii="Arial" w:hAnsi="Arial" w:cs="Arial"/>
                <w:i/>
                <w:iCs/>
                <w:sz w:val="20"/>
                <w:szCs w:val="20"/>
              </w:rPr>
              <w:t xml:space="preserve">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00477B" w:rsidRDefault="0000477B" w:rsidP="00B1150E">
      <w:pPr>
        <w:ind w:right="27"/>
        <w:contextualSpacing/>
        <w:jc w:val="right"/>
        <w:rPr>
          <w:rFonts w:ascii="Arial" w:eastAsia="Times New Roman" w:hAnsi="Arial" w:cs="Arial"/>
          <w:i/>
          <w:iCs/>
          <w:color w:val="0070C0"/>
          <w:sz w:val="16"/>
          <w:szCs w:val="24"/>
        </w:rPr>
      </w:pPr>
    </w:p>
    <w:p w:rsidR="0067633B" w:rsidRPr="00DC65CE" w:rsidRDefault="009F6304" w:rsidP="00B1150E">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B1150E" w:rsidRPr="00B36CBE" w:rsidRDefault="00B1150E" w:rsidP="00B1150E">
      <w:pPr>
        <w:ind w:right="27"/>
        <w:contextualSpacing/>
        <w:jc w:val="right"/>
        <w:rPr>
          <w:rFonts w:ascii="Arial" w:eastAsia="Times New Roman" w:hAnsi="Arial" w:cs="Arial"/>
          <w:i/>
          <w:iCs/>
          <w:color w:val="0070C0"/>
          <w:sz w:val="16"/>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B5600B" w:rsidRPr="00B5600B">
        <w:rPr>
          <w:rFonts w:ascii="Arial" w:eastAsia="Times New Roman" w:hAnsi="Arial" w:cs="Arial"/>
          <w:b/>
          <w:bCs/>
          <w:color w:val="0070C0"/>
          <w:sz w:val="24"/>
          <w:szCs w:val="24"/>
        </w:rPr>
        <w:t xml:space="preserve">76,024,093.32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B5600B" w:rsidRPr="00B5600B">
        <w:rPr>
          <w:rFonts w:ascii="Arial" w:eastAsia="Times New Roman" w:hAnsi="Arial" w:cs="Arial"/>
          <w:b/>
          <w:bCs/>
          <w:color w:val="0070C0"/>
          <w:sz w:val="24"/>
          <w:szCs w:val="24"/>
        </w:rPr>
        <w:t xml:space="preserve">46,524,401.72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DSWD</w:t>
      </w:r>
      <w:r w:rsidR="00F93B0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93B0C" w:rsidRPr="00B5600B">
        <w:rPr>
          <w:rFonts w:ascii="Arial" w:eastAsia="Times New Roman" w:hAnsi="Arial" w:cs="Arial"/>
          <w:b/>
          <w:bCs/>
          <w:color w:val="0070C0"/>
          <w:sz w:val="24"/>
          <w:szCs w:val="24"/>
        </w:rPr>
        <w:t>₱</w:t>
      </w:r>
      <w:r w:rsidR="00B5600B" w:rsidRPr="00B5600B">
        <w:rPr>
          <w:rFonts w:ascii="Arial" w:eastAsia="Times New Roman" w:hAnsi="Arial" w:cs="Arial"/>
          <w:b/>
          <w:bCs/>
          <w:color w:val="0070C0"/>
          <w:sz w:val="24"/>
          <w:szCs w:val="24"/>
        </w:rPr>
        <w:t xml:space="preserve">17,122,143.06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B5600B">
        <w:rPr>
          <w:rFonts w:ascii="Arial" w:eastAsia="Times New Roman" w:hAnsi="Arial" w:cs="Arial"/>
          <w:b/>
          <w:bCs/>
          <w:color w:val="0070C0"/>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B5600B">
        <w:rPr>
          <w:rFonts w:ascii="Arial" w:eastAsia="Times New Roman" w:hAnsi="Arial" w:cs="Arial"/>
          <w:b/>
          <w:bCs/>
          <w:color w:val="0070C0"/>
          <w:sz w:val="24"/>
          <w:szCs w:val="24"/>
        </w:rPr>
        <w:t>₱</w:t>
      </w:r>
      <w:r w:rsidR="00B5600B" w:rsidRPr="00B5600B">
        <w:rPr>
          <w:rFonts w:ascii="Arial" w:eastAsia="Times New Roman" w:hAnsi="Arial" w:cs="Arial"/>
          <w:b/>
          <w:bCs/>
          <w:color w:val="0070C0"/>
          <w:sz w:val="24"/>
          <w:szCs w:val="24"/>
        </w:rPr>
        <w:t>11,612,048.54</w:t>
      </w:r>
      <w:r w:rsidR="00B5600B" w:rsidRPr="00B5600B">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from</w:t>
      </w:r>
      <w:r w:rsidR="0067633B" w:rsidRPr="00DC65CE">
        <w:rPr>
          <w:rFonts w:ascii="Arial" w:eastAsia="Times New Roman" w:hAnsi="Arial" w:cs="Arial"/>
          <w:b/>
          <w:bCs/>
          <w:color w:val="auto"/>
          <w:sz w:val="24"/>
          <w:szCs w:val="24"/>
        </w:rPr>
        <w:t xml:space="preserve"> </w:t>
      </w:r>
      <w:r w:rsidR="00A077FC" w:rsidRPr="00B5600B">
        <w:rPr>
          <w:rFonts w:ascii="Arial" w:eastAsia="Times New Roman" w:hAnsi="Arial" w:cs="Arial"/>
          <w:b/>
          <w:bCs/>
          <w:color w:val="0070C0"/>
          <w:sz w:val="24"/>
          <w:szCs w:val="24"/>
        </w:rPr>
        <w:t>other</w:t>
      </w:r>
      <w:r w:rsidR="0067633B" w:rsidRPr="00B5600B">
        <w:rPr>
          <w:rFonts w:ascii="Arial" w:eastAsia="Times New Roman" w:hAnsi="Arial" w:cs="Arial"/>
          <w:b/>
          <w:bCs/>
          <w:color w:val="0070C0"/>
          <w:sz w:val="24"/>
          <w:szCs w:val="24"/>
        </w:rPr>
        <w:t xml:space="preserve"> </w:t>
      </w:r>
      <w:r w:rsidR="00F75B7C" w:rsidRPr="00B5600B">
        <w:rPr>
          <w:rFonts w:ascii="Arial" w:eastAsia="Times New Roman" w:hAnsi="Arial" w:cs="Arial"/>
          <w:b/>
          <w:bCs/>
          <w:color w:val="0070C0"/>
          <w:sz w:val="24"/>
          <w:szCs w:val="24"/>
        </w:rPr>
        <w:t>private</w:t>
      </w:r>
      <w:r w:rsidR="0067633B" w:rsidRPr="00B5600B">
        <w:rPr>
          <w:rFonts w:ascii="Arial" w:eastAsia="Times New Roman" w:hAnsi="Arial" w:cs="Arial"/>
          <w:b/>
          <w:bCs/>
          <w:color w:val="0070C0"/>
          <w:sz w:val="24"/>
          <w:szCs w:val="24"/>
        </w:rPr>
        <w:t xml:space="preserve"> </w:t>
      </w:r>
      <w:r w:rsidR="00F75B7C" w:rsidRPr="00B5600B">
        <w:rPr>
          <w:rFonts w:ascii="Arial" w:eastAsia="Times New Roman" w:hAnsi="Arial" w:cs="Arial"/>
          <w:b/>
          <w:bCs/>
          <w:color w:val="0070C0"/>
          <w:sz w:val="24"/>
          <w:szCs w:val="24"/>
        </w:rPr>
        <w:t>s</w:t>
      </w:r>
      <w:r w:rsidR="00A077FC" w:rsidRPr="00B5600B">
        <w:rPr>
          <w:rFonts w:ascii="Arial" w:eastAsia="Times New Roman" w:hAnsi="Arial" w:cs="Arial"/>
          <w:b/>
          <w:bCs/>
          <w:color w:val="0070C0"/>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2264"/>
        <w:gridCol w:w="1417"/>
        <w:gridCol w:w="1384"/>
        <w:gridCol w:w="1125"/>
        <w:gridCol w:w="1347"/>
        <w:gridCol w:w="1633"/>
      </w:tblGrid>
      <w:tr w:rsidR="00B5600B" w:rsidRPr="00B5600B" w:rsidTr="00B5600B">
        <w:trPr>
          <w:trHeight w:val="20"/>
          <w:tblHeader/>
        </w:trPr>
        <w:tc>
          <w:tcPr>
            <w:tcW w:w="129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5600B" w:rsidRPr="00B5600B" w:rsidRDefault="00B5600B" w:rsidP="00B5600B">
            <w:pPr>
              <w:ind w:right="57"/>
              <w:contextualSpacing/>
              <w:jc w:val="center"/>
              <w:rPr>
                <w:rFonts w:ascii="Arial" w:hAnsi="Arial" w:cs="Arial"/>
                <w:b/>
                <w:bCs/>
                <w:sz w:val="20"/>
                <w:szCs w:val="20"/>
              </w:rPr>
            </w:pPr>
            <w:r w:rsidRPr="00B5600B">
              <w:rPr>
                <w:rFonts w:ascii="Arial" w:hAnsi="Arial" w:cs="Arial"/>
                <w:b/>
                <w:bCs/>
                <w:sz w:val="20"/>
                <w:szCs w:val="20"/>
              </w:rPr>
              <w:t xml:space="preserve">REGION / PROVINCE / MUNICIPALITY </w:t>
            </w:r>
          </w:p>
        </w:tc>
        <w:tc>
          <w:tcPr>
            <w:tcW w:w="370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B5600B" w:rsidRPr="00B5600B" w:rsidRDefault="00B5600B" w:rsidP="00B5600B">
            <w:pPr>
              <w:ind w:right="57"/>
              <w:contextualSpacing/>
              <w:jc w:val="center"/>
              <w:rPr>
                <w:rFonts w:ascii="Arial" w:hAnsi="Arial" w:cs="Arial"/>
                <w:b/>
                <w:bCs/>
                <w:sz w:val="20"/>
                <w:szCs w:val="20"/>
              </w:rPr>
            </w:pPr>
            <w:r w:rsidRPr="00B5600B">
              <w:rPr>
                <w:rFonts w:ascii="Arial" w:hAnsi="Arial" w:cs="Arial"/>
                <w:b/>
                <w:bCs/>
                <w:sz w:val="20"/>
                <w:szCs w:val="20"/>
              </w:rPr>
              <w:t xml:space="preserve"> COST OF ASSISTANCE </w:t>
            </w:r>
          </w:p>
        </w:tc>
      </w:tr>
      <w:tr w:rsidR="00B5600B" w:rsidRPr="00B5600B" w:rsidTr="00B5600B">
        <w:trPr>
          <w:trHeight w:val="20"/>
          <w:tblHeader/>
        </w:trPr>
        <w:tc>
          <w:tcPr>
            <w:tcW w:w="1291" w:type="pct"/>
            <w:gridSpan w:val="2"/>
            <w:vMerge/>
            <w:tcBorders>
              <w:top w:val="single" w:sz="4" w:space="0" w:color="auto"/>
              <w:left w:val="single" w:sz="4" w:space="0" w:color="auto"/>
              <w:bottom w:val="single" w:sz="4" w:space="0" w:color="auto"/>
              <w:right w:val="single" w:sz="4" w:space="0" w:color="auto"/>
            </w:tcBorders>
            <w:vAlign w:val="center"/>
            <w:hideMark/>
          </w:tcPr>
          <w:p w:rsidR="00B5600B" w:rsidRPr="00B5600B" w:rsidRDefault="00B5600B" w:rsidP="00B5600B">
            <w:pPr>
              <w:ind w:right="57"/>
              <w:contextualSpacing/>
              <w:rPr>
                <w:rFonts w:ascii="Arial" w:hAnsi="Arial" w:cs="Arial"/>
                <w:b/>
                <w:bCs/>
                <w:sz w:val="20"/>
                <w:szCs w:val="20"/>
              </w:rPr>
            </w:pP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600B" w:rsidRPr="00B5600B" w:rsidRDefault="00B5600B" w:rsidP="00B5600B">
            <w:pPr>
              <w:ind w:right="57"/>
              <w:contextualSpacing/>
              <w:jc w:val="center"/>
              <w:rPr>
                <w:rFonts w:ascii="Arial" w:hAnsi="Arial" w:cs="Arial"/>
                <w:b/>
                <w:bCs/>
                <w:sz w:val="20"/>
                <w:szCs w:val="20"/>
              </w:rPr>
            </w:pPr>
            <w:r w:rsidRPr="00B5600B">
              <w:rPr>
                <w:rFonts w:ascii="Arial" w:hAnsi="Arial" w:cs="Arial"/>
                <w:b/>
                <w:bCs/>
                <w:sz w:val="20"/>
                <w:szCs w:val="20"/>
              </w:rPr>
              <w:t xml:space="preserve"> DSWD </w:t>
            </w:r>
          </w:p>
        </w:tc>
        <w:tc>
          <w:tcPr>
            <w:tcW w:w="7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600B" w:rsidRPr="00B5600B" w:rsidRDefault="00B5600B" w:rsidP="00B5600B">
            <w:pPr>
              <w:ind w:right="57"/>
              <w:contextualSpacing/>
              <w:jc w:val="center"/>
              <w:rPr>
                <w:rFonts w:ascii="Arial" w:hAnsi="Arial" w:cs="Arial"/>
                <w:b/>
                <w:bCs/>
                <w:sz w:val="20"/>
                <w:szCs w:val="20"/>
              </w:rPr>
            </w:pPr>
            <w:r w:rsidRPr="00B5600B">
              <w:rPr>
                <w:rFonts w:ascii="Arial" w:hAnsi="Arial" w:cs="Arial"/>
                <w:b/>
                <w:bCs/>
                <w:sz w:val="20"/>
                <w:szCs w:val="20"/>
              </w:rPr>
              <w:t xml:space="preserve"> LGU </w:t>
            </w:r>
          </w:p>
        </w:tc>
        <w:tc>
          <w:tcPr>
            <w:tcW w:w="6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600B" w:rsidRPr="00B5600B" w:rsidRDefault="00B5600B" w:rsidP="00B5600B">
            <w:pPr>
              <w:ind w:right="57"/>
              <w:contextualSpacing/>
              <w:jc w:val="center"/>
              <w:rPr>
                <w:rFonts w:ascii="Arial" w:hAnsi="Arial" w:cs="Arial"/>
                <w:b/>
                <w:bCs/>
                <w:sz w:val="20"/>
                <w:szCs w:val="20"/>
              </w:rPr>
            </w:pPr>
            <w:r w:rsidRPr="00B5600B">
              <w:rPr>
                <w:rFonts w:ascii="Arial" w:hAnsi="Arial" w:cs="Arial"/>
                <w:b/>
                <w:bCs/>
                <w:sz w:val="20"/>
                <w:szCs w:val="20"/>
              </w:rPr>
              <w:t xml:space="preserve"> NGOs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600B" w:rsidRPr="00B5600B" w:rsidRDefault="00B5600B" w:rsidP="00B5600B">
            <w:pPr>
              <w:ind w:right="57"/>
              <w:contextualSpacing/>
              <w:jc w:val="center"/>
              <w:rPr>
                <w:rFonts w:ascii="Arial" w:hAnsi="Arial" w:cs="Arial"/>
                <w:b/>
                <w:bCs/>
                <w:sz w:val="20"/>
                <w:szCs w:val="20"/>
              </w:rPr>
            </w:pPr>
            <w:r w:rsidRPr="00B5600B">
              <w:rPr>
                <w:rFonts w:ascii="Arial" w:hAnsi="Arial" w:cs="Arial"/>
                <w:b/>
                <w:bCs/>
                <w:sz w:val="20"/>
                <w:szCs w:val="20"/>
              </w:rPr>
              <w:t xml:space="preserve"> OTHERS </w:t>
            </w:r>
          </w:p>
        </w:tc>
        <w:tc>
          <w:tcPr>
            <w:tcW w:w="87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600B" w:rsidRPr="00B5600B" w:rsidRDefault="00B5600B" w:rsidP="00B5600B">
            <w:pPr>
              <w:ind w:right="57"/>
              <w:contextualSpacing/>
              <w:jc w:val="center"/>
              <w:rPr>
                <w:rFonts w:ascii="Arial" w:hAnsi="Arial" w:cs="Arial"/>
                <w:b/>
                <w:bCs/>
                <w:sz w:val="20"/>
                <w:szCs w:val="20"/>
              </w:rPr>
            </w:pPr>
            <w:r w:rsidRPr="00B5600B">
              <w:rPr>
                <w:rFonts w:ascii="Arial" w:hAnsi="Arial" w:cs="Arial"/>
                <w:b/>
                <w:bCs/>
                <w:sz w:val="20"/>
                <w:szCs w:val="20"/>
              </w:rPr>
              <w:t xml:space="preserve"> GRAND TOTAL </w:t>
            </w:r>
          </w:p>
        </w:tc>
      </w:tr>
      <w:tr w:rsidR="00B5600B" w:rsidRPr="00B5600B" w:rsidTr="00B5600B">
        <w:trPr>
          <w:trHeight w:val="20"/>
        </w:trPr>
        <w:tc>
          <w:tcPr>
            <w:tcW w:w="129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5600B" w:rsidRPr="00B5600B" w:rsidRDefault="00B5600B" w:rsidP="00B5600B">
            <w:pPr>
              <w:ind w:right="57"/>
              <w:contextualSpacing/>
              <w:jc w:val="center"/>
              <w:rPr>
                <w:rFonts w:ascii="Arial" w:hAnsi="Arial" w:cs="Arial"/>
                <w:b/>
                <w:bCs/>
                <w:sz w:val="20"/>
                <w:szCs w:val="20"/>
              </w:rPr>
            </w:pPr>
            <w:r w:rsidRPr="00B5600B">
              <w:rPr>
                <w:rFonts w:ascii="Arial" w:hAnsi="Arial" w:cs="Arial"/>
                <w:b/>
                <w:bCs/>
                <w:sz w:val="20"/>
                <w:szCs w:val="20"/>
              </w:rPr>
              <w:t>GRAND TOTAL</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46,524,401.72 </w:t>
            </w:r>
          </w:p>
        </w:tc>
        <w:tc>
          <w:tcPr>
            <w:tcW w:w="743" w:type="pct"/>
            <w:tcBorders>
              <w:top w:val="single" w:sz="4" w:space="0" w:color="auto"/>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17,122,143.06 </w:t>
            </w:r>
          </w:p>
        </w:tc>
        <w:tc>
          <w:tcPr>
            <w:tcW w:w="604" w:type="pct"/>
            <w:tcBorders>
              <w:top w:val="single" w:sz="4" w:space="0" w:color="auto"/>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765,500.00 </w:t>
            </w:r>
          </w:p>
        </w:tc>
        <w:tc>
          <w:tcPr>
            <w:tcW w:w="723" w:type="pct"/>
            <w:tcBorders>
              <w:top w:val="single" w:sz="4" w:space="0" w:color="auto"/>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11,612,048.54 </w:t>
            </w:r>
          </w:p>
        </w:tc>
        <w:tc>
          <w:tcPr>
            <w:tcW w:w="877" w:type="pct"/>
            <w:tcBorders>
              <w:top w:val="single" w:sz="4" w:space="0" w:color="auto"/>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76,024,093.32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2,570,100.00 </w:t>
            </w:r>
          </w:p>
        </w:tc>
        <w:tc>
          <w:tcPr>
            <w:tcW w:w="743"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4,911,250.00 </w:t>
            </w:r>
          </w:p>
        </w:tc>
        <w:tc>
          <w:tcPr>
            <w:tcW w:w="604"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11,612,048.54 </w:t>
            </w:r>
          </w:p>
        </w:tc>
        <w:tc>
          <w:tcPr>
            <w:tcW w:w="877"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19,093,398.54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Marinduque</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3,450.00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3,450.00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Gasan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3,450.00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3,450.00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Occidental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1,216,650.00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4,557,750.00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6,945,418.42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12,719,818.42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Calintaan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285,000.00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420,000.00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1,207,484.16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1,912,484.16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Magsaysay</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735,000.00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3,427,000.00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2,814,297.12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6,976,297.12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67,500.00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245,000.00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2,678,637.14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2,991,137.14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San Jose</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129,150.00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465,750.00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245,000.00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839,900.00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1,350,000.00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353,500.00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4,666,630.12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6,370,130.12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Baco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17,500.00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4,666,630.12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4,684,130.12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Bulalacao (San Pedro)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1,350,000.00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336,000.00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1,686,000.00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19,157,880.00 </w:t>
            </w:r>
          </w:p>
        </w:tc>
        <w:tc>
          <w:tcPr>
            <w:tcW w:w="743"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3,212,600.00 </w:t>
            </w:r>
          </w:p>
        </w:tc>
        <w:tc>
          <w:tcPr>
            <w:tcW w:w="604"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765,500.00 </w:t>
            </w:r>
          </w:p>
        </w:tc>
        <w:tc>
          <w:tcPr>
            <w:tcW w:w="723"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23,135,980.00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Aklan</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5,184,000.00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8,300.00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5,192,300.00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Batan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900,000.00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8,300.00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908,300.00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Kalibo (capital)</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720,000.00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720,000.00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New Washington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Buruanga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419,760.00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419,760.00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Ibajay</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1,211,760.00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1,211,760.00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Makato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Nabas</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420,480.00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420,480.00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Numancia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Tangalan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432,000.00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432,000.00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Antique</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2,142,000.00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660,300.00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765,500.00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3,567,800.00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Caluya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Libertad</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594,000.00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660,300.00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765,500.00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2,019,800.00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Pandan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1,080,000.00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1,080,000.00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Sebaste</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108,000.00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108,000.00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Capiz</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6,957,680.00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2,319,300.00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9,276,980.00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Cuartero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72,000.00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72,000.00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Dao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108,000.00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40,000.00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148,000.00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Dumarao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180,000.00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36,000.00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216,000.00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Ivisan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180,000.00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180,000.00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Ma-ayon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972,000.00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972,000.00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Mambusao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108,000.00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138,600.00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246,600.00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Panay</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828,000.00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828,000.00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Panitan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162,000.00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298,700.00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460,700.00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Pilar</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720,000.00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720,000.00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Pontevedra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1,857,920.00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1,857,920.00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President Roxas</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540,000.00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540,000.00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Roxas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828,000.00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828,000.00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Sapi-an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149,760.00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76,000.00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225,760.00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Sigma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252,000.00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1,730,000.00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1,982,000.00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Iloilo</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4,874,200.00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224,700.00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5,098,900.00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Balasan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2,287,920.00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2,287,920.00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Batad</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450,000.00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450,000.00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Carles</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580,000.00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580,000.00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lastRenderedPageBreak/>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180,000.00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180,000.00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Estancia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540,000.00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540,000.00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San Dionisio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338,040.00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338,040.00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Sara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498,240.00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224,700.00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722,940.00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8,682,480.00 </w:t>
            </w:r>
          </w:p>
        </w:tc>
        <w:tc>
          <w:tcPr>
            <w:tcW w:w="743"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8,682,480.00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Cebu</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8,682,480.00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8,682,480.00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City of Bogo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988,200.00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988,200.00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Daanbantayan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3,851,640.00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3,851,640.00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Medellin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900,000.00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900,000.00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2,942,640.00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2,942,640.00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REGION VIII</w:t>
            </w:r>
          </w:p>
        </w:tc>
        <w:tc>
          <w:tcPr>
            <w:tcW w:w="761"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16,113,941.72 </w:t>
            </w:r>
          </w:p>
        </w:tc>
        <w:tc>
          <w:tcPr>
            <w:tcW w:w="743"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8,998,293.06 </w:t>
            </w:r>
          </w:p>
        </w:tc>
        <w:tc>
          <w:tcPr>
            <w:tcW w:w="604"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A5A5A5" w:fill="A5A5A5"/>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25,112,234.78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Biliran</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1,258,204.12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2,024,663.64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3,282,867.76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Almeria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70,660.48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70,660.48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Kawayan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364,552.80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334,031.36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698,584.16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Naval (capital)</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45,367.24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46,571.68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91,938.92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Biliran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47,374.64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47,374.64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Cabucgayan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81,500.44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88,325.60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169,826.04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Caibiran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526,376.92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1,555,735.00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2,082,111.92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Culaba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110,327.20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110,327.20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Maripipi</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12,044.40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12,044.40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Eastern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4,215,540.00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1,389,489.48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5,605,029.48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Balangiga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602,220.00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602,220.00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Balangkayan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693,757.44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693,757.44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Giporlos</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91,537.44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91,537.44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Guiuan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Lawaan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602,220.00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602,220.00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Mercedes</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Quinapondan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602,220.00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160,559.20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762,779.20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Salcedo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443,635.40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1,246,595.40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Leyte</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7,829,837.60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3,611,267.22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11,441,104.82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Alangalang</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553,030.00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553,030.00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Babatngon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188,695.60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1,295,192.80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1,483,888.40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Palo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San Miguel</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321,184.00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321,184.00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Tacloban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364,142.36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1,167,102.36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Tolosa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878,735.00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180,000.00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1,058,735.00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Barugo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Capoocan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441,628.00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441,628.00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Carigara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Dagami</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197,929.64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1,000,889.64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La Paz</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19,672.52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19,672.52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MacArthur</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257,750.16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257,750.16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Calubian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553,030.00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553,030.00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San Isidro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Tabango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527,856.00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929,336.00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Villaba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477,255.00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477,255.00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Albuera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34,750.00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34,750.00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Ormoc City</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713,831.44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713,831.44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City of Baybay</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20,142.30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20,142.30 </w:t>
            </w:r>
          </w:p>
        </w:tc>
      </w:tr>
      <w:tr w:rsidR="00B5600B" w:rsidRPr="00B5600B" w:rsidTr="00B5600B">
        <w:trPr>
          <w:trHeight w:val="20"/>
        </w:trPr>
        <w:tc>
          <w:tcPr>
            <w:tcW w:w="12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600B" w:rsidRPr="00B5600B" w:rsidRDefault="00B5600B" w:rsidP="00B5600B">
            <w:pPr>
              <w:ind w:right="57"/>
              <w:contextualSpacing/>
              <w:rPr>
                <w:rFonts w:ascii="Arial" w:hAnsi="Arial" w:cs="Arial"/>
                <w:b/>
                <w:bCs/>
                <w:sz w:val="20"/>
                <w:szCs w:val="20"/>
              </w:rPr>
            </w:pPr>
            <w:r w:rsidRPr="00B5600B">
              <w:rPr>
                <w:rFonts w:ascii="Arial" w:hAnsi="Arial" w:cs="Arial"/>
                <w:b/>
                <w:bCs/>
                <w:sz w:val="20"/>
                <w:szCs w:val="20"/>
              </w:rPr>
              <w:t>Western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2,810,360.00 </w:t>
            </w:r>
          </w:p>
        </w:tc>
        <w:tc>
          <w:tcPr>
            <w:tcW w:w="74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1,972,872.72 </w:t>
            </w:r>
          </w:p>
        </w:tc>
        <w:tc>
          <w:tcPr>
            <w:tcW w:w="604"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723"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rsidR="00B5600B" w:rsidRPr="00B5600B" w:rsidRDefault="00B5600B" w:rsidP="00B5600B">
            <w:pPr>
              <w:ind w:right="57"/>
              <w:contextualSpacing/>
              <w:jc w:val="right"/>
              <w:rPr>
                <w:rFonts w:ascii="Arial" w:hAnsi="Arial" w:cs="Arial"/>
                <w:b/>
                <w:bCs/>
                <w:sz w:val="20"/>
                <w:szCs w:val="20"/>
              </w:rPr>
            </w:pPr>
            <w:r w:rsidRPr="00B5600B">
              <w:rPr>
                <w:rFonts w:ascii="Arial" w:hAnsi="Arial" w:cs="Arial"/>
                <w:b/>
                <w:bCs/>
                <w:sz w:val="20"/>
                <w:szCs w:val="20"/>
              </w:rPr>
              <w:t xml:space="preserve">4,783,232.72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Basey</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1,473,833.08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2,276,793.08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Calbiga</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218,003.64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619,483.64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Daram</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802,960.00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lastRenderedPageBreak/>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Pinabacdao</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San Sebastian</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281,036.00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281,036.00 </w:t>
            </w:r>
          </w:p>
        </w:tc>
      </w:tr>
      <w:tr w:rsidR="00B5600B" w:rsidRPr="00B5600B" w:rsidTr="00B5600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600B" w:rsidRPr="00B5600B" w:rsidRDefault="00B5600B" w:rsidP="00B5600B">
            <w:pPr>
              <w:ind w:right="57"/>
              <w:contextualSpacing/>
              <w:jc w:val="right"/>
              <w:rPr>
                <w:rFonts w:ascii="Arial" w:hAnsi="Arial" w:cs="Arial"/>
                <w:sz w:val="20"/>
                <w:szCs w:val="20"/>
              </w:rPr>
            </w:pPr>
            <w:r w:rsidRPr="00B5600B">
              <w:rPr>
                <w:rFonts w:ascii="Arial" w:hAnsi="Arial" w:cs="Arial"/>
                <w:sz w:val="20"/>
                <w:szCs w:val="20"/>
              </w:rPr>
              <w:t> </w:t>
            </w:r>
          </w:p>
        </w:tc>
        <w:tc>
          <w:tcPr>
            <w:tcW w:w="1216" w:type="pct"/>
            <w:tcBorders>
              <w:top w:val="nil"/>
              <w:left w:val="nil"/>
              <w:bottom w:val="single" w:sz="4" w:space="0" w:color="000000"/>
              <w:right w:val="single" w:sz="4" w:space="0" w:color="000000"/>
            </w:tcBorders>
            <w:shd w:val="clear" w:color="auto" w:fill="auto"/>
            <w:vAlign w:val="center"/>
            <w:hideMark/>
          </w:tcPr>
          <w:p w:rsidR="00B5600B" w:rsidRPr="00B5600B" w:rsidRDefault="00B5600B" w:rsidP="00B5600B">
            <w:pPr>
              <w:ind w:right="57"/>
              <w:contextualSpacing/>
              <w:rPr>
                <w:rFonts w:ascii="Arial" w:hAnsi="Arial" w:cs="Arial"/>
                <w:i/>
                <w:iCs/>
                <w:sz w:val="20"/>
                <w:szCs w:val="20"/>
              </w:rPr>
            </w:pPr>
            <w:r w:rsidRPr="00B5600B">
              <w:rPr>
                <w:rFonts w:ascii="Arial" w:hAnsi="Arial" w:cs="Arial"/>
                <w:i/>
                <w:iCs/>
                <w:sz w:val="20"/>
                <w:szCs w:val="20"/>
              </w:rPr>
              <w:t>Villareal</w:t>
            </w:r>
          </w:p>
        </w:tc>
        <w:tc>
          <w:tcPr>
            <w:tcW w:w="761"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rsidR="00B5600B" w:rsidRPr="00B5600B" w:rsidRDefault="00B5600B" w:rsidP="00B5600B">
            <w:pPr>
              <w:ind w:right="57"/>
              <w:contextualSpacing/>
              <w:jc w:val="right"/>
              <w:rPr>
                <w:rFonts w:ascii="Arial" w:hAnsi="Arial" w:cs="Arial"/>
                <w:i/>
                <w:iCs/>
                <w:sz w:val="20"/>
                <w:szCs w:val="20"/>
              </w:rPr>
            </w:pPr>
            <w:r w:rsidRPr="00B5600B">
              <w:rPr>
                <w:rFonts w:ascii="Arial" w:hAnsi="Arial" w:cs="Arial"/>
                <w:i/>
                <w:iCs/>
                <w:sz w:val="20"/>
                <w:szCs w:val="20"/>
              </w:rPr>
              <w:t xml:space="preserve">401,480.00 </w:t>
            </w:r>
          </w:p>
        </w:tc>
      </w:tr>
    </w:tbl>
    <w:p w:rsidR="00CA5330" w:rsidRDefault="00CA5330" w:rsidP="00B5600B">
      <w:pPr>
        <w:contextualSpacing/>
        <w:jc w:val="right"/>
        <w:rPr>
          <w:rFonts w:ascii="Arial" w:eastAsia="Times New Roman" w:hAnsi="Arial" w:cs="Arial"/>
          <w:i/>
          <w:iCs/>
          <w:color w:val="0070C0"/>
          <w:sz w:val="16"/>
          <w:szCs w:val="20"/>
        </w:rPr>
      </w:pPr>
    </w:p>
    <w:p w:rsidR="001E6118" w:rsidRPr="00E23B92" w:rsidRDefault="00167CE6" w:rsidP="00B36CBE">
      <w:pPr>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,VII</w:t>
      </w:r>
      <w:bookmarkStart w:id="7" w:name="_GoBack"/>
      <w:bookmarkEnd w:id="7"/>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8" w:name="_Contact_Information"/>
      <w:bookmarkEnd w:id="8"/>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C65CE" w:rsidRPr="00DC65C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6B49B2" w:rsidRDefault="007549BD" w:rsidP="006B49B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6B49B2">
              <w:rPr>
                <w:rFonts w:ascii="Arial" w:eastAsia="Arial" w:hAnsi="Arial" w:cs="Arial"/>
                <w:color w:val="auto"/>
                <w:sz w:val="20"/>
                <w:szCs w:val="24"/>
              </w:rPr>
              <w:t>0</w:t>
            </w:r>
            <w:r w:rsidR="006B49B2">
              <w:rPr>
                <w:rFonts w:ascii="Arial" w:eastAsia="Arial" w:hAnsi="Arial" w:cs="Arial"/>
                <w:color w:val="auto"/>
                <w:sz w:val="20"/>
                <w:szCs w:val="24"/>
              </w:rPr>
              <w:t>8</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January</w:t>
            </w:r>
            <w:r w:rsidR="0067633B" w:rsidRPr="006B49B2">
              <w:rPr>
                <w:rFonts w:ascii="Arial" w:eastAsia="Arial" w:hAnsi="Arial" w:cs="Arial"/>
                <w:color w:val="auto"/>
                <w:sz w:val="20"/>
                <w:szCs w:val="24"/>
              </w:rPr>
              <w:t xml:space="preserve"> </w:t>
            </w:r>
            <w:r w:rsidR="00454E8A" w:rsidRPr="006B49B2">
              <w:rPr>
                <w:rFonts w:ascii="Arial" w:eastAsia="Arial" w:hAnsi="Arial" w:cs="Arial"/>
                <w:color w:val="auto"/>
                <w:sz w:val="20"/>
                <w:szCs w:val="24"/>
              </w:rPr>
              <w:t>20</w:t>
            </w:r>
            <w:r w:rsidRPr="006B49B2">
              <w:rPr>
                <w:rFonts w:ascii="Arial" w:eastAsia="Arial" w:hAnsi="Arial" w:cs="Arial"/>
                <w:color w:val="auto"/>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6B49B2"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auto"/>
                <w:sz w:val="20"/>
                <w:szCs w:val="24"/>
              </w:rPr>
            </w:pPr>
            <w:r w:rsidRPr="006B49B2">
              <w:rPr>
                <w:rFonts w:ascii="Arial" w:eastAsia="Arial" w:hAnsi="Arial" w:cs="Arial"/>
                <w:color w:val="auto"/>
                <w:sz w:val="20"/>
                <w:szCs w:val="24"/>
              </w:rPr>
              <w:t>The</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Disaster</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Response</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Management</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Bureau</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(DRMB)</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is</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closely</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coordinating</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with</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the</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concerned</w:t>
            </w:r>
            <w:r w:rsidR="0067633B" w:rsidRPr="006B49B2">
              <w:rPr>
                <w:rFonts w:ascii="Arial" w:eastAsia="Arial" w:hAnsi="Arial" w:cs="Arial"/>
                <w:color w:val="auto"/>
                <w:sz w:val="20"/>
                <w:szCs w:val="24"/>
              </w:rPr>
              <w:t xml:space="preserve"> </w:t>
            </w:r>
            <w:r w:rsidR="0098016D" w:rsidRPr="006B49B2">
              <w:rPr>
                <w:rFonts w:ascii="Arial" w:eastAsia="Arial" w:hAnsi="Arial" w:cs="Arial"/>
                <w:color w:val="auto"/>
                <w:sz w:val="20"/>
                <w:szCs w:val="24"/>
              </w:rPr>
              <w:t>Field</w:t>
            </w:r>
            <w:r w:rsidR="0067633B" w:rsidRPr="006B49B2">
              <w:rPr>
                <w:rFonts w:ascii="Arial" w:eastAsia="Arial" w:hAnsi="Arial" w:cs="Arial"/>
                <w:color w:val="auto"/>
                <w:sz w:val="20"/>
                <w:szCs w:val="24"/>
              </w:rPr>
              <w:t xml:space="preserve"> </w:t>
            </w:r>
            <w:r w:rsidR="0098016D" w:rsidRPr="006B49B2">
              <w:rPr>
                <w:rFonts w:ascii="Arial" w:eastAsia="Arial" w:hAnsi="Arial" w:cs="Arial"/>
                <w:color w:val="auto"/>
                <w:sz w:val="20"/>
                <w:szCs w:val="24"/>
              </w:rPr>
              <w:t>Offices</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for</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significant</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disaster</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response</w:t>
            </w:r>
            <w:r w:rsidR="0067633B" w:rsidRPr="006B49B2">
              <w:rPr>
                <w:rFonts w:ascii="Arial" w:eastAsia="Arial" w:hAnsi="Arial" w:cs="Arial"/>
                <w:color w:val="auto"/>
                <w:sz w:val="20"/>
                <w:szCs w:val="24"/>
              </w:rPr>
              <w:t xml:space="preserve"> </w:t>
            </w:r>
            <w:r w:rsidRPr="006B49B2">
              <w:rPr>
                <w:rFonts w:ascii="Arial" w:eastAsia="Arial" w:hAnsi="Arial" w:cs="Arial"/>
                <w:color w:val="auto"/>
                <w:sz w:val="20"/>
                <w:szCs w:val="24"/>
              </w:rPr>
              <w:t>updates</w:t>
            </w:r>
            <w:r w:rsidR="003A77A3" w:rsidRPr="006B49B2">
              <w:rPr>
                <w:rFonts w:ascii="Arial" w:eastAsia="Arial" w:hAnsi="Arial" w:cs="Arial"/>
                <w:color w:val="auto"/>
                <w:sz w:val="20"/>
                <w:szCs w:val="24"/>
              </w:rPr>
              <w:t>.</w:t>
            </w:r>
          </w:p>
        </w:tc>
      </w:tr>
    </w:tbl>
    <w:p w:rsidR="00BA6075" w:rsidRPr="00DC65CE" w:rsidRDefault="00BA6075"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Bulalacao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Calintaan,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Pr="00DC65CE" w:rsidRDefault="00183334"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tc>
      </w:tr>
      <w:tr w:rsidR="00FC633C" w:rsidRPr="00DC65CE" w:rsidTr="00694EFC">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241C1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w:t>
            </w:r>
            <w:r w:rsidR="00C70F1A" w:rsidRPr="00DC65CE">
              <w:rPr>
                <w:rFonts w:ascii="Arial" w:eastAsia="Arial" w:hAnsi="Arial" w:cs="Arial"/>
                <w:color w:val="auto"/>
                <w:sz w:val="20"/>
                <w:szCs w:val="24"/>
              </w:rPr>
              <w:t>7</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32DF" w:rsidRPr="00DC65CE" w:rsidRDefault="00AF2F2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Offices</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existing</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know</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services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that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might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families.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LGUs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concerned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agencies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condition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situation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displaced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on</w:t>
            </w:r>
            <w:r w:rsidRPr="00DC65CE">
              <w:rPr>
                <w:rFonts w:ascii="Arial" w:eastAsia="Arial" w:hAnsi="Arial" w:cs="Arial"/>
                <w:color w:val="auto"/>
                <w:sz w:val="20"/>
                <w:szCs w:val="24"/>
              </w:rPr>
              <w:t>going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replenishment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immediate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deployed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staff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attend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Cluster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Meeting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Office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Civil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Defense,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Batangas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City.</w:t>
            </w:r>
          </w:p>
          <w:p w:rsidR="00996166" w:rsidRPr="00DC65CE" w:rsidRDefault="0099616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662</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2,868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29</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Evacuation</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21</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84</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Marinduque</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Albay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tc>
      </w:tr>
      <w:tr w:rsidR="00BC4B37" w:rsidRPr="00DC65CE" w:rsidTr="00183334">
        <w:trPr>
          <w:trHeight w:val="41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E4AD6"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25</w:t>
            </w:r>
            <w:r w:rsidR="0067633B" w:rsidRPr="00DC65CE">
              <w:rPr>
                <w:rFonts w:ascii="Arial" w:eastAsia="Arial" w:hAnsi="Arial" w:cs="Arial"/>
                <w:color w:val="auto"/>
                <w:sz w:val="20"/>
                <w:szCs w:val="24"/>
              </w:rPr>
              <w:t xml:space="preserve"> </w:t>
            </w:r>
            <w:r w:rsidR="00CB4E38" w:rsidRPr="00DC65CE">
              <w:rPr>
                <w:rFonts w:ascii="Arial" w:eastAsia="Arial" w:hAnsi="Arial" w:cs="Arial"/>
                <w:color w:val="auto"/>
                <w:sz w:val="20"/>
                <w:szCs w:val="24"/>
              </w:rPr>
              <w:t>Dec</w:t>
            </w:r>
            <w:r w:rsidR="00BC4B37" w:rsidRPr="00DC65CE">
              <w:rPr>
                <w:rFonts w:ascii="Arial" w:eastAsia="Arial" w:hAnsi="Arial" w:cs="Arial"/>
                <w:color w:val="auto"/>
                <w:sz w:val="20"/>
                <w:szCs w:val="24"/>
              </w:rPr>
              <w:t>ember</w:t>
            </w:r>
            <w:r w:rsidR="0067633B" w:rsidRPr="00DC65CE">
              <w:rPr>
                <w:rFonts w:ascii="Arial" w:eastAsia="Arial" w:hAnsi="Arial" w:cs="Arial"/>
                <w:color w:val="auto"/>
                <w:sz w:val="20"/>
                <w:szCs w:val="24"/>
              </w:rPr>
              <w:t xml:space="preserve"> </w:t>
            </w:r>
            <w:r w:rsidR="00BC4B37"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augmented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4,000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amounting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₱1,508,560.00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Sorsogon.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facilitated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assistance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generation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data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families/persons.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continuous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monitor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weather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information.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Resource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Operation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Section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non-food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items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arises.</w:t>
            </w:r>
          </w:p>
          <w:p w:rsidR="0070357F"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lastRenderedPageBreak/>
              <w:t>PAT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members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close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P/MDRRMOs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status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reports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p>
        </w:tc>
      </w:tr>
    </w:tbl>
    <w:p w:rsidR="00337A3D" w:rsidRPr="00DC65CE" w:rsidRDefault="00337A3D"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4659E2"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BC52C5" w:rsidRDefault="00460E07" w:rsidP="00BC52C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BC52C5">
              <w:rPr>
                <w:rFonts w:ascii="Arial" w:eastAsia="Arial" w:hAnsi="Arial" w:cs="Arial"/>
                <w:color w:val="0070C0"/>
                <w:sz w:val="20"/>
                <w:szCs w:val="24"/>
              </w:rPr>
              <w:t>0</w:t>
            </w:r>
            <w:r w:rsidR="00BC52C5" w:rsidRPr="00BC52C5">
              <w:rPr>
                <w:rFonts w:ascii="Arial" w:eastAsia="Arial" w:hAnsi="Arial" w:cs="Arial"/>
                <w:color w:val="0070C0"/>
                <w:sz w:val="20"/>
                <w:szCs w:val="24"/>
              </w:rPr>
              <w:t>8</w:t>
            </w:r>
            <w:r w:rsidR="004659E2" w:rsidRPr="00BC52C5">
              <w:rPr>
                <w:rFonts w:ascii="Arial" w:eastAsia="Arial" w:hAnsi="Arial" w:cs="Arial"/>
                <w:color w:val="0070C0"/>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C4995" w:rsidRPr="00BC52C5" w:rsidRDefault="00040586" w:rsidP="00040586">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BC52C5">
              <w:rPr>
                <w:rFonts w:ascii="Arial" w:eastAsia="Arial" w:hAnsi="Arial" w:cs="Arial"/>
                <w:color w:val="0070C0"/>
                <w:sz w:val="20"/>
                <w:szCs w:val="24"/>
              </w:rPr>
              <w:t>On Going repacking of relief goods at the regional warehouse at Mambog, Oton, Roxas City, Capiz and ABL Sports Complex Cultural Center Kalibo, Aklan.</w:t>
            </w:r>
          </w:p>
          <w:p w:rsidR="00BC52C5" w:rsidRPr="00BC52C5"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BC52C5">
              <w:rPr>
                <w:rFonts w:ascii="Arial" w:eastAsia="Arial" w:hAnsi="Arial" w:cs="Arial"/>
                <w:color w:val="0070C0"/>
                <w:sz w:val="20"/>
                <w:szCs w:val="24"/>
              </w:rPr>
              <w:t>Distributed family food packs to the Municipality Lezo, Malinao,(Aklan), Caluya, (Antique), Panit-an, Sapi-an, Roxas City, (Capiz) and Ajuy and Carles, (Iloilo).</w:t>
            </w:r>
          </w:p>
          <w:p w:rsidR="00BC52C5" w:rsidRPr="00BC52C5"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BC52C5">
              <w:rPr>
                <w:rFonts w:ascii="Arial" w:eastAsia="Arial" w:hAnsi="Arial" w:cs="Arial"/>
                <w:color w:val="0070C0"/>
                <w:sz w:val="20"/>
                <w:szCs w:val="24"/>
              </w:rPr>
              <w:t>Attended the special meeting of RDRRMC members and provided response update on TS Ursula.</w:t>
            </w:r>
          </w:p>
          <w:p w:rsidR="00F42455" w:rsidRPr="00BC52C5" w:rsidRDefault="00F4245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BC52C5">
              <w:rPr>
                <w:rFonts w:ascii="Arial" w:eastAsia="Arial" w:hAnsi="Arial" w:cs="Arial"/>
                <w:color w:val="0070C0"/>
                <w:sz w:val="20"/>
                <w:szCs w:val="24"/>
              </w:rPr>
              <w:t xml:space="preserve">DSWD-FO VI is still on </w:t>
            </w:r>
            <w:r w:rsidRPr="00BC52C5">
              <w:rPr>
                <w:rFonts w:ascii="Arial" w:eastAsia="Arial" w:hAnsi="Arial" w:cs="Arial"/>
                <w:b/>
                <w:color w:val="0070C0"/>
                <w:sz w:val="20"/>
                <w:szCs w:val="24"/>
              </w:rPr>
              <w:t xml:space="preserve">BLUE </w:t>
            </w:r>
            <w:r w:rsidRPr="00BC52C5">
              <w:rPr>
                <w:rFonts w:ascii="Arial" w:eastAsia="Arial" w:hAnsi="Arial" w:cs="Arial"/>
                <w:color w:val="0070C0"/>
                <w:sz w:val="20"/>
                <w:szCs w:val="24"/>
              </w:rPr>
              <w:t>alert status.</w:t>
            </w:r>
          </w:p>
        </w:tc>
      </w:tr>
      <w:tr w:rsidR="00BC52C5"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E5187C" w:rsidRDefault="00BC52C5" w:rsidP="00BC52C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E5187C">
              <w:rPr>
                <w:rFonts w:ascii="Arial" w:eastAsia="Arial" w:hAnsi="Arial" w:cs="Arial"/>
                <w:color w:val="auto"/>
                <w:sz w:val="20"/>
                <w:szCs w:val="24"/>
              </w:rPr>
              <w:t>06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BC52C5"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auto"/>
                <w:sz w:val="20"/>
                <w:szCs w:val="24"/>
              </w:rPr>
              <w:t>Family Food Packs were released at the Municipality of Kalibo, Makato, New Washington and Numancia, Aklan, Cuartero, Capiz and Caluya, Pandan and Sebase, Antique.</w:t>
            </w:r>
          </w:p>
        </w:tc>
      </w:tr>
      <w:tr w:rsidR="00BC52C5"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1A7FDA" w:rsidRDefault="00BC52C5" w:rsidP="00BC52C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A7FDA">
              <w:rPr>
                <w:rFonts w:ascii="Arial" w:eastAsia="Arial" w:hAnsi="Arial" w:cs="Arial"/>
                <w:color w:val="auto"/>
                <w:sz w:val="20"/>
                <w:szCs w:val="24"/>
              </w:rPr>
              <w:t>04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3,400 family food packs from FO IX were transported to the Regional Warehouse.</w:t>
            </w:r>
          </w:p>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A total of 5,100 food family food packs each from FO I and IX were delivered.</w:t>
            </w:r>
          </w:p>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706 family food packs were delivered to Pilar, Capiz.</w:t>
            </w:r>
          </w:p>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food packs were delivered to Batan, Aklan.</w:t>
            </w:r>
          </w:p>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Caluya, Antique.</w:t>
            </w:r>
          </w:p>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300 family food packs were delivered to Sebaste, Antique.</w:t>
            </w:r>
          </w:p>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Roxas City, Capiz.</w:t>
            </w:r>
          </w:p>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and released to Balasan, Iloilo</w:t>
            </w:r>
          </w:p>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Maayon, Capiz</w:t>
            </w:r>
          </w:p>
          <w:p w:rsidR="00BC52C5" w:rsidRPr="001A7FDA"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Raw materials for repacking of relief goods were delivered to the Province of Capiz and Antique.</w:t>
            </w:r>
          </w:p>
          <w:p w:rsidR="00BC52C5" w:rsidRPr="00F42455"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On-going repacking of relief goods at the regional warehouse at Mambog, Oton, Roxas City, Capiz and ABL Sports Complex Cultural Center Kalibo, Aklan.</w:t>
            </w:r>
          </w:p>
        </w:tc>
      </w:tr>
      <w:tr w:rsidR="00BC52C5"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460E07" w:rsidRDefault="00BC52C5" w:rsidP="00BC52C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60E07">
              <w:rPr>
                <w:rFonts w:ascii="Arial" w:eastAsia="Arial" w:hAnsi="Arial" w:cs="Arial"/>
                <w:color w:val="auto"/>
                <w:sz w:val="20"/>
                <w:szCs w:val="24"/>
              </w:rPr>
              <w:t>03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460E07"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DSWD-FO VI has 300 family food packs in transit to Sebaste, Antique.</w:t>
            </w:r>
          </w:p>
          <w:p w:rsidR="00BC52C5" w:rsidRPr="00460E07"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Additional 300 family food packs were in transit to Pandan, Antique.</w:t>
            </w:r>
          </w:p>
        </w:tc>
      </w:tr>
      <w:tr w:rsidR="00BC52C5"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DC65CE" w:rsidRDefault="00BC52C5" w:rsidP="00BC52C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02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DC65CE"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Additional of 700, 500, and 300 family food packs were distributed to President Roxas, Panay and Ivisan, Capiz, respectively.</w:t>
            </w:r>
          </w:p>
        </w:tc>
      </w:tr>
      <w:tr w:rsidR="00BC52C5"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DC65CE" w:rsidRDefault="00BC52C5" w:rsidP="00BC52C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52C5" w:rsidRPr="00DC65CE"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of 3,500 family food packs and 10 bundles of used clothing were delivered to province of Capiz.</w:t>
            </w:r>
          </w:p>
          <w:p w:rsidR="00BC52C5" w:rsidRPr="00DC65CE"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992 family food packs and 5 bundles of used clothing were delivered to Libertad, Antique</w:t>
            </w:r>
          </w:p>
          <w:p w:rsidR="00BC52C5" w:rsidRPr="00460E07" w:rsidRDefault="00BC52C5" w:rsidP="00BC52C5">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Relief goods </w:t>
            </w:r>
            <w:r>
              <w:rPr>
                <w:rFonts w:ascii="Arial" w:eastAsia="Arial" w:hAnsi="Arial" w:cs="Arial"/>
                <w:color w:val="auto"/>
                <w:sz w:val="20"/>
                <w:szCs w:val="24"/>
              </w:rPr>
              <w:t xml:space="preserve">were distributed </w:t>
            </w:r>
            <w:r w:rsidRPr="00DC65CE">
              <w:rPr>
                <w:rFonts w:ascii="Arial" w:eastAsia="Arial" w:hAnsi="Arial" w:cs="Arial"/>
                <w:color w:val="auto"/>
                <w:sz w:val="20"/>
                <w:szCs w:val="24"/>
              </w:rPr>
              <w:t>to the Municipalities of Pontevedra, Panay, Roxas City, Sigma, Capiz and Libertad, Antique.</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2725C0" w:rsidRDefault="00F53056" w:rsidP="00F5305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sidRPr="002725C0">
              <w:rPr>
                <w:rFonts w:ascii="Arial" w:eastAsia="Arial" w:hAnsi="Arial" w:cs="Arial"/>
                <w:color w:val="0070C0"/>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2725C0"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2725C0">
              <w:rPr>
                <w:rFonts w:ascii="Arial" w:eastAsia="Arial" w:hAnsi="Arial" w:cs="Arial"/>
                <w:color w:val="0070C0"/>
                <w:sz w:val="20"/>
                <w:szCs w:val="24"/>
              </w:rPr>
              <w:t xml:space="preserve">Continuous repacking of goods at the Regional Warehouse with the help of volunteers from the various sectors. Total food packs on stock is – </w:t>
            </w:r>
            <w:r w:rsidRPr="002725C0">
              <w:rPr>
                <w:rFonts w:ascii="Arial" w:eastAsia="Arial" w:hAnsi="Arial" w:cs="Arial"/>
                <w:b/>
                <w:color w:val="0070C0"/>
                <w:sz w:val="20"/>
                <w:szCs w:val="24"/>
              </w:rPr>
              <w:t>24,514</w:t>
            </w:r>
            <w:r w:rsidRPr="002725C0">
              <w:rPr>
                <w:rFonts w:ascii="Arial" w:eastAsia="Arial" w:hAnsi="Arial" w:cs="Arial"/>
                <w:color w:val="0070C0"/>
                <w:sz w:val="20"/>
                <w:szCs w:val="24"/>
              </w:rPr>
              <w:t>. Volunteers are continuously being mobilized to help in the repacking in order to respond to requests from Ursula-hit towns in the Cebu province.</w:t>
            </w:r>
          </w:p>
          <w:p w:rsidR="003223E3" w:rsidRPr="002725C0" w:rsidRDefault="003223E3" w:rsidP="003223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2725C0">
              <w:rPr>
                <w:rFonts w:ascii="Arial" w:eastAsia="Arial" w:hAnsi="Arial" w:cs="Arial"/>
                <w:color w:val="0070C0"/>
                <w:sz w:val="20"/>
                <w:szCs w:val="24"/>
              </w:rPr>
              <w:t>Continuous coordination with affected LGUs together with the Cebu Provincial government for the status/updates of their on-going validation and damage assessment report.</w:t>
            </w:r>
          </w:p>
          <w:p w:rsidR="005929CE" w:rsidRPr="002725C0" w:rsidRDefault="005929CE" w:rsidP="005929C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2725C0">
              <w:rPr>
                <w:rFonts w:ascii="Arial" w:eastAsia="Arial" w:hAnsi="Arial" w:cs="Arial"/>
                <w:color w:val="0070C0"/>
                <w:sz w:val="20"/>
                <w:szCs w:val="24"/>
              </w:rPr>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29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State of Calamity is declared in Daanbantayan, Medellin, Madridejos, Sta.Fe and Bantayan,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28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coordinated with RDRRMC for the aerial survey.</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distributed 2800 FFPs in Daanbantayan on the 26th of December.</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Mobilization of volunteers to help in the continuous repacking at the warehouse.</w:t>
            </w:r>
          </w:p>
          <w:p w:rsidR="00751E92" w:rsidRPr="003167DD" w:rsidRDefault="00751E92" w:rsidP="00751E92">
            <w:pPr>
              <w:pStyle w:val="ListParagraph"/>
              <w:numPr>
                <w:ilvl w:val="0"/>
                <w:numId w:val="34"/>
              </w:numP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A total of 256 families or 1,056 persons have pre-emptively evacuated in 23 Evacuation Centers in Region VII; 3 families or 16 individuals pre-emptively evacuated and moved to their relatives and/or friends in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3167DD">
              <w:rPr>
                <w:rFonts w:ascii="Arial" w:eastAsia="Arial" w:hAnsi="Arial" w:cs="Arial"/>
                <w:color w:val="auto"/>
                <w:sz w:val="20"/>
                <w:szCs w:val="24"/>
              </w:rPr>
              <w:t>26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is on </w:t>
            </w:r>
            <w:r w:rsidRPr="003167DD">
              <w:rPr>
                <w:rFonts w:ascii="Arial" w:eastAsia="Arial" w:hAnsi="Arial" w:cs="Arial"/>
                <w:b/>
                <w:color w:val="FF0000"/>
                <w:sz w:val="20"/>
                <w:szCs w:val="24"/>
              </w:rPr>
              <w:t>RED</w:t>
            </w:r>
            <w:r w:rsidRPr="003167DD">
              <w:rPr>
                <w:rFonts w:ascii="Arial" w:eastAsia="Arial" w:hAnsi="Arial" w:cs="Arial"/>
                <w:color w:val="auto"/>
                <w:sz w:val="20"/>
                <w:szCs w:val="24"/>
              </w:rPr>
              <w:t xml:space="preserve"> Alert Status.</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DSWD-FO VII though the Assistant Regional Director for Operations directed all staff to volunteer and help repack at the Labangon Warehouse due to the anticipated need of food items for areas affected by TY Ursula.</w:t>
            </w:r>
          </w:p>
          <w:p w:rsidR="00751E92" w:rsidRPr="003167DD" w:rsidRDefault="00751E92" w:rsidP="00751E92">
            <w:pPr>
              <w:pStyle w:val="ListParagraph"/>
              <w:widowControl w:val="0"/>
              <w:numPr>
                <w:ilvl w:val="0"/>
                <w:numId w:val="20"/>
              </w:numPr>
              <w:jc w:val="both"/>
              <w:rPr>
                <w:rFonts w:ascii="Arial" w:eastAsia="Arial" w:hAnsi="Arial" w:cs="Arial"/>
                <w:color w:val="auto"/>
                <w:sz w:val="20"/>
                <w:szCs w:val="24"/>
              </w:rPr>
            </w:pPr>
            <w:r w:rsidRPr="003167DD">
              <w:rPr>
                <w:rFonts w:ascii="Arial" w:eastAsia="Arial" w:hAnsi="Arial" w:cs="Arial"/>
                <w:color w:val="auto"/>
                <w:sz w:val="20"/>
                <w:szCs w:val="24"/>
              </w:rPr>
              <w:t>DSWD QRT rendering three-shift schedule was on active duty since yesterday, monitoring and coordinating with the local counterparts together with the DSWD city/municipal action teams in the field for any incidents in the field. QRT now deactivated since TCWS in the Region has already been lifted by 2:00 pm.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Continuous monitoring and coordination is being done by the DSWD Disaster Division for any resource augmentation from the affected LGUs. At the moment, the towns of Daanbantayan, Madridejos and Bogo City have already communicated to the Regional Office requesting for assistance in their disaster relief operations.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QRT Leader for the 6:00am-2pm shift visited Cebu City Sports Complex where 2,000 stranded passengers were temporarily housed by the city government. Based on the monitoring, strandees were well attended by the city government through the City Social Welfare Services.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provided relief items (malongs, mats and towels) worth ₱243,915.00 to stranded passengers accommodated at the Cebu City Sports Complex.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Stranded passengers, who are staying inside the gym will be taken care of until the Philippine Coast Guard (PCG) allows sea travel to resume. City government will cover their food, toiletries and medicines while they stay in the gym.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ten (10) families and twenty-three (23) individuals took pre-emptive evacuation in Panadtaran, Elementary School. </w:t>
            </w:r>
          </w:p>
        </w:tc>
      </w:tr>
    </w:tbl>
    <w:p w:rsidR="00460E07" w:rsidRDefault="00460E07" w:rsidP="004659E2">
      <w:pPr>
        <w:contextualSpacing/>
        <w:rPr>
          <w:rFonts w:ascii="Arial" w:eastAsia="Arial" w:hAnsi="Arial" w:cs="Arial"/>
          <w:b/>
          <w:sz w:val="24"/>
          <w:szCs w:val="24"/>
        </w:rPr>
      </w:pPr>
    </w:p>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C36A63"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813B6E" w:rsidRDefault="00337A3D"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813B6E">
              <w:rPr>
                <w:rFonts w:ascii="Arial" w:eastAsia="Arial" w:hAnsi="Arial" w:cs="Arial"/>
                <w:color w:val="0070C0"/>
                <w:sz w:val="20"/>
                <w:szCs w:val="24"/>
              </w:rPr>
              <w:t>0</w:t>
            </w:r>
            <w:r w:rsidR="00813B6E" w:rsidRPr="00813B6E">
              <w:rPr>
                <w:rFonts w:ascii="Arial" w:eastAsia="Arial" w:hAnsi="Arial" w:cs="Arial"/>
                <w:color w:val="0070C0"/>
                <w:sz w:val="20"/>
                <w:szCs w:val="24"/>
              </w:rPr>
              <w:t>7</w:t>
            </w:r>
            <w:r w:rsidR="0067633B" w:rsidRPr="00813B6E">
              <w:rPr>
                <w:rFonts w:ascii="Arial" w:eastAsia="Arial" w:hAnsi="Arial" w:cs="Arial"/>
                <w:color w:val="0070C0"/>
                <w:sz w:val="20"/>
                <w:szCs w:val="24"/>
              </w:rPr>
              <w:t xml:space="preserve"> </w:t>
            </w:r>
            <w:r w:rsidRPr="00813B6E">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7DE6" w:rsidRPr="00813B6E" w:rsidRDefault="00E67DE6"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Thirty-</w:t>
            </w:r>
            <w:r w:rsidR="00813B6E" w:rsidRPr="00813B6E">
              <w:rPr>
                <w:rFonts w:ascii="Arial" w:eastAsia="Arial" w:hAnsi="Arial" w:cs="Arial"/>
                <w:color w:val="0070C0"/>
                <w:sz w:val="20"/>
                <w:szCs w:val="24"/>
              </w:rPr>
              <w:t>three</w:t>
            </w:r>
            <w:r w:rsidRPr="00813B6E">
              <w:rPr>
                <w:rFonts w:ascii="Arial" w:eastAsia="Arial" w:hAnsi="Arial" w:cs="Arial"/>
                <w:color w:val="0070C0"/>
                <w:sz w:val="20"/>
                <w:szCs w:val="24"/>
              </w:rPr>
              <w:t xml:space="preserve"> (3</w:t>
            </w:r>
            <w:r w:rsidR="00813B6E" w:rsidRPr="00813B6E">
              <w:rPr>
                <w:rFonts w:ascii="Arial" w:eastAsia="Arial" w:hAnsi="Arial" w:cs="Arial"/>
                <w:color w:val="0070C0"/>
                <w:sz w:val="20"/>
                <w:szCs w:val="24"/>
              </w:rPr>
              <w:t>3</w:t>
            </w:r>
            <w:r w:rsidRPr="00813B6E">
              <w:rPr>
                <w:rFonts w:ascii="Arial" w:eastAsia="Arial" w:hAnsi="Arial" w:cs="Arial"/>
                <w:color w:val="0070C0"/>
                <w:sz w:val="20"/>
                <w:szCs w:val="24"/>
              </w:rPr>
              <w:t>) Local Government Units (LGUs) were provided FFPs</w:t>
            </w:r>
            <w:r w:rsidR="003167DD" w:rsidRPr="00813B6E">
              <w:rPr>
                <w:rFonts w:ascii="Arial" w:eastAsia="Arial" w:hAnsi="Arial" w:cs="Arial"/>
                <w:color w:val="0070C0"/>
                <w:sz w:val="20"/>
                <w:szCs w:val="24"/>
              </w:rPr>
              <w:t>,</w:t>
            </w:r>
            <w:r w:rsidRPr="00813B6E">
              <w:rPr>
                <w:rFonts w:ascii="Arial" w:eastAsia="Arial" w:hAnsi="Arial" w:cs="Arial"/>
                <w:color w:val="0070C0"/>
                <w:sz w:val="20"/>
                <w:szCs w:val="24"/>
              </w:rPr>
              <w:t xml:space="preserve"> which distribution to affected families is being handled</w:t>
            </w:r>
            <w:r w:rsidR="00813B6E" w:rsidRPr="00813B6E">
              <w:rPr>
                <w:rFonts w:ascii="Arial" w:eastAsia="Arial" w:hAnsi="Arial" w:cs="Arial"/>
                <w:color w:val="0070C0"/>
                <w:sz w:val="20"/>
                <w:szCs w:val="24"/>
              </w:rPr>
              <w:t xml:space="preserve"> and managed by the DRMD staff, and P/C/MAT of the disaster-stricken municipalities. </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Disaster Response Information Management Section (DRIMS) is currently in charge of curating disaster reports, analyzing and consolidating the data submitted by the LGUs and DRMD-PDOs.</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Regional Resource Operation Section (RROS) has ongoing releasing of FFPs to different LGUs. While arrival of FFPs from various regional offices of the department is being monitored to ensure allocations would be prepared in accordance with the available commodities.</w:t>
            </w:r>
          </w:p>
        </w:tc>
      </w:tr>
      <w:tr w:rsidR="00813B6E"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30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duty at DSWD OpCen and RDRRMC OpCen.</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00AF2F26" w:rsidRPr="00DC65CE">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Caraga</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r w:rsidR="00D67EDD" w:rsidRPr="00DB1D17" w:rsidTr="00AF2F26">
        <w:trPr>
          <w:trHeight w:val="279"/>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1E6118"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DB1D17">
              <w:rPr>
                <w:rFonts w:ascii="Arial" w:eastAsia="Arial" w:hAnsi="Arial" w:cs="Arial"/>
                <w:color w:val="auto"/>
                <w:sz w:val="20"/>
                <w:szCs w:val="24"/>
              </w:rPr>
              <w:t>26</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118" w:rsidRPr="00DB1D17" w:rsidRDefault="00D67EDD" w:rsidP="004659E2">
            <w:pPr>
              <w:pStyle w:val="ListParagraph"/>
              <w:numPr>
                <w:ilvl w:val="0"/>
                <w:numId w:val="28"/>
              </w:numPr>
              <w:jc w:val="both"/>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w:t>
            </w:r>
            <w:r w:rsidR="00AF2F26" w:rsidRPr="00DB1D17">
              <w:rPr>
                <w:rFonts w:ascii="Arial" w:eastAsia="Arial" w:hAnsi="Arial" w:cs="Arial"/>
                <w:color w:val="auto"/>
                <w:sz w:val="20"/>
                <w:szCs w:val="24"/>
              </w:rPr>
              <w:t>araga</w:t>
            </w:r>
            <w:r w:rsidR="0067633B" w:rsidRPr="00DB1D17">
              <w:rPr>
                <w:rFonts w:ascii="Arial" w:eastAsia="Arial" w:hAnsi="Arial" w:cs="Arial"/>
                <w:color w:val="auto"/>
                <w:sz w:val="20"/>
                <w:szCs w:val="24"/>
              </w:rPr>
              <w:t xml:space="preserve"> </w:t>
            </w:r>
            <w:r w:rsidR="00694EFC" w:rsidRPr="00DB1D17">
              <w:rPr>
                <w:rFonts w:ascii="Arial" w:eastAsia="Arial" w:hAnsi="Arial" w:cs="Arial"/>
                <w:color w:val="auto"/>
                <w:sz w:val="20"/>
                <w:szCs w:val="24"/>
              </w:rPr>
              <w:t xml:space="preserve">downgraded its alert level status from BLUE to </w:t>
            </w:r>
            <w:r w:rsidR="00964B38" w:rsidRPr="00DB1D17">
              <w:rPr>
                <w:rFonts w:ascii="Arial" w:eastAsia="Arial" w:hAnsi="Arial" w:cs="Arial"/>
                <w:color w:val="auto"/>
                <w:sz w:val="20"/>
                <w:szCs w:val="24"/>
              </w:rPr>
              <w:t>WHITE</w:t>
            </w:r>
            <w:r w:rsidR="00AF2F26" w:rsidRPr="00DB1D17">
              <w:rPr>
                <w:rFonts w:ascii="Arial" w:eastAsia="Arial" w:hAnsi="Arial" w:cs="Arial"/>
                <w:color w:val="auto"/>
                <w:sz w:val="20"/>
                <w:szCs w:val="24"/>
              </w:rPr>
              <w:t>.</w:t>
            </w:r>
          </w:p>
        </w:tc>
      </w:tr>
    </w:tbl>
    <w:p w:rsidR="00694EFC" w:rsidRPr="00DC65CE" w:rsidRDefault="00694EFC" w:rsidP="004659E2">
      <w:pPr>
        <w:contextualSpacing/>
        <w:rPr>
          <w:rFonts w:ascii="Arial" w:eastAsia="Arial" w:hAnsi="Arial" w:cs="Arial"/>
          <w:b/>
          <w:sz w:val="24"/>
          <w:szCs w:val="24"/>
        </w:rPr>
      </w:pPr>
    </w:p>
    <w:p w:rsidR="00B54736" w:rsidRDefault="00B54736" w:rsidP="004659E2">
      <w:pPr>
        <w:contextualSpacing/>
        <w:jc w:val="center"/>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Pr="00DC65CE" w:rsidRDefault="00F34EA4" w:rsidP="004659E2">
      <w:pPr>
        <w:contextualSpacing/>
        <w:jc w:val="both"/>
        <w:rPr>
          <w:rFonts w:ascii="Arial" w:eastAsia="Arial" w:hAnsi="Arial" w:cs="Arial"/>
          <w:sz w:val="24"/>
          <w:szCs w:val="24"/>
        </w:rPr>
      </w:pPr>
    </w:p>
    <w:p w:rsidR="00694EFC" w:rsidRPr="00DC65CE" w:rsidRDefault="00694EFC" w:rsidP="004659E2">
      <w:pPr>
        <w:contextualSpacing/>
        <w:jc w:val="both"/>
        <w:rPr>
          <w:rFonts w:ascii="Arial" w:eastAsia="Arial" w:hAnsi="Arial" w:cs="Arial"/>
          <w:sz w:val="24"/>
          <w:szCs w:val="24"/>
        </w:rPr>
      </w:pPr>
    </w:p>
    <w:p w:rsidR="00337A3D" w:rsidRPr="00DC65CE" w:rsidRDefault="004B7668" w:rsidP="004659E2">
      <w:pPr>
        <w:contextualSpacing/>
        <w:rPr>
          <w:rFonts w:ascii="Arial" w:eastAsia="Arial" w:hAnsi="Arial" w:cs="Arial"/>
          <w:sz w:val="24"/>
          <w:szCs w:val="24"/>
        </w:rPr>
      </w:pPr>
      <w:r w:rsidRPr="00DC65CE">
        <w:rPr>
          <w:rFonts w:ascii="Arial" w:eastAsia="Arial" w:hAnsi="Arial" w:cs="Arial"/>
          <w:sz w:val="24"/>
          <w:szCs w:val="24"/>
        </w:rPr>
        <w:t>P</w:t>
      </w:r>
      <w:r w:rsidR="00872B5E" w:rsidRPr="00DC65CE">
        <w:rPr>
          <w:rFonts w:ascii="Arial" w:eastAsia="Arial" w:hAnsi="Arial" w:cs="Arial"/>
          <w:sz w:val="24"/>
          <w:szCs w:val="24"/>
        </w:rPr>
        <w:t>repared</w:t>
      </w:r>
      <w:r w:rsidR="0067633B" w:rsidRPr="00DC65CE">
        <w:rPr>
          <w:rFonts w:ascii="Arial" w:eastAsia="Arial" w:hAnsi="Arial" w:cs="Arial"/>
          <w:sz w:val="24"/>
          <w:szCs w:val="24"/>
        </w:rPr>
        <w:t xml:space="preserve"> </w:t>
      </w:r>
      <w:r w:rsidR="00872B5E" w:rsidRPr="00DC65CE">
        <w:rPr>
          <w:rFonts w:ascii="Arial" w:eastAsia="Arial" w:hAnsi="Arial" w:cs="Arial"/>
          <w:sz w:val="24"/>
          <w:szCs w:val="24"/>
        </w:rPr>
        <w:t>by</w:t>
      </w:r>
      <w:r w:rsidRPr="00DC65CE">
        <w:rPr>
          <w:rFonts w:ascii="Arial" w:eastAsia="Arial" w:hAnsi="Arial" w:cs="Arial"/>
          <w:sz w:val="24"/>
          <w:szCs w:val="24"/>
        </w:rPr>
        <w:t>:</w:t>
      </w:r>
      <w:r w:rsidR="002169B2" w:rsidRPr="00DC65CE">
        <w:rPr>
          <w:rFonts w:ascii="Arial" w:eastAsia="Arial" w:hAnsi="Arial" w:cs="Arial"/>
          <w:sz w:val="24"/>
          <w:szCs w:val="24"/>
        </w:rPr>
        <w:tab/>
      </w:r>
      <w:r w:rsidR="002169B2" w:rsidRPr="00DC65CE">
        <w:rPr>
          <w:rFonts w:ascii="Arial" w:eastAsia="Arial" w:hAnsi="Arial" w:cs="Arial"/>
          <w:sz w:val="24"/>
          <w:szCs w:val="24"/>
        </w:rPr>
        <w:tab/>
      </w:r>
    </w:p>
    <w:p w:rsidR="00976C1F" w:rsidRPr="00DC65CE" w:rsidRDefault="002169B2" w:rsidP="004659E2">
      <w:pPr>
        <w:contextualSpacing/>
        <w:rPr>
          <w:rFonts w:ascii="Arial" w:eastAsia="Arial" w:hAnsi="Arial" w:cs="Arial"/>
          <w:b/>
          <w:sz w:val="24"/>
          <w:szCs w:val="24"/>
        </w:rPr>
      </w:pPr>
      <w:r w:rsidRPr="00DC65CE">
        <w:rPr>
          <w:rFonts w:ascii="Arial" w:eastAsia="Arial" w:hAnsi="Arial" w:cs="Arial"/>
          <w:sz w:val="24"/>
          <w:szCs w:val="24"/>
        </w:rPr>
        <w:tab/>
      </w:r>
    </w:p>
    <w:p w:rsidR="002041E9" w:rsidRDefault="002041E9" w:rsidP="004659E2">
      <w:pPr>
        <w:contextualSpacing/>
        <w:rPr>
          <w:rFonts w:ascii="Arial" w:eastAsia="Arial" w:hAnsi="Arial" w:cs="Arial"/>
          <w:b/>
          <w:sz w:val="24"/>
          <w:szCs w:val="24"/>
        </w:rPr>
      </w:pPr>
      <w:r>
        <w:rPr>
          <w:rFonts w:ascii="Arial" w:eastAsia="Arial" w:hAnsi="Arial" w:cs="Arial"/>
          <w:b/>
          <w:sz w:val="24"/>
          <w:szCs w:val="24"/>
        </w:rPr>
        <w:t>MARIE JOYCE G. RAFANAN</w:t>
      </w:r>
    </w:p>
    <w:p w:rsidR="005B0A40" w:rsidRPr="00DC65CE" w:rsidRDefault="00E91ABA" w:rsidP="004659E2">
      <w:pPr>
        <w:contextualSpacing/>
        <w:rPr>
          <w:rFonts w:ascii="Arial" w:eastAsia="Arial" w:hAnsi="Arial" w:cs="Arial"/>
          <w:b/>
          <w:sz w:val="24"/>
          <w:szCs w:val="24"/>
        </w:rPr>
      </w:pPr>
      <w:r>
        <w:rPr>
          <w:rFonts w:ascii="Arial" w:eastAsia="Arial" w:hAnsi="Arial" w:cs="Arial"/>
          <w:b/>
          <w:sz w:val="24"/>
          <w:szCs w:val="24"/>
        </w:rPr>
        <w:t>MARIEL B. FERRARIZ</w:t>
      </w:r>
    </w:p>
    <w:p w:rsidR="00F27EDB" w:rsidRPr="00DC65CE" w:rsidRDefault="00F27EDB" w:rsidP="004659E2">
      <w:pPr>
        <w:contextualSpacing/>
        <w:rPr>
          <w:rFonts w:ascii="Arial" w:eastAsia="Arial" w:hAnsi="Arial" w:cs="Arial"/>
          <w:b/>
          <w:sz w:val="24"/>
          <w:szCs w:val="24"/>
        </w:rPr>
      </w:pPr>
    </w:p>
    <w:p w:rsidR="00A93038" w:rsidRPr="00DC65CE" w:rsidRDefault="00A93038" w:rsidP="004659E2">
      <w:pPr>
        <w:contextualSpacing/>
        <w:rPr>
          <w:rFonts w:ascii="Arial" w:eastAsia="Arial" w:hAnsi="Arial" w:cs="Arial"/>
          <w:b/>
          <w:sz w:val="24"/>
          <w:szCs w:val="24"/>
        </w:rPr>
      </w:pPr>
    </w:p>
    <w:p w:rsidR="00E23B92" w:rsidRPr="00DC65CE" w:rsidRDefault="00FB2389" w:rsidP="00E23B92">
      <w:pPr>
        <w:contextualSpacing/>
        <w:rPr>
          <w:rFonts w:ascii="Arial" w:eastAsia="Arial" w:hAnsi="Arial" w:cs="Arial"/>
          <w:b/>
          <w:sz w:val="24"/>
          <w:szCs w:val="24"/>
        </w:rPr>
      </w:pPr>
      <w:r>
        <w:rPr>
          <w:rFonts w:ascii="Arial" w:eastAsia="Arial" w:hAnsi="Arial" w:cs="Arial"/>
          <w:b/>
          <w:sz w:val="24"/>
          <w:szCs w:val="24"/>
        </w:rPr>
        <w:t>RODEL V. CABADDU</w:t>
      </w:r>
    </w:p>
    <w:p w:rsidR="008F47D9" w:rsidRPr="00DC65CE" w:rsidRDefault="008F47D9" w:rsidP="004659E2">
      <w:pPr>
        <w:contextualSpacing/>
        <w:rPr>
          <w:rFonts w:ascii="Arial" w:eastAsia="Arial" w:hAnsi="Arial" w:cs="Arial"/>
          <w:sz w:val="24"/>
          <w:szCs w:val="24"/>
        </w:rPr>
      </w:pPr>
      <w:r w:rsidRPr="00DC65CE">
        <w:rPr>
          <w:rFonts w:ascii="Arial" w:eastAsia="Arial" w:hAnsi="Arial" w:cs="Arial"/>
          <w:sz w:val="24"/>
          <w:szCs w:val="24"/>
        </w:rPr>
        <w:t>Releasing</w:t>
      </w:r>
      <w:r w:rsidR="0067633B" w:rsidRPr="00DC65CE">
        <w:rPr>
          <w:rFonts w:ascii="Arial" w:eastAsia="Arial" w:hAnsi="Arial" w:cs="Arial"/>
          <w:sz w:val="24"/>
          <w:szCs w:val="24"/>
        </w:rPr>
        <w:t xml:space="preserve"> </w:t>
      </w:r>
      <w:r w:rsidRPr="00DC65CE">
        <w:rPr>
          <w:rFonts w:ascii="Arial" w:eastAsia="Arial" w:hAnsi="Arial" w:cs="Arial"/>
          <w:sz w:val="24"/>
          <w:szCs w:val="24"/>
        </w:rPr>
        <w:t>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972391" w:rsidRPr="00DC65CE" w:rsidRDefault="00972391"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Default="008F47D9"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Default="00E91ABA" w:rsidP="004659E2">
      <w:pPr>
        <w:contextualSpacing/>
        <w:rPr>
          <w:rFonts w:ascii="Arial" w:eastAsia="Arial" w:hAnsi="Arial" w:cs="Arial"/>
          <w:sz w:val="24"/>
          <w:szCs w:val="24"/>
        </w:rPr>
      </w:pPr>
    </w:p>
    <w:p w:rsidR="00E91ABA" w:rsidRPr="00DC65CE" w:rsidRDefault="00E91ABA" w:rsidP="004659E2">
      <w:pPr>
        <w:contextualSpacing/>
        <w:rPr>
          <w:rFonts w:ascii="Arial" w:eastAsia="Arial" w:hAnsi="Arial" w:cs="Arial"/>
          <w:sz w:val="24"/>
          <w:szCs w:val="24"/>
        </w:rPr>
      </w:pPr>
    </w:p>
    <w:p w:rsidR="00972391" w:rsidRPr="00B54736" w:rsidRDefault="00972391" w:rsidP="004659E2">
      <w:pPr>
        <w:contextualSpacing/>
        <w:rPr>
          <w:rFonts w:ascii="Arial" w:eastAsia="Arial" w:hAnsi="Arial" w:cs="Arial"/>
          <w:b/>
          <w:color w:val="002060"/>
          <w:sz w:val="28"/>
          <w:szCs w:val="24"/>
        </w:rPr>
      </w:pPr>
      <w:r w:rsidRPr="00B54736">
        <w:rPr>
          <w:rFonts w:ascii="Arial" w:eastAsia="Arial" w:hAnsi="Arial" w:cs="Arial"/>
          <w:b/>
          <w:color w:val="002060"/>
          <w:sz w:val="28"/>
          <w:szCs w:val="24"/>
        </w:rPr>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972391" w:rsidRPr="00DC65CE" w:rsidRDefault="00972391" w:rsidP="004659E2">
      <w:pPr>
        <w:contextualSpacing/>
        <w:rPr>
          <w:rFonts w:ascii="Arial" w:eastAsia="Arial" w:hAnsi="Arial" w:cs="Arial"/>
          <w:b/>
          <w:color w:val="002060"/>
          <w:sz w:val="24"/>
          <w:szCs w:val="24"/>
        </w:rPr>
      </w:pP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F34695" w:rsidRPr="00820F28" w:rsidRDefault="00F34695"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F34695" w:rsidRPr="00820F28" w:rsidRDefault="00F34695"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FB0058" w:rsidRPr="00820F28" w:rsidRDefault="00FB005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FB0058" w:rsidRPr="00820F28" w:rsidRDefault="00FB005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F34695" w:rsidRPr="00820F28" w:rsidRDefault="00F34695"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FB0058" w:rsidRPr="00F04CF0" w:rsidRDefault="00FB005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FB0058" w:rsidRPr="00F04CF0" w:rsidRDefault="00FB005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FB0058" w:rsidRPr="00F04CF0" w:rsidRDefault="00FB005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FB0058" w:rsidRPr="00F04CF0" w:rsidRDefault="00FB005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E1C" w:rsidRDefault="00787E1C">
      <w:r>
        <w:separator/>
      </w:r>
    </w:p>
  </w:endnote>
  <w:endnote w:type="continuationSeparator" w:id="0">
    <w:p w:rsidR="00787E1C" w:rsidRDefault="00787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C0" w:rsidRDefault="00F50CC0" w:rsidP="005C26A2">
    <w:pPr>
      <w:pBdr>
        <w:bottom w:val="single" w:sz="6" w:space="1" w:color="auto"/>
      </w:pBdr>
      <w:tabs>
        <w:tab w:val="left" w:pos="2371"/>
        <w:tab w:val="center" w:pos="5233"/>
      </w:tabs>
      <w:contextualSpacing/>
      <w:jc w:val="right"/>
      <w:rPr>
        <w:sz w:val="16"/>
        <w:szCs w:val="16"/>
      </w:rPr>
    </w:pPr>
  </w:p>
  <w:p w:rsidR="00F50CC0" w:rsidRDefault="00F50CC0" w:rsidP="00B10D40">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D24C6">
      <w:rPr>
        <w:b/>
        <w:noProof/>
        <w:sz w:val="16"/>
        <w:szCs w:val="16"/>
      </w:rPr>
      <w:t>14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D24C6">
      <w:rPr>
        <w:b/>
        <w:noProof/>
        <w:sz w:val="16"/>
        <w:szCs w:val="16"/>
      </w:rPr>
      <w:t>19</w:t>
    </w:r>
    <w:r>
      <w:rPr>
        <w:b/>
        <w:sz w:val="16"/>
        <w:szCs w:val="16"/>
      </w:rPr>
      <w:fldChar w:fldCharType="end"/>
    </w:r>
    <w:r>
      <w:rPr>
        <w:b/>
        <w:sz w:val="16"/>
        <w:szCs w:val="16"/>
      </w:rPr>
      <w:t xml:space="preserve"> </w:t>
    </w:r>
    <w:r>
      <w:rPr>
        <w:sz w:val="16"/>
        <w:szCs w:val="16"/>
      </w:rPr>
      <w:t xml:space="preserve">| </w:t>
    </w:r>
    <w:r w:rsidRPr="00B10D40">
      <w:rPr>
        <w:rFonts w:ascii="Arial" w:eastAsia="Arial" w:hAnsi="Arial" w:cs="Arial"/>
        <w:sz w:val="16"/>
        <w:szCs w:val="16"/>
      </w:rPr>
      <w:t xml:space="preserve">DSWD DROMIC </w:t>
    </w:r>
    <w:r>
      <w:rPr>
        <w:rFonts w:ascii="Arial" w:eastAsia="Arial" w:hAnsi="Arial" w:cs="Arial"/>
        <w:sz w:val="16"/>
        <w:szCs w:val="16"/>
      </w:rPr>
      <w:t>Report #1</w:t>
    </w:r>
    <w:r w:rsidR="00C70355">
      <w:rPr>
        <w:rFonts w:ascii="Arial" w:eastAsia="Arial" w:hAnsi="Arial" w:cs="Arial"/>
        <w:sz w:val="16"/>
        <w:szCs w:val="16"/>
      </w:rPr>
      <w:t>7</w:t>
    </w:r>
    <w:r>
      <w:rPr>
        <w:rFonts w:ascii="Arial" w:eastAsia="Arial" w:hAnsi="Arial" w:cs="Arial"/>
        <w:sz w:val="16"/>
        <w:szCs w:val="16"/>
      </w:rPr>
      <w:t xml:space="preserve"> on Typhoon “Ursula” as of 0</w:t>
    </w:r>
    <w:r w:rsidR="00C70355">
      <w:rPr>
        <w:rFonts w:ascii="Arial" w:eastAsia="Arial" w:hAnsi="Arial" w:cs="Arial"/>
        <w:sz w:val="16"/>
        <w:szCs w:val="16"/>
      </w:rPr>
      <w:t>8</w:t>
    </w:r>
    <w:r>
      <w:rPr>
        <w:rFonts w:ascii="Arial" w:eastAsia="Arial" w:hAnsi="Arial" w:cs="Arial"/>
        <w:sz w:val="16"/>
        <w:szCs w:val="16"/>
      </w:rPr>
      <w:t xml:space="preserve"> January</w:t>
    </w:r>
    <w:r w:rsidRPr="00B10D40">
      <w:rPr>
        <w:rFonts w:ascii="Arial" w:eastAsia="Arial" w:hAnsi="Arial" w:cs="Arial"/>
        <w:sz w:val="16"/>
        <w:szCs w:val="16"/>
      </w:rPr>
      <w:t xml:space="preserve"> 20</w:t>
    </w:r>
    <w:r>
      <w:rPr>
        <w:rFonts w:ascii="Arial" w:eastAsia="Arial" w:hAnsi="Arial" w:cs="Arial"/>
        <w:sz w:val="16"/>
        <w:szCs w:val="16"/>
      </w:rPr>
      <w:t>20</w:t>
    </w:r>
    <w:r w:rsidRPr="00B10D40">
      <w:rPr>
        <w:rFonts w:ascii="Arial" w:eastAsia="Arial" w:hAnsi="Arial" w:cs="Arial"/>
        <w:sz w:val="16"/>
        <w:szCs w:val="16"/>
      </w:rPr>
      <w:t xml:space="preserve">, </w:t>
    </w:r>
    <w:r>
      <w:rPr>
        <w:rFonts w:ascii="Arial" w:eastAsia="Arial" w:hAnsi="Arial" w:cs="Arial"/>
        <w:sz w:val="16"/>
        <w:szCs w:val="16"/>
      </w:rPr>
      <w:t>6PM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E1C" w:rsidRDefault="00787E1C">
      <w:r>
        <w:separator/>
      </w:r>
    </w:p>
  </w:footnote>
  <w:footnote w:type="continuationSeparator" w:id="0">
    <w:p w:rsidR="00787E1C" w:rsidRDefault="00787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C0" w:rsidRDefault="00F50CC0"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F50CC0" w:rsidRDefault="00F50CC0"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F50CC0" w:rsidRDefault="00F50CC0" w:rsidP="00192CDE">
    <w:pPr>
      <w:pBdr>
        <w:bottom w:val="single" w:sz="6" w:space="1" w:color="000000"/>
      </w:pBdr>
      <w:tabs>
        <w:tab w:val="center" w:pos="4680"/>
        <w:tab w:val="right" w:pos="9360"/>
      </w:tabs>
      <w:jc w:val="center"/>
    </w:pPr>
  </w:p>
  <w:p w:rsidR="00F50CC0" w:rsidRDefault="00F50CC0">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3"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4"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9"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0"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2"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3"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5"/>
  </w:num>
  <w:num w:numId="3">
    <w:abstractNumId w:val="0"/>
  </w:num>
  <w:num w:numId="4">
    <w:abstractNumId w:val="23"/>
  </w:num>
  <w:num w:numId="5">
    <w:abstractNumId w:val="4"/>
  </w:num>
  <w:num w:numId="6">
    <w:abstractNumId w:val="20"/>
  </w:num>
  <w:num w:numId="7">
    <w:abstractNumId w:val="2"/>
  </w:num>
  <w:num w:numId="8">
    <w:abstractNumId w:val="7"/>
  </w:num>
  <w:num w:numId="9">
    <w:abstractNumId w:val="17"/>
  </w:num>
  <w:num w:numId="10">
    <w:abstractNumId w:val="22"/>
  </w:num>
  <w:num w:numId="11">
    <w:abstractNumId w:val="3"/>
  </w:num>
  <w:num w:numId="12">
    <w:abstractNumId w:val="27"/>
  </w:num>
  <w:num w:numId="13">
    <w:abstractNumId w:val="19"/>
  </w:num>
  <w:num w:numId="14">
    <w:abstractNumId w:val="11"/>
  </w:num>
  <w:num w:numId="15">
    <w:abstractNumId w:val="15"/>
  </w:num>
  <w:num w:numId="16">
    <w:abstractNumId w:val="30"/>
  </w:num>
  <w:num w:numId="17">
    <w:abstractNumId w:val="24"/>
  </w:num>
  <w:num w:numId="18">
    <w:abstractNumId w:val="33"/>
  </w:num>
  <w:num w:numId="19">
    <w:abstractNumId w:val="12"/>
  </w:num>
  <w:num w:numId="20">
    <w:abstractNumId w:val="28"/>
  </w:num>
  <w:num w:numId="21">
    <w:abstractNumId w:val="29"/>
  </w:num>
  <w:num w:numId="22">
    <w:abstractNumId w:val="26"/>
  </w:num>
  <w:num w:numId="23">
    <w:abstractNumId w:val="5"/>
  </w:num>
  <w:num w:numId="24">
    <w:abstractNumId w:val="1"/>
  </w:num>
  <w:num w:numId="25">
    <w:abstractNumId w:val="31"/>
  </w:num>
  <w:num w:numId="26">
    <w:abstractNumId w:val="8"/>
  </w:num>
  <w:num w:numId="27">
    <w:abstractNumId w:val="13"/>
  </w:num>
  <w:num w:numId="28">
    <w:abstractNumId w:val="10"/>
  </w:num>
  <w:num w:numId="29">
    <w:abstractNumId w:val="32"/>
  </w:num>
  <w:num w:numId="30">
    <w:abstractNumId w:val="14"/>
  </w:num>
  <w:num w:numId="31">
    <w:abstractNumId w:val="21"/>
  </w:num>
  <w:num w:numId="32">
    <w:abstractNumId w:val="16"/>
  </w:num>
  <w:num w:numId="33">
    <w:abstractNumId w:val="18"/>
  </w:num>
  <w:num w:numId="3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7BEB"/>
    <w:rsid w:val="0008009D"/>
    <w:rsid w:val="000812AC"/>
    <w:rsid w:val="00081BF3"/>
    <w:rsid w:val="00085176"/>
    <w:rsid w:val="00085608"/>
    <w:rsid w:val="00094529"/>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3578"/>
    <w:rsid w:val="000F4C6D"/>
    <w:rsid w:val="000F5A62"/>
    <w:rsid w:val="000F5D46"/>
    <w:rsid w:val="00103A30"/>
    <w:rsid w:val="00104622"/>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336F"/>
    <w:rsid w:val="00284FBC"/>
    <w:rsid w:val="00287526"/>
    <w:rsid w:val="00287829"/>
    <w:rsid w:val="00292871"/>
    <w:rsid w:val="00293BBD"/>
    <w:rsid w:val="00294BF2"/>
    <w:rsid w:val="00294E5E"/>
    <w:rsid w:val="00295FEF"/>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209E"/>
    <w:rsid w:val="0043281F"/>
    <w:rsid w:val="004334A9"/>
    <w:rsid w:val="0043677F"/>
    <w:rsid w:val="00436F96"/>
    <w:rsid w:val="004418B4"/>
    <w:rsid w:val="0044371B"/>
    <w:rsid w:val="00443CD3"/>
    <w:rsid w:val="004444F8"/>
    <w:rsid w:val="00446926"/>
    <w:rsid w:val="00446AA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5027D0"/>
    <w:rsid w:val="00502E30"/>
    <w:rsid w:val="00503D5D"/>
    <w:rsid w:val="005064BB"/>
    <w:rsid w:val="005071D3"/>
    <w:rsid w:val="005073A3"/>
    <w:rsid w:val="005101BD"/>
    <w:rsid w:val="00511A38"/>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31B1"/>
    <w:rsid w:val="006654FA"/>
    <w:rsid w:val="00665848"/>
    <w:rsid w:val="00665A10"/>
    <w:rsid w:val="00667EC5"/>
    <w:rsid w:val="00672031"/>
    <w:rsid w:val="00674B46"/>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B39"/>
    <w:rsid w:val="006D1AB3"/>
    <w:rsid w:val="006D64EE"/>
    <w:rsid w:val="006D67C6"/>
    <w:rsid w:val="006E08CA"/>
    <w:rsid w:val="006E2102"/>
    <w:rsid w:val="006E23E1"/>
    <w:rsid w:val="006E388F"/>
    <w:rsid w:val="006E5C1F"/>
    <w:rsid w:val="006E6AC7"/>
    <w:rsid w:val="006F4950"/>
    <w:rsid w:val="006F4994"/>
    <w:rsid w:val="006F4A2F"/>
    <w:rsid w:val="00701BCD"/>
    <w:rsid w:val="00701F97"/>
    <w:rsid w:val="007029A9"/>
    <w:rsid w:val="0070357F"/>
    <w:rsid w:val="00703E20"/>
    <w:rsid w:val="00713628"/>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E1ED0"/>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7B55"/>
    <w:rsid w:val="008C1875"/>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44C0"/>
    <w:rsid w:val="00924BFB"/>
    <w:rsid w:val="00926C0A"/>
    <w:rsid w:val="0093050B"/>
    <w:rsid w:val="009319B1"/>
    <w:rsid w:val="00931CF2"/>
    <w:rsid w:val="00932578"/>
    <w:rsid w:val="009326C3"/>
    <w:rsid w:val="00941CE5"/>
    <w:rsid w:val="00941CF5"/>
    <w:rsid w:val="00945FC4"/>
    <w:rsid w:val="00946AE7"/>
    <w:rsid w:val="00946CB9"/>
    <w:rsid w:val="00947DA9"/>
    <w:rsid w:val="00950405"/>
    <w:rsid w:val="00952A61"/>
    <w:rsid w:val="00954D0D"/>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C7C"/>
    <w:rsid w:val="009E27AF"/>
    <w:rsid w:val="009E3577"/>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140B"/>
    <w:rsid w:val="00A22892"/>
    <w:rsid w:val="00A22A98"/>
    <w:rsid w:val="00A239DC"/>
    <w:rsid w:val="00A254E0"/>
    <w:rsid w:val="00A25A8C"/>
    <w:rsid w:val="00A26DFC"/>
    <w:rsid w:val="00A278DF"/>
    <w:rsid w:val="00A329E3"/>
    <w:rsid w:val="00A33279"/>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D76"/>
    <w:rsid w:val="00B6304C"/>
    <w:rsid w:val="00B65A63"/>
    <w:rsid w:val="00B6690C"/>
    <w:rsid w:val="00B70A42"/>
    <w:rsid w:val="00B71802"/>
    <w:rsid w:val="00B72C69"/>
    <w:rsid w:val="00B74CEE"/>
    <w:rsid w:val="00B77009"/>
    <w:rsid w:val="00B80D21"/>
    <w:rsid w:val="00B80F74"/>
    <w:rsid w:val="00B83F56"/>
    <w:rsid w:val="00B849C3"/>
    <w:rsid w:val="00B866CB"/>
    <w:rsid w:val="00B86E10"/>
    <w:rsid w:val="00B87555"/>
    <w:rsid w:val="00B87AEC"/>
    <w:rsid w:val="00B932C1"/>
    <w:rsid w:val="00B9372F"/>
    <w:rsid w:val="00B94AA4"/>
    <w:rsid w:val="00B951A0"/>
    <w:rsid w:val="00B9556D"/>
    <w:rsid w:val="00B97331"/>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AAE"/>
    <w:rsid w:val="00CD2EC0"/>
    <w:rsid w:val="00CD40D4"/>
    <w:rsid w:val="00CD4A9E"/>
    <w:rsid w:val="00CD57FF"/>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A7A"/>
    <w:rsid w:val="00E64690"/>
    <w:rsid w:val="00E66E77"/>
    <w:rsid w:val="00E67325"/>
    <w:rsid w:val="00E67372"/>
    <w:rsid w:val="00E67DE6"/>
    <w:rsid w:val="00E67F2F"/>
    <w:rsid w:val="00E70ED3"/>
    <w:rsid w:val="00E72E81"/>
    <w:rsid w:val="00E731CF"/>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746B8"/>
  <w15:docId w15:val="{FC899AF1-DA71-4F73-9D9C-7E90FE80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DDDE0-4AC1-4E28-939E-5F7694C1C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5555</Words>
  <Characters>31668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7</cp:revision>
  <dcterms:created xsi:type="dcterms:W3CDTF">2020-01-08T08:08:00Z</dcterms:created>
  <dcterms:modified xsi:type="dcterms:W3CDTF">2020-01-08T08:29:00Z</dcterms:modified>
</cp:coreProperties>
</file>