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661FE2" w:rsidRPr="00082ECB">
        <w:rPr>
          <w:rFonts w:ascii="Arial" w:eastAsia="Arial" w:hAnsi="Arial" w:cs="Arial"/>
          <w:b/>
          <w:sz w:val="32"/>
          <w:szCs w:val="24"/>
        </w:rPr>
        <w:t>2</w:t>
      </w:r>
      <w:r w:rsidR="004D552F">
        <w:rPr>
          <w:rFonts w:ascii="Arial" w:eastAsia="Arial" w:hAnsi="Arial" w:cs="Arial"/>
          <w:b/>
          <w:sz w:val="32"/>
          <w:szCs w:val="24"/>
        </w:rPr>
        <w:t>9</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154740" w:rsidRPr="00082ECB">
        <w:rPr>
          <w:rFonts w:ascii="Arial" w:eastAsia="Arial" w:hAnsi="Arial" w:cs="Arial"/>
          <w:sz w:val="24"/>
          <w:szCs w:val="24"/>
        </w:rPr>
        <w:t>2</w:t>
      </w:r>
      <w:r w:rsidR="004D552F">
        <w:rPr>
          <w:rFonts w:ascii="Arial" w:eastAsia="Arial" w:hAnsi="Arial" w:cs="Arial"/>
          <w:sz w:val="24"/>
          <w:szCs w:val="24"/>
        </w:rPr>
        <w:t>9</w:t>
      </w:r>
      <w:r w:rsidR="0067633B" w:rsidRPr="00082ECB">
        <w:rPr>
          <w:rFonts w:ascii="Arial" w:eastAsia="Arial" w:hAnsi="Arial" w:cs="Arial"/>
          <w:sz w:val="24"/>
          <w:szCs w:val="24"/>
        </w:rPr>
        <w:t xml:space="preserve"> </w:t>
      </w:r>
      <w:r w:rsidR="006922F4" w:rsidRPr="00082ECB">
        <w:rPr>
          <w:rFonts w:ascii="Arial" w:eastAsia="Arial" w:hAnsi="Arial" w:cs="Arial"/>
          <w:sz w:val="24"/>
          <w:szCs w:val="24"/>
        </w:rPr>
        <w:t>January</w:t>
      </w:r>
      <w:r w:rsidR="0067633B" w:rsidRPr="00082ECB">
        <w:rPr>
          <w:rFonts w:ascii="Arial" w:eastAsia="Arial" w:hAnsi="Arial" w:cs="Arial"/>
          <w:sz w:val="24"/>
          <w:szCs w:val="24"/>
        </w:rPr>
        <w:t xml:space="preserve">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rsidR="00382F1B" w:rsidRPr="00082ECB" w:rsidRDefault="00382F1B" w:rsidP="001B628C">
      <w:pPr>
        <w:tabs>
          <w:tab w:val="left" w:pos="2371"/>
          <w:tab w:val="center" w:pos="5233"/>
        </w:tabs>
        <w:contextualSpacing/>
        <w:rPr>
          <w:rFonts w:ascii="Arial" w:eastAsia="Arial" w:hAnsi="Arial" w:cs="Arial"/>
          <w:sz w:val="24"/>
          <w:szCs w:val="24"/>
        </w:rPr>
      </w:pPr>
    </w:p>
    <w:p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p>
    <w:p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Visayas</w:t>
      </w:r>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4D552F">
        <w:rPr>
          <w:rFonts w:ascii="Arial" w:eastAsia="Times New Roman" w:hAnsi="Arial" w:cs="Arial"/>
          <w:b/>
          <w:bCs/>
          <w:color w:val="auto"/>
          <w:sz w:val="24"/>
          <w:szCs w:val="24"/>
        </w:rPr>
        <w:t>795,</w:t>
      </w:r>
      <w:r w:rsidR="00582F76" w:rsidRPr="004D552F">
        <w:rPr>
          <w:rFonts w:ascii="Arial" w:eastAsia="Times New Roman" w:hAnsi="Arial" w:cs="Arial"/>
          <w:b/>
          <w:bCs/>
          <w:color w:val="auto"/>
          <w:sz w:val="24"/>
          <w:szCs w:val="24"/>
        </w:rPr>
        <w:t>4</w:t>
      </w:r>
      <w:r w:rsidR="007F3C01" w:rsidRPr="004D552F">
        <w:rPr>
          <w:rFonts w:ascii="Arial" w:eastAsia="Times New Roman" w:hAnsi="Arial" w:cs="Arial"/>
          <w:b/>
          <w:bCs/>
          <w:color w:val="auto"/>
          <w:sz w:val="24"/>
          <w:szCs w:val="24"/>
        </w:rPr>
        <w:t>4</w:t>
      </w:r>
      <w:r w:rsidR="00582F76" w:rsidRPr="004D552F">
        <w:rPr>
          <w:rFonts w:ascii="Arial" w:eastAsia="Times New Roman" w:hAnsi="Arial" w:cs="Arial"/>
          <w:b/>
          <w:bCs/>
          <w:color w:val="auto"/>
          <w:sz w:val="24"/>
          <w:szCs w:val="24"/>
        </w:rPr>
        <w:t>9</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families</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3,29</w:t>
      </w:r>
      <w:r w:rsidR="00282C09" w:rsidRPr="004D552F">
        <w:rPr>
          <w:rFonts w:ascii="Arial" w:eastAsia="Times New Roman" w:hAnsi="Arial" w:cs="Arial"/>
          <w:b/>
          <w:bCs/>
          <w:color w:val="auto"/>
          <w:sz w:val="24"/>
          <w:szCs w:val="24"/>
        </w:rPr>
        <w:t>6</w:t>
      </w:r>
      <w:r w:rsidR="003A5BEF" w:rsidRPr="004D552F">
        <w:rPr>
          <w:rFonts w:ascii="Arial" w:eastAsia="Times New Roman" w:hAnsi="Arial" w:cs="Arial"/>
          <w:b/>
          <w:bCs/>
          <w:color w:val="auto"/>
          <w:sz w:val="24"/>
          <w:szCs w:val="24"/>
        </w:rPr>
        <w:t>,</w:t>
      </w:r>
      <w:r w:rsidR="00282C09" w:rsidRPr="004D552F">
        <w:rPr>
          <w:rFonts w:ascii="Arial" w:eastAsia="Times New Roman" w:hAnsi="Arial" w:cs="Arial"/>
          <w:b/>
          <w:bCs/>
          <w:color w:val="auto"/>
          <w:sz w:val="24"/>
          <w:szCs w:val="24"/>
        </w:rPr>
        <w:t>877</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persons</w:t>
      </w:r>
      <w:r w:rsidR="0067633B" w:rsidRPr="004D552F">
        <w:rPr>
          <w:rFonts w:ascii="Arial" w:eastAsia="Times New Roman" w:hAnsi="Arial" w:cs="Arial"/>
          <w:b/>
          <w:bCs/>
          <w:color w:val="auto"/>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rsidR="00382F1B" w:rsidRPr="00082ECB"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4"/>
          <w:szCs w:val="24"/>
        </w:rPr>
      </w:pPr>
    </w:p>
    <w:p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7F3C01"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NUMBER OF AFFECTED </w:t>
            </w:r>
          </w:p>
        </w:tc>
      </w:tr>
      <w:tr w:rsidR="007F3C01" w:rsidRPr="007F3C01"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7F3C01" w:rsidRPr="007F3C01" w:rsidRDefault="007F3C01" w:rsidP="007F3C01">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Persons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3,296,877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155,317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119,037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11,885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25,409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67,903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19,214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17,059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785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1,491,876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510,342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25,626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Balete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24,706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24,410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73,623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4,848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51,615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21,251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50,110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16,963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30,397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40,090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38,924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21,390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81,642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25,849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19,690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32,345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3,758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625,921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6,965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39,393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46,157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37,075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38,416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20,163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68,005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19,989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56,799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32,224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168,580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33,405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273,971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57,978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35,616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22,539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77,671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392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10,932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27,170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Bantayan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73,905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9,345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33,265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14,045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1,516,898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118,852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10,257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20,213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21,708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26,500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15,069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2,400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230,861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16,536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1,127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11,370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10,414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10,680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9,556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18,576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23,955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772,162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21,069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79,563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18,288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119,918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13,098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27,620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34,932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21,599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54,083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15,194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51,591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20,775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16,375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12,484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29,059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30,457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36,980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36,542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51,960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395,023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872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64,493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22,201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122,572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39,609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8,260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18,904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9,766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49,213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11,336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1,351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123 </w:t>
            </w:r>
          </w:p>
        </w:tc>
      </w:tr>
    </w:tbl>
    <w:p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lastRenderedPageBreak/>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Caraga</w:t>
      </w:r>
    </w:p>
    <w:p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856662" w:rsidRPr="00082EC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082ECB">
        <w:rPr>
          <w:rFonts w:ascii="Arial" w:eastAsia="Times New Roman" w:hAnsi="Arial" w:cs="Arial"/>
          <w:bCs/>
          <w:color w:val="auto"/>
          <w:sz w:val="24"/>
          <w:szCs w:val="24"/>
        </w:rPr>
        <w:t>There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are</w:t>
      </w:r>
      <w:r w:rsidR="00D86C89" w:rsidRPr="00082ECB">
        <w:rPr>
          <w:rFonts w:ascii="Arial" w:eastAsia="Times New Roman" w:hAnsi="Arial" w:cs="Arial"/>
          <w:b/>
          <w:bCs/>
          <w:color w:val="0070C0"/>
          <w:sz w:val="24"/>
          <w:szCs w:val="24"/>
        </w:rPr>
        <w:t xml:space="preserve"> </w:t>
      </w:r>
      <w:r w:rsidR="004D552F">
        <w:rPr>
          <w:rFonts w:ascii="Arial" w:eastAsia="Times New Roman" w:hAnsi="Arial" w:cs="Arial"/>
          <w:b/>
          <w:bCs/>
          <w:color w:val="0070C0"/>
          <w:sz w:val="24"/>
          <w:szCs w:val="24"/>
        </w:rPr>
        <w:t>1</w:t>
      </w:r>
      <w:r w:rsidR="00DB1513"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w:t>
      </w:r>
      <w:r w:rsidR="004D552F">
        <w:rPr>
          <w:rFonts w:ascii="Arial" w:eastAsia="Times New Roman" w:hAnsi="Arial" w:cs="Arial"/>
          <w:b/>
          <w:bCs/>
          <w:color w:val="0070C0"/>
          <w:sz w:val="24"/>
          <w:szCs w:val="24"/>
        </w:rPr>
        <w:t>y</w:t>
      </w:r>
      <w:r w:rsidR="0067633B" w:rsidRPr="00082ECB">
        <w:rPr>
          <w:rFonts w:ascii="Arial" w:eastAsia="Times New Roman" w:hAnsi="Arial" w:cs="Arial"/>
          <w:color w:val="0070C0"/>
          <w:sz w:val="24"/>
          <w:szCs w:val="24"/>
        </w:rPr>
        <w:t xml:space="preserve"> </w:t>
      </w:r>
      <w:r w:rsidRPr="00082ECB">
        <w:rPr>
          <w:rFonts w:ascii="Arial" w:eastAsia="Times New Roman" w:hAnsi="Arial" w:cs="Arial"/>
          <w:color w:val="auto"/>
          <w:sz w:val="24"/>
          <w:szCs w:val="24"/>
        </w:rPr>
        <w:t>or</w:t>
      </w:r>
      <w:r w:rsidR="0067633B" w:rsidRPr="00082ECB">
        <w:rPr>
          <w:rFonts w:ascii="Arial" w:eastAsia="Times New Roman" w:hAnsi="Arial" w:cs="Arial"/>
          <w:color w:val="auto"/>
          <w:sz w:val="24"/>
          <w:szCs w:val="24"/>
        </w:rPr>
        <w:t xml:space="preserve"> </w:t>
      </w:r>
      <w:r w:rsidR="004D552F">
        <w:rPr>
          <w:rFonts w:ascii="Arial" w:eastAsia="Times New Roman" w:hAnsi="Arial" w:cs="Arial"/>
          <w:b/>
          <w:bCs/>
          <w:color w:val="0070C0"/>
          <w:sz w:val="24"/>
          <w:szCs w:val="24"/>
        </w:rPr>
        <w:t>3</w:t>
      </w:r>
      <w:r w:rsidR="00D86C89"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color w:val="0070C0"/>
          <w:sz w:val="24"/>
          <w:szCs w:val="24"/>
        </w:rPr>
        <w:t xml:space="preserve"> </w:t>
      </w:r>
      <w:r w:rsidR="009F6304" w:rsidRPr="00082ECB">
        <w:rPr>
          <w:rFonts w:ascii="Arial" w:eastAsia="Times New Roman" w:hAnsi="Arial" w:cs="Arial"/>
          <w:color w:val="auto"/>
          <w:sz w:val="24"/>
          <w:szCs w:val="24"/>
        </w:rPr>
        <w:t>taking</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temporary</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shelter</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in</w:t>
      </w:r>
      <w:r w:rsidR="0067633B" w:rsidRPr="00082ECB">
        <w:rPr>
          <w:rFonts w:ascii="Arial" w:eastAsia="Times New Roman" w:hAnsi="Arial" w:cs="Arial"/>
          <w:b/>
          <w:color w:val="auto"/>
          <w:sz w:val="24"/>
          <w:szCs w:val="24"/>
        </w:rPr>
        <w:t xml:space="preserve"> </w:t>
      </w:r>
      <w:r w:rsidR="004D552F">
        <w:rPr>
          <w:rFonts w:ascii="Arial" w:eastAsia="Times New Roman" w:hAnsi="Arial" w:cs="Arial"/>
          <w:b/>
          <w:color w:val="0070C0"/>
          <w:sz w:val="24"/>
          <w:szCs w:val="24"/>
        </w:rPr>
        <w:t>1</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b/>
          <w:color w:val="0070C0"/>
          <w:sz w:val="24"/>
          <w:szCs w:val="24"/>
        </w:rPr>
        <w:t>evacuation</w:t>
      </w:r>
      <w:r w:rsidR="0067633B" w:rsidRPr="00082ECB">
        <w:rPr>
          <w:rFonts w:ascii="Arial" w:eastAsia="Times New Roman" w:hAnsi="Arial" w:cs="Arial"/>
          <w:b/>
          <w:color w:val="0070C0"/>
          <w:sz w:val="24"/>
          <w:szCs w:val="24"/>
        </w:rPr>
        <w:t xml:space="preserve"> </w:t>
      </w:r>
      <w:r w:rsidR="004D552F">
        <w:rPr>
          <w:rFonts w:ascii="Arial" w:eastAsia="Times New Roman" w:hAnsi="Arial" w:cs="Arial"/>
          <w:b/>
          <w:color w:val="0070C0"/>
          <w:sz w:val="24"/>
          <w:szCs w:val="24"/>
        </w:rPr>
        <w:t>center</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00696AD8" w:rsidRPr="00082ECB">
        <w:rPr>
          <w:rFonts w:ascii="Arial" w:eastAsia="Times New Roman" w:hAnsi="Arial" w:cs="Arial"/>
          <w:b/>
          <w:color w:val="0070C0"/>
          <w:sz w:val="24"/>
          <w:szCs w:val="24"/>
        </w:rPr>
        <w:t>Region</w:t>
      </w:r>
      <w:r w:rsidR="0067633B" w:rsidRPr="00082ECB">
        <w:rPr>
          <w:rFonts w:ascii="Arial" w:eastAsia="Times New Roman" w:hAnsi="Arial" w:cs="Arial"/>
          <w:b/>
          <w:color w:val="0070C0"/>
          <w:sz w:val="24"/>
          <w:szCs w:val="24"/>
        </w:rPr>
        <w:t xml:space="preserve"> </w:t>
      </w:r>
      <w:r w:rsidR="00E25C93" w:rsidRPr="00082ECB">
        <w:rPr>
          <w:rFonts w:ascii="Arial" w:eastAsia="Times New Roman" w:hAnsi="Arial" w:cs="Arial"/>
          <w:b/>
          <w:color w:val="0070C0"/>
          <w:sz w:val="24"/>
          <w:szCs w:val="24"/>
        </w:rPr>
        <w:t>VI</w:t>
      </w:r>
      <w:r w:rsidR="0067633B" w:rsidRPr="00082ECB">
        <w:rPr>
          <w:rFonts w:ascii="Arial" w:eastAsia="Times New Roman" w:hAnsi="Arial" w:cs="Arial"/>
          <w:color w:val="0070C0"/>
          <w:sz w:val="24"/>
          <w:szCs w:val="24"/>
        </w:rPr>
        <w:t xml:space="preserve"> </w:t>
      </w:r>
      <w:r w:rsidR="00255D77" w:rsidRPr="00082ECB">
        <w:rPr>
          <w:rFonts w:ascii="Arial" w:eastAsia="Times New Roman" w:hAnsi="Arial" w:cs="Arial"/>
          <w:color w:val="auto"/>
          <w:sz w:val="24"/>
          <w:szCs w:val="24"/>
        </w:rPr>
        <w:t>(</w:t>
      </w:r>
      <w:r w:rsidRPr="00082ECB">
        <w:rPr>
          <w:rFonts w:ascii="Arial" w:eastAsia="Times New Roman" w:hAnsi="Arial" w:cs="Arial"/>
          <w:color w:val="auto"/>
          <w:sz w:val="24"/>
          <w:szCs w:val="24"/>
        </w:rPr>
        <w:t>see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Table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w:t>
      </w:r>
    </w:p>
    <w:p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25"/>
        <w:gridCol w:w="3102"/>
        <w:gridCol w:w="853"/>
        <w:gridCol w:w="847"/>
        <w:gridCol w:w="1135"/>
        <w:gridCol w:w="851"/>
        <w:gridCol w:w="1135"/>
        <w:gridCol w:w="944"/>
      </w:tblGrid>
      <w:tr w:rsidR="004D552F" w:rsidRPr="004D552F" w:rsidTr="004D552F">
        <w:trPr>
          <w:trHeight w:val="20"/>
          <w:tblHeader/>
        </w:trPr>
        <w:tc>
          <w:tcPr>
            <w:tcW w:w="175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REGION / PROVINCE / MUNICIPALITY </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NUMBER OF EVACUATION CENTERS (ECs) </w:t>
            </w:r>
          </w:p>
        </w:tc>
        <w:tc>
          <w:tcPr>
            <w:tcW w:w="2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NUMBER OF DISPLACED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4D552F">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4D552F">
            <w:pPr>
              <w:ind w:right="57"/>
              <w:contextualSpacing/>
              <w:rPr>
                <w:rFonts w:ascii="Arial" w:hAnsi="Arial" w:cs="Arial"/>
                <w:b/>
                <w:bCs/>
                <w:sz w:val="20"/>
                <w:szCs w:val="20"/>
              </w:rPr>
            </w:pPr>
          </w:p>
        </w:tc>
        <w:tc>
          <w:tcPr>
            <w:tcW w:w="2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INSIDE ECs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4D552F">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4D552F">
            <w:pPr>
              <w:ind w:right="57"/>
              <w:contextualSpacing/>
              <w:rPr>
                <w:rFonts w:ascii="Arial" w:hAnsi="Arial" w:cs="Arial"/>
                <w:b/>
                <w:bCs/>
                <w:sz w:val="20"/>
                <w:szCs w:val="20"/>
              </w:rPr>
            </w:pPr>
          </w:p>
        </w:tc>
        <w:tc>
          <w:tcPr>
            <w:tcW w:w="111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Families </w:t>
            </w:r>
          </w:p>
        </w:tc>
        <w:tc>
          <w:tcPr>
            <w:tcW w:w="116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Persons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4D552F">
            <w:pPr>
              <w:ind w:right="57"/>
              <w:contextualSpacing/>
              <w:rPr>
                <w:rFonts w:ascii="Arial" w:hAnsi="Arial" w:cs="Arial"/>
                <w:b/>
                <w:bCs/>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4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c>
          <w:tcPr>
            <w:tcW w:w="6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4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r>
      <w:tr w:rsidR="004D552F" w:rsidRPr="004D552F" w:rsidTr="004D552F">
        <w:trPr>
          <w:trHeight w:val="20"/>
        </w:trPr>
        <w:tc>
          <w:tcPr>
            <w:tcW w:w="175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4D552F">
            <w:pPr>
              <w:ind w:right="57"/>
              <w:contextualSpacing/>
              <w:jc w:val="center"/>
              <w:rPr>
                <w:rFonts w:ascii="Arial" w:hAnsi="Arial" w:cs="Arial"/>
                <w:b/>
                <w:bCs/>
                <w:sz w:val="20"/>
                <w:szCs w:val="20"/>
              </w:rPr>
            </w:pPr>
            <w:r w:rsidRPr="004D552F">
              <w:rPr>
                <w:rFonts w:ascii="Arial" w:hAnsi="Arial" w:cs="Arial"/>
                <w:b/>
                <w:bCs/>
                <w:sz w:val="20"/>
                <w:szCs w:val="20"/>
              </w:rPr>
              <w:t>GRAND TOTAL</w:t>
            </w:r>
          </w:p>
        </w:tc>
        <w:tc>
          <w:tcPr>
            <w:tcW w:w="480"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1,622 </w:t>
            </w:r>
          </w:p>
        </w:tc>
        <w:tc>
          <w:tcPr>
            <w:tcW w:w="477"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51,023 </w:t>
            </w:r>
          </w:p>
        </w:tc>
        <w:tc>
          <w:tcPr>
            <w:tcW w:w="479"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213,004 </w:t>
            </w:r>
          </w:p>
        </w:tc>
        <w:tc>
          <w:tcPr>
            <w:tcW w:w="531"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MIMAROPA</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225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6,409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29,370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Occidental Mindoro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41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1,696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7,870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Calintaan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207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791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Looc</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Magsaysay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823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4,030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Rizal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Jose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537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2,562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Oriental Mindoro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131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3,950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18,810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Baco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262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Bansud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Bongabong</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Bulalacao (San Pedro)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2,401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11,933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City of Calapan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Gloria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642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Mansalay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1,826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Pinamalayan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Puerto Galera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311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Roxas</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989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Socorro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Victoria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Romblon</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53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763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2,690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Cajidiocan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785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Concepcion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Corcuera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Ferrol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205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Looc</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Romblon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Agustin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340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Santa Maria (Imelda)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REGION VI</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702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15,437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66,127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Aklan</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235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4,047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17,211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Altavas</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Banga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Batan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243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1,199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Kalibo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451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Libacao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Madalag</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882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New Washington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423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2,115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Ibajay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1,105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Lezo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263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Malay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177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Malinao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167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560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Nabas</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845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3,396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lastRenderedPageBreak/>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Numancia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1,275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5,232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Tangalan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627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Antique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29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311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1,320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Libertad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196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676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Sebaste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644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Capiz</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296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8,732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38,964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Cuartero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254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Dumalag</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185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Dumarao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4,172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17,861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Ivisan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458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Ma-ayon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333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1,389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Mambusao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1,417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Panay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1,081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5,123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Panitan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577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Pilar</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3,125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Pontevedra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272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1,015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Roxas City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4,884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Sapi-an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770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Sigma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Iloilo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142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2,347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8,632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Ajuy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Balasan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1,046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4,001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Batad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1,314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Concepcion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Estancia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307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City of Passi</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392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Dionisio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639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2,179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Enrique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Rafael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REGION VIII</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672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28,840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116,156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Biliran</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8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2,818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9,190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Almeria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Kawayan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832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3,096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Naval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Biliran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Cabucgayan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435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Caibiran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555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Culaba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505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Maripipi</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504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1,678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Eastern Samar</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74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1,097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4,397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Can-Avid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191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Julian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219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Balangkayan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290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1,065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Giporlos</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228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912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Guiuan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133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581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Salcedo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180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698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Leyte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311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12,951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50,034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Babatngon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Palo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2,001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7,350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Miguel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528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lastRenderedPageBreak/>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Tacloban City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934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4,145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Tolosa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817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3,268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Barugo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376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Capoocan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Carigara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152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680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Dagami</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1,972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Dulag</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889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3,540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Jaro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1,277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3,882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La Paz</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202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730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MacArthur</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642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2,568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Pastrana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174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Tabontabon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337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1,350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Tunga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1,572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Calubian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147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744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Leyte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998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4,233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Isidro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394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2,020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Tabango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422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1,608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Isabel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Kananga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963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3,852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Ormoc City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684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3,039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Palompon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276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1,104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Western Samar</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279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11,974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52,535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Santa Margarita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Santo Nino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Tagapul-an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519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Basey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3,671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16,383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Calbiga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1,782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7,128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Daram</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58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2,911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14,556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Jiabong</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1,070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4,546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Paranas (Wright)</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424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Pinabacdao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2,634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Sebastian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700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2,604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Santa Rita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Zumarraga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1,902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CARAGA</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23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337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1,351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Dinagat Island</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307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1,228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Basilisa (Rizal)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404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Libjo (Albor)</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San Jose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664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Tubajon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4D552F">
            <w:pPr>
              <w:ind w:right="57"/>
              <w:contextualSpacing/>
              <w:rPr>
                <w:rFonts w:ascii="Arial" w:hAnsi="Arial" w:cs="Arial"/>
                <w:b/>
                <w:bCs/>
                <w:sz w:val="20"/>
                <w:szCs w:val="20"/>
              </w:rPr>
            </w:pPr>
            <w:r w:rsidRPr="004D552F">
              <w:rPr>
                <w:rFonts w:ascii="Arial" w:hAnsi="Arial" w:cs="Arial"/>
                <w:b/>
                <w:bCs/>
                <w:sz w:val="20"/>
                <w:szCs w:val="20"/>
              </w:rPr>
              <w:t>Surigao del Norte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2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30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123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4D552F">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4D552F">
            <w:pPr>
              <w:ind w:right="57"/>
              <w:contextualSpacing/>
              <w:rPr>
                <w:rFonts w:ascii="Arial" w:hAnsi="Arial" w:cs="Arial"/>
                <w:i/>
                <w:iCs/>
                <w:sz w:val="20"/>
                <w:szCs w:val="20"/>
              </w:rPr>
            </w:pPr>
            <w:r w:rsidRPr="004D552F">
              <w:rPr>
                <w:rFonts w:ascii="Arial" w:hAnsi="Arial" w:cs="Arial"/>
                <w:i/>
                <w:iCs/>
                <w:sz w:val="20"/>
                <w:szCs w:val="20"/>
              </w:rPr>
              <w:t>Pilar</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30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123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4D552F">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bl>
    <w:p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rsidR="00382F1B" w:rsidRPr="00082ECB" w:rsidRDefault="00382F1B" w:rsidP="001B628C">
      <w:pPr>
        <w:ind w:left="810"/>
        <w:contextualSpacing/>
        <w:rPr>
          <w:rFonts w:ascii="Arial" w:eastAsia="Times New Roman" w:hAnsi="Arial" w:cs="Arial"/>
          <w:i/>
          <w:iCs/>
          <w:color w:val="auto"/>
          <w:sz w:val="16"/>
          <w:szCs w:val="24"/>
        </w:rPr>
      </w:pPr>
    </w:p>
    <w:p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Caraga</w:t>
      </w:r>
    </w:p>
    <w:p w:rsidR="00CE3678" w:rsidRPr="00082ECB" w:rsidRDefault="00CE3678" w:rsidP="001B628C">
      <w:pPr>
        <w:contextualSpacing/>
        <w:jc w:val="right"/>
        <w:rPr>
          <w:rFonts w:ascii="Arial" w:eastAsia="Times New Roman" w:hAnsi="Arial" w:cs="Arial"/>
          <w:i/>
          <w:iCs/>
          <w:color w:val="0070C0"/>
          <w:sz w:val="24"/>
          <w:szCs w:val="24"/>
        </w:rPr>
      </w:pPr>
    </w:p>
    <w:p w:rsidR="005120CC" w:rsidRPr="00082ECB" w:rsidRDefault="005120CC" w:rsidP="001B628C">
      <w:pPr>
        <w:contextualSpacing/>
        <w:rPr>
          <w:rFonts w:ascii="Arial" w:eastAsia="Times New Roman" w:hAnsi="Arial" w:cs="Arial"/>
          <w:i/>
          <w:iCs/>
          <w:color w:val="0070C0"/>
          <w:sz w:val="24"/>
          <w:szCs w:val="24"/>
        </w:rPr>
      </w:pPr>
    </w:p>
    <w:p w:rsidR="002F0626" w:rsidRPr="00082ECB" w:rsidRDefault="002F0626" w:rsidP="001B628C">
      <w:pPr>
        <w:contextualSpacing/>
        <w:jc w:val="right"/>
        <w:rPr>
          <w:rFonts w:ascii="Arial" w:eastAsia="Times New Roman" w:hAnsi="Arial" w:cs="Arial"/>
          <w:i/>
          <w:iCs/>
          <w:color w:val="0070C0"/>
          <w:sz w:val="24"/>
          <w:szCs w:val="24"/>
        </w:rPr>
      </w:pPr>
    </w:p>
    <w:p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2A2ED4" w:rsidRPr="00EF7D55"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EF7D55">
        <w:rPr>
          <w:rFonts w:ascii="Arial" w:eastAsia="Times New Roman" w:hAnsi="Arial" w:cs="Arial"/>
          <w:bCs/>
          <w:color w:val="auto"/>
          <w:sz w:val="24"/>
          <w:szCs w:val="24"/>
        </w:rPr>
        <w:t>There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are</w:t>
      </w:r>
      <w:r w:rsidR="0067633B" w:rsidRPr="00EF7D55">
        <w:rPr>
          <w:rFonts w:ascii="Arial" w:eastAsia="Times New Roman" w:hAnsi="Arial" w:cs="Arial"/>
          <w:bCs/>
          <w:color w:val="auto"/>
          <w:sz w:val="24"/>
          <w:szCs w:val="24"/>
        </w:rPr>
        <w:t xml:space="preserve"> </w:t>
      </w:r>
      <w:r w:rsidR="00D55266" w:rsidRPr="004507B6">
        <w:rPr>
          <w:rFonts w:ascii="Arial" w:eastAsia="Times New Roman" w:hAnsi="Arial" w:cs="Arial"/>
          <w:b/>
          <w:bCs/>
          <w:color w:val="0070C0"/>
          <w:sz w:val="24"/>
          <w:szCs w:val="24"/>
        </w:rPr>
        <w:t>5</w:t>
      </w:r>
      <w:r w:rsidR="00382F1B" w:rsidRPr="004507B6">
        <w:rPr>
          <w:rFonts w:ascii="Arial" w:eastAsia="Times New Roman" w:hAnsi="Arial" w:cs="Arial"/>
          <w:b/>
          <w:bCs/>
          <w:color w:val="0070C0"/>
          <w:sz w:val="24"/>
          <w:szCs w:val="24"/>
        </w:rPr>
        <w:t>,</w:t>
      </w:r>
      <w:r w:rsidR="004507B6" w:rsidRPr="004507B6">
        <w:rPr>
          <w:rFonts w:ascii="Arial" w:eastAsia="Times New Roman" w:hAnsi="Arial" w:cs="Arial"/>
          <w:b/>
          <w:bCs/>
          <w:color w:val="0070C0"/>
          <w:sz w:val="24"/>
          <w:szCs w:val="24"/>
        </w:rPr>
        <w:t>285</w:t>
      </w:r>
      <w:r w:rsidR="00382F1B" w:rsidRPr="004507B6">
        <w:rPr>
          <w:rFonts w:ascii="Arial" w:eastAsia="Times New Roman" w:hAnsi="Arial" w:cs="Arial"/>
          <w:b/>
          <w:bCs/>
          <w:color w:val="0070C0"/>
          <w:sz w:val="24"/>
          <w:szCs w:val="24"/>
        </w:rPr>
        <w:t xml:space="preserve"> </w:t>
      </w:r>
      <w:r w:rsidRPr="004507B6">
        <w:rPr>
          <w:rFonts w:ascii="Arial" w:eastAsia="Times New Roman" w:hAnsi="Arial" w:cs="Arial"/>
          <w:b/>
          <w:bCs/>
          <w:color w:val="0070C0"/>
          <w:sz w:val="24"/>
          <w:szCs w:val="24"/>
        </w:rPr>
        <w:t>families</w:t>
      </w:r>
      <w:r w:rsidR="0067633B" w:rsidRPr="004507B6">
        <w:rPr>
          <w:rFonts w:ascii="Arial" w:eastAsia="Times New Roman" w:hAnsi="Arial" w:cs="Arial"/>
          <w:bCs/>
          <w:color w:val="0070C0"/>
          <w:sz w:val="24"/>
          <w:szCs w:val="24"/>
        </w:rPr>
        <w:t xml:space="preserve"> </w:t>
      </w:r>
      <w:r w:rsidRPr="00EF7D55">
        <w:rPr>
          <w:rFonts w:ascii="Arial" w:eastAsia="Times New Roman" w:hAnsi="Arial" w:cs="Arial"/>
          <w:bCs/>
          <w:color w:val="auto"/>
          <w:sz w:val="24"/>
          <w:szCs w:val="24"/>
        </w:rPr>
        <w:t>or</w:t>
      </w:r>
      <w:r w:rsidR="0067633B" w:rsidRPr="00EF7D55">
        <w:rPr>
          <w:rFonts w:ascii="Arial" w:eastAsia="Times New Roman" w:hAnsi="Arial" w:cs="Arial"/>
          <w:bCs/>
          <w:color w:val="auto"/>
          <w:sz w:val="24"/>
          <w:szCs w:val="24"/>
        </w:rPr>
        <w:t xml:space="preserve"> </w:t>
      </w:r>
      <w:r w:rsidR="00D55266" w:rsidRPr="004507B6">
        <w:rPr>
          <w:rFonts w:ascii="Arial" w:eastAsia="Times New Roman" w:hAnsi="Arial" w:cs="Arial"/>
          <w:b/>
          <w:bCs/>
          <w:color w:val="0070C0"/>
          <w:sz w:val="24"/>
          <w:szCs w:val="24"/>
        </w:rPr>
        <w:t>26</w:t>
      </w:r>
      <w:r w:rsidR="00382F1B" w:rsidRPr="004507B6">
        <w:rPr>
          <w:rFonts w:ascii="Arial" w:eastAsia="Times New Roman" w:hAnsi="Arial" w:cs="Arial"/>
          <w:b/>
          <w:bCs/>
          <w:color w:val="0070C0"/>
          <w:sz w:val="24"/>
          <w:szCs w:val="24"/>
        </w:rPr>
        <w:t>,</w:t>
      </w:r>
      <w:r w:rsidR="004507B6" w:rsidRPr="004507B6">
        <w:rPr>
          <w:rFonts w:ascii="Arial" w:eastAsia="Times New Roman" w:hAnsi="Arial" w:cs="Arial"/>
          <w:b/>
          <w:bCs/>
          <w:color w:val="0070C0"/>
          <w:sz w:val="24"/>
          <w:szCs w:val="24"/>
        </w:rPr>
        <w:t>442</w:t>
      </w:r>
      <w:r w:rsidR="00382F1B" w:rsidRPr="004507B6">
        <w:rPr>
          <w:rFonts w:ascii="Arial" w:eastAsia="Times New Roman" w:hAnsi="Arial" w:cs="Arial"/>
          <w:b/>
          <w:bCs/>
          <w:color w:val="0070C0"/>
          <w:sz w:val="24"/>
          <w:szCs w:val="24"/>
        </w:rPr>
        <w:t xml:space="preserve"> </w:t>
      </w:r>
      <w:r w:rsidRPr="004507B6">
        <w:rPr>
          <w:rFonts w:ascii="Arial" w:eastAsia="Times New Roman" w:hAnsi="Arial" w:cs="Arial"/>
          <w:b/>
          <w:bCs/>
          <w:color w:val="0070C0"/>
          <w:sz w:val="24"/>
          <w:szCs w:val="24"/>
        </w:rPr>
        <w:t>persons</w:t>
      </w:r>
      <w:r w:rsidR="0067633B" w:rsidRPr="004507B6">
        <w:rPr>
          <w:rFonts w:ascii="Arial" w:eastAsia="Times New Roman" w:hAnsi="Arial" w:cs="Arial"/>
          <w:bCs/>
          <w:color w:val="0070C0"/>
          <w:sz w:val="24"/>
          <w:szCs w:val="24"/>
        </w:rPr>
        <w:t xml:space="preserve"> </w:t>
      </w:r>
      <w:r w:rsidRPr="00EF7D55">
        <w:rPr>
          <w:rFonts w:ascii="Arial" w:eastAsia="Times New Roman" w:hAnsi="Arial" w:cs="Arial"/>
          <w:bCs/>
          <w:color w:val="auto"/>
          <w:sz w:val="24"/>
          <w:szCs w:val="24"/>
        </w:rPr>
        <w:t>currently</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staying</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with</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their</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re</w:t>
      </w:r>
      <w:r w:rsidR="00DF614B" w:rsidRPr="00EF7D55">
        <w:rPr>
          <w:rFonts w:ascii="Arial" w:eastAsia="Times New Roman" w:hAnsi="Arial" w:cs="Arial"/>
          <w:bCs/>
          <w:color w:val="auto"/>
          <w:sz w:val="24"/>
          <w:szCs w:val="24"/>
        </w:rPr>
        <w:t>latives</w:t>
      </w:r>
      <w:r w:rsidR="0067633B" w:rsidRPr="00EF7D55">
        <w:rPr>
          <w:rFonts w:ascii="Arial" w:eastAsia="Times New Roman" w:hAnsi="Arial" w:cs="Arial"/>
          <w:bCs/>
          <w:color w:val="auto"/>
          <w:sz w:val="24"/>
          <w:szCs w:val="24"/>
        </w:rPr>
        <w:t xml:space="preserve"> </w:t>
      </w:r>
      <w:r w:rsidR="00DF614B" w:rsidRPr="00EF7D55">
        <w:rPr>
          <w:rFonts w:ascii="Arial" w:eastAsia="Times New Roman" w:hAnsi="Arial" w:cs="Arial"/>
          <w:bCs/>
          <w:color w:val="auto"/>
          <w:sz w:val="24"/>
          <w:szCs w:val="24"/>
        </w:rPr>
        <w:t>and/or</w:t>
      </w:r>
      <w:r w:rsidR="0067633B" w:rsidRPr="00EF7D55">
        <w:rPr>
          <w:rFonts w:ascii="Arial" w:eastAsia="Times New Roman" w:hAnsi="Arial" w:cs="Arial"/>
          <w:bCs/>
          <w:color w:val="auto"/>
          <w:sz w:val="24"/>
          <w:szCs w:val="24"/>
        </w:rPr>
        <w:t xml:space="preserve"> </w:t>
      </w:r>
      <w:r w:rsidR="00DF614B" w:rsidRPr="00EF7D55">
        <w:rPr>
          <w:rFonts w:ascii="Arial" w:eastAsia="Times New Roman" w:hAnsi="Arial" w:cs="Arial"/>
          <w:bCs/>
          <w:color w:val="auto"/>
          <w:sz w:val="24"/>
          <w:szCs w:val="24"/>
        </w:rPr>
        <w:t>friends</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(see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Table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3).</w:t>
      </w:r>
    </w:p>
    <w:p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2607"/>
        <w:gridCol w:w="1535"/>
        <w:gridCol w:w="1535"/>
        <w:gridCol w:w="1535"/>
        <w:gridCol w:w="1538"/>
      </w:tblGrid>
      <w:tr w:rsidR="004507B6" w:rsidRPr="004507B6" w:rsidTr="004507B6">
        <w:trPr>
          <w:trHeight w:val="20"/>
          <w:tblHeader/>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REGION / PROVINCE / MUNICIPALITY </w:t>
            </w:r>
          </w:p>
        </w:tc>
        <w:tc>
          <w:tcPr>
            <w:tcW w:w="34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NUMBER OF DISPLACED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4507B6">
            <w:pPr>
              <w:ind w:right="57"/>
              <w:contextualSpacing/>
              <w:rPr>
                <w:rFonts w:ascii="Arial" w:hAnsi="Arial" w:cs="Arial"/>
                <w:b/>
                <w:bCs/>
                <w:sz w:val="20"/>
                <w:szCs w:val="20"/>
              </w:rPr>
            </w:pPr>
          </w:p>
        </w:tc>
        <w:tc>
          <w:tcPr>
            <w:tcW w:w="34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OUTSIDE ECs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4507B6">
            <w:pPr>
              <w:ind w:right="57"/>
              <w:contextualSpacing/>
              <w:rPr>
                <w:rFonts w:ascii="Arial" w:hAnsi="Arial" w:cs="Arial"/>
                <w:b/>
                <w:bCs/>
                <w:sz w:val="20"/>
                <w:szCs w:val="20"/>
              </w:rPr>
            </w:pPr>
          </w:p>
        </w:tc>
        <w:tc>
          <w:tcPr>
            <w:tcW w:w="17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Families </w:t>
            </w:r>
          </w:p>
        </w:tc>
        <w:tc>
          <w:tcPr>
            <w:tcW w:w="172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Persons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4507B6">
            <w:pPr>
              <w:ind w:right="57"/>
              <w:contextualSpacing/>
              <w:rPr>
                <w:rFonts w:ascii="Arial" w:hAnsi="Arial" w:cs="Arial"/>
                <w:b/>
                <w:bCs/>
                <w:sz w:val="20"/>
                <w:szCs w:val="20"/>
              </w:rPr>
            </w:pP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CUM </w:t>
            </w: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NOW </w:t>
            </w: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CUM </w:t>
            </w:r>
          </w:p>
        </w:tc>
        <w:tc>
          <w:tcPr>
            <w:tcW w:w="8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 xml:space="preserve"> NOW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4507B6">
            <w:pPr>
              <w:ind w:right="57"/>
              <w:contextualSpacing/>
              <w:jc w:val="center"/>
              <w:rPr>
                <w:rFonts w:ascii="Arial" w:hAnsi="Arial" w:cs="Arial"/>
                <w:b/>
                <w:bCs/>
                <w:sz w:val="20"/>
                <w:szCs w:val="20"/>
              </w:rPr>
            </w:pPr>
            <w:r w:rsidRPr="004507B6">
              <w:rPr>
                <w:rFonts w:ascii="Arial" w:hAnsi="Arial" w:cs="Arial"/>
                <w:b/>
                <w:bCs/>
                <w:sz w:val="20"/>
                <w:szCs w:val="20"/>
              </w:rPr>
              <w:t>GRAND TOTAL</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71,385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5,285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295,426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26,422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MIMAROPA</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579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2,498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Marinduque</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Gasan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Occidental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492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2,038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Calintaan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322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1,331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Magsaysay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364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Rizal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343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Oriental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70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404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Bulalacao (San Pedro)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293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Pinamalayan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20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Roxas</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Romblon</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14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49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noWrap/>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Concepcion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REGION VI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43,913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23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180,776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112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Aklan</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7,026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30,614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Altavas</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624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2,637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Batan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395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1,702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Kalibo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1,072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5,355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Libacao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395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New Washington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767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3,835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Ibajay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1,975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Lezo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455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1,729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Malay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980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3,749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Malinao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347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1,208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Nabas</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1,383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6,082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Tangalan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519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1,947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Antique</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1,113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4,877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Libertad</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434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1,599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Sebaste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679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3,278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Capiz</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25,307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23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106,298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112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Cuartero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213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Dao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506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1,987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Dumalag</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159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603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Dumarao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328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Ivisan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113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565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Ma-ayon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158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Mambusao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Panay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1,006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5,115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Panitan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4,853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19,412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Pilar</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584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2,920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Pontevedra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8,951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32,112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Roxas City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6,823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21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34,115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105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Sapi-an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1,482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6,135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Sigma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525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2,083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Iloilo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10,467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38,987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lastRenderedPageBreak/>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Balasan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765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3,265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Banate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351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Batad</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1,235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6,119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 Dionisio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483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1,742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 Enrique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340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Sara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7,831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27,170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REGION VII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Cebu</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Bantayan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310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310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City of Bogo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Daanbantayan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4,803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4,803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24,015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24,015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Madridejos</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480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Medellin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111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111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555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555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 Remigio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Santa Fe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176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176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880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Tabogon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REGION VIII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21,631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85,842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Biliran</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85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402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Culaba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402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Eastern Samar</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3,513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13,441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City of Borongan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347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1,388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Balangiga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1,728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6,912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Balangkayan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1,438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5,141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Leyte</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9,106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34,403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Alangalang</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3,464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11,680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Santa Fe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98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392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Tacloban City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1,251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5,161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Villaba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4,057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16,228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Albuera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131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524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Ormoc City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105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418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4507B6">
            <w:pPr>
              <w:ind w:right="57"/>
              <w:contextualSpacing/>
              <w:rPr>
                <w:rFonts w:ascii="Arial" w:hAnsi="Arial" w:cs="Arial"/>
                <w:b/>
                <w:bCs/>
                <w:sz w:val="20"/>
                <w:szCs w:val="20"/>
              </w:rPr>
            </w:pPr>
            <w:r w:rsidRPr="004507B6">
              <w:rPr>
                <w:rFonts w:ascii="Arial" w:hAnsi="Arial" w:cs="Arial"/>
                <w:b/>
                <w:bCs/>
                <w:sz w:val="20"/>
                <w:szCs w:val="20"/>
              </w:rPr>
              <w:t>Western Samar</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8,927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37,596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4507B6">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Santo Nino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15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60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Daram</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3,623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17,208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Jiabong</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3,353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11,776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 Sebastian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1,619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7,162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4507B6">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4507B6">
            <w:pPr>
              <w:ind w:right="57"/>
              <w:contextualSpacing/>
              <w:rPr>
                <w:rFonts w:ascii="Arial" w:hAnsi="Arial" w:cs="Arial"/>
                <w:i/>
                <w:iCs/>
                <w:sz w:val="20"/>
                <w:szCs w:val="20"/>
              </w:rPr>
            </w:pPr>
            <w:r w:rsidRPr="004507B6">
              <w:rPr>
                <w:rFonts w:ascii="Arial" w:hAnsi="Arial" w:cs="Arial"/>
                <w:i/>
                <w:iCs/>
                <w:sz w:val="20"/>
                <w:szCs w:val="20"/>
              </w:rPr>
              <w:t>Santa Rita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317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1,390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4507B6">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bl>
    <w:p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rsidR="00082584" w:rsidRPr="00082ECB" w:rsidRDefault="00082584" w:rsidP="001B628C">
      <w:pPr>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rsidR="009F6304" w:rsidRPr="00CE21FE" w:rsidRDefault="009F6304" w:rsidP="001B628C">
      <w:pPr>
        <w:pStyle w:val="ListParagraph"/>
        <w:ind w:left="426" w:right="27"/>
        <w:jc w:val="both"/>
        <w:rPr>
          <w:rFonts w:ascii="Arial" w:eastAsia="Times New Roman" w:hAnsi="Arial" w:cs="Arial"/>
          <w:iCs/>
          <w:color w:val="auto"/>
          <w:sz w:val="24"/>
          <w:szCs w:val="24"/>
        </w:rPr>
      </w:pPr>
      <w:r w:rsidRPr="00CE21FE">
        <w:rPr>
          <w:rFonts w:ascii="Arial" w:eastAsia="Times New Roman" w:hAnsi="Arial" w:cs="Arial"/>
          <w:iCs/>
          <w:color w:val="auto"/>
          <w:sz w:val="24"/>
          <w:szCs w:val="24"/>
        </w:rPr>
        <w:t>There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5</w:t>
      </w:r>
      <w:r w:rsidR="00082584" w:rsidRPr="00CE21FE">
        <w:rPr>
          <w:rFonts w:ascii="Arial" w:eastAsia="Times New Roman" w:hAnsi="Arial" w:cs="Arial"/>
          <w:b/>
          <w:iCs/>
          <w:color w:val="auto"/>
          <w:sz w:val="24"/>
          <w:szCs w:val="24"/>
        </w:rPr>
        <w:t>2</w:t>
      </w:r>
      <w:r w:rsidR="00C85FAE" w:rsidRPr="00CE21FE">
        <w:rPr>
          <w:rFonts w:ascii="Arial" w:eastAsia="Times New Roman" w:hAnsi="Arial" w:cs="Arial"/>
          <w:b/>
          <w:iCs/>
          <w:color w:val="auto"/>
          <w:sz w:val="24"/>
          <w:szCs w:val="24"/>
        </w:rPr>
        <w:t>7</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201</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houses</w:t>
      </w:r>
      <w:r w:rsidRPr="00CE21FE">
        <w:rPr>
          <w:rFonts w:ascii="Arial" w:eastAsia="Times New Roman" w:hAnsi="Arial" w:cs="Arial"/>
          <w:iCs/>
          <w:color w:val="auto"/>
          <w:sz w:val="24"/>
          <w:szCs w:val="24"/>
        </w:rPr>
        <w:t>;</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of</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which,</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5</w:t>
      </w:r>
      <w:r w:rsidR="00C85FAE" w:rsidRPr="00CE21FE">
        <w:rPr>
          <w:rFonts w:ascii="Arial" w:eastAsia="Times New Roman" w:hAnsi="Arial" w:cs="Arial"/>
          <w:b/>
          <w:iCs/>
          <w:color w:val="auto"/>
          <w:sz w:val="24"/>
          <w:szCs w:val="24"/>
        </w:rPr>
        <w:t>9</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471</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b/>
          <w:iCs/>
          <w:color w:val="auto"/>
          <w:sz w:val="24"/>
          <w:szCs w:val="24"/>
        </w:rPr>
        <w:t>totally</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and</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4</w:t>
      </w:r>
      <w:r w:rsidR="00082584" w:rsidRPr="00CE21FE">
        <w:rPr>
          <w:rFonts w:ascii="Arial" w:eastAsia="Times New Roman" w:hAnsi="Arial" w:cs="Arial"/>
          <w:b/>
          <w:iCs/>
          <w:color w:val="auto"/>
          <w:sz w:val="24"/>
          <w:szCs w:val="24"/>
        </w:rPr>
        <w:t>6</w:t>
      </w:r>
      <w:r w:rsidR="00C85FAE" w:rsidRPr="00CE21FE">
        <w:rPr>
          <w:rFonts w:ascii="Arial" w:eastAsia="Times New Roman" w:hAnsi="Arial" w:cs="Arial"/>
          <w:b/>
          <w:iCs/>
          <w:color w:val="auto"/>
          <w:sz w:val="24"/>
          <w:szCs w:val="24"/>
        </w:rPr>
        <w:t>7</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730</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b/>
          <w:iCs/>
          <w:color w:val="auto"/>
          <w:sz w:val="24"/>
          <w:szCs w:val="24"/>
        </w:rPr>
        <w:t>partially</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(see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Table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4).</w:t>
      </w:r>
    </w:p>
    <w:p w:rsidR="009F6304" w:rsidRPr="00CE21FE" w:rsidRDefault="009F6304" w:rsidP="001B628C">
      <w:pPr>
        <w:pStyle w:val="ListParagraph"/>
        <w:ind w:left="426" w:right="27"/>
        <w:rPr>
          <w:rFonts w:ascii="Arial" w:eastAsia="Times New Roman" w:hAnsi="Arial" w:cs="Arial"/>
          <w:iCs/>
          <w:color w:val="auto"/>
          <w:sz w:val="24"/>
          <w:szCs w:val="24"/>
        </w:rPr>
      </w:pPr>
    </w:p>
    <w:p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141"/>
        <w:gridCol w:w="3693"/>
        <w:gridCol w:w="1828"/>
        <w:gridCol w:w="1828"/>
        <w:gridCol w:w="1826"/>
      </w:tblGrid>
      <w:tr w:rsidR="00C85FAE" w:rsidRPr="00C85FAE" w:rsidTr="00C85FAE">
        <w:trPr>
          <w:trHeight w:val="20"/>
          <w:tblHeader/>
        </w:trPr>
        <w:tc>
          <w:tcPr>
            <w:tcW w:w="20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REGION / PROVINCE / MUNICIPALITY </w:t>
            </w:r>
          </w:p>
        </w:tc>
        <w:tc>
          <w:tcPr>
            <w:tcW w:w="29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NO. OF DAMAGED HOUSES </w:t>
            </w:r>
          </w:p>
        </w:tc>
      </w:tr>
      <w:tr w:rsidR="00C85FAE" w:rsidRPr="00C85FAE" w:rsidTr="00C85FAE">
        <w:trPr>
          <w:trHeight w:val="20"/>
          <w:tblHeader/>
        </w:trPr>
        <w:tc>
          <w:tcPr>
            <w:tcW w:w="2058" w:type="pct"/>
            <w:gridSpan w:val="2"/>
            <w:vMerge/>
            <w:tcBorders>
              <w:top w:val="single" w:sz="4" w:space="0" w:color="auto"/>
              <w:left w:val="single" w:sz="4" w:space="0" w:color="auto"/>
              <w:bottom w:val="single" w:sz="4" w:space="0" w:color="auto"/>
              <w:right w:val="single" w:sz="4" w:space="0" w:color="auto"/>
            </w:tcBorders>
            <w:vAlign w:val="center"/>
            <w:hideMark/>
          </w:tcPr>
          <w:p w:rsidR="00C85FAE" w:rsidRPr="00C85FAE" w:rsidRDefault="00C85FAE" w:rsidP="00C85FAE">
            <w:pPr>
              <w:ind w:right="57"/>
              <w:contextualSpacing/>
              <w:rPr>
                <w:rFonts w:ascii="Arial" w:hAnsi="Arial" w:cs="Arial"/>
                <w:b/>
                <w:bCs/>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Total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Totally </w:t>
            </w:r>
          </w:p>
        </w:tc>
        <w:tc>
          <w:tcPr>
            <w:tcW w:w="9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Partially </w:t>
            </w:r>
          </w:p>
        </w:tc>
      </w:tr>
      <w:tr w:rsidR="00C85FAE" w:rsidRPr="00C85FAE" w:rsidTr="00C85FAE">
        <w:trPr>
          <w:trHeight w:val="20"/>
        </w:trPr>
        <w:tc>
          <w:tcPr>
            <w:tcW w:w="20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GRAND TOTAL</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527,201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59,471 </w:t>
            </w:r>
          </w:p>
        </w:tc>
        <w:tc>
          <w:tcPr>
            <w:tcW w:w="980"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467,730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MIMAROPA</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3,216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810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2,406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Oriental Mindoro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38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Puerto Galera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Roxas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Romblon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3,178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805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2,373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Alcantara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Calatrava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Ferrol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Looc</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Odiongan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Agustin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Andres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Jose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Maria (Imelda)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243,848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34,370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209,478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Aklan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115,423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9,884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105,539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Altavas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5,729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472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Balete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7,049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6,919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9,807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813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8,994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5,686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Kalibo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16,036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14,869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Libacao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Madalag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New Washington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10,552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Buruanga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487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4,161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Ibajay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10,263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944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9,319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Lezo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3,722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Makato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361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Malay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7,130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Malinao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4,601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166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4,435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Nabas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Numancia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8,761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7,591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Tangalan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4,926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4,583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Antique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16,179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5,115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11,064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Caluya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4,014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Libertad</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Pandan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539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5,650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Sebaste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693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Capiz</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82,661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14,257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68,404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Cuartero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Dumalag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Dumarao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Ivisan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6,823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6,477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Ma-ayon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3,063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Mambusao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2,966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11,359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9,139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Panitan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Pilar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11,952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10,283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Pontevedra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1,282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President Roxas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Roxas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33,556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7,791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25,765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Sapi-an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4,734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Sigma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3,617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Iloilo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29,585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5,114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24,471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Ajuy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Balasan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9,242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3,164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Batad</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Carles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5,562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1,362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Dionisio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2,698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2,562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Rafael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7,831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7,777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Cebu</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Bantayan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Bogo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Daanbantayan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14,781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4,803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9,978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Madridejos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1,869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1,773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Medellin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6,542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Remigio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Tabogon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253,850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19,029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234,821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Biliran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27,277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3,013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24,264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Almeria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Kawayan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1,943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Naval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7,355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Biliran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3,571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Cabucgayan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3,168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Caibiran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509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Culaba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Maripipi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3,000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2,400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Eastern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47,173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5,025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42,148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Borongan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2,285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2,258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Julian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Balangiga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Balangkayan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General 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3,159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Giporlos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Guiuan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12,046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1,981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10,065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Hernani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Lawaan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2,921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2,820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Llorente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4,760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Mercedes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1,767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Quinapondan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3,903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492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Salcedo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3,386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Leyte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131,732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7,060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124,672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Alangalang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5,019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4,450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Babatngon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6,911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6,492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Palo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6,375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Miguel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2,795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2,715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3,120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Tacloban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24,247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Tanauan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8,407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7,839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Tolosa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5,458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5,306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Barugo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Capoocan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5,598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Carigara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5,943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5,766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Dagami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2,250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2,240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1,101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Jaro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4,375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La Paz</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Mayorga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Pastrana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Tabontabon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2,616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Tunga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1,506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Calubian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7,255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Leyte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6,118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5,803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Isidro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5,860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Tabango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8,496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8,029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Villaba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6,692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Albuera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Isabel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Matag-ob</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Ormoc City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Palompon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Baybay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Hilongos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Western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47,668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3,931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43,737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Almagro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Pagsanghan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Santo Nino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305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Tagapul-an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Tarangnan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Basey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12,956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12,096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Calbiga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1,530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Catbalogan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Daram</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6,080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4,956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Jiabong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Marabut</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2,065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1,967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Motiong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Paranas (Wright)</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Pinabacdao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Sebastian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Rita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9,746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8,727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Talalora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2,014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Villareal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4,061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Zumarraga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2,741 </w:t>
            </w:r>
          </w:p>
        </w:tc>
      </w:tr>
    </w:tbl>
    <w:p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rsidR="00382F1B" w:rsidRPr="00082ECB" w:rsidRDefault="00382F1B" w:rsidP="001B628C">
      <w:pPr>
        <w:ind w:left="426" w:right="27"/>
        <w:contextualSpacing/>
        <w:jc w:val="both"/>
        <w:rPr>
          <w:rFonts w:ascii="Arial" w:eastAsia="Times New Roman" w:hAnsi="Arial" w:cs="Arial"/>
          <w:bCs/>
          <w:i/>
          <w:iCs/>
          <w:sz w:val="16"/>
          <w:szCs w:val="24"/>
        </w:rPr>
      </w:pPr>
    </w:p>
    <w:p w:rsidR="00F9151E" w:rsidRPr="00082ECB" w:rsidRDefault="009F6304" w:rsidP="001B628C">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rsidR="00EF7155" w:rsidRPr="00082ECB" w:rsidRDefault="00EF7155" w:rsidP="001B628C">
      <w:pPr>
        <w:ind w:right="27"/>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F346C4" w:rsidRPr="00F346C4">
        <w:rPr>
          <w:rFonts w:ascii="Arial" w:eastAsia="Times New Roman" w:hAnsi="Arial" w:cs="Arial"/>
          <w:b/>
          <w:bCs/>
          <w:color w:val="0070C0"/>
          <w:sz w:val="24"/>
          <w:szCs w:val="24"/>
        </w:rPr>
        <w:t xml:space="preserve">116,238,653.64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F346C4" w:rsidRPr="00F346C4">
        <w:rPr>
          <w:rFonts w:ascii="Arial" w:eastAsia="Times New Roman" w:hAnsi="Arial" w:cs="Arial"/>
          <w:b/>
          <w:bCs/>
          <w:color w:val="0070C0"/>
          <w:sz w:val="24"/>
          <w:szCs w:val="24"/>
        </w:rPr>
        <w:t xml:space="preserve">73,291,922.84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rsidR="00CF69CF" w:rsidRPr="00082ECB" w:rsidRDefault="00CF69CF" w:rsidP="001B628C">
      <w:pPr>
        <w:pStyle w:val="ListParagraph"/>
        <w:ind w:left="426" w:right="27"/>
        <w:jc w:val="both"/>
        <w:rPr>
          <w:rFonts w:ascii="Arial" w:eastAsia="Times New Roman" w:hAnsi="Arial" w:cs="Arial"/>
          <w:bCs/>
          <w:sz w:val="24"/>
          <w:szCs w:val="24"/>
        </w:rPr>
      </w:pPr>
    </w:p>
    <w:p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2128"/>
        <w:gridCol w:w="1417"/>
        <w:gridCol w:w="1369"/>
        <w:gridCol w:w="1127"/>
        <w:gridCol w:w="1475"/>
        <w:gridCol w:w="1654"/>
      </w:tblGrid>
      <w:tr w:rsidR="00CE21FE" w:rsidRPr="00CE21FE" w:rsidTr="00F346C4">
        <w:trPr>
          <w:trHeight w:val="20"/>
          <w:tblHeader/>
        </w:trPr>
        <w:tc>
          <w:tcPr>
            <w:tcW w:w="121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REGION / PROVINCE / MUNICIPALITY </w:t>
            </w:r>
          </w:p>
        </w:tc>
        <w:tc>
          <w:tcPr>
            <w:tcW w:w="378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COST OF ASSISTANCE </w:t>
            </w:r>
          </w:p>
        </w:tc>
      </w:tr>
      <w:tr w:rsidR="00CE21FE" w:rsidRPr="00CE21FE" w:rsidTr="00F346C4">
        <w:trPr>
          <w:trHeight w:val="20"/>
          <w:tblHeader/>
        </w:trPr>
        <w:tc>
          <w:tcPr>
            <w:tcW w:w="1218" w:type="pct"/>
            <w:gridSpan w:val="2"/>
            <w:vMerge/>
            <w:tcBorders>
              <w:top w:val="single" w:sz="4" w:space="0" w:color="auto"/>
              <w:left w:val="single" w:sz="4" w:space="0" w:color="auto"/>
              <w:bottom w:val="single" w:sz="4" w:space="0" w:color="auto"/>
              <w:right w:val="single" w:sz="4" w:space="0" w:color="auto"/>
            </w:tcBorders>
            <w:vAlign w:val="center"/>
            <w:hideMark/>
          </w:tcPr>
          <w:p w:rsidR="00CE21FE" w:rsidRPr="00CE21FE" w:rsidRDefault="00CE21FE" w:rsidP="00CE21FE">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DSWD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LGU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NGOs </w:t>
            </w:r>
          </w:p>
        </w:tc>
        <w:tc>
          <w:tcPr>
            <w:tcW w:w="7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OTHERS </w:t>
            </w:r>
          </w:p>
        </w:tc>
        <w:tc>
          <w:tcPr>
            <w:tcW w:w="8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 xml:space="preserve"> GRAND TOTAL </w:t>
            </w:r>
          </w:p>
        </w:tc>
      </w:tr>
      <w:tr w:rsidR="00CE21FE" w:rsidRPr="00CE21FE" w:rsidTr="00F346C4">
        <w:trPr>
          <w:trHeight w:val="20"/>
        </w:trPr>
        <w:tc>
          <w:tcPr>
            <w:tcW w:w="121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E21FE" w:rsidRPr="00CE21FE" w:rsidRDefault="00CE21FE" w:rsidP="00CE21FE">
            <w:pPr>
              <w:ind w:right="57"/>
              <w:contextualSpacing/>
              <w:jc w:val="center"/>
              <w:rPr>
                <w:rFonts w:ascii="Arial" w:hAnsi="Arial" w:cs="Arial"/>
                <w:b/>
                <w:bCs/>
                <w:sz w:val="20"/>
                <w:szCs w:val="20"/>
              </w:rPr>
            </w:pPr>
            <w:r w:rsidRPr="00CE21FE">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73,291,922.84 </w:t>
            </w:r>
          </w:p>
        </w:tc>
        <w:tc>
          <w:tcPr>
            <w:tcW w:w="735" w:type="pct"/>
            <w:tcBorders>
              <w:top w:val="single" w:sz="4" w:space="0" w:color="auto"/>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30,554,396.26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780,286.00 </w:t>
            </w:r>
          </w:p>
        </w:tc>
        <w:tc>
          <w:tcPr>
            <w:tcW w:w="792" w:type="pct"/>
            <w:tcBorders>
              <w:top w:val="single" w:sz="4" w:space="0" w:color="auto"/>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11,612,048.54 </w:t>
            </w:r>
          </w:p>
        </w:tc>
        <w:tc>
          <w:tcPr>
            <w:tcW w:w="888" w:type="pct"/>
            <w:tcBorders>
              <w:top w:val="single" w:sz="4" w:space="0" w:color="auto"/>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116,238,653.64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2,570,100.00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4,911,250.00 </w:t>
            </w:r>
          </w:p>
        </w:tc>
        <w:tc>
          <w:tcPr>
            <w:tcW w:w="60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11,612,048.54 </w:t>
            </w:r>
          </w:p>
        </w:tc>
        <w:tc>
          <w:tcPr>
            <w:tcW w:w="888"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19,093,398.54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Marinduque</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3,450.00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3,450.00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Gasan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3,450.00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3,450.00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1,216,650.00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4,557,750.00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6,945,418.42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12,719,818.42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Calintaan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285,000.00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420,000.00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1,207,484.16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1,912,484.16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735,000.00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3,427,000.00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2,814,297.12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6,976,297.12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67,500.00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245,000.00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2,678,637.14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2,991,137.14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129,150.00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465,750.00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245,000.00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839,900.00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1,350,000.00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353,500.00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4,666,630.12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6,370,130.12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Baco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17,500.00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4,666,630.12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4,684,130.12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Bulalacao (San Pedro)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1,350,000.00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336,000.00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1,686,000.00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41,218,440.00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4,921,702.00 </w:t>
            </w:r>
          </w:p>
        </w:tc>
        <w:tc>
          <w:tcPr>
            <w:tcW w:w="60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780,286.00 </w:t>
            </w:r>
          </w:p>
        </w:tc>
        <w:tc>
          <w:tcPr>
            <w:tcW w:w="792"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46,920,428.00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Aklan</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12,832,560.00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510,800.00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14,786.00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13,358,146.00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Altavas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360,000.00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Balete</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810,000.00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810,000.00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Banga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929,880.00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929,880.00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Batan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900,000.00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8,300.00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908,300.00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Kalibo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Libacao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59,400.00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59,400.00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Madalag</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354,600.00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502,500.00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14,786.00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871,886.00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Buruanga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419,760.00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419,760.00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Ibajay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2,263,680.00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2,263,680.00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Lezo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612,000.00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612,000.00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Makato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733,680.00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733,680.00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Malay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888,840.00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888,840.00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Malinao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360,000.00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Nabas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960,480.00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960,480.00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Numancia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768,240.00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768,240.00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Tangalan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972,000.00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4,662,000.00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660,300.00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765,500.00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6,087,800.00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Caluya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1,080,000.00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1,080,000.00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1,134,000.00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660,300.00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765,500.00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2,559,800.00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Pandan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2,160,000.00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Sebaste</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288,000.00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288,000.00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Capiz</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12,629,680.00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3,525,902.00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16,155,582.00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Cuartero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108,000.00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148,000.00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Dumalag</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1,206,602.00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1,206,602.00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Dumarao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36,000.00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216,000.00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Ivisan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396,000.00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396,000.00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Ma-ayon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972,000.00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Mambusao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848,000.00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138,600.00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986,600.00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1,548,000.00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1,548,000.00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Panitan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572,760.00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298,700.00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871,460.00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Pilar</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1,440,000.00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1,440,000.00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Pontevedra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2,565,120.00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2,565,120.00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President Roxas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1,102,520.00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1,102,520.00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Roxas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2,096,640.00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2,096,640.00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Sapi-an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273,600.00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76,000.00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349,600.00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455,040.00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1,730,000.00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2,185,040.00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11,094,200.00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224,700.00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11,318,900.00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Ajuy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Balasan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2,907,920.00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2,907,920.00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Batad</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970,000.00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Carles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2,580,000.00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2,580,000.00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2,160,000.00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City of Passi</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20,000.00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 Dionisio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1,058,040.00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1,058,040.00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498,240.00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224,700.00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722,940.00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10,234,080.00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10,234,080.00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10,234,080.00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10,234,080.00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988,200.00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988,200.00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Daanbantayan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3,851,640.00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3,851,640.00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2,451,600.00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2,451,600.00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2,942,640.00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2,942,640.00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19,269,302.84 </w:t>
            </w:r>
          </w:p>
        </w:tc>
        <w:tc>
          <w:tcPr>
            <w:tcW w:w="73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20,721,444.26 </w:t>
            </w:r>
          </w:p>
        </w:tc>
        <w:tc>
          <w:tcPr>
            <w:tcW w:w="605"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39,990,747.10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Biliran</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2,187,882.24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10,947,814.84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13,135,697.08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88,325.60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176,651.20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Kawayan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547,237.20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6,368,531.36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6,915,768.56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278,627.12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46,571.68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325,198.80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Biliran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139,991.60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228,317.20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Cabucgayan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181,224.36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269,549.96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Caibiran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750,578.92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1,555,735.00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2,306,313.92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Culaba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178,003.04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2,462,000.00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2,640,003.04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Maripipi</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23,894.40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250,000.00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273,894.40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4,617,020.00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1,389,489.48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6,006,509.48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Balangiga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Balangkayan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693,757.44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693,757.44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Giporlos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91,537.44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493,017.44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Guiuan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Lawaan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Quinapondan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160,559.20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762,779.20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443,635.40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1,246,595.40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9,654,040.60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6,411,267.22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16,065,307.82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Alangalang</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553,030.00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553,030.00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Babatngon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188,695.60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1,295,192.80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1,483,888.40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602,220.00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Tacloban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3,164,142.36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3,967,102.36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Tolosa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180,000.00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1,134,510.00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Barugo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Capoocan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954,510.00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Carigara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954,510.00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Dagami</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197,929.64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1,000,889.64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19,672.52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19,672.52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257,750.16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257,750.16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Pastrana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Calubian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553,030.00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553,030.00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Tabango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527,856.00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929,336.00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Villaba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477,255.00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477,255.00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Albuera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34,750.00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34,750.00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Ormoc City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713,831.44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713,831.44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City of Baybay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20,142.30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20,142.30 </w:t>
            </w:r>
          </w:p>
        </w:tc>
      </w:tr>
      <w:tr w:rsidR="00CE21FE" w:rsidRPr="00CE21FE" w:rsidTr="00F346C4">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E21FE" w:rsidRPr="00CE21FE" w:rsidRDefault="00CE21FE" w:rsidP="00CE21FE">
            <w:pPr>
              <w:ind w:right="57"/>
              <w:contextualSpacing/>
              <w:rPr>
                <w:rFonts w:ascii="Arial" w:hAnsi="Arial" w:cs="Arial"/>
                <w:b/>
                <w:bCs/>
                <w:sz w:val="20"/>
                <w:szCs w:val="20"/>
              </w:rPr>
            </w:pPr>
            <w:r w:rsidRPr="00CE21FE">
              <w:rPr>
                <w:rFonts w:ascii="Arial" w:hAnsi="Arial" w:cs="Arial"/>
                <w:b/>
                <w:bCs/>
                <w:sz w:val="20"/>
                <w:szCs w:val="20"/>
              </w:rPr>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2,810,360.00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1,972,872.72 </w:t>
            </w:r>
          </w:p>
        </w:tc>
        <w:tc>
          <w:tcPr>
            <w:tcW w:w="605"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E21FE" w:rsidRPr="00CE21FE" w:rsidRDefault="00CE21FE" w:rsidP="00CE21FE">
            <w:pPr>
              <w:ind w:right="57"/>
              <w:contextualSpacing/>
              <w:jc w:val="right"/>
              <w:rPr>
                <w:rFonts w:ascii="Arial" w:hAnsi="Arial" w:cs="Arial"/>
                <w:b/>
                <w:bCs/>
                <w:sz w:val="20"/>
                <w:szCs w:val="20"/>
              </w:rPr>
            </w:pPr>
            <w:r w:rsidRPr="00CE21FE">
              <w:rPr>
                <w:rFonts w:ascii="Arial" w:hAnsi="Arial" w:cs="Arial"/>
                <w:b/>
                <w:bCs/>
                <w:sz w:val="20"/>
                <w:szCs w:val="20"/>
              </w:rPr>
              <w:t xml:space="preserve">4,783,232.72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Basey</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1,473,833.08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2,276,793.08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Calbiga</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218,003.64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619,483.64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Daram</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802,960.00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Pinabacdao</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281,036.00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281,036.00 </w:t>
            </w:r>
          </w:p>
        </w:tc>
      </w:tr>
      <w:tr w:rsidR="00CE21FE" w:rsidRPr="00CE21FE" w:rsidTr="00F346C4">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E21FE" w:rsidRPr="00CE21FE" w:rsidRDefault="00CE21FE" w:rsidP="00CE21FE">
            <w:pPr>
              <w:ind w:right="57"/>
              <w:contextualSpacing/>
              <w:jc w:val="right"/>
              <w:rPr>
                <w:rFonts w:ascii="Arial" w:hAnsi="Arial" w:cs="Arial"/>
                <w:sz w:val="20"/>
                <w:szCs w:val="20"/>
              </w:rPr>
            </w:pPr>
            <w:r w:rsidRPr="00CE21FE">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E21FE" w:rsidRPr="00CE21FE" w:rsidRDefault="00CE21FE" w:rsidP="00CE21FE">
            <w:pPr>
              <w:ind w:right="57"/>
              <w:contextualSpacing/>
              <w:rPr>
                <w:rFonts w:ascii="Arial" w:hAnsi="Arial" w:cs="Arial"/>
                <w:i/>
                <w:iCs/>
                <w:sz w:val="20"/>
                <w:szCs w:val="20"/>
              </w:rPr>
            </w:pPr>
            <w:r w:rsidRPr="00CE21FE">
              <w:rPr>
                <w:rFonts w:ascii="Arial" w:hAnsi="Arial" w:cs="Arial"/>
                <w:i/>
                <w:iCs/>
                <w:sz w:val="20"/>
                <w:szCs w:val="20"/>
              </w:rPr>
              <w:t>Villareal</w:t>
            </w:r>
          </w:p>
        </w:tc>
        <w:tc>
          <w:tcPr>
            <w:tcW w:w="761"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E21FE" w:rsidRPr="00CE21FE" w:rsidRDefault="00CE21FE" w:rsidP="00CE21FE">
            <w:pPr>
              <w:ind w:right="57"/>
              <w:contextualSpacing/>
              <w:jc w:val="right"/>
              <w:rPr>
                <w:rFonts w:ascii="Arial" w:hAnsi="Arial" w:cs="Arial"/>
                <w:i/>
                <w:iCs/>
                <w:sz w:val="20"/>
                <w:szCs w:val="20"/>
              </w:rPr>
            </w:pPr>
            <w:r w:rsidRPr="00CE21FE">
              <w:rPr>
                <w:rFonts w:ascii="Arial" w:hAnsi="Arial" w:cs="Arial"/>
                <w:i/>
                <w:iCs/>
                <w:sz w:val="20"/>
                <w:szCs w:val="20"/>
              </w:rPr>
              <w:t xml:space="preserve">401,480.00 </w:t>
            </w:r>
          </w:p>
        </w:tc>
      </w:tr>
    </w:tbl>
    <w:p w:rsidR="0037051A" w:rsidRPr="0037051A" w:rsidRDefault="0037051A" w:rsidP="00CE21FE">
      <w:pPr>
        <w:ind w:left="426"/>
        <w:contextualSpacing/>
        <w:jc w:val="both"/>
        <w:rPr>
          <w:rFonts w:ascii="Arial" w:eastAsia="Times New Roman" w:hAnsi="Arial" w:cs="Arial"/>
          <w:bCs/>
          <w:i/>
          <w:iCs/>
          <w:sz w:val="16"/>
          <w:szCs w:val="24"/>
        </w:rPr>
      </w:pPr>
    </w:p>
    <w:p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rsidR="009B3026" w:rsidRPr="00082ECB" w:rsidRDefault="009B3026" w:rsidP="001B628C">
      <w:pPr>
        <w:contextualSpacing/>
        <w:rPr>
          <w:rFonts w:ascii="Arial" w:eastAsia="Times New Roman" w:hAnsi="Arial" w:cs="Arial"/>
          <w:b/>
          <w:i/>
          <w:iCs/>
          <w:color w:val="0070C0"/>
          <w:sz w:val="24"/>
          <w:szCs w:val="24"/>
        </w:rPr>
      </w:pPr>
    </w:p>
    <w:p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BC2E97" w:rsidRDefault="00A34F8A" w:rsidP="00BC2E9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BC2E97">
              <w:rPr>
                <w:rFonts w:ascii="Arial" w:eastAsia="Arial" w:hAnsi="Arial" w:cs="Arial"/>
                <w:color w:val="auto"/>
                <w:sz w:val="20"/>
                <w:szCs w:val="24"/>
              </w:rPr>
              <w:t>2</w:t>
            </w:r>
            <w:r w:rsidR="00BC2E97" w:rsidRPr="00BC2E97">
              <w:rPr>
                <w:rFonts w:ascii="Arial" w:eastAsia="Arial" w:hAnsi="Arial" w:cs="Arial"/>
                <w:color w:val="auto"/>
                <w:sz w:val="20"/>
                <w:szCs w:val="24"/>
              </w:rPr>
              <w:t>9</w:t>
            </w:r>
            <w:r w:rsidR="0067633B" w:rsidRPr="00BC2E97">
              <w:rPr>
                <w:rFonts w:ascii="Arial" w:eastAsia="Arial" w:hAnsi="Arial" w:cs="Arial"/>
                <w:color w:val="auto"/>
                <w:sz w:val="20"/>
                <w:szCs w:val="24"/>
              </w:rPr>
              <w:t xml:space="preserve"> </w:t>
            </w:r>
            <w:r w:rsidR="007549BD" w:rsidRPr="00BC2E97">
              <w:rPr>
                <w:rFonts w:ascii="Arial" w:eastAsia="Arial" w:hAnsi="Arial" w:cs="Arial"/>
                <w:color w:val="auto"/>
                <w:sz w:val="20"/>
                <w:szCs w:val="24"/>
              </w:rPr>
              <w:t>January</w:t>
            </w:r>
            <w:r w:rsidR="0067633B" w:rsidRPr="00BC2E97">
              <w:rPr>
                <w:rFonts w:ascii="Arial" w:eastAsia="Arial" w:hAnsi="Arial" w:cs="Arial"/>
                <w:color w:val="auto"/>
                <w:sz w:val="20"/>
                <w:szCs w:val="24"/>
              </w:rPr>
              <w:t xml:space="preserve"> </w:t>
            </w:r>
            <w:r w:rsidR="00454E8A" w:rsidRPr="00BC2E97">
              <w:rPr>
                <w:rFonts w:ascii="Arial" w:eastAsia="Arial" w:hAnsi="Arial" w:cs="Arial"/>
                <w:color w:val="auto"/>
                <w:sz w:val="20"/>
                <w:szCs w:val="24"/>
              </w:rPr>
              <w:t>20</w:t>
            </w:r>
            <w:r w:rsidR="007549BD" w:rsidRPr="00BC2E97">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BC2E97"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Management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Bureau</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(DRMB)</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is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closely</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coordinating</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with</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concerned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Field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Offices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for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significant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updates</w:t>
            </w:r>
            <w:r w:rsidR="003A77A3" w:rsidRPr="00BC2E97">
              <w:rPr>
                <w:rFonts w:ascii="Arial" w:eastAsia="Arial" w:hAnsi="Arial" w:cs="Arial"/>
                <w:color w:val="auto"/>
                <w:sz w:val="20"/>
                <w:szCs w:val="24"/>
              </w:rPr>
              <w:t>.</w:t>
            </w:r>
          </w:p>
        </w:tc>
      </w:tr>
    </w:tbl>
    <w:p w:rsidR="00077B39" w:rsidRPr="00082ECB" w:rsidRDefault="00077B39" w:rsidP="001B628C">
      <w:pPr>
        <w:contextualSpacing/>
        <w:rPr>
          <w:rFonts w:ascii="Arial" w:eastAsia="Arial" w:hAnsi="Arial" w:cs="Arial"/>
          <w:b/>
          <w:sz w:val="24"/>
          <w:szCs w:val="24"/>
        </w:rPr>
      </w:pPr>
    </w:p>
    <w:p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Bulalacao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Calintaan,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MIMAROPA-Disaster Response Management Division deployed staff to attend Disaster Response Cluster Meeting at Office of Civil Defense, Batangas City.</w:t>
            </w:r>
          </w:p>
          <w:p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Marinduque and Romblon.</w:t>
            </w:r>
          </w:p>
        </w:tc>
      </w:tr>
    </w:tbl>
    <w:p w:rsidR="00183334" w:rsidRPr="00082ECB" w:rsidRDefault="00183334" w:rsidP="001B628C">
      <w:pPr>
        <w:contextualSpacing/>
        <w:rPr>
          <w:rFonts w:ascii="Arial" w:eastAsia="Arial" w:hAnsi="Arial" w:cs="Arial"/>
          <w:b/>
          <w:sz w:val="24"/>
          <w:szCs w:val="24"/>
        </w:rPr>
      </w:pPr>
    </w:p>
    <w:p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Albay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augmented 4,000 family food packs amounting to ₱1,508,560.00 to the province of Sorsogon.</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lastRenderedPageBreak/>
              <w:t>PAT and MAT members in the 6 provinces are in close coordination with the P/MDRRMOs for status reports and updates.</w:t>
            </w:r>
          </w:p>
        </w:tc>
      </w:tr>
    </w:tbl>
    <w:p w:rsidR="00CD27E3" w:rsidRPr="00082ECB" w:rsidRDefault="00CD27E3" w:rsidP="001B628C">
      <w:pPr>
        <w:contextualSpacing/>
        <w:rPr>
          <w:rFonts w:ascii="Arial" w:eastAsia="Arial" w:hAnsi="Arial" w:cs="Arial"/>
          <w:b/>
          <w:sz w:val="24"/>
          <w:szCs w:val="24"/>
        </w:rPr>
      </w:pPr>
    </w:p>
    <w:p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767572" w:rsidRDefault="00767572" w:rsidP="0076757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sidRPr="00767572">
              <w:rPr>
                <w:rFonts w:ascii="Arial" w:eastAsia="Arial" w:hAnsi="Arial" w:cs="Arial"/>
                <w:color w:val="0070C0"/>
                <w:sz w:val="20"/>
                <w:szCs w:val="24"/>
              </w:rPr>
              <w:t xml:space="preserve">29 </w:t>
            </w:r>
            <w:r w:rsidR="00580939" w:rsidRPr="00767572">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2E97" w:rsidRPr="00767572" w:rsidRDefault="00BC2E97" w:rsidP="00BC2E97">
            <w:pPr>
              <w:pStyle w:val="ListParagraph"/>
              <w:numPr>
                <w:ilvl w:val="0"/>
                <w:numId w:val="23"/>
              </w:numPr>
              <w:jc w:val="both"/>
              <w:rPr>
                <w:rFonts w:ascii="Arial" w:eastAsia="Arial" w:hAnsi="Arial" w:cs="Arial"/>
                <w:color w:val="0070C0"/>
                <w:sz w:val="20"/>
                <w:szCs w:val="24"/>
              </w:rPr>
            </w:pPr>
            <w:r w:rsidRPr="00767572">
              <w:rPr>
                <w:rFonts w:ascii="Arial" w:eastAsia="Arial" w:hAnsi="Arial" w:cs="Arial"/>
                <w:color w:val="0070C0"/>
                <w:sz w:val="20"/>
                <w:szCs w:val="24"/>
              </w:rPr>
              <w:t>Delivery of relief goods to Roxas City and Mambusao, Capiz.</w:t>
            </w:r>
          </w:p>
          <w:p w:rsidR="00580939" w:rsidRPr="00767572" w:rsidRDefault="00580939" w:rsidP="00952B26">
            <w:pPr>
              <w:pStyle w:val="ListParagraph"/>
              <w:numPr>
                <w:ilvl w:val="0"/>
                <w:numId w:val="23"/>
              </w:numPr>
              <w:jc w:val="both"/>
              <w:rPr>
                <w:rFonts w:ascii="Arial" w:eastAsia="Arial" w:hAnsi="Arial" w:cs="Arial"/>
                <w:color w:val="0070C0"/>
                <w:sz w:val="20"/>
                <w:szCs w:val="24"/>
              </w:rPr>
            </w:pPr>
            <w:r w:rsidRPr="00767572">
              <w:rPr>
                <w:rFonts w:ascii="Arial" w:eastAsia="Arial" w:hAnsi="Arial" w:cs="Arial"/>
                <w:color w:val="0070C0"/>
                <w:sz w:val="20"/>
                <w:szCs w:val="24"/>
              </w:rPr>
              <w:t>Ongoing repacking of relief goods at the regional warehouse at Mambog, Oton, Roxas City, Capiz, San Jose, Antique and ABL Sports Complex Cultural Center Kalibo, Aklan.</w:t>
            </w:r>
          </w:p>
        </w:tc>
      </w:tr>
    </w:tbl>
    <w:p w:rsidR="008F47D9" w:rsidRPr="00082ECB" w:rsidRDefault="008F47D9" w:rsidP="001B628C">
      <w:pPr>
        <w:contextualSpacing/>
        <w:rPr>
          <w:rFonts w:ascii="Arial" w:eastAsia="Arial" w:hAnsi="Arial" w:cs="Arial"/>
          <w:b/>
          <w:sz w:val="24"/>
          <w:szCs w:val="24"/>
        </w:rPr>
      </w:pPr>
    </w:p>
    <w:p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State of Calamity is declared in Daanbantayan, Medellin, Madridejos, Sta.Fe and Bantayan, Cebu.</w:t>
            </w:r>
          </w:p>
        </w:tc>
      </w:tr>
    </w:tbl>
    <w:p w:rsidR="006C39E6" w:rsidRPr="00082ECB" w:rsidRDefault="006C39E6" w:rsidP="001B628C">
      <w:pPr>
        <w:contextualSpacing/>
        <w:rPr>
          <w:rFonts w:ascii="Arial" w:eastAsia="Arial" w:hAnsi="Arial" w:cs="Arial"/>
          <w:b/>
          <w:sz w:val="24"/>
          <w:szCs w:val="24"/>
        </w:rPr>
      </w:pPr>
    </w:p>
    <w:p w:rsidR="00952B26" w:rsidRDefault="00952B26">
      <w:pPr>
        <w:rPr>
          <w:rFonts w:ascii="Arial" w:eastAsia="Arial" w:hAnsi="Arial" w:cs="Arial"/>
          <w:b/>
          <w:sz w:val="24"/>
          <w:szCs w:val="24"/>
        </w:rPr>
      </w:pPr>
      <w:r>
        <w:rPr>
          <w:rFonts w:ascii="Arial" w:eastAsia="Arial" w:hAnsi="Arial" w:cs="Arial"/>
          <w:b/>
          <w:sz w:val="24"/>
          <w:szCs w:val="24"/>
        </w:rPr>
        <w:br w:type="page"/>
      </w:r>
      <w:bookmarkStart w:id="8" w:name="_GoBack"/>
      <w:bookmarkEnd w:id="8"/>
    </w:p>
    <w:p w:rsidR="00C36A63" w:rsidRPr="00082ECB" w:rsidRDefault="00C36A63" w:rsidP="001B628C">
      <w:pPr>
        <w:contextualSpacing/>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Management Division (DRMD) personnel rendered duty at DSWD OpCen and RDRRMC OpCen.</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rsidR="001E6118" w:rsidRPr="00082ECB" w:rsidRDefault="001E6118" w:rsidP="001B628C">
      <w:pPr>
        <w:contextualSpacing/>
        <w:rPr>
          <w:rFonts w:ascii="Arial" w:eastAsia="Arial" w:hAnsi="Arial" w:cs="Arial"/>
          <w:b/>
          <w:sz w:val="24"/>
          <w:szCs w:val="24"/>
        </w:rPr>
      </w:pPr>
    </w:p>
    <w:p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00AF2F26" w:rsidRPr="00082ECB">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Caraga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rsidR="00B54736" w:rsidRPr="00082ECB" w:rsidRDefault="00B54736" w:rsidP="001B628C">
      <w:pPr>
        <w:contextualSpacing/>
        <w:rPr>
          <w:rFonts w:ascii="Arial" w:eastAsia="Arial" w:hAnsi="Arial" w:cs="Arial"/>
          <w:b/>
          <w:i/>
          <w:sz w:val="24"/>
          <w:szCs w:val="24"/>
        </w:rPr>
      </w:pPr>
    </w:p>
    <w:p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rsidR="00F34EA4" w:rsidRPr="00082ECB" w:rsidRDefault="00F34EA4" w:rsidP="001B628C">
      <w:pPr>
        <w:contextualSpacing/>
        <w:jc w:val="both"/>
        <w:rPr>
          <w:rFonts w:ascii="Arial" w:eastAsia="Arial" w:hAnsi="Arial" w:cs="Arial"/>
          <w:sz w:val="24"/>
          <w:szCs w:val="24"/>
        </w:rPr>
      </w:pPr>
    </w:p>
    <w:p w:rsidR="000F1FA3" w:rsidRPr="00082ECB" w:rsidRDefault="000F1FA3" w:rsidP="001B628C">
      <w:pPr>
        <w:contextualSpacing/>
        <w:jc w:val="both"/>
        <w:rPr>
          <w:rFonts w:ascii="Arial" w:eastAsia="Arial" w:hAnsi="Arial" w:cs="Arial"/>
          <w:sz w:val="24"/>
          <w:szCs w:val="24"/>
        </w:rPr>
      </w:pP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rsidR="00A34F8A" w:rsidRPr="00082ECB" w:rsidRDefault="00A34F8A" w:rsidP="001B628C">
      <w:pPr>
        <w:ind w:right="27"/>
        <w:contextualSpacing/>
        <w:jc w:val="both"/>
        <w:rPr>
          <w:rFonts w:ascii="Arial" w:eastAsia="Arial" w:hAnsi="Arial" w:cs="Arial"/>
          <w:b/>
          <w:sz w:val="24"/>
          <w:szCs w:val="24"/>
        </w:rPr>
      </w:pPr>
      <w:r w:rsidRPr="00082ECB">
        <w:rPr>
          <w:rFonts w:ascii="Arial" w:eastAsia="Arial" w:hAnsi="Arial" w:cs="Arial"/>
          <w:b/>
          <w:sz w:val="24"/>
          <w:szCs w:val="24"/>
        </w:rPr>
        <w:t>MARIEL B. FERRARIZ</w:t>
      </w:r>
    </w:p>
    <w:p w:rsidR="00580939" w:rsidRPr="00082ECB" w:rsidRDefault="00580939" w:rsidP="001B628C">
      <w:pPr>
        <w:ind w:right="27"/>
        <w:contextualSpacing/>
        <w:jc w:val="both"/>
        <w:rPr>
          <w:rFonts w:ascii="Arial" w:eastAsia="Arial" w:hAnsi="Arial" w:cs="Arial"/>
          <w:b/>
          <w:sz w:val="24"/>
          <w:szCs w:val="24"/>
        </w:rPr>
      </w:pPr>
    </w:p>
    <w:p w:rsidR="00580939" w:rsidRPr="00082ECB" w:rsidRDefault="00580939" w:rsidP="001B628C">
      <w:pPr>
        <w:ind w:right="27"/>
        <w:contextualSpacing/>
        <w:jc w:val="both"/>
        <w:rPr>
          <w:rFonts w:ascii="Arial" w:eastAsia="Arial" w:hAnsi="Arial" w:cs="Arial"/>
          <w:b/>
          <w:sz w:val="24"/>
          <w:szCs w:val="24"/>
        </w:rPr>
      </w:pPr>
    </w:p>
    <w:p w:rsidR="002821D1" w:rsidRPr="00082ECB" w:rsidRDefault="009A751F" w:rsidP="001B628C">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rsidR="00C94D00" w:rsidRPr="00082ECB" w:rsidRDefault="00C94D00" w:rsidP="001B628C">
      <w:pPr>
        <w:contextualSpacing/>
        <w:rPr>
          <w:rFonts w:ascii="Arial" w:eastAsia="Arial" w:hAnsi="Arial" w:cs="Arial"/>
          <w:b/>
          <w:color w:val="002060"/>
          <w:sz w:val="24"/>
          <w:szCs w:val="24"/>
        </w:rPr>
      </w:pPr>
    </w:p>
    <w:p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CE21FE" w:rsidRPr="00820F28" w:rsidRDefault="00CE21FE"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CE21FE" w:rsidRPr="00820F28" w:rsidRDefault="00CE21FE"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CE21FE" w:rsidRPr="00820F28" w:rsidRDefault="00CE21FE"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CE21FE" w:rsidRPr="00820F28" w:rsidRDefault="00CE21FE"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CE21FE" w:rsidRPr="00820F28" w:rsidRDefault="00CE21FE"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CE21FE" w:rsidRPr="00820F28" w:rsidRDefault="00CE21FE"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CE21FE" w:rsidRPr="00820F28" w:rsidRDefault="00CE21F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CE21FE" w:rsidRPr="00820F28" w:rsidRDefault="00CE21F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CE21FE" w:rsidRPr="00820F28" w:rsidRDefault="00CE21F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CE21FE" w:rsidRPr="00820F28" w:rsidRDefault="00CE21F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CE21FE" w:rsidRPr="00820F28" w:rsidRDefault="00CE21FE"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CE21FE" w:rsidRPr="00820F28" w:rsidRDefault="00CE21FE"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CE21FE" w:rsidRPr="00820F28" w:rsidRDefault="00CE21FE"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CE21FE" w:rsidRPr="00820F28" w:rsidRDefault="00CE21FE"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CE21FE" w:rsidRPr="00820F28" w:rsidRDefault="00CE21FE"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CE21FE" w:rsidRPr="00820F28" w:rsidRDefault="00CE21FE"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CE21FE" w:rsidRPr="00F04CF0" w:rsidRDefault="00CE21FE"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CE21FE" w:rsidRPr="00F04CF0" w:rsidRDefault="00CE21FE"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CE21FE" w:rsidRPr="00F04CF0" w:rsidRDefault="00CE21FE"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CE21FE" w:rsidRPr="00F04CF0" w:rsidRDefault="00CE21FE"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680" w:rsidRDefault="00BD1680">
      <w:r>
        <w:separator/>
      </w:r>
    </w:p>
  </w:endnote>
  <w:endnote w:type="continuationSeparator" w:id="0">
    <w:p w:rsidR="00BD1680" w:rsidRDefault="00BD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FE" w:rsidRDefault="00CE21FE" w:rsidP="005C26A2">
    <w:pPr>
      <w:pBdr>
        <w:bottom w:val="single" w:sz="6" w:space="1" w:color="auto"/>
      </w:pBdr>
      <w:tabs>
        <w:tab w:val="left" w:pos="2371"/>
        <w:tab w:val="center" w:pos="5233"/>
      </w:tabs>
      <w:contextualSpacing/>
      <w:jc w:val="right"/>
      <w:rPr>
        <w:sz w:val="16"/>
        <w:szCs w:val="16"/>
      </w:rPr>
    </w:pPr>
  </w:p>
  <w:p w:rsidR="00CE21FE" w:rsidRDefault="00CE21FE"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F6E53">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F6E53">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#29 on Typhoon “URSULA” as of 29</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680" w:rsidRDefault="00BD1680">
      <w:r>
        <w:separator/>
      </w:r>
    </w:p>
  </w:footnote>
  <w:footnote w:type="continuationSeparator" w:id="0">
    <w:p w:rsidR="00BD1680" w:rsidRDefault="00BD1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FE" w:rsidRDefault="00CE21FE"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CE21FE" w:rsidRDefault="00CE21FE"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CE21FE" w:rsidRDefault="00CE21FE" w:rsidP="00192CDE">
    <w:pPr>
      <w:pBdr>
        <w:bottom w:val="single" w:sz="6" w:space="1" w:color="000000"/>
      </w:pBdr>
      <w:tabs>
        <w:tab w:val="center" w:pos="4680"/>
        <w:tab w:val="right" w:pos="9360"/>
      </w:tabs>
      <w:jc w:val="center"/>
    </w:pPr>
  </w:p>
  <w:p w:rsidR="00CE21FE" w:rsidRDefault="00CE21FE">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39"/>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F97"/>
    <w:rsid w:val="007029A9"/>
    <w:rsid w:val="0070357F"/>
    <w:rsid w:val="00703E20"/>
    <w:rsid w:val="00706733"/>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129EA"/>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38534-9E72-4AF8-81B3-BFF0E57B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5273</Words>
  <Characters>30060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2020-01-29T06:59:00Z</dcterms:created>
  <dcterms:modified xsi:type="dcterms:W3CDTF">2020-01-29T06:59:00Z</dcterms:modified>
</cp:coreProperties>
</file>