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D66D2A" w14:textId="46F16789" w:rsidR="00D567C6" w:rsidRPr="00EC5F21" w:rsidRDefault="00CD5212" w:rsidP="00234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</w:t>
      </w:r>
      <w:r w:rsidR="00903936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DROMIC</w:t>
      </w:r>
      <w:r w:rsidR="00903936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Report</w:t>
      </w:r>
      <w:r w:rsidR="00903936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#</w:t>
      </w:r>
      <w:r w:rsidR="00C46E98">
        <w:rPr>
          <w:rFonts w:ascii="Arial" w:eastAsia="Arial" w:hAnsi="Arial" w:cs="Arial"/>
          <w:b/>
          <w:sz w:val="32"/>
          <w:szCs w:val="24"/>
        </w:rPr>
        <w:t>1</w:t>
      </w:r>
      <w:r w:rsidR="00903936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</w:t>
      </w:r>
      <w:r w:rsidR="00903936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161353F4" w:rsidR="00000CC0" w:rsidRPr="00EC5F21" w:rsidRDefault="00000CC0" w:rsidP="00234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>Fire</w:t>
      </w:r>
      <w:r w:rsidR="00903936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5F21">
        <w:rPr>
          <w:rFonts w:ascii="Arial" w:eastAsia="Arial" w:hAnsi="Arial" w:cs="Arial"/>
          <w:b/>
          <w:sz w:val="32"/>
          <w:szCs w:val="24"/>
        </w:rPr>
        <w:t>Incident</w:t>
      </w:r>
      <w:r w:rsidR="00903936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903936">
        <w:rPr>
          <w:rFonts w:ascii="Arial" w:eastAsia="Arial" w:hAnsi="Arial" w:cs="Arial"/>
          <w:b/>
          <w:sz w:val="32"/>
          <w:szCs w:val="24"/>
        </w:rPr>
        <w:t xml:space="preserve"> </w:t>
      </w:r>
      <w:r w:rsidR="00F81557" w:rsidRPr="00F81557">
        <w:rPr>
          <w:rFonts w:ascii="Arial" w:eastAsia="Arial" w:hAnsi="Arial" w:cs="Arial"/>
          <w:b/>
          <w:sz w:val="32"/>
          <w:szCs w:val="24"/>
        </w:rPr>
        <w:t>Brgy.</w:t>
      </w:r>
      <w:r w:rsidR="00903936">
        <w:rPr>
          <w:rFonts w:ascii="Arial" w:eastAsia="Arial" w:hAnsi="Arial" w:cs="Arial"/>
          <w:b/>
          <w:sz w:val="32"/>
          <w:szCs w:val="24"/>
        </w:rPr>
        <w:t xml:space="preserve"> </w:t>
      </w:r>
      <w:r w:rsidR="003D3901">
        <w:rPr>
          <w:rFonts w:ascii="Arial" w:eastAsia="Arial" w:hAnsi="Arial" w:cs="Arial"/>
          <w:b/>
          <w:sz w:val="32"/>
          <w:szCs w:val="24"/>
        </w:rPr>
        <w:t>Barrio</w:t>
      </w:r>
      <w:r w:rsidR="00903936">
        <w:rPr>
          <w:rFonts w:ascii="Arial" w:eastAsia="Arial" w:hAnsi="Arial" w:cs="Arial"/>
          <w:b/>
          <w:sz w:val="32"/>
          <w:szCs w:val="24"/>
        </w:rPr>
        <w:t xml:space="preserve"> </w:t>
      </w:r>
      <w:r w:rsidR="003D3901">
        <w:rPr>
          <w:rFonts w:ascii="Arial" w:eastAsia="Arial" w:hAnsi="Arial" w:cs="Arial"/>
          <w:b/>
          <w:sz w:val="32"/>
          <w:szCs w:val="24"/>
        </w:rPr>
        <w:t>Luz</w:t>
      </w:r>
      <w:r w:rsidR="00706B4F">
        <w:rPr>
          <w:rFonts w:ascii="Arial" w:eastAsia="Arial" w:hAnsi="Arial" w:cs="Arial"/>
          <w:b/>
          <w:sz w:val="32"/>
          <w:szCs w:val="24"/>
        </w:rPr>
        <w:t>,</w:t>
      </w:r>
      <w:r w:rsidR="00903936">
        <w:rPr>
          <w:rFonts w:ascii="Arial" w:eastAsia="Arial" w:hAnsi="Arial" w:cs="Arial"/>
          <w:b/>
          <w:sz w:val="32"/>
          <w:szCs w:val="24"/>
        </w:rPr>
        <w:t xml:space="preserve"> </w:t>
      </w:r>
      <w:r w:rsidR="003D3901">
        <w:rPr>
          <w:rFonts w:ascii="Arial" w:eastAsia="Arial" w:hAnsi="Arial" w:cs="Arial"/>
          <w:b/>
          <w:sz w:val="32"/>
          <w:szCs w:val="24"/>
        </w:rPr>
        <w:t>Cebu</w:t>
      </w:r>
      <w:r w:rsidR="00903936">
        <w:rPr>
          <w:rFonts w:ascii="Arial" w:eastAsia="Arial" w:hAnsi="Arial" w:cs="Arial"/>
          <w:b/>
          <w:sz w:val="32"/>
          <w:szCs w:val="24"/>
        </w:rPr>
        <w:t xml:space="preserve"> </w:t>
      </w:r>
      <w:r w:rsidR="00706B4F">
        <w:rPr>
          <w:rFonts w:ascii="Arial" w:eastAsia="Arial" w:hAnsi="Arial" w:cs="Arial"/>
          <w:b/>
          <w:sz w:val="32"/>
          <w:szCs w:val="24"/>
        </w:rPr>
        <w:t>City</w:t>
      </w:r>
    </w:p>
    <w:p w14:paraId="14BF7CE8" w14:textId="1CDBC82F" w:rsidR="00F35CDA" w:rsidRPr="00EC5F21" w:rsidRDefault="00D0357D" w:rsidP="00234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>as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of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3D3901">
        <w:rPr>
          <w:rFonts w:ascii="Arial" w:eastAsia="Arial" w:hAnsi="Arial" w:cs="Arial"/>
          <w:sz w:val="24"/>
          <w:szCs w:val="24"/>
        </w:rPr>
        <w:t>18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January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2020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8E11BD">
        <w:rPr>
          <w:rFonts w:ascii="Arial" w:eastAsia="Arial" w:hAnsi="Arial" w:cs="Arial"/>
          <w:sz w:val="24"/>
          <w:szCs w:val="24"/>
        </w:rPr>
        <w:t>6</w:t>
      </w:r>
      <w:r w:rsidR="00573675">
        <w:rPr>
          <w:rFonts w:ascii="Arial" w:eastAsia="Arial" w:hAnsi="Arial" w:cs="Arial"/>
          <w:sz w:val="24"/>
          <w:szCs w:val="24"/>
        </w:rPr>
        <w:t>A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234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234BD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84C51F8" w14:textId="11856254" w:rsidR="004B575F" w:rsidRPr="00CD5212" w:rsidRDefault="00CD315D" w:rsidP="00234BD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>On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234BD5">
        <w:rPr>
          <w:rFonts w:ascii="Arial" w:eastAsia="Arial" w:hAnsi="Arial" w:cs="Arial"/>
          <w:sz w:val="24"/>
          <w:szCs w:val="24"/>
        </w:rPr>
        <w:t>13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A65E2C">
        <w:rPr>
          <w:rFonts w:ascii="Arial" w:eastAsia="Arial" w:hAnsi="Arial" w:cs="Arial"/>
          <w:sz w:val="24"/>
          <w:szCs w:val="24"/>
        </w:rPr>
        <w:t>January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A65E2C">
        <w:rPr>
          <w:rFonts w:ascii="Arial" w:eastAsia="Arial" w:hAnsi="Arial" w:cs="Arial"/>
          <w:sz w:val="24"/>
          <w:szCs w:val="24"/>
        </w:rPr>
        <w:t>2020</w:t>
      </w:r>
      <w:r w:rsidR="004601AB" w:rsidRPr="00047B81">
        <w:rPr>
          <w:rFonts w:ascii="Arial" w:eastAsia="Arial" w:hAnsi="Arial" w:cs="Arial"/>
          <w:sz w:val="24"/>
          <w:szCs w:val="24"/>
        </w:rPr>
        <w:t>,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a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fire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incident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in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234BD5">
        <w:rPr>
          <w:rFonts w:ascii="Arial" w:eastAsia="Arial" w:hAnsi="Arial" w:cs="Arial"/>
          <w:sz w:val="24"/>
          <w:szCs w:val="24"/>
        </w:rPr>
        <w:t>Sitio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234BD5">
        <w:rPr>
          <w:rFonts w:ascii="Arial" w:eastAsia="Arial" w:hAnsi="Arial" w:cs="Arial"/>
          <w:sz w:val="24"/>
          <w:szCs w:val="24"/>
        </w:rPr>
        <w:t>Sto.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234BD5">
        <w:rPr>
          <w:rFonts w:ascii="Arial" w:eastAsia="Arial" w:hAnsi="Arial" w:cs="Arial"/>
          <w:sz w:val="24"/>
          <w:szCs w:val="24"/>
        </w:rPr>
        <w:t>Niño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234BD5">
        <w:rPr>
          <w:rFonts w:ascii="Arial" w:eastAsia="Arial" w:hAnsi="Arial" w:cs="Arial"/>
          <w:sz w:val="24"/>
          <w:szCs w:val="24"/>
        </w:rPr>
        <w:t>3,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234BD5">
        <w:rPr>
          <w:rFonts w:ascii="Arial" w:eastAsia="Arial" w:hAnsi="Arial" w:cs="Arial"/>
          <w:sz w:val="24"/>
          <w:szCs w:val="24"/>
        </w:rPr>
        <w:t>Brgy.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234BD5">
        <w:rPr>
          <w:rFonts w:ascii="Arial" w:eastAsia="Arial" w:hAnsi="Arial" w:cs="Arial"/>
          <w:sz w:val="24"/>
          <w:szCs w:val="24"/>
        </w:rPr>
        <w:t>Barrio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234BD5">
        <w:rPr>
          <w:rFonts w:ascii="Arial" w:eastAsia="Arial" w:hAnsi="Arial" w:cs="Arial"/>
          <w:sz w:val="24"/>
          <w:szCs w:val="24"/>
        </w:rPr>
        <w:t>Luz,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234BD5">
        <w:rPr>
          <w:rFonts w:ascii="Arial" w:eastAsia="Arial" w:hAnsi="Arial" w:cs="Arial"/>
          <w:sz w:val="24"/>
          <w:szCs w:val="24"/>
        </w:rPr>
        <w:t>Cebu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A65E2C">
        <w:rPr>
          <w:rFonts w:ascii="Arial" w:eastAsia="Arial" w:hAnsi="Arial" w:cs="Arial"/>
          <w:sz w:val="24"/>
          <w:szCs w:val="24"/>
        </w:rPr>
        <w:t>City</w:t>
      </w:r>
      <w:r w:rsidR="00234BD5">
        <w:rPr>
          <w:rFonts w:ascii="Arial" w:eastAsia="Arial" w:hAnsi="Arial" w:cs="Arial"/>
          <w:sz w:val="24"/>
          <w:szCs w:val="24"/>
        </w:rPr>
        <w:t>.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The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fire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alarm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was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received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at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around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234BD5">
        <w:rPr>
          <w:rFonts w:ascii="Arial" w:eastAsia="Arial" w:hAnsi="Arial" w:cs="Arial"/>
          <w:sz w:val="24"/>
          <w:szCs w:val="24"/>
        </w:rPr>
        <w:t>8:13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PM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and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was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234BD5">
        <w:rPr>
          <w:rFonts w:ascii="Arial" w:eastAsia="Arial" w:hAnsi="Arial" w:cs="Arial"/>
          <w:sz w:val="24"/>
          <w:szCs w:val="24"/>
        </w:rPr>
        <w:t>finally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234BD5">
        <w:rPr>
          <w:rFonts w:ascii="Arial" w:eastAsia="Arial" w:hAnsi="Arial" w:cs="Arial"/>
          <w:sz w:val="24"/>
          <w:szCs w:val="24"/>
        </w:rPr>
        <w:t>put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234BD5">
        <w:rPr>
          <w:rFonts w:ascii="Arial" w:eastAsia="Arial" w:hAnsi="Arial" w:cs="Arial"/>
          <w:sz w:val="24"/>
          <w:szCs w:val="24"/>
        </w:rPr>
        <w:t>out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234BD5">
        <w:rPr>
          <w:rFonts w:ascii="Arial" w:eastAsia="Arial" w:hAnsi="Arial" w:cs="Arial"/>
          <w:sz w:val="24"/>
          <w:szCs w:val="24"/>
        </w:rPr>
        <w:t>at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234BD5">
        <w:rPr>
          <w:rFonts w:ascii="Arial" w:eastAsia="Arial" w:hAnsi="Arial" w:cs="Arial"/>
          <w:sz w:val="24"/>
          <w:szCs w:val="24"/>
        </w:rPr>
        <w:t>11:20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PM.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The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cause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of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fire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is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still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under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investigation.</w:t>
      </w:r>
    </w:p>
    <w:p w14:paraId="55E3DF50" w14:textId="3563467E" w:rsidR="00AD2091" w:rsidRDefault="001149A2" w:rsidP="00234BD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90393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0393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EF2A557" w14:textId="77777777" w:rsidR="006B5944" w:rsidRPr="00EC5F21" w:rsidRDefault="006B5944" w:rsidP="00234BD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45BAE79B" w:rsidR="00F27639" w:rsidRPr="00F35CDA" w:rsidRDefault="001149A2" w:rsidP="00234BD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90393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0393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90393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90393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90393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1D5D2202" w:rsidR="000146D5" w:rsidRPr="00E353B6" w:rsidRDefault="000146D5" w:rsidP="00234BD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>A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>total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>of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EC3274">
        <w:rPr>
          <w:rFonts w:ascii="Arial" w:eastAsia="Arial" w:hAnsi="Arial" w:cs="Arial"/>
          <w:b/>
          <w:color w:val="0070C0"/>
          <w:sz w:val="24"/>
          <w:szCs w:val="24"/>
        </w:rPr>
        <w:t>159</w:t>
      </w:r>
      <w:r w:rsidR="009039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90393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>or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EC3274">
        <w:rPr>
          <w:rFonts w:ascii="Arial" w:eastAsia="Arial" w:hAnsi="Arial" w:cs="Arial"/>
          <w:b/>
          <w:color w:val="0070C0"/>
          <w:sz w:val="24"/>
          <w:szCs w:val="24"/>
        </w:rPr>
        <w:t>538</w:t>
      </w:r>
      <w:r w:rsidR="009039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90393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>affected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B575F">
        <w:rPr>
          <w:rFonts w:ascii="Arial" w:eastAsia="Arial" w:hAnsi="Arial" w:cs="Arial"/>
          <w:sz w:val="24"/>
          <w:szCs w:val="24"/>
        </w:rPr>
        <w:t>by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B575F">
        <w:rPr>
          <w:rFonts w:ascii="Arial" w:eastAsia="Arial" w:hAnsi="Arial" w:cs="Arial"/>
          <w:sz w:val="24"/>
          <w:szCs w:val="24"/>
        </w:rPr>
        <w:t>the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B575F">
        <w:rPr>
          <w:rFonts w:ascii="Arial" w:eastAsia="Arial" w:hAnsi="Arial" w:cs="Arial"/>
          <w:sz w:val="24"/>
          <w:szCs w:val="24"/>
        </w:rPr>
        <w:t>fire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B575F">
        <w:rPr>
          <w:rFonts w:ascii="Arial" w:eastAsia="Arial" w:hAnsi="Arial" w:cs="Arial"/>
          <w:sz w:val="24"/>
          <w:szCs w:val="24"/>
        </w:rPr>
        <w:t>incident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>in</w:t>
      </w:r>
      <w:r w:rsidR="00903936">
        <w:rPr>
          <w:rFonts w:ascii="Arial" w:eastAsia="Arial" w:hAnsi="Arial" w:cs="Arial"/>
          <w:b/>
          <w:sz w:val="24"/>
          <w:szCs w:val="24"/>
        </w:rPr>
        <w:t xml:space="preserve"> </w:t>
      </w:r>
      <w:r w:rsidR="00EC3274">
        <w:rPr>
          <w:rFonts w:ascii="Arial" w:eastAsia="Arial" w:hAnsi="Arial" w:cs="Arial"/>
          <w:b/>
          <w:color w:val="0070C0"/>
          <w:sz w:val="24"/>
          <w:szCs w:val="24"/>
        </w:rPr>
        <w:t>Brgy.</w:t>
      </w:r>
      <w:r w:rsidR="009039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C3274">
        <w:rPr>
          <w:rFonts w:ascii="Arial" w:eastAsia="Arial" w:hAnsi="Arial" w:cs="Arial"/>
          <w:b/>
          <w:color w:val="0070C0"/>
          <w:sz w:val="24"/>
          <w:szCs w:val="24"/>
        </w:rPr>
        <w:t>Barrios</w:t>
      </w:r>
      <w:r w:rsidR="009039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C3274">
        <w:rPr>
          <w:rFonts w:ascii="Arial" w:eastAsia="Arial" w:hAnsi="Arial" w:cs="Arial"/>
          <w:b/>
          <w:color w:val="0070C0"/>
          <w:sz w:val="24"/>
          <w:szCs w:val="24"/>
        </w:rPr>
        <w:t>Luz,</w:t>
      </w:r>
      <w:r w:rsidR="009039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C3274">
        <w:rPr>
          <w:rFonts w:ascii="Arial" w:eastAsia="Arial" w:hAnsi="Arial" w:cs="Arial"/>
          <w:b/>
          <w:color w:val="0070C0"/>
          <w:sz w:val="24"/>
          <w:szCs w:val="24"/>
        </w:rPr>
        <w:t>Cebu</w:t>
      </w:r>
      <w:r w:rsidR="009039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C3274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E353B6">
        <w:rPr>
          <w:rFonts w:ascii="Arial" w:eastAsia="Arial" w:hAnsi="Arial" w:cs="Arial"/>
          <w:sz w:val="24"/>
          <w:szCs w:val="24"/>
        </w:rPr>
        <w:t>(see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E353B6">
        <w:rPr>
          <w:rFonts w:ascii="Arial" w:eastAsia="Arial" w:hAnsi="Arial" w:cs="Arial"/>
          <w:sz w:val="24"/>
          <w:szCs w:val="24"/>
        </w:rPr>
        <w:t>Table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E353B6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EC5F21" w:rsidRDefault="000146D5" w:rsidP="00234BD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0F5CD465" w:rsidR="000146D5" w:rsidRDefault="000146D5" w:rsidP="00234BD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92" w:type="pct"/>
        <w:tblInd w:w="445" w:type="dxa"/>
        <w:tblLook w:val="04A0" w:firstRow="1" w:lastRow="0" w:firstColumn="1" w:lastColumn="0" w:noHBand="0" w:noVBand="1"/>
      </w:tblPr>
      <w:tblGrid>
        <w:gridCol w:w="272"/>
        <w:gridCol w:w="4318"/>
        <w:gridCol w:w="1700"/>
        <w:gridCol w:w="1524"/>
        <w:gridCol w:w="1524"/>
      </w:tblGrid>
      <w:tr w:rsidR="002978B6" w:rsidRPr="002978B6" w14:paraId="1B2D181C" w14:textId="77777777" w:rsidTr="002978B6">
        <w:trPr>
          <w:trHeight w:val="20"/>
        </w:trPr>
        <w:tc>
          <w:tcPr>
            <w:tcW w:w="24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147EB7" w14:textId="4D2DC6A8" w:rsidR="002978B6" w:rsidRPr="002978B6" w:rsidRDefault="002978B6" w:rsidP="00234B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4E0BF2" w14:textId="583441E2" w:rsidR="002978B6" w:rsidRPr="002978B6" w:rsidRDefault="00903936" w:rsidP="00234B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978B6" w:rsidRPr="002978B6" w14:paraId="77148CDB" w14:textId="77777777" w:rsidTr="002978B6">
        <w:trPr>
          <w:trHeight w:val="20"/>
        </w:trPr>
        <w:tc>
          <w:tcPr>
            <w:tcW w:w="24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664689" w14:textId="77777777" w:rsidR="002978B6" w:rsidRPr="002978B6" w:rsidRDefault="002978B6" w:rsidP="00234BD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ACDB39" w14:textId="471F691E" w:rsidR="002978B6" w:rsidRPr="002978B6" w:rsidRDefault="00903936" w:rsidP="00234B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62F173" w14:textId="09921C63" w:rsidR="002978B6" w:rsidRPr="002978B6" w:rsidRDefault="00903936" w:rsidP="00234B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D59728" w14:textId="0416ADA2" w:rsidR="002978B6" w:rsidRPr="002978B6" w:rsidRDefault="00903936" w:rsidP="00234B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C3274" w:rsidRPr="002978B6" w14:paraId="670B6594" w14:textId="77777777" w:rsidTr="002978B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A9E2E3" w14:textId="7953A465" w:rsidR="00EC3274" w:rsidRPr="002978B6" w:rsidRDefault="00EC3274" w:rsidP="00EC327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722410" w14:textId="66A8778F" w:rsidR="00EC3274" w:rsidRPr="00EC3274" w:rsidRDefault="00903936" w:rsidP="00EC32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EC3274" w:rsidRPr="00EC327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DE4E8E" w14:textId="5262D8DF" w:rsidR="00EC3274" w:rsidRPr="00EC3274" w:rsidRDefault="00903936" w:rsidP="00EC32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EC3274" w:rsidRPr="00EC327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788822" w14:textId="3BB23A99" w:rsidR="00EC3274" w:rsidRPr="00EC3274" w:rsidRDefault="00EC3274" w:rsidP="00EC32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327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538</w:t>
            </w:r>
          </w:p>
        </w:tc>
      </w:tr>
      <w:tr w:rsidR="00EC3274" w:rsidRPr="002978B6" w14:paraId="5AC10184" w14:textId="77777777" w:rsidTr="002978B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44C7E4" w14:textId="29952F77" w:rsidR="00EC3274" w:rsidRPr="002978B6" w:rsidRDefault="00EC3274" w:rsidP="00EC327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B54999" w14:textId="4EB58E99" w:rsidR="00EC3274" w:rsidRPr="00EC3274" w:rsidRDefault="00903936" w:rsidP="00EC32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EC3274" w:rsidRPr="00EC327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D54F45" w14:textId="0D457E37" w:rsidR="00EC3274" w:rsidRPr="00EC3274" w:rsidRDefault="00903936" w:rsidP="00EC32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EC3274" w:rsidRPr="00EC327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4ED7FE" w14:textId="0DA21B3A" w:rsidR="00EC3274" w:rsidRPr="00EC3274" w:rsidRDefault="00EC3274" w:rsidP="00EC32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327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538</w:t>
            </w:r>
          </w:p>
        </w:tc>
      </w:tr>
      <w:tr w:rsidR="00EC3274" w:rsidRPr="002978B6" w14:paraId="65587157" w14:textId="77777777" w:rsidTr="002978B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4016A" w14:textId="77777777" w:rsidR="00EC3274" w:rsidRPr="002978B6" w:rsidRDefault="00EC3274" w:rsidP="00EC327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971EE4" w14:textId="4DBAB9AD" w:rsidR="00EC3274" w:rsidRPr="00EC3274" w:rsidRDefault="00903936" w:rsidP="00EC32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EC3274" w:rsidRPr="00EC327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88F36F" w14:textId="25CB1E57" w:rsidR="00EC3274" w:rsidRPr="00EC3274" w:rsidRDefault="00903936" w:rsidP="00EC32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EC3274" w:rsidRPr="00EC327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EFC4AA" w14:textId="78E051DF" w:rsidR="00EC3274" w:rsidRPr="00EC3274" w:rsidRDefault="00EC3274" w:rsidP="00EC327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327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538</w:t>
            </w:r>
          </w:p>
        </w:tc>
      </w:tr>
      <w:tr w:rsidR="001D6876" w:rsidRPr="002978B6" w14:paraId="01551235" w14:textId="77777777" w:rsidTr="002978B6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110AB" w14:textId="4C17ABC5" w:rsidR="001D6876" w:rsidRPr="002978B6" w:rsidRDefault="001D6876" w:rsidP="001D68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1F79" w14:textId="1926EA09" w:rsidR="001D6876" w:rsidRPr="002978B6" w:rsidRDefault="001D6876" w:rsidP="001D68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39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5D5F" w14:textId="11B3A682" w:rsidR="001D6876" w:rsidRPr="002978B6" w:rsidRDefault="001D6876" w:rsidP="001D68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978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FB517" w14:textId="1DB25DCA" w:rsidR="001D6876" w:rsidRPr="002978B6" w:rsidRDefault="001D6876" w:rsidP="001D68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978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31A4F" w14:textId="442DD9BB" w:rsidR="001D6876" w:rsidRPr="002978B6" w:rsidRDefault="001D6876" w:rsidP="001D68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538</w:t>
            </w:r>
          </w:p>
        </w:tc>
      </w:tr>
    </w:tbl>
    <w:p w14:paraId="4A2131CD" w14:textId="199D4F6D" w:rsidR="00D852D5" w:rsidRPr="00EC5F21" w:rsidRDefault="00D852D5" w:rsidP="00234B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90393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90393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90393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90393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90393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90393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0864F7B8" w14:textId="28A8C6DD" w:rsidR="004B575F" w:rsidRDefault="00903936" w:rsidP="00234BD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51502" w:rsidRPr="00EC5F2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9FACF44" w14:textId="77777777" w:rsidR="009345C3" w:rsidRDefault="009345C3" w:rsidP="00234BD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C87C1DE" w14:textId="33DDBFE7" w:rsidR="009345C3" w:rsidRDefault="009345C3" w:rsidP="00234BD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07CA83E" w14:textId="55EFF584" w:rsidR="008E11BD" w:rsidRPr="00F35CDA" w:rsidRDefault="008E11BD" w:rsidP="00234BD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90393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0393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90393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90393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90393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90393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75DDB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90393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90393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194F00C2" w14:textId="7AE6F692" w:rsidR="008E11BD" w:rsidRPr="00E353B6" w:rsidRDefault="00275DDB" w:rsidP="00234BD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275DDB">
        <w:rPr>
          <w:rFonts w:ascii="Arial" w:eastAsia="Arial" w:hAnsi="Arial" w:cs="Arial"/>
          <w:b/>
          <w:color w:val="0070C0"/>
          <w:sz w:val="24"/>
          <w:szCs w:val="24"/>
        </w:rPr>
        <w:t>159</w:t>
      </w:r>
      <w:r w:rsidR="009039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75DD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90393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275DDB">
        <w:rPr>
          <w:rFonts w:ascii="Arial" w:eastAsia="Arial" w:hAnsi="Arial" w:cs="Arial"/>
          <w:b/>
          <w:color w:val="0070C0"/>
          <w:sz w:val="24"/>
          <w:szCs w:val="24"/>
        </w:rPr>
        <w:t>538</w:t>
      </w:r>
      <w:r w:rsidR="009039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75DD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90393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taking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804258">
        <w:rPr>
          <w:rFonts w:ascii="Arial" w:eastAsia="Arial" w:hAnsi="Arial" w:cs="Arial"/>
          <w:sz w:val="24"/>
          <w:szCs w:val="24"/>
        </w:rPr>
        <w:t>temporary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shelter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nearby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804258">
        <w:rPr>
          <w:rFonts w:ascii="Arial" w:eastAsia="Arial" w:hAnsi="Arial" w:cs="Arial"/>
          <w:b/>
          <w:color w:val="0070C0"/>
          <w:sz w:val="24"/>
          <w:szCs w:val="24"/>
        </w:rPr>
        <w:t>barangay</w:t>
      </w:r>
      <w:r w:rsidR="009039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04258">
        <w:rPr>
          <w:rFonts w:ascii="Arial" w:eastAsia="Arial" w:hAnsi="Arial" w:cs="Arial"/>
          <w:b/>
          <w:color w:val="0070C0"/>
          <w:sz w:val="24"/>
          <w:szCs w:val="24"/>
        </w:rPr>
        <w:t>sports</w:t>
      </w:r>
      <w:r w:rsidR="009039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04258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Cebu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8E11BD">
        <w:rPr>
          <w:rFonts w:ascii="Arial" w:eastAsia="Arial" w:hAnsi="Arial" w:cs="Arial"/>
          <w:sz w:val="24"/>
          <w:szCs w:val="24"/>
        </w:rPr>
        <w:t>(see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8E11BD">
        <w:rPr>
          <w:rFonts w:ascii="Arial" w:eastAsia="Arial" w:hAnsi="Arial" w:cs="Arial"/>
          <w:sz w:val="24"/>
          <w:szCs w:val="24"/>
        </w:rPr>
        <w:t>Table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8E11BD">
        <w:rPr>
          <w:rFonts w:ascii="Arial" w:eastAsia="Arial" w:hAnsi="Arial" w:cs="Arial"/>
          <w:sz w:val="24"/>
          <w:szCs w:val="24"/>
        </w:rPr>
        <w:t>2</w:t>
      </w:r>
      <w:r w:rsidR="008E11BD" w:rsidRPr="00E353B6">
        <w:rPr>
          <w:rFonts w:ascii="Arial" w:eastAsia="Arial" w:hAnsi="Arial" w:cs="Arial"/>
          <w:sz w:val="24"/>
          <w:szCs w:val="24"/>
        </w:rPr>
        <w:t>).</w:t>
      </w:r>
    </w:p>
    <w:p w14:paraId="06DCC8BA" w14:textId="77777777" w:rsidR="008E11BD" w:rsidRPr="00EC5F21" w:rsidRDefault="008E11BD" w:rsidP="00234BD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F0D4E87" w14:textId="5DBADDDC" w:rsidR="008E11BD" w:rsidRDefault="008E11BD" w:rsidP="00234BD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Displaced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Outside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Evacuation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Center</w:t>
      </w:r>
    </w:p>
    <w:tbl>
      <w:tblPr>
        <w:tblW w:w="4812" w:type="pct"/>
        <w:tblInd w:w="445" w:type="dxa"/>
        <w:tblLook w:val="04A0" w:firstRow="1" w:lastRow="0" w:firstColumn="1" w:lastColumn="0" w:noHBand="0" w:noVBand="1"/>
      </w:tblPr>
      <w:tblGrid>
        <w:gridCol w:w="277"/>
        <w:gridCol w:w="2333"/>
        <w:gridCol w:w="986"/>
        <w:gridCol w:w="936"/>
        <w:gridCol w:w="1210"/>
        <w:gridCol w:w="1212"/>
        <w:gridCol w:w="1210"/>
        <w:gridCol w:w="1213"/>
      </w:tblGrid>
      <w:tr w:rsidR="00903936" w:rsidRPr="00903936" w14:paraId="519A7D3C" w14:textId="77777777" w:rsidTr="00903936">
        <w:trPr>
          <w:trHeight w:val="20"/>
        </w:trPr>
        <w:tc>
          <w:tcPr>
            <w:tcW w:w="1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81B0DA" w14:textId="56A1FC73" w:rsidR="00903936" w:rsidRPr="00903936" w:rsidRDefault="00903936" w:rsidP="0090393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089D49" w14:textId="2AF1EA5F" w:rsidR="00903936" w:rsidRPr="00903936" w:rsidRDefault="00903936" w:rsidP="0090393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86E8B7" w14:textId="5DCC3115" w:rsidR="00903936" w:rsidRPr="00903936" w:rsidRDefault="00903936" w:rsidP="0090393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3936" w:rsidRPr="00903936" w14:paraId="7C9E583F" w14:textId="77777777" w:rsidTr="00903936">
        <w:trPr>
          <w:trHeight w:val="20"/>
        </w:trPr>
        <w:tc>
          <w:tcPr>
            <w:tcW w:w="1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4EF3" w14:textId="77777777" w:rsidR="00903936" w:rsidRPr="00903936" w:rsidRDefault="00903936" w:rsidP="0090393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A4F8" w14:textId="77777777" w:rsidR="00903936" w:rsidRPr="00903936" w:rsidRDefault="00903936" w:rsidP="0090393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C5AD84" w14:textId="26C6F7F9" w:rsidR="00903936" w:rsidRPr="00903936" w:rsidRDefault="00903936" w:rsidP="0090393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3936" w:rsidRPr="00903936" w14:paraId="6AA2478E" w14:textId="77777777" w:rsidTr="00903936">
        <w:trPr>
          <w:trHeight w:val="20"/>
        </w:trPr>
        <w:tc>
          <w:tcPr>
            <w:tcW w:w="1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6B09" w14:textId="77777777" w:rsidR="00903936" w:rsidRPr="00903936" w:rsidRDefault="00903936" w:rsidP="0090393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8B46" w14:textId="77777777" w:rsidR="00903936" w:rsidRPr="00903936" w:rsidRDefault="00903936" w:rsidP="0090393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CBC63D" w14:textId="49446A49" w:rsidR="00903936" w:rsidRPr="00903936" w:rsidRDefault="00903936" w:rsidP="0090393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80C26B" w14:textId="55BA9B8D" w:rsidR="00903936" w:rsidRPr="00903936" w:rsidRDefault="00903936" w:rsidP="0090393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(Actual)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3936" w:rsidRPr="00903936" w14:paraId="4D2F934D" w14:textId="77777777" w:rsidTr="00903936">
        <w:trPr>
          <w:trHeight w:val="20"/>
        </w:trPr>
        <w:tc>
          <w:tcPr>
            <w:tcW w:w="1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0287" w14:textId="77777777" w:rsidR="00903936" w:rsidRPr="00903936" w:rsidRDefault="00903936" w:rsidP="0090393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C2C66E" w14:textId="53DF203F" w:rsidR="00903936" w:rsidRPr="00903936" w:rsidRDefault="00903936" w:rsidP="0090393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434B85" w14:textId="64DE1DFB" w:rsidR="00903936" w:rsidRPr="00903936" w:rsidRDefault="00903936" w:rsidP="0090393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B4F3D2" w14:textId="65CBB105" w:rsidR="00903936" w:rsidRPr="00903936" w:rsidRDefault="00903936" w:rsidP="0090393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FABC92" w14:textId="778E5879" w:rsidR="00903936" w:rsidRPr="00903936" w:rsidRDefault="00903936" w:rsidP="0090393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20FB7D" w14:textId="52A1FF6F" w:rsidR="00903936" w:rsidRPr="00903936" w:rsidRDefault="00903936" w:rsidP="0090393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5CCB12" w14:textId="2338AD28" w:rsidR="00903936" w:rsidRPr="00903936" w:rsidRDefault="00903936" w:rsidP="0090393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3936" w:rsidRPr="00903936" w14:paraId="13F007DD" w14:textId="77777777" w:rsidTr="00903936">
        <w:trPr>
          <w:trHeight w:val="20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94E6B1" w14:textId="5CCFE591" w:rsidR="00903936" w:rsidRPr="00903936" w:rsidRDefault="00903936" w:rsidP="0090393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E736DA" w14:textId="6D085D47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300A62" w14:textId="71D457D0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0B437F" w14:textId="26D8C4C2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291636" w14:textId="39C2DF8B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45DC81" w14:textId="1ABE06BA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28EDE4" w14:textId="79B8C2D7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3936" w:rsidRPr="00903936" w14:paraId="7184F607" w14:textId="77777777" w:rsidTr="00903936">
        <w:trPr>
          <w:trHeight w:val="20"/>
        </w:trPr>
        <w:tc>
          <w:tcPr>
            <w:tcW w:w="1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6A7123" w14:textId="59A1D4F7" w:rsidR="00903936" w:rsidRPr="00903936" w:rsidRDefault="00903936" w:rsidP="0090393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CE270D" w14:textId="4F331E83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BCC090" w14:textId="70ACA751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343FE8" w14:textId="15E90D50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84A131" w14:textId="053F7D4F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289CA8" w14:textId="44C3AFE7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0EBA4A" w14:textId="10D8CA50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3936" w:rsidRPr="00903936" w14:paraId="135008FA" w14:textId="77777777" w:rsidTr="00903936">
        <w:trPr>
          <w:trHeight w:val="20"/>
        </w:trPr>
        <w:tc>
          <w:tcPr>
            <w:tcW w:w="1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DF594A" w14:textId="77777777" w:rsidR="00903936" w:rsidRPr="00903936" w:rsidRDefault="00903936" w:rsidP="0090393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41E910" w14:textId="0022529E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96D55D" w14:textId="6211A348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8446B8" w14:textId="02EC79D9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99FD74" w14:textId="6D290DA0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9D0151" w14:textId="5D4C8890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48406B" w14:textId="6D1EFABA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3936" w:rsidRPr="00903936" w14:paraId="65FB0676" w14:textId="77777777" w:rsidTr="00903936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51DEA" w14:textId="5A22D4E1" w:rsidR="00903936" w:rsidRPr="00903936" w:rsidRDefault="00903936" w:rsidP="0090393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94B3D" w14:textId="50E2B758" w:rsidR="00903936" w:rsidRPr="00903936" w:rsidRDefault="00903936" w:rsidP="0090393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39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8B61D" w14:textId="6AE98866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F70AC" w14:textId="2FE28EA9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22CF4" w14:textId="3BF41C5D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38EDD" w14:textId="4FF2C2D7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A8CD" w14:textId="7C322073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8556" w14:textId="7749BBCB" w:rsidR="00903936" w:rsidRPr="00903936" w:rsidRDefault="00903936" w:rsidP="009039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DACF636" w14:textId="03B5FC24" w:rsidR="008E11BD" w:rsidRPr="00EC5F21" w:rsidRDefault="008E11BD" w:rsidP="00234B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90393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90393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90393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90393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90393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90393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4F6E4C62" w14:textId="4BBED515" w:rsidR="008E11BD" w:rsidRDefault="00903936" w:rsidP="00234BD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E11BD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E11BD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E11BD" w:rsidRPr="00EC5F2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E11BD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575327A" w14:textId="77777777" w:rsidR="008E11BD" w:rsidRDefault="008E11BD" w:rsidP="00234BD5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18517C96" w:rsidR="00F27639" w:rsidRPr="00F35CDA" w:rsidRDefault="004C3CAD" w:rsidP="00234BD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90393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3AFDE54B" w:rsidR="00140DA1" w:rsidRPr="00ED2AAC" w:rsidRDefault="00ED2AAC" w:rsidP="00234BD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D2AAC">
        <w:rPr>
          <w:rFonts w:ascii="Arial" w:eastAsia="Arial" w:hAnsi="Arial" w:cs="Arial"/>
          <w:sz w:val="24"/>
          <w:szCs w:val="24"/>
        </w:rPr>
        <w:t>There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sz w:val="24"/>
          <w:szCs w:val="24"/>
        </w:rPr>
        <w:t>are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903936">
        <w:rPr>
          <w:rFonts w:ascii="Arial" w:eastAsia="Arial" w:hAnsi="Arial" w:cs="Arial"/>
          <w:b/>
          <w:color w:val="0070C0"/>
          <w:sz w:val="24"/>
          <w:szCs w:val="24"/>
        </w:rPr>
        <w:t xml:space="preserve">60 </w:t>
      </w:r>
      <w:r w:rsidRPr="00ED2AAC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9039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01FA4" w:rsidRPr="00ED2AAC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9039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01FA4" w:rsidRPr="00401FA4">
        <w:rPr>
          <w:rFonts w:ascii="Arial" w:eastAsia="Arial" w:hAnsi="Arial" w:cs="Arial"/>
          <w:sz w:val="24"/>
          <w:szCs w:val="24"/>
        </w:rPr>
        <w:t>by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401FA4">
        <w:rPr>
          <w:rFonts w:ascii="Arial" w:eastAsia="Arial" w:hAnsi="Arial" w:cs="Arial"/>
          <w:sz w:val="24"/>
          <w:szCs w:val="24"/>
        </w:rPr>
        <w:t>the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401FA4">
        <w:rPr>
          <w:rFonts w:ascii="Arial" w:eastAsia="Arial" w:hAnsi="Arial" w:cs="Arial"/>
          <w:sz w:val="24"/>
          <w:szCs w:val="24"/>
        </w:rPr>
        <w:t>fire</w:t>
      </w:r>
      <w:r w:rsidRPr="00ED2AAC">
        <w:rPr>
          <w:rFonts w:ascii="Arial" w:eastAsia="Arial" w:hAnsi="Arial" w:cs="Arial"/>
          <w:sz w:val="24"/>
          <w:szCs w:val="24"/>
        </w:rPr>
        <w:t>;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sz w:val="24"/>
          <w:szCs w:val="24"/>
        </w:rPr>
        <w:t>of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sz w:val="24"/>
          <w:szCs w:val="24"/>
        </w:rPr>
        <w:t>which,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="00903936">
        <w:rPr>
          <w:rFonts w:ascii="Arial" w:eastAsia="Arial" w:hAnsi="Arial" w:cs="Arial"/>
          <w:b/>
          <w:color w:val="0070C0"/>
          <w:sz w:val="24"/>
          <w:szCs w:val="24"/>
        </w:rPr>
        <w:t>58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sz w:val="24"/>
          <w:szCs w:val="24"/>
        </w:rPr>
        <w:t>are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9039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sz w:val="24"/>
          <w:szCs w:val="24"/>
        </w:rPr>
        <w:t>and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9039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sz w:val="24"/>
          <w:szCs w:val="24"/>
        </w:rPr>
        <w:t>are</w:t>
      </w:r>
      <w:r w:rsidR="00903936">
        <w:rPr>
          <w:rFonts w:ascii="Arial" w:eastAsia="Arial" w:hAnsi="Arial" w:cs="Arial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9039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9039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A0B82">
        <w:rPr>
          <w:rFonts w:ascii="Arial" w:eastAsia="Arial" w:hAnsi="Arial" w:cs="Arial"/>
          <w:color w:val="000000"/>
          <w:sz w:val="24"/>
          <w:szCs w:val="24"/>
        </w:rPr>
        <w:t>(see</w:t>
      </w:r>
      <w:r w:rsidR="0090393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A0B82">
        <w:rPr>
          <w:rFonts w:ascii="Arial" w:eastAsia="Arial" w:hAnsi="Arial" w:cs="Arial"/>
          <w:color w:val="000000"/>
          <w:sz w:val="24"/>
          <w:szCs w:val="24"/>
        </w:rPr>
        <w:t>Table</w:t>
      </w:r>
      <w:r w:rsidR="0090393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01FA4">
        <w:rPr>
          <w:rFonts w:ascii="Arial" w:eastAsia="Arial" w:hAnsi="Arial" w:cs="Arial"/>
          <w:color w:val="000000"/>
          <w:sz w:val="24"/>
          <w:szCs w:val="24"/>
        </w:rPr>
        <w:t>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234BD5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6286E122" w:rsidR="006B6C95" w:rsidRDefault="00AA0B82" w:rsidP="00234BD5">
      <w:pPr>
        <w:widowControl/>
        <w:spacing w:after="0" w:line="240" w:lineRule="auto"/>
        <w:ind w:firstLine="426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401FA4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9039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  <w:r w:rsidR="0090393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</w:p>
    <w:tbl>
      <w:tblPr>
        <w:tblW w:w="4813" w:type="pct"/>
        <w:tblInd w:w="445" w:type="dxa"/>
        <w:tblLook w:val="04A0" w:firstRow="1" w:lastRow="0" w:firstColumn="1" w:lastColumn="0" w:noHBand="0" w:noVBand="1"/>
      </w:tblPr>
      <w:tblGrid>
        <w:gridCol w:w="382"/>
        <w:gridCol w:w="4838"/>
        <w:gridCol w:w="1148"/>
        <w:gridCol w:w="1405"/>
        <w:gridCol w:w="1606"/>
      </w:tblGrid>
      <w:tr w:rsidR="008E11BD" w:rsidRPr="008E11BD" w14:paraId="20568F6D" w14:textId="77777777" w:rsidTr="0003076A">
        <w:trPr>
          <w:trHeight w:val="20"/>
          <w:tblHeader/>
        </w:trPr>
        <w:tc>
          <w:tcPr>
            <w:tcW w:w="27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C92DDD" w14:textId="55F369F1" w:rsidR="008E11BD" w:rsidRPr="008E11BD" w:rsidRDefault="008E11BD" w:rsidP="00234B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90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FBC237" w14:textId="2D9BD54A" w:rsidR="008E11BD" w:rsidRPr="008E11BD" w:rsidRDefault="00903936" w:rsidP="00234B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1BD" w:rsidRPr="008E11BD" w14:paraId="368CD8BD" w14:textId="77777777" w:rsidTr="0003076A">
        <w:trPr>
          <w:trHeight w:val="20"/>
          <w:tblHeader/>
        </w:trPr>
        <w:tc>
          <w:tcPr>
            <w:tcW w:w="27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6AF0" w14:textId="77777777" w:rsidR="008E11BD" w:rsidRPr="008E11BD" w:rsidRDefault="008E11BD" w:rsidP="00234BD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0C7850" w14:textId="28B68BFA" w:rsidR="008E11BD" w:rsidRPr="008E11BD" w:rsidRDefault="00903936" w:rsidP="00234B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706455" w14:textId="0CAF71AF" w:rsidR="008E11BD" w:rsidRPr="008E11BD" w:rsidRDefault="00903936" w:rsidP="00234B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C617D3" w14:textId="6BC0CF8C" w:rsidR="008E11BD" w:rsidRPr="008E11BD" w:rsidRDefault="00903936" w:rsidP="00234B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3936" w:rsidRPr="008E11BD" w14:paraId="7E28EBC4" w14:textId="77777777" w:rsidTr="0003076A">
        <w:trPr>
          <w:trHeight w:val="20"/>
        </w:trPr>
        <w:tc>
          <w:tcPr>
            <w:tcW w:w="278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08CDC23" w14:textId="64523F68" w:rsidR="00903936" w:rsidRPr="008E11BD" w:rsidRDefault="00903936" w:rsidP="0090393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5998BA92" w14:textId="297D878C" w:rsidR="00903936" w:rsidRPr="00903936" w:rsidRDefault="00903936" w:rsidP="0090393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936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533A4D67" w14:textId="739139CD" w:rsidR="00903936" w:rsidRPr="00903936" w:rsidRDefault="00903936" w:rsidP="0090393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936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7EB84480" w14:textId="729B95C8" w:rsidR="00903936" w:rsidRPr="00903936" w:rsidRDefault="00903936" w:rsidP="0090393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936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903936" w:rsidRPr="008E11BD" w14:paraId="17FF8BEE" w14:textId="77777777" w:rsidTr="0003076A">
        <w:trPr>
          <w:trHeight w:val="20"/>
        </w:trPr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E9B56B" w14:textId="394E8959" w:rsidR="00903936" w:rsidRPr="008E11BD" w:rsidRDefault="00903936" w:rsidP="0090393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E1DD2B" w14:textId="5CD754B5" w:rsidR="00903936" w:rsidRPr="00903936" w:rsidRDefault="00903936" w:rsidP="0090393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936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EE71EB" w14:textId="73C20A39" w:rsidR="00903936" w:rsidRPr="00903936" w:rsidRDefault="00903936" w:rsidP="0090393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936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952028" w14:textId="3B60C4AD" w:rsidR="00903936" w:rsidRPr="00903936" w:rsidRDefault="00903936" w:rsidP="0090393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936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903936" w:rsidRPr="008E11BD" w14:paraId="00057199" w14:textId="77777777" w:rsidTr="0003076A">
        <w:trPr>
          <w:trHeight w:val="20"/>
        </w:trPr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7E46E" w14:textId="77777777" w:rsidR="00903936" w:rsidRPr="008E11BD" w:rsidRDefault="00903936" w:rsidP="0090393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15A640" w14:textId="045D8E7A" w:rsidR="00903936" w:rsidRPr="00903936" w:rsidRDefault="00903936" w:rsidP="0090393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936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97A757" w14:textId="000A5002" w:rsidR="00903936" w:rsidRPr="00903936" w:rsidRDefault="00903936" w:rsidP="0090393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936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FB7007" w14:textId="33F055CE" w:rsidR="00903936" w:rsidRPr="00903936" w:rsidRDefault="00903936" w:rsidP="0090393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3936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1D6876" w:rsidRPr="008E11BD" w14:paraId="01B75EA6" w14:textId="77777777" w:rsidTr="0003076A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39EC5" w14:textId="5BC4D239" w:rsidR="001D6876" w:rsidRPr="008E11BD" w:rsidRDefault="001D6876" w:rsidP="001D68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E182" w14:textId="4AC2B68E" w:rsidR="001D6876" w:rsidRPr="008E11BD" w:rsidRDefault="001D6876" w:rsidP="001D68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39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039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F76D4" w14:textId="23EB3AF2" w:rsidR="001D6876" w:rsidRPr="008E11BD" w:rsidRDefault="001D6876" w:rsidP="001D68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E6BD9" w14:textId="25E9170D" w:rsidR="001D6876" w:rsidRPr="008E11BD" w:rsidRDefault="001D6876" w:rsidP="001D68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C2C96" w14:textId="6F23ED10" w:rsidR="001D6876" w:rsidRPr="008E11BD" w:rsidRDefault="001D6876" w:rsidP="001D68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E1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28D4A32" w14:textId="42F8CB2D" w:rsidR="004B575F" w:rsidRPr="00EC5F21" w:rsidRDefault="004B575F" w:rsidP="00234BD5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90393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90393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90393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90393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90393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90393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4EBE6F40" w14:textId="470C34D0" w:rsidR="006B6C95" w:rsidRPr="00EC5F21" w:rsidRDefault="006B6C95" w:rsidP="00234BD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90393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90393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EC5F2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90393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AEB858C" w14:textId="5AF85359" w:rsidR="001149A2" w:rsidRPr="00120BB0" w:rsidRDefault="001149A2" w:rsidP="00234BD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20BB0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903936" w:rsidRPr="00120BB0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120BB0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5EE440BC" w14:textId="0A60A7F0" w:rsidR="00115767" w:rsidRPr="00EC5F21" w:rsidRDefault="00115767" w:rsidP="00234BD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234B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234B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86B7512" w:rsidR="001149A2" w:rsidRPr="006E2A89" w:rsidRDefault="001149A2" w:rsidP="00234B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0393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0393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0393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08E8858" w:rsidR="00985089" w:rsidRPr="006E2A89" w:rsidRDefault="005764E2" w:rsidP="00234B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AA2117A" w:rsidR="00985089" w:rsidRPr="006E2A89" w:rsidRDefault="00E97EC4" w:rsidP="005764E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764E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51502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EC5F21" w:rsidRDefault="00E97EC4" w:rsidP="00234B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FC0B80D" w:rsidR="001149A2" w:rsidRPr="00EC5F21" w:rsidRDefault="001149A2" w:rsidP="00234B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DSWD-FO</w:t>
      </w:r>
      <w:r w:rsidR="00903936">
        <w:rPr>
          <w:rFonts w:ascii="Arial" w:eastAsia="Arial" w:hAnsi="Arial" w:cs="Arial"/>
          <w:b/>
          <w:sz w:val="24"/>
          <w:szCs w:val="24"/>
        </w:rPr>
        <w:t xml:space="preserve"> </w:t>
      </w:r>
      <w:r w:rsidR="00C03C71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234B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1AEE75C4" w:rsidR="001149A2" w:rsidRPr="006E2A89" w:rsidRDefault="001149A2" w:rsidP="00234B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0393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0393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0393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34BD5" w:rsidRPr="006E2A89" w14:paraId="6F0115DE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918FD" w14:textId="7E0D9B4E" w:rsidR="00234BD5" w:rsidRDefault="00FD4058" w:rsidP="00234B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F097EB" w14:textId="19DB6671" w:rsidR="00234BD5" w:rsidRDefault="005764E2" w:rsidP="005764E2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VII would distribute relief support to the affected families on 17 January 2020, Friday. This includes food and non-food items such as hygiene kit, sleeping kit, etc.</w:t>
            </w:r>
            <w:bookmarkStart w:id="0" w:name="_GoBack"/>
            <w:bookmarkEnd w:id="0"/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3A2A26E" w:rsidR="00E938BC" w:rsidRPr="008B08F6" w:rsidRDefault="00234BD5" w:rsidP="00234B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9039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4DD6DD2D" w:rsidR="00F945BD" w:rsidRPr="00234BD5" w:rsidRDefault="00B0073A" w:rsidP="00234BD5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</w:t>
            </w:r>
            <w:r w:rsidR="0090393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VII</w:t>
            </w:r>
            <w:r w:rsidR="0090393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processed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request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for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support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from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Cebu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City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North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District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Rep.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Raul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del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Mar.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Relief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goods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were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prepared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and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would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be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distributed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once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schedule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would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be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finalized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with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Cebu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City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government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through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Department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of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Social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Welfare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Services</w:t>
            </w:r>
            <w:r w:rsidR="009039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34B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(DSWS)</w:t>
            </w:r>
          </w:p>
        </w:tc>
      </w:tr>
    </w:tbl>
    <w:p w14:paraId="21D0D0EF" w14:textId="38568C81" w:rsidR="001E33B7" w:rsidRPr="00EC5F21" w:rsidRDefault="001E33B7" w:rsidP="00234BD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234BD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065EDD5A" w:rsidR="00B75DA9" w:rsidRPr="006E2A89" w:rsidRDefault="001149A2" w:rsidP="00234BD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9039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Disaster</w:t>
      </w:r>
      <w:r w:rsidR="009039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Response</w:t>
      </w:r>
      <w:r w:rsidR="009039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Operations</w:t>
      </w:r>
      <w:r w:rsidR="009039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Monitoring</w:t>
      </w:r>
      <w:r w:rsidR="009039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and</w:t>
      </w:r>
      <w:r w:rsidR="009039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Information</w:t>
      </w:r>
      <w:r w:rsidR="009039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Center</w:t>
      </w:r>
      <w:r w:rsidR="009039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(DROMIC)</w:t>
      </w:r>
      <w:r w:rsidR="009039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of</w:t>
      </w:r>
      <w:r w:rsidR="009039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9039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DSWD-DRMB</w:t>
      </w:r>
      <w:r w:rsidR="009039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</w:t>
      </w:r>
      <w:r w:rsidR="009039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closely</w:t>
      </w:r>
      <w:r w:rsidR="009039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coordinating</w:t>
      </w:r>
      <w:r w:rsidR="009039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>with</w:t>
      </w:r>
      <w:r w:rsidR="009039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DSWD-FO</w:t>
      </w:r>
      <w:r w:rsidR="009039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051502">
        <w:rPr>
          <w:rFonts w:ascii="Arial" w:eastAsia="Arial" w:hAnsi="Arial" w:cs="Arial"/>
          <w:i/>
          <w:sz w:val="20"/>
          <w:szCs w:val="24"/>
        </w:rPr>
        <w:t>VII</w:t>
      </w:r>
      <w:r w:rsidR="00903936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>for</w:t>
      </w:r>
      <w:r w:rsidR="00903936">
        <w:rPr>
          <w:rFonts w:ascii="Arial" w:eastAsia="Arial" w:hAnsi="Arial" w:cs="Arial"/>
          <w:i/>
          <w:sz w:val="20"/>
          <w:szCs w:val="24"/>
        </w:rPr>
        <w:t xml:space="preserve">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any</w:t>
      </w:r>
      <w:r w:rsidR="00903936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>significant</w:t>
      </w:r>
      <w:r w:rsidR="00903936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>disaster</w:t>
      </w:r>
      <w:r w:rsidR="00903936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>response</w:t>
      </w:r>
      <w:r w:rsidR="00903936">
        <w:rPr>
          <w:rFonts w:ascii="Arial" w:eastAsia="Arial" w:hAnsi="Arial" w:cs="Arial"/>
          <w:i/>
          <w:sz w:val="20"/>
          <w:szCs w:val="24"/>
        </w:rPr>
        <w:t xml:space="preserve">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Default="00C9090C" w:rsidP="00234BD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EC5F21" w:rsidRDefault="00F945BD" w:rsidP="00234BD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436C9DE1" w:rsidR="00F35CDA" w:rsidRDefault="00F35CDA" w:rsidP="00234BD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</w:t>
      </w:r>
      <w:r w:rsidR="0090393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by:</w:t>
      </w:r>
    </w:p>
    <w:p w14:paraId="23151E60" w14:textId="6661E1EE" w:rsidR="00F35CDA" w:rsidRDefault="00F35CDA" w:rsidP="00234BD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04EB6F30" w:rsidR="00F35CDA" w:rsidRDefault="00F945BD" w:rsidP="00234BD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</w:t>
      </w:r>
      <w:r w:rsidR="0090393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B.</w:t>
      </w:r>
      <w:r w:rsidR="0090393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FERRARIZ</w:t>
      </w:r>
    </w:p>
    <w:p w14:paraId="7B727240" w14:textId="7ACBFA97" w:rsidR="00F35CDA" w:rsidRDefault="00F35CDA" w:rsidP="00234BD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234BD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64039BDF" w:rsidR="00AA0B82" w:rsidRDefault="00F945BD" w:rsidP="00234BD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</w:t>
      </w:r>
      <w:r w:rsidR="0090393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LEO</w:t>
      </w:r>
      <w:r w:rsidR="0090393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L.</w:t>
      </w:r>
      <w:r w:rsidR="0090393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BUTAC</w:t>
      </w:r>
    </w:p>
    <w:p w14:paraId="57A0E179" w14:textId="2F3AF9A7" w:rsidR="00C9090C" w:rsidRPr="00EC5F21" w:rsidRDefault="00C9090C" w:rsidP="00234BD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90393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EC5F21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4A0D4" w14:textId="77777777" w:rsidR="002D6AA9" w:rsidRDefault="002D6AA9">
      <w:pPr>
        <w:spacing w:after="0" w:line="240" w:lineRule="auto"/>
      </w:pPr>
      <w:r>
        <w:separator/>
      </w:r>
    </w:p>
  </w:endnote>
  <w:endnote w:type="continuationSeparator" w:id="0">
    <w:p w14:paraId="3B78FA1A" w14:textId="77777777" w:rsidR="002D6AA9" w:rsidRDefault="002D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12CAAA9B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5764E2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5764E2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#1</w:t>
    </w:r>
    <w:r w:rsidRPr="00E61BD7">
      <w:rPr>
        <w:rFonts w:ascii="Arial" w:eastAsia="Arial" w:hAnsi="Arial" w:cs="Arial"/>
        <w:sz w:val="14"/>
        <w:szCs w:val="14"/>
      </w:rPr>
      <w:t xml:space="preserve"> on the Fire Incident in Brgy</w:t>
    </w:r>
    <w:r>
      <w:rPr>
        <w:rFonts w:ascii="Arial" w:eastAsia="Arial" w:hAnsi="Arial" w:cs="Arial"/>
        <w:sz w:val="14"/>
        <w:szCs w:val="14"/>
      </w:rPr>
      <w:t xml:space="preserve">. </w:t>
    </w:r>
    <w:r w:rsidR="003D3901">
      <w:rPr>
        <w:rFonts w:ascii="Arial" w:eastAsia="Arial" w:hAnsi="Arial" w:cs="Arial"/>
        <w:sz w:val="14"/>
        <w:szCs w:val="14"/>
      </w:rPr>
      <w:t>Barrio Luz</w:t>
    </w:r>
    <w:r>
      <w:rPr>
        <w:rFonts w:ascii="Arial" w:eastAsia="Arial" w:hAnsi="Arial" w:cs="Arial"/>
        <w:sz w:val="14"/>
        <w:szCs w:val="14"/>
      </w:rPr>
      <w:t xml:space="preserve">, </w:t>
    </w:r>
    <w:r w:rsidR="003D3901">
      <w:rPr>
        <w:rFonts w:ascii="Arial" w:eastAsia="Arial" w:hAnsi="Arial" w:cs="Arial"/>
        <w:sz w:val="14"/>
        <w:szCs w:val="14"/>
      </w:rPr>
      <w:t xml:space="preserve">Cebu </w:t>
    </w:r>
    <w:r>
      <w:rPr>
        <w:rFonts w:ascii="Arial" w:eastAsia="Arial" w:hAnsi="Arial" w:cs="Arial"/>
        <w:sz w:val="14"/>
        <w:szCs w:val="14"/>
      </w:rPr>
      <w:t xml:space="preserve">City as of </w:t>
    </w:r>
    <w:r w:rsidR="003D3901">
      <w:rPr>
        <w:rFonts w:ascii="Arial" w:eastAsia="Arial" w:hAnsi="Arial" w:cs="Arial"/>
        <w:sz w:val="14"/>
        <w:szCs w:val="14"/>
      </w:rPr>
      <w:t xml:space="preserve">18 </w:t>
    </w:r>
    <w:r>
      <w:rPr>
        <w:rFonts w:ascii="Arial" w:eastAsia="Arial" w:hAnsi="Arial" w:cs="Arial"/>
        <w:sz w:val="14"/>
        <w:szCs w:val="14"/>
      </w:rPr>
      <w:t>January 2020, 6A</w:t>
    </w:r>
    <w:r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81E35" w14:textId="77777777" w:rsidR="002D6AA9" w:rsidRDefault="002D6AA9">
      <w:pPr>
        <w:spacing w:after="0" w:line="240" w:lineRule="auto"/>
      </w:pPr>
      <w:r>
        <w:separator/>
      </w:r>
    </w:p>
  </w:footnote>
  <w:footnote w:type="continuationSeparator" w:id="0">
    <w:p w14:paraId="3D3CABF4" w14:textId="77777777" w:rsidR="002D6AA9" w:rsidRDefault="002D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0BB0"/>
    <w:rsid w:val="00123CB7"/>
    <w:rsid w:val="00124BC5"/>
    <w:rsid w:val="00126576"/>
    <w:rsid w:val="00135103"/>
    <w:rsid w:val="00140DA1"/>
    <w:rsid w:val="00152650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D6876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34BD5"/>
    <w:rsid w:val="00250D5A"/>
    <w:rsid w:val="00275DDB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D6AA9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3015"/>
    <w:rsid w:val="003D3901"/>
    <w:rsid w:val="003D719C"/>
    <w:rsid w:val="003E11C3"/>
    <w:rsid w:val="003F0F20"/>
    <w:rsid w:val="00401FA4"/>
    <w:rsid w:val="00412747"/>
    <w:rsid w:val="00415BD0"/>
    <w:rsid w:val="00416CD0"/>
    <w:rsid w:val="00417C8C"/>
    <w:rsid w:val="00422596"/>
    <w:rsid w:val="00422948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44E1B"/>
    <w:rsid w:val="005479B1"/>
    <w:rsid w:val="00551079"/>
    <w:rsid w:val="00573675"/>
    <w:rsid w:val="005764E2"/>
    <w:rsid w:val="0058197B"/>
    <w:rsid w:val="005838F4"/>
    <w:rsid w:val="00590B6B"/>
    <w:rsid w:val="005B7B3E"/>
    <w:rsid w:val="005D77B8"/>
    <w:rsid w:val="005F1BD1"/>
    <w:rsid w:val="005F5EF6"/>
    <w:rsid w:val="0061793C"/>
    <w:rsid w:val="00635DDB"/>
    <w:rsid w:val="00642CB1"/>
    <w:rsid w:val="00651F59"/>
    <w:rsid w:val="00656238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4258"/>
    <w:rsid w:val="00806045"/>
    <w:rsid w:val="008078E0"/>
    <w:rsid w:val="00807A40"/>
    <w:rsid w:val="0081334A"/>
    <w:rsid w:val="00822EC2"/>
    <w:rsid w:val="0082655B"/>
    <w:rsid w:val="008268F2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936"/>
    <w:rsid w:val="00903FF8"/>
    <w:rsid w:val="009112F7"/>
    <w:rsid w:val="0091510D"/>
    <w:rsid w:val="00927484"/>
    <w:rsid w:val="009279A3"/>
    <w:rsid w:val="009345C3"/>
    <w:rsid w:val="00970CF8"/>
    <w:rsid w:val="009731CF"/>
    <w:rsid w:val="00975636"/>
    <w:rsid w:val="0097590D"/>
    <w:rsid w:val="009808ED"/>
    <w:rsid w:val="00982647"/>
    <w:rsid w:val="00984356"/>
    <w:rsid w:val="00985089"/>
    <w:rsid w:val="009A361E"/>
    <w:rsid w:val="009A535F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42E03"/>
    <w:rsid w:val="00A44EDB"/>
    <w:rsid w:val="00A472A2"/>
    <w:rsid w:val="00A611B9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61622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B75EF"/>
    <w:rsid w:val="00EC1834"/>
    <w:rsid w:val="00EC3274"/>
    <w:rsid w:val="00EC5F21"/>
    <w:rsid w:val="00ED2AAC"/>
    <w:rsid w:val="00ED5D30"/>
    <w:rsid w:val="00EE646E"/>
    <w:rsid w:val="00EF0E3A"/>
    <w:rsid w:val="00EF2BE1"/>
    <w:rsid w:val="00EF34B8"/>
    <w:rsid w:val="00F00957"/>
    <w:rsid w:val="00F12A81"/>
    <w:rsid w:val="00F27639"/>
    <w:rsid w:val="00F35CDA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665B"/>
    <w:rsid w:val="00FC3E81"/>
    <w:rsid w:val="00FC7CDE"/>
    <w:rsid w:val="00FD4058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11</cp:revision>
  <dcterms:created xsi:type="dcterms:W3CDTF">2020-01-17T19:48:00Z</dcterms:created>
  <dcterms:modified xsi:type="dcterms:W3CDTF">2020-01-17T20:38:00Z</dcterms:modified>
</cp:coreProperties>
</file>