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52DF7F4B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>
        <w:rPr>
          <w:rFonts w:ascii="Arial" w:eastAsia="Arial" w:hAnsi="Arial" w:cs="Arial"/>
          <w:b/>
          <w:sz w:val="32"/>
          <w:szCs w:val="24"/>
        </w:rPr>
        <w:t>DSWD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DROMIC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66E348DC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Fire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5F21">
        <w:rPr>
          <w:rFonts w:ascii="Arial" w:eastAsia="Arial" w:hAnsi="Arial" w:cs="Arial"/>
          <w:b/>
          <w:sz w:val="32"/>
          <w:szCs w:val="24"/>
        </w:rPr>
        <w:t>Incident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>.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978B6">
        <w:rPr>
          <w:rFonts w:ascii="Arial" w:eastAsia="Arial" w:hAnsi="Arial" w:cs="Arial"/>
          <w:b/>
          <w:sz w:val="32"/>
          <w:szCs w:val="24"/>
        </w:rPr>
        <w:t>Poblacion</w:t>
      </w:r>
      <w:proofErr w:type="spellEnd"/>
      <w:r w:rsidR="00706B4F">
        <w:rPr>
          <w:rFonts w:ascii="Arial" w:eastAsia="Arial" w:hAnsi="Arial" w:cs="Arial"/>
          <w:b/>
          <w:sz w:val="32"/>
          <w:szCs w:val="24"/>
        </w:rPr>
        <w:t>,</w:t>
      </w:r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978B6">
        <w:rPr>
          <w:rFonts w:ascii="Arial" w:eastAsia="Arial" w:hAnsi="Arial" w:cs="Arial"/>
          <w:b/>
          <w:sz w:val="32"/>
          <w:szCs w:val="24"/>
        </w:rPr>
        <w:t>Talisay</w:t>
      </w:r>
      <w:proofErr w:type="spellEnd"/>
      <w:r w:rsidR="0003076A">
        <w:rPr>
          <w:rFonts w:ascii="Arial" w:eastAsia="Arial" w:hAnsi="Arial" w:cs="Arial"/>
          <w:b/>
          <w:sz w:val="32"/>
          <w:szCs w:val="24"/>
        </w:rPr>
        <w:t xml:space="preserve"> </w:t>
      </w:r>
      <w:r w:rsidR="00706B4F">
        <w:rPr>
          <w:rFonts w:ascii="Arial" w:eastAsia="Arial" w:hAnsi="Arial" w:cs="Arial"/>
          <w:b/>
          <w:sz w:val="32"/>
          <w:szCs w:val="24"/>
        </w:rPr>
        <w:t>City</w:t>
      </w:r>
    </w:p>
    <w:p w14:paraId="14BF7CE8" w14:textId="0AB9CEC3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of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8E11BD">
        <w:rPr>
          <w:rFonts w:ascii="Arial" w:eastAsia="Arial" w:hAnsi="Arial" w:cs="Arial"/>
          <w:sz w:val="24"/>
          <w:szCs w:val="24"/>
        </w:rPr>
        <w:t>16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2020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8E11BD">
        <w:rPr>
          <w:rFonts w:ascii="Arial" w:eastAsia="Arial" w:hAnsi="Arial" w:cs="Arial"/>
          <w:sz w:val="24"/>
          <w:szCs w:val="24"/>
        </w:rPr>
        <w:t>6</w:t>
      </w:r>
      <w:r w:rsidR="00573675">
        <w:rPr>
          <w:rFonts w:ascii="Arial" w:eastAsia="Arial" w:hAnsi="Arial" w:cs="Arial"/>
          <w:sz w:val="24"/>
          <w:szCs w:val="24"/>
        </w:rPr>
        <w:t>A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4E971A71" w:rsidR="004B575F" w:rsidRPr="00CD5212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>On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07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A65E2C">
        <w:rPr>
          <w:rFonts w:ascii="Arial" w:eastAsia="Arial" w:hAnsi="Arial" w:cs="Arial"/>
          <w:sz w:val="24"/>
          <w:szCs w:val="24"/>
        </w:rPr>
        <w:t>January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A65E2C">
        <w:rPr>
          <w:rFonts w:ascii="Arial" w:eastAsia="Arial" w:hAnsi="Arial" w:cs="Arial"/>
          <w:sz w:val="24"/>
          <w:szCs w:val="24"/>
        </w:rPr>
        <w:t>2020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a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fire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incident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in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801BD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Miramar,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801BD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801BD">
        <w:rPr>
          <w:rFonts w:ascii="Arial" w:eastAsia="Arial" w:hAnsi="Arial" w:cs="Arial"/>
          <w:sz w:val="24"/>
          <w:szCs w:val="24"/>
        </w:rPr>
        <w:t>.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801BD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6801BD">
        <w:rPr>
          <w:rFonts w:ascii="Arial" w:eastAsia="Arial" w:hAnsi="Arial" w:cs="Arial"/>
          <w:sz w:val="24"/>
          <w:szCs w:val="24"/>
        </w:rPr>
        <w:t>,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801BD">
        <w:rPr>
          <w:rFonts w:ascii="Arial" w:eastAsia="Arial" w:hAnsi="Arial" w:cs="Arial"/>
          <w:sz w:val="24"/>
          <w:szCs w:val="24"/>
        </w:rPr>
        <w:t>Talisay</w:t>
      </w:r>
      <w:proofErr w:type="spellEnd"/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A65E2C">
        <w:rPr>
          <w:rFonts w:ascii="Arial" w:eastAsia="Arial" w:hAnsi="Arial" w:cs="Arial"/>
          <w:sz w:val="24"/>
          <w:szCs w:val="24"/>
        </w:rPr>
        <w:t>City</w:t>
      </w:r>
      <w:r w:rsidR="002978B6">
        <w:rPr>
          <w:rFonts w:ascii="Arial" w:eastAsia="Arial" w:hAnsi="Arial" w:cs="Arial"/>
          <w:sz w:val="24"/>
          <w:szCs w:val="24"/>
        </w:rPr>
        <w:t>,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2978B6">
        <w:rPr>
          <w:rFonts w:ascii="Arial" w:eastAsia="Arial" w:hAnsi="Arial" w:cs="Arial"/>
          <w:sz w:val="24"/>
          <w:szCs w:val="24"/>
        </w:rPr>
        <w:t>Cebu</w:t>
      </w:r>
      <w:r w:rsidR="001A51F3">
        <w:rPr>
          <w:rFonts w:ascii="Arial" w:eastAsia="Arial" w:hAnsi="Arial" w:cs="Arial"/>
          <w:sz w:val="24"/>
          <w:szCs w:val="24"/>
        </w:rPr>
        <w:t>.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The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fire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alarm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6801BD">
        <w:rPr>
          <w:rFonts w:ascii="Arial" w:eastAsia="Arial" w:hAnsi="Arial" w:cs="Arial"/>
          <w:sz w:val="24"/>
          <w:szCs w:val="24"/>
        </w:rPr>
        <w:t>was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received</w:t>
      </w:r>
      <w:proofErr w:type="gramEnd"/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at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around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4PM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and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was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declared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fire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out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at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4:35PM.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The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cause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of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fire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is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still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under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801BD">
        <w:rPr>
          <w:rFonts w:ascii="Arial" w:eastAsia="Arial" w:hAnsi="Arial" w:cs="Arial"/>
          <w:sz w:val="24"/>
          <w:szCs w:val="24"/>
        </w:rPr>
        <w:t>investigation.</w:t>
      </w:r>
    </w:p>
    <w:p w14:paraId="30F29A6C" w14:textId="77777777" w:rsidR="006801BD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255772AA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6B74EF7" w14:textId="58E79060" w:rsidR="006B6C95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EF2A557" w14:textId="77777777" w:rsidR="006B5944" w:rsidRPr="00EC5F21" w:rsidRDefault="006B5944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334CF8C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>A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total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of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2978B6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or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2978B6"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gramStart"/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affected</w:t>
      </w:r>
      <w:proofErr w:type="gramEnd"/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575F">
        <w:rPr>
          <w:rFonts w:ascii="Arial" w:eastAsia="Arial" w:hAnsi="Arial" w:cs="Arial"/>
          <w:sz w:val="24"/>
          <w:szCs w:val="24"/>
        </w:rPr>
        <w:t>by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575F">
        <w:rPr>
          <w:rFonts w:ascii="Arial" w:eastAsia="Arial" w:hAnsi="Arial" w:cs="Arial"/>
          <w:sz w:val="24"/>
          <w:szCs w:val="24"/>
        </w:rPr>
        <w:t>the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575F">
        <w:rPr>
          <w:rFonts w:ascii="Arial" w:eastAsia="Arial" w:hAnsi="Arial" w:cs="Arial"/>
          <w:sz w:val="24"/>
          <w:szCs w:val="24"/>
        </w:rPr>
        <w:t>fire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575F">
        <w:rPr>
          <w:rFonts w:ascii="Arial" w:eastAsia="Arial" w:hAnsi="Arial" w:cs="Arial"/>
          <w:sz w:val="24"/>
          <w:szCs w:val="24"/>
        </w:rPr>
        <w:t>incident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in</w:t>
      </w:r>
      <w:r w:rsidR="0003076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2978B6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9A535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2978B6">
        <w:rPr>
          <w:rFonts w:ascii="Arial" w:eastAsia="Arial" w:hAnsi="Arial" w:cs="Arial"/>
          <w:b/>
          <w:color w:val="0070C0"/>
          <w:sz w:val="24"/>
          <w:szCs w:val="24"/>
        </w:rPr>
        <w:t>Talisay</w:t>
      </w:r>
      <w:proofErr w:type="spellEnd"/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A535F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Table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92" w:type="pct"/>
        <w:tblInd w:w="445" w:type="dxa"/>
        <w:tblLook w:val="04A0" w:firstRow="1" w:lastRow="0" w:firstColumn="1" w:lastColumn="0" w:noHBand="0" w:noVBand="1"/>
      </w:tblPr>
      <w:tblGrid>
        <w:gridCol w:w="272"/>
        <w:gridCol w:w="4318"/>
        <w:gridCol w:w="1700"/>
        <w:gridCol w:w="1524"/>
        <w:gridCol w:w="1524"/>
      </w:tblGrid>
      <w:tr w:rsidR="002978B6" w:rsidRPr="002978B6" w14:paraId="1B2D181C" w14:textId="77777777" w:rsidTr="002978B6">
        <w:trPr>
          <w:trHeight w:val="20"/>
        </w:trPr>
        <w:tc>
          <w:tcPr>
            <w:tcW w:w="2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147EB7" w14:textId="5CC143E5" w:rsidR="002978B6" w:rsidRPr="002978B6" w:rsidRDefault="002978B6" w:rsidP="002978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4E0BF2" w14:textId="27C09C04" w:rsidR="002978B6" w:rsidRPr="002978B6" w:rsidRDefault="0003076A" w:rsidP="002978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8B6" w:rsidRPr="002978B6" w14:paraId="77148CDB" w14:textId="77777777" w:rsidTr="002978B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664689" w14:textId="77777777" w:rsidR="002978B6" w:rsidRPr="002978B6" w:rsidRDefault="002978B6" w:rsidP="002978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CDB39" w14:textId="4500CED4" w:rsidR="002978B6" w:rsidRPr="002978B6" w:rsidRDefault="0003076A" w:rsidP="002978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62F173" w14:textId="34AC7918" w:rsidR="002978B6" w:rsidRPr="002978B6" w:rsidRDefault="0003076A" w:rsidP="002978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D59728" w14:textId="6E17FA38" w:rsidR="002978B6" w:rsidRPr="002978B6" w:rsidRDefault="0003076A" w:rsidP="002978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8B6" w:rsidRPr="002978B6" w14:paraId="670B6594" w14:textId="77777777" w:rsidTr="002978B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A9E2E3" w14:textId="493889C7" w:rsidR="002978B6" w:rsidRPr="002978B6" w:rsidRDefault="002978B6" w:rsidP="002978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722410" w14:textId="2EADC7B3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DE4E8E" w14:textId="0B73CA2A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788822" w14:textId="609CA1F6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8B6" w:rsidRPr="002978B6" w14:paraId="5AC10184" w14:textId="77777777" w:rsidTr="002978B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4C7E4" w14:textId="7ECE9141" w:rsidR="002978B6" w:rsidRPr="002978B6" w:rsidRDefault="002978B6" w:rsidP="002978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B54999" w14:textId="2E686657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D54F45" w14:textId="5ABC10CC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4ED7FE" w14:textId="447DA479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8B6" w:rsidRPr="002978B6" w14:paraId="65587157" w14:textId="77777777" w:rsidTr="002978B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4016A" w14:textId="77777777" w:rsidR="002978B6" w:rsidRPr="002978B6" w:rsidRDefault="002978B6" w:rsidP="002978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971EE4" w14:textId="37C7BC60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8F36F" w14:textId="1E73479A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EFC4AA" w14:textId="564BF29F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8B6" w:rsidRPr="002978B6" w14:paraId="01551235" w14:textId="77777777" w:rsidTr="002978B6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110AB" w14:textId="4BD9F052" w:rsidR="002978B6" w:rsidRPr="002978B6" w:rsidRDefault="0003076A" w:rsidP="002978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1F79" w14:textId="04D96BCB" w:rsidR="002978B6" w:rsidRPr="002978B6" w:rsidRDefault="002978B6" w:rsidP="002978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78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78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8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5D5F" w14:textId="6E25B50D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B517" w14:textId="234CE5F1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1A4F" w14:textId="3FB1B014" w:rsidR="002978B6" w:rsidRPr="002978B6" w:rsidRDefault="0003076A" w:rsidP="002978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78B6" w:rsidRPr="002978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2131CD" w14:textId="364A3D43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gramStart"/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</w:t>
      </w:r>
      <w:proofErr w:type="gramEnd"/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864F7B8" w14:textId="424A827F" w:rsidR="004B575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51502" w:rsidRPr="00EC5F2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9FACF44" w14:textId="77777777" w:rsidR="009345C3" w:rsidRDefault="009345C3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87C1DE" w14:textId="33DDBFE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07CA83E" w14:textId="7D5A9DE9" w:rsidR="008E11BD" w:rsidRPr="00F35CDA" w:rsidRDefault="008E11BD" w:rsidP="008E11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194F00C2" w14:textId="497A463C" w:rsidR="008E11BD" w:rsidRPr="00E353B6" w:rsidRDefault="008E11BD" w:rsidP="008E11B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or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temporary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shelter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relatives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friends,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open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space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nearby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 w:rsidRPr="00E353B6">
        <w:rPr>
          <w:rFonts w:ascii="Arial" w:eastAsia="Arial" w:hAnsi="Arial" w:cs="Arial"/>
          <w:sz w:val="24"/>
          <w:szCs w:val="24"/>
        </w:rPr>
        <w:t>).</w:t>
      </w:r>
    </w:p>
    <w:p w14:paraId="06DCC8BA" w14:textId="77777777" w:rsidR="008E11BD" w:rsidRPr="00EC5F21" w:rsidRDefault="008E11BD" w:rsidP="008E11B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F0D4E87" w14:textId="72B189EC" w:rsidR="008E11BD" w:rsidRDefault="008E11BD" w:rsidP="008E11B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Evacuation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Center</w:t>
      </w:r>
    </w:p>
    <w:tbl>
      <w:tblPr>
        <w:tblW w:w="9369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2"/>
        <w:gridCol w:w="2229"/>
        <w:gridCol w:w="1717"/>
        <w:gridCol w:w="1717"/>
        <w:gridCol w:w="1717"/>
        <w:gridCol w:w="1717"/>
      </w:tblGrid>
      <w:tr w:rsidR="008E11BD" w:rsidRPr="008E11BD" w14:paraId="7B93F21C" w14:textId="77777777" w:rsidTr="006B5944">
        <w:trPr>
          <w:trHeight w:val="20"/>
        </w:trPr>
        <w:tc>
          <w:tcPr>
            <w:tcW w:w="2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3DD9D1" w14:textId="5523139C" w:rsidR="008E11BD" w:rsidRPr="008E11BD" w:rsidRDefault="008E11BD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615F5A" w14:textId="02E4CBDF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5153C83A" w14:textId="77777777" w:rsidTr="006B5944">
        <w:trPr>
          <w:trHeight w:val="20"/>
        </w:trPr>
        <w:tc>
          <w:tcPr>
            <w:tcW w:w="2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BC0405" w14:textId="77777777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FFB872" w14:textId="4310323A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645EC405" w14:textId="77777777" w:rsidTr="008E11BD">
        <w:trPr>
          <w:trHeight w:val="20"/>
        </w:trPr>
        <w:tc>
          <w:tcPr>
            <w:tcW w:w="2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635389B" w14:textId="77777777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099998" w14:textId="76E12954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563C95" w14:textId="466CD385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1322C788" w14:textId="77777777" w:rsidTr="008E11BD">
        <w:trPr>
          <w:trHeight w:val="20"/>
        </w:trPr>
        <w:tc>
          <w:tcPr>
            <w:tcW w:w="25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292CDE2" w14:textId="77777777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C33CB1" w14:textId="284699A7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FC4982" w14:textId="3236CBD8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9D000E" w14:textId="41C8096F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17EE6E" w14:textId="76F48DE5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69C98294" w14:textId="77777777" w:rsidTr="008E11BD">
        <w:trPr>
          <w:trHeight w:val="20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158DA52" w14:textId="263A58C5" w:rsidR="008E11BD" w:rsidRPr="008E11BD" w:rsidRDefault="008E11BD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E19C7F3" w14:textId="7D3A9DCF" w:rsidR="008E11BD" w:rsidRPr="008E11BD" w:rsidRDefault="008E11BD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E188779" w14:textId="4ABC1E03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E1210C2" w14:textId="6474A48D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619E095" w14:textId="3EA5F12A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7FFACB8F" w14:textId="77777777" w:rsidTr="008E11BD">
        <w:trPr>
          <w:trHeight w:val="20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A3486C" w14:textId="4B6C72BC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C88542" w14:textId="3D1A6659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AD0B73" w14:textId="3D5FA85C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9CDF6A" w14:textId="1E3ACEB6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33DEE5" w14:textId="2618A1FA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1B3A57F3" w14:textId="77777777" w:rsidTr="008E11BD">
        <w:trPr>
          <w:trHeight w:val="20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01B05" w14:textId="77777777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9EFE08" w14:textId="23BB9F5A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8456DF" w14:textId="1390DA65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0553F2" w14:textId="3CA88623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247D3" w14:textId="321CD065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5176B177" w14:textId="77777777" w:rsidTr="008E11BD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CC724" w14:textId="65DDFD60" w:rsidR="008E11BD" w:rsidRPr="008E11BD" w:rsidRDefault="0003076A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7CF5" w14:textId="4EF75E68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52FC" w14:textId="5272D7E3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78C5" w14:textId="10AD1E6C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F4B6" w14:textId="2AF99C0B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A71C" w14:textId="2DC3616B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ACF636" w14:textId="451D1496" w:rsidR="008E11BD" w:rsidRPr="00EC5F21" w:rsidRDefault="008E11BD" w:rsidP="008E11B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</w:t>
      </w:r>
      <w:proofErr w:type="gramEnd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F6E4C62" w14:textId="7F8FCB18" w:rsidR="008E11BD" w:rsidRDefault="0003076A" w:rsidP="008E11B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E11BD" w:rsidRPr="00EC5F2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575327A" w14:textId="77777777" w:rsidR="008E11BD" w:rsidRDefault="008E11BD" w:rsidP="008E11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2D2243C2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2C4A7AD0" w:rsidR="00140DA1" w:rsidRPr="00ED2AAC" w:rsidRDefault="00ED2AAC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D2AAC">
        <w:rPr>
          <w:rFonts w:ascii="Arial" w:eastAsia="Arial" w:hAnsi="Arial" w:cs="Arial"/>
          <w:sz w:val="24"/>
          <w:szCs w:val="24"/>
        </w:rPr>
        <w:t>There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are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401FA4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ED2AA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401FA4">
        <w:rPr>
          <w:rFonts w:ascii="Arial" w:eastAsia="Arial" w:hAnsi="Arial" w:cs="Arial"/>
          <w:sz w:val="24"/>
          <w:szCs w:val="24"/>
        </w:rPr>
        <w:t>by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401FA4">
        <w:rPr>
          <w:rFonts w:ascii="Arial" w:eastAsia="Arial" w:hAnsi="Arial" w:cs="Arial"/>
          <w:sz w:val="24"/>
          <w:szCs w:val="24"/>
        </w:rPr>
        <w:t>the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401FA4">
        <w:rPr>
          <w:rFonts w:ascii="Arial" w:eastAsia="Arial" w:hAnsi="Arial" w:cs="Arial"/>
          <w:sz w:val="24"/>
          <w:szCs w:val="24"/>
        </w:rPr>
        <w:t>fire</w:t>
      </w:r>
      <w:r w:rsidRPr="00ED2AAC">
        <w:rPr>
          <w:rFonts w:ascii="Arial" w:eastAsia="Arial" w:hAnsi="Arial" w:cs="Arial"/>
          <w:sz w:val="24"/>
          <w:szCs w:val="24"/>
        </w:rPr>
        <w:t>;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of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which,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401FA4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are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and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2</w:t>
      </w:r>
      <w:proofErr w:type="gramEnd"/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sz w:val="24"/>
          <w:szCs w:val="24"/>
        </w:rPr>
        <w:t>are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color w:val="000000"/>
          <w:sz w:val="24"/>
          <w:szCs w:val="24"/>
        </w:rPr>
        <w:t>(see</w:t>
      </w:r>
      <w:r w:rsidR="000307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color w:val="000000"/>
          <w:sz w:val="24"/>
          <w:szCs w:val="24"/>
        </w:rPr>
        <w:t>Table</w:t>
      </w:r>
      <w:r w:rsidR="000307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1FA4">
        <w:rPr>
          <w:rFonts w:ascii="Arial" w:eastAsia="Arial" w:hAnsi="Arial" w:cs="Arial"/>
          <w:color w:val="000000"/>
          <w:sz w:val="24"/>
          <w:szCs w:val="24"/>
        </w:rPr>
        <w:t>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14575102" w:rsidR="006B6C95" w:rsidRDefault="00AA0B82" w:rsidP="00F35CDA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  <w:r w:rsidR="000307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813" w:type="pct"/>
        <w:tblInd w:w="445" w:type="dxa"/>
        <w:tblLook w:val="04A0" w:firstRow="1" w:lastRow="0" w:firstColumn="1" w:lastColumn="0" w:noHBand="0" w:noVBand="1"/>
      </w:tblPr>
      <w:tblGrid>
        <w:gridCol w:w="382"/>
        <w:gridCol w:w="4838"/>
        <w:gridCol w:w="1148"/>
        <w:gridCol w:w="1405"/>
        <w:gridCol w:w="1606"/>
      </w:tblGrid>
      <w:tr w:rsidR="008E11BD" w:rsidRPr="008E11BD" w14:paraId="20568F6D" w14:textId="77777777" w:rsidTr="0003076A">
        <w:trPr>
          <w:trHeight w:val="20"/>
          <w:tblHeader/>
        </w:trPr>
        <w:tc>
          <w:tcPr>
            <w:tcW w:w="2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C92DDD" w14:textId="43382562" w:rsidR="008E11BD" w:rsidRPr="008E11BD" w:rsidRDefault="008E11BD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BC237" w14:textId="09CE4B28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368CD8BD" w14:textId="77777777" w:rsidTr="0003076A">
        <w:trPr>
          <w:trHeight w:val="20"/>
          <w:tblHeader/>
        </w:trPr>
        <w:tc>
          <w:tcPr>
            <w:tcW w:w="2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6AF0" w14:textId="77777777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0C7850" w14:textId="40507A27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706455" w14:textId="1576F309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C617D3" w14:textId="6C7B848F" w:rsidR="008E11BD" w:rsidRPr="008E11BD" w:rsidRDefault="0003076A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7E28EBC4" w14:textId="77777777" w:rsidTr="0003076A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08CDC23" w14:textId="6BB92AF3" w:rsidR="008E11BD" w:rsidRPr="008E11BD" w:rsidRDefault="008E11BD" w:rsidP="008E11B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998BA92" w14:textId="6086EB2F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33A4D67" w14:textId="5369AA9E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EB84480" w14:textId="1FF599EC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17FF8BEE" w14:textId="77777777" w:rsidTr="0003076A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E9B56B" w14:textId="32EEA858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E1DD2B" w14:textId="0F805C0A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EE71EB" w14:textId="17427D9F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952028" w14:textId="3F5BFF43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00057199" w14:textId="77777777" w:rsidTr="0003076A">
        <w:trPr>
          <w:trHeight w:val="20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7E46E" w14:textId="77777777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15A640" w14:textId="05A2FDC6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97A757" w14:textId="619FBF87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B7007" w14:textId="14279552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1BD" w:rsidRPr="008E11BD" w14:paraId="01B75EA6" w14:textId="77777777" w:rsidTr="0003076A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39EC5" w14:textId="63575FA3" w:rsidR="008E11BD" w:rsidRPr="008E11BD" w:rsidRDefault="0003076A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E182" w14:textId="55763D7C" w:rsidR="008E11BD" w:rsidRPr="008E11BD" w:rsidRDefault="008E11BD" w:rsidP="008E11B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76D4" w14:textId="26BE15A3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6BD9" w14:textId="07C2E6CF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2C96" w14:textId="51147CD9" w:rsidR="008E11BD" w:rsidRPr="008E11BD" w:rsidRDefault="0003076A" w:rsidP="008E11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E11BD" w:rsidRPr="008E11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28D4A32" w14:textId="7C790892" w:rsidR="004B575F" w:rsidRPr="00EC5F21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</w:t>
      </w:r>
      <w:proofErr w:type="gramEnd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EBE6F40" w14:textId="587CC659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EC5F2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E6A2622" w14:textId="23F60190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B9B4B" w14:textId="2AD638E5" w:rsidR="006B5944" w:rsidRPr="00F35CDA" w:rsidRDefault="006B5944" w:rsidP="006B594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14:paraId="4CE17CDD" w14:textId="61A0904A" w:rsidR="006B5944" w:rsidRPr="00ED2AAC" w:rsidRDefault="00656238" w:rsidP="006B594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65623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112,377.70</w:t>
      </w:r>
      <w:r w:rsidR="000307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worth of assistance </w:t>
      </w:r>
      <w:proofErr w:type="gramStart"/>
      <w:r>
        <w:rPr>
          <w:rFonts w:ascii="Arial" w:eastAsia="Arial" w:hAnsi="Arial" w:cs="Arial"/>
          <w:sz w:val="24"/>
          <w:szCs w:val="24"/>
        </w:rPr>
        <w:t>was provided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affected families / persons</w:t>
      </w:r>
      <w:r w:rsidR="006B5944" w:rsidRPr="00ED2AAC">
        <w:rPr>
          <w:rFonts w:ascii="Arial" w:eastAsia="Arial" w:hAnsi="Arial" w:cs="Arial"/>
          <w:sz w:val="24"/>
          <w:szCs w:val="24"/>
        </w:rPr>
        <w:t>;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B5944" w:rsidRPr="00ED2AAC">
        <w:rPr>
          <w:rFonts w:ascii="Arial" w:eastAsia="Arial" w:hAnsi="Arial" w:cs="Arial"/>
          <w:sz w:val="24"/>
          <w:szCs w:val="24"/>
        </w:rPr>
        <w:t>of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="006B5944" w:rsidRPr="00ED2AAC">
        <w:rPr>
          <w:rFonts w:ascii="Arial" w:eastAsia="Arial" w:hAnsi="Arial" w:cs="Arial"/>
          <w:sz w:val="24"/>
          <w:szCs w:val="24"/>
        </w:rPr>
        <w:t>which,</w:t>
      </w:r>
      <w:r w:rsidR="0003076A">
        <w:rPr>
          <w:rFonts w:ascii="Arial" w:eastAsia="Arial" w:hAnsi="Arial" w:cs="Arial"/>
          <w:sz w:val="24"/>
          <w:szCs w:val="24"/>
        </w:rPr>
        <w:t xml:space="preserve"> </w:t>
      </w:r>
      <w:r w:rsidRPr="00656238">
        <w:rPr>
          <w:rFonts w:ascii="Arial" w:eastAsia="Arial" w:hAnsi="Arial" w:cs="Arial"/>
          <w:b/>
          <w:color w:val="0070C0"/>
          <w:sz w:val="24"/>
          <w:szCs w:val="24"/>
        </w:rPr>
        <w:t xml:space="preserve">₱57,853.20 </w:t>
      </w:r>
      <w:r w:rsidRPr="00656238">
        <w:rPr>
          <w:rFonts w:ascii="Arial" w:eastAsia="Arial" w:hAnsi="Arial" w:cs="Arial"/>
          <w:sz w:val="24"/>
          <w:szCs w:val="24"/>
        </w:rPr>
        <w:t xml:space="preserve">was provided by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6B5944" w:rsidRPr="00ED2AA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 w:rsidRPr="00656238">
        <w:rPr>
          <w:rFonts w:ascii="Arial" w:eastAsia="Arial" w:hAnsi="Arial" w:cs="Arial"/>
          <w:b/>
          <w:color w:val="0070C0"/>
          <w:sz w:val="24"/>
          <w:szCs w:val="24"/>
        </w:rPr>
        <w:t xml:space="preserve">₱54,524.50 </w:t>
      </w:r>
      <w:r w:rsidRPr="0034029A">
        <w:rPr>
          <w:rFonts w:ascii="Arial" w:eastAsia="Arial" w:hAnsi="Arial" w:cs="Arial"/>
          <w:sz w:val="24"/>
          <w:szCs w:val="24"/>
        </w:rPr>
        <w:t xml:space="preserve">was provided by the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LGU </w:t>
      </w:r>
      <w:r w:rsidR="006B5944">
        <w:rPr>
          <w:rFonts w:ascii="Arial" w:eastAsia="Arial" w:hAnsi="Arial" w:cs="Arial"/>
          <w:color w:val="000000"/>
          <w:sz w:val="24"/>
          <w:szCs w:val="24"/>
        </w:rPr>
        <w:t>(see</w:t>
      </w:r>
      <w:r w:rsidR="000307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B5944">
        <w:rPr>
          <w:rFonts w:ascii="Arial" w:eastAsia="Arial" w:hAnsi="Arial" w:cs="Arial"/>
          <w:color w:val="000000"/>
          <w:sz w:val="24"/>
          <w:szCs w:val="24"/>
        </w:rPr>
        <w:t>Table</w:t>
      </w:r>
      <w:r w:rsidR="000307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029A">
        <w:rPr>
          <w:rFonts w:ascii="Arial" w:eastAsia="Arial" w:hAnsi="Arial" w:cs="Arial"/>
          <w:color w:val="000000"/>
          <w:sz w:val="24"/>
          <w:szCs w:val="24"/>
        </w:rPr>
        <w:t>4</w:t>
      </w:r>
      <w:r w:rsidR="006B5944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180045A" w14:textId="77777777" w:rsidR="006B5944" w:rsidRDefault="006B5944" w:rsidP="006B5944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33B0E9" w14:textId="480FC5D7" w:rsidR="006B5944" w:rsidRDefault="006B5944" w:rsidP="006B5944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34029A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Cost of Assistance Provided to Affected Families / Persons</w:t>
      </w:r>
    </w:p>
    <w:tbl>
      <w:tblPr>
        <w:tblW w:w="0" w:type="auto"/>
        <w:tblInd w:w="445" w:type="dxa"/>
        <w:tblLook w:val="04A0" w:firstRow="1" w:lastRow="0" w:firstColumn="1" w:lastColumn="0" w:noHBand="0" w:noVBand="1"/>
      </w:tblPr>
      <w:tblGrid>
        <w:gridCol w:w="463"/>
        <w:gridCol w:w="3065"/>
        <w:gridCol w:w="1106"/>
        <w:gridCol w:w="1162"/>
        <w:gridCol w:w="783"/>
        <w:gridCol w:w="1050"/>
        <w:gridCol w:w="1669"/>
      </w:tblGrid>
      <w:tr w:rsidR="0003076A" w:rsidRPr="0003076A" w14:paraId="0FC50D62" w14:textId="77777777" w:rsidTr="0003076A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A279E7" w14:textId="528DCFCB" w:rsidR="0003076A" w:rsidRPr="0003076A" w:rsidRDefault="0003076A" w:rsidP="000307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91A073" w14:textId="0CCD2940" w:rsidR="0003076A" w:rsidRPr="0003076A" w:rsidRDefault="0003076A" w:rsidP="000307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76A" w:rsidRPr="0003076A" w14:paraId="39279299" w14:textId="77777777" w:rsidTr="0003076A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EEED82E" w14:textId="77777777" w:rsidR="0003076A" w:rsidRPr="0003076A" w:rsidRDefault="0003076A" w:rsidP="000307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DEFCFA" w14:textId="339D61F0" w:rsidR="0003076A" w:rsidRPr="0003076A" w:rsidRDefault="0003076A" w:rsidP="000307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9BBE64" w14:textId="27C628BE" w:rsidR="0003076A" w:rsidRPr="0003076A" w:rsidRDefault="0003076A" w:rsidP="000307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E3C551" w14:textId="28EA27AA" w:rsidR="0003076A" w:rsidRPr="0003076A" w:rsidRDefault="0003076A" w:rsidP="000307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1576BD" w14:textId="3A00626D" w:rsidR="0003076A" w:rsidRPr="0003076A" w:rsidRDefault="0003076A" w:rsidP="000307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7900FC" w14:textId="40FCFB98" w:rsidR="0003076A" w:rsidRPr="0003076A" w:rsidRDefault="0003076A" w:rsidP="000307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76A" w:rsidRPr="0003076A" w14:paraId="4E325E97" w14:textId="77777777" w:rsidTr="0003076A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42876E" w14:textId="512A28E1" w:rsidR="0003076A" w:rsidRPr="0003076A" w:rsidRDefault="0003076A" w:rsidP="000307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703E81" w14:textId="4B82A342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57,853.20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1AB6F4" w14:textId="0E89E78E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54,524.50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E96B2E" w14:textId="09831D8C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C1BAED" w14:textId="1766189D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2CC947" w14:textId="49C6503C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112,377.70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76A" w:rsidRPr="0003076A" w14:paraId="71C79B5F" w14:textId="77777777" w:rsidTr="0003076A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3B0BA" w14:textId="370DBB04" w:rsidR="0003076A" w:rsidRPr="0003076A" w:rsidRDefault="0003076A" w:rsidP="000307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01CF11" w14:textId="6DBDEB39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57,853.20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71B317" w14:textId="45161216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54,524.50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F0531E" w14:textId="27BD5179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B196F8" w14:textId="6D0CA118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F95F3D" w14:textId="15E8806C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112,377.70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76A" w:rsidRPr="0003076A" w14:paraId="70853181" w14:textId="77777777" w:rsidTr="0003076A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08127" w14:textId="77777777" w:rsidR="0003076A" w:rsidRPr="0003076A" w:rsidRDefault="0003076A" w:rsidP="000307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BA7179" w14:textId="29F5D827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57,853.20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A02AF7" w14:textId="0B809BE8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54,524.50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9D10CE" w14:textId="501CEE33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AAF31" w14:textId="7BB21879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3FA40C" w14:textId="0216AFFD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112,377.70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76A" w:rsidRPr="0003076A" w14:paraId="41293BB1" w14:textId="77777777" w:rsidTr="0003076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91734" w14:textId="75F13F10" w:rsidR="0003076A" w:rsidRPr="0003076A" w:rsidRDefault="0003076A" w:rsidP="000307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EABF" w14:textId="6D741F0F" w:rsidR="0003076A" w:rsidRPr="0003076A" w:rsidRDefault="0003076A" w:rsidP="0003076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BFC3" w14:textId="5772201E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57,853.20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7F32" w14:textId="3DA411A9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54,524.50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7575" w14:textId="13519D91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F09A" w14:textId="28D32F20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41C1" w14:textId="5F1DAC9C" w:rsidR="0003076A" w:rsidRPr="0003076A" w:rsidRDefault="0003076A" w:rsidP="000307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7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112,377.70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4A2B6FB" w14:textId="77777777" w:rsidR="0003076A" w:rsidRDefault="0003076A" w:rsidP="006B5944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14018BAE" w14:textId="5A11AE68" w:rsidR="006B5944" w:rsidRPr="00EC5F21" w:rsidRDefault="006B5944" w:rsidP="006B59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A584191" w14:textId="77777777" w:rsidR="006B5944" w:rsidRDefault="006B5944" w:rsidP="006B59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CC406C" w14:textId="77777777" w:rsidR="0034029A" w:rsidRPr="00EC5F21" w:rsidRDefault="0034029A" w:rsidP="006B59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43FCF9ED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</w:t>
      </w:r>
      <w:r w:rsidR="0003076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A0C1234" w:rsidR="00985089" w:rsidRPr="006E2A89" w:rsidRDefault="00F945BD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620F3AA" w:rsidR="00985089" w:rsidRPr="006E2A89" w:rsidRDefault="00E97EC4" w:rsidP="0005150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continues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gramStart"/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proofErr w:type="gramEnd"/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1502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8AA9120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DSWD-FO</w:t>
      </w:r>
      <w:r w:rsidR="0003076A">
        <w:rPr>
          <w:rFonts w:ascii="Arial" w:eastAsia="Arial" w:hAnsi="Arial" w:cs="Arial"/>
          <w:b/>
          <w:sz w:val="24"/>
          <w:szCs w:val="24"/>
        </w:rPr>
        <w:t xml:space="preserve"> </w:t>
      </w:r>
      <w:r w:rsidR="00C03C7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10D42A2" w:rsidR="00E938BC" w:rsidRPr="008B08F6" w:rsidRDefault="00F95CC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051502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64520" w14:textId="77777777" w:rsidR="00F6280F" w:rsidRPr="00F945BD" w:rsidRDefault="00B0073A" w:rsidP="00F945BD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</w:t>
            </w:r>
            <w:r w:rsidR="0003076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VII</w:t>
            </w:r>
            <w:r w:rsidR="0003076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F945B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distributed relief assistance to affected families in </w:t>
            </w:r>
            <w:proofErr w:type="spellStart"/>
            <w:r w:rsidR="00F945B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Talisay</w:t>
            </w:r>
            <w:proofErr w:type="spellEnd"/>
            <w:r w:rsidR="00F945B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City. Each of the affected families received family food pack, family clothing pack, hygiene kit, and </w:t>
            </w:r>
            <w:proofErr w:type="spellStart"/>
            <w:r w:rsidR="00F945B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malong</w:t>
            </w:r>
            <w:proofErr w:type="spellEnd"/>
            <w:r w:rsidR="00F945B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  <w:p w14:paraId="1061E0DF" w14:textId="3A26B38D" w:rsidR="00F945BD" w:rsidRPr="00F6280F" w:rsidRDefault="00F945BD" w:rsidP="006A61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Talisay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City government through the CSWDO has already provided relief assistance consisting of their basic needs such as sleeping mats, blanket, dining items, water jug, am</w:t>
            </w:r>
            <w:r w:rsidR="006A614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ong others as well as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food meals good for 3 days.</w:t>
            </w:r>
            <w:r w:rsidR="006A614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They also received emergency shelter assistance provided by the LGU amounting to a total of </w:t>
            </w:r>
            <w:r w:rsidR="006A6140" w:rsidRPr="006A6140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6A614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129,000.00.</w:t>
            </w:r>
          </w:p>
        </w:tc>
      </w:tr>
    </w:tbl>
    <w:p w14:paraId="21D0D0EF" w14:textId="38568C81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715355FD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03076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051502">
        <w:rPr>
          <w:rFonts w:ascii="Arial" w:eastAsia="Arial" w:hAnsi="Arial" w:cs="Arial"/>
          <w:i/>
          <w:sz w:val="20"/>
          <w:szCs w:val="24"/>
        </w:rPr>
        <w:t>VII</w:t>
      </w:r>
      <w:r w:rsidR="000307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>for</w:t>
      </w:r>
      <w:r w:rsidR="0003076A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any</w:t>
      </w:r>
      <w:r w:rsidR="000307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>significant</w:t>
      </w:r>
      <w:r w:rsidR="000307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>disaster</w:t>
      </w:r>
      <w:r w:rsidR="000307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>response</w:t>
      </w:r>
      <w:r w:rsidR="0003076A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EC5F21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</w:t>
      </w:r>
      <w:r w:rsidR="0003076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E185374" w:rsidR="00F35CDA" w:rsidRDefault="00F945B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A3270BF" w:rsidR="00AA0B82" w:rsidRDefault="00F945BD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2C9258A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EC5F21">
        <w:rPr>
          <w:rFonts w:ascii="Arial" w:eastAsia="Arial" w:hAnsi="Arial" w:cs="Arial"/>
          <w:sz w:val="24"/>
          <w:szCs w:val="24"/>
          <w:highlight w:val="white"/>
        </w:rPr>
        <w:t>Officer</w:t>
      </w:r>
      <w:bookmarkEnd w:id="0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EC997" w14:textId="77777777" w:rsidR="00CE6E8C" w:rsidRDefault="00CE6E8C">
      <w:pPr>
        <w:spacing w:after="0" w:line="240" w:lineRule="auto"/>
      </w:pPr>
      <w:r>
        <w:separator/>
      </w:r>
    </w:p>
  </w:endnote>
  <w:endnote w:type="continuationSeparator" w:id="0">
    <w:p w14:paraId="693BCAD5" w14:textId="77777777" w:rsidR="00CE6E8C" w:rsidRDefault="00CE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2227A0F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1464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1464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</w:t>
    </w:r>
    <w:proofErr w:type="spellStart"/>
    <w:r>
      <w:rPr>
        <w:rFonts w:ascii="Arial" w:eastAsia="Arial" w:hAnsi="Arial" w:cs="Arial"/>
        <w:sz w:val="14"/>
        <w:szCs w:val="14"/>
      </w:rPr>
      <w:t>Poblacion</w:t>
    </w:r>
    <w:proofErr w:type="spellEnd"/>
    <w:r>
      <w:rPr>
        <w:rFonts w:ascii="Arial" w:eastAsia="Arial" w:hAnsi="Arial" w:cs="Arial"/>
        <w:sz w:val="14"/>
        <w:szCs w:val="14"/>
      </w:rPr>
      <w:t xml:space="preserve">, </w:t>
    </w:r>
    <w:proofErr w:type="spellStart"/>
    <w:r>
      <w:rPr>
        <w:rFonts w:ascii="Arial" w:eastAsia="Arial" w:hAnsi="Arial" w:cs="Arial"/>
        <w:sz w:val="14"/>
        <w:szCs w:val="14"/>
      </w:rPr>
      <w:t>Talisay</w:t>
    </w:r>
    <w:proofErr w:type="spellEnd"/>
    <w:r>
      <w:rPr>
        <w:rFonts w:ascii="Arial" w:eastAsia="Arial" w:hAnsi="Arial" w:cs="Arial"/>
        <w:sz w:val="14"/>
        <w:szCs w:val="14"/>
      </w:rPr>
      <w:t xml:space="preserve"> City as of 16 January 2020, 6A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6225" w14:textId="77777777" w:rsidR="00CE6E8C" w:rsidRDefault="00CE6E8C">
      <w:pPr>
        <w:spacing w:after="0" w:line="240" w:lineRule="auto"/>
      </w:pPr>
      <w:r>
        <w:separator/>
      </w:r>
    </w:p>
  </w:footnote>
  <w:footnote w:type="continuationSeparator" w:id="0">
    <w:p w14:paraId="1E263373" w14:textId="77777777" w:rsidR="00CE6E8C" w:rsidRDefault="00CE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44E1B"/>
    <w:rsid w:val="005479B1"/>
    <w:rsid w:val="00551079"/>
    <w:rsid w:val="00573675"/>
    <w:rsid w:val="0058197B"/>
    <w:rsid w:val="005838F4"/>
    <w:rsid w:val="00590B6B"/>
    <w:rsid w:val="005B7B3E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4356"/>
    <w:rsid w:val="00985089"/>
    <w:rsid w:val="009A361E"/>
    <w:rsid w:val="009A535F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30</cp:revision>
  <dcterms:created xsi:type="dcterms:W3CDTF">2020-01-07T00:17:00Z</dcterms:created>
  <dcterms:modified xsi:type="dcterms:W3CDTF">2020-01-15T17:05:00Z</dcterms:modified>
</cp:coreProperties>
</file>