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D1B46">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8A2E0C">
        <w:rPr>
          <w:rFonts w:ascii="Arial" w:eastAsia="Arial" w:hAnsi="Arial" w:cs="Arial"/>
          <w:b/>
          <w:sz w:val="32"/>
          <w:szCs w:val="24"/>
        </w:rPr>
        <w:t>9</w:t>
      </w:r>
      <w:r w:rsidR="004D1B46">
        <w:rPr>
          <w:rFonts w:ascii="Arial" w:eastAsia="Arial" w:hAnsi="Arial" w:cs="Arial"/>
          <w:b/>
          <w:sz w:val="32"/>
          <w:szCs w:val="24"/>
        </w:rPr>
        <w:t xml:space="preserve"> </w:t>
      </w:r>
      <w:r w:rsidR="009A0EA7" w:rsidRPr="00AC2F21">
        <w:rPr>
          <w:rFonts w:ascii="Arial" w:eastAsia="Arial" w:hAnsi="Arial" w:cs="Arial"/>
          <w:b/>
          <w:sz w:val="32"/>
          <w:szCs w:val="24"/>
        </w:rPr>
        <w:t>on the Taal Volcano 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D472CC">
        <w:rPr>
          <w:rFonts w:ascii="Arial" w:eastAsia="Arial" w:hAnsi="Arial" w:cs="Arial"/>
          <w:sz w:val="24"/>
          <w:szCs w:val="24"/>
        </w:rPr>
        <w:t>2</w:t>
      </w:r>
      <w:r w:rsidR="00D35A4F">
        <w:rPr>
          <w:rFonts w:ascii="Arial" w:eastAsia="Arial" w:hAnsi="Arial" w:cs="Arial"/>
          <w:sz w:val="24"/>
          <w:szCs w:val="24"/>
        </w:rPr>
        <w:t>2</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8A2E0C">
        <w:rPr>
          <w:rFonts w:ascii="Arial" w:eastAsia="Arial" w:hAnsi="Arial" w:cs="Arial"/>
          <w:sz w:val="24"/>
          <w:szCs w:val="24"/>
        </w:rPr>
        <w:t>PM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E62855">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Alert Level 4 over Taal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Taal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Taal Volcano to stay alert against effects of heavy and prolonged ash fall.</w:t>
      </w:r>
    </w:p>
    <w:p w:rsidR="00FC53B3" w:rsidRPr="00AC2F21" w:rsidRDefault="00DD38C2" w:rsidP="00E62855">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D35A4F" w:rsidRDefault="0042754A" w:rsidP="00E62855">
      <w:pPr>
        <w:pStyle w:val="ListParagraph"/>
        <w:ind w:left="426" w:right="27"/>
        <w:jc w:val="both"/>
        <w:rPr>
          <w:rFonts w:ascii="Arial" w:eastAsia="Arial" w:hAnsi="Arial" w:cs="Arial"/>
          <w:i/>
          <w:sz w:val="24"/>
          <w:szCs w:val="24"/>
        </w:rPr>
      </w:pPr>
      <w:r w:rsidRPr="00D35A4F">
        <w:rPr>
          <w:rFonts w:ascii="Arial" w:eastAsia="Times New Roman" w:hAnsi="Arial" w:cs="Arial"/>
          <w:bCs/>
          <w:sz w:val="24"/>
          <w:szCs w:val="24"/>
        </w:rPr>
        <w:t>A</w:t>
      </w:r>
      <w:r w:rsidR="00CE6578" w:rsidRPr="00D35A4F">
        <w:rPr>
          <w:rFonts w:ascii="Arial" w:eastAsia="Times New Roman" w:hAnsi="Arial" w:cs="Arial"/>
          <w:bCs/>
          <w:sz w:val="24"/>
          <w:szCs w:val="24"/>
        </w:rPr>
        <w:t xml:space="preserve"> </w:t>
      </w:r>
      <w:r w:rsidRPr="00D35A4F">
        <w:rPr>
          <w:rFonts w:ascii="Arial" w:eastAsia="Times New Roman" w:hAnsi="Arial" w:cs="Arial"/>
          <w:bCs/>
          <w:sz w:val="24"/>
          <w:szCs w:val="24"/>
        </w:rPr>
        <w:t>total</w:t>
      </w:r>
      <w:r w:rsidR="00CE6578" w:rsidRPr="00D35A4F">
        <w:rPr>
          <w:rFonts w:ascii="Arial" w:eastAsia="Times New Roman" w:hAnsi="Arial" w:cs="Arial"/>
          <w:bCs/>
          <w:sz w:val="24"/>
          <w:szCs w:val="24"/>
        </w:rPr>
        <w:t xml:space="preserve"> </w:t>
      </w:r>
      <w:r w:rsidR="004B3062" w:rsidRPr="00D35A4F">
        <w:rPr>
          <w:rFonts w:ascii="Arial" w:eastAsia="Times New Roman" w:hAnsi="Arial" w:cs="Arial"/>
          <w:bCs/>
          <w:sz w:val="24"/>
          <w:szCs w:val="24"/>
        </w:rPr>
        <w:t>of</w:t>
      </w:r>
      <w:r w:rsidR="003434D5" w:rsidRPr="00D35A4F">
        <w:rPr>
          <w:rFonts w:ascii="Arial" w:eastAsia="Times New Roman" w:hAnsi="Arial" w:cs="Arial"/>
          <w:b/>
          <w:bCs/>
          <w:sz w:val="24"/>
          <w:szCs w:val="24"/>
        </w:rPr>
        <w:t xml:space="preserve"> </w:t>
      </w:r>
      <w:r w:rsidR="008A2E0C" w:rsidRPr="008A2E0C">
        <w:rPr>
          <w:rFonts w:ascii="Arial" w:eastAsia="Times New Roman" w:hAnsi="Arial" w:cs="Arial"/>
          <w:b/>
          <w:bCs/>
          <w:color w:val="0070C0"/>
          <w:sz w:val="24"/>
          <w:szCs w:val="24"/>
        </w:rPr>
        <w:t xml:space="preserve">78,122 </w:t>
      </w:r>
      <w:r w:rsidR="00F779E2" w:rsidRPr="008A2E0C">
        <w:rPr>
          <w:rFonts w:ascii="Arial" w:eastAsia="Times New Roman" w:hAnsi="Arial" w:cs="Arial"/>
          <w:b/>
          <w:bCs/>
          <w:color w:val="0070C0"/>
          <w:sz w:val="24"/>
          <w:szCs w:val="24"/>
        </w:rPr>
        <w:t>families</w:t>
      </w:r>
      <w:r w:rsidR="00CE6578" w:rsidRPr="008A2E0C">
        <w:rPr>
          <w:rFonts w:ascii="Arial" w:eastAsia="Times New Roman" w:hAnsi="Arial" w:cs="Arial"/>
          <w:color w:val="0070C0"/>
          <w:sz w:val="24"/>
          <w:szCs w:val="24"/>
        </w:rPr>
        <w:t xml:space="preserve"> </w:t>
      </w:r>
      <w:r w:rsidR="00F779E2" w:rsidRPr="00D35A4F">
        <w:rPr>
          <w:rFonts w:ascii="Arial" w:eastAsia="Times New Roman" w:hAnsi="Arial" w:cs="Arial"/>
          <w:sz w:val="24"/>
          <w:szCs w:val="24"/>
        </w:rPr>
        <w:t>or</w:t>
      </w:r>
      <w:r w:rsidR="00CE6578" w:rsidRPr="00D35A4F">
        <w:rPr>
          <w:rFonts w:ascii="Arial" w:eastAsia="Times New Roman" w:hAnsi="Arial" w:cs="Arial"/>
          <w:sz w:val="24"/>
          <w:szCs w:val="24"/>
        </w:rPr>
        <w:t xml:space="preserve"> </w:t>
      </w:r>
      <w:r w:rsidR="008A2E0C" w:rsidRPr="008A2E0C">
        <w:rPr>
          <w:rFonts w:ascii="Arial" w:eastAsia="Times New Roman" w:hAnsi="Arial" w:cs="Arial"/>
          <w:b/>
          <w:bCs/>
          <w:color w:val="0070C0"/>
          <w:sz w:val="24"/>
          <w:szCs w:val="24"/>
        </w:rPr>
        <w:t xml:space="preserve">306,939 </w:t>
      </w:r>
      <w:r w:rsidR="00F779E2" w:rsidRPr="008A2E0C">
        <w:rPr>
          <w:rFonts w:ascii="Arial" w:eastAsia="Times New Roman" w:hAnsi="Arial" w:cs="Arial"/>
          <w:b/>
          <w:bCs/>
          <w:color w:val="0070C0"/>
          <w:sz w:val="24"/>
          <w:szCs w:val="24"/>
        </w:rPr>
        <w:t>persons</w:t>
      </w:r>
      <w:r w:rsidR="00CE6578" w:rsidRPr="008A2E0C">
        <w:rPr>
          <w:rFonts w:ascii="Arial" w:eastAsia="Times New Roman" w:hAnsi="Arial" w:cs="Arial"/>
          <w:b/>
          <w:bCs/>
          <w:color w:val="0070C0"/>
          <w:sz w:val="24"/>
          <w:szCs w:val="24"/>
        </w:rPr>
        <w:t xml:space="preserve"> </w:t>
      </w:r>
      <w:r w:rsidRPr="00D35A4F">
        <w:rPr>
          <w:rFonts w:ascii="Arial" w:eastAsia="Times New Roman" w:hAnsi="Arial" w:cs="Arial"/>
          <w:sz w:val="24"/>
          <w:szCs w:val="24"/>
        </w:rPr>
        <w:t>we</w:t>
      </w:r>
      <w:r w:rsidR="00F779E2" w:rsidRPr="00D35A4F">
        <w:rPr>
          <w:rFonts w:ascii="Arial" w:eastAsia="Times New Roman" w:hAnsi="Arial" w:cs="Arial"/>
          <w:sz w:val="24"/>
          <w:szCs w:val="24"/>
        </w:rPr>
        <w:t>re</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affected</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by</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the</w:t>
      </w:r>
      <w:r w:rsidR="00CE6578" w:rsidRPr="00D35A4F">
        <w:rPr>
          <w:rFonts w:ascii="Arial" w:eastAsia="Times New Roman" w:hAnsi="Arial" w:cs="Arial"/>
          <w:sz w:val="24"/>
          <w:szCs w:val="24"/>
        </w:rPr>
        <w:t xml:space="preserve"> </w:t>
      </w:r>
      <w:r w:rsidR="00AC2F21" w:rsidRPr="00D35A4F">
        <w:rPr>
          <w:rFonts w:ascii="Arial" w:eastAsia="Times New Roman" w:hAnsi="Arial" w:cs="Arial"/>
          <w:sz w:val="24"/>
          <w:szCs w:val="24"/>
        </w:rPr>
        <w:t xml:space="preserve">Taal Volcano phreatic eruption </w:t>
      </w:r>
      <w:r w:rsidRPr="00D35A4F">
        <w:rPr>
          <w:rFonts w:ascii="Arial" w:eastAsia="Times New Roman" w:hAnsi="Arial" w:cs="Arial"/>
          <w:sz w:val="24"/>
          <w:szCs w:val="24"/>
        </w:rPr>
        <w:t>in</w:t>
      </w:r>
      <w:r w:rsidR="00CE6578" w:rsidRPr="00D35A4F">
        <w:rPr>
          <w:rFonts w:ascii="Arial" w:eastAsia="Times New Roman" w:hAnsi="Arial" w:cs="Arial"/>
          <w:sz w:val="24"/>
          <w:szCs w:val="24"/>
        </w:rPr>
        <w:t xml:space="preserve"> </w:t>
      </w:r>
      <w:r w:rsidR="009A0EA7" w:rsidRPr="00D35A4F">
        <w:rPr>
          <w:rFonts w:ascii="Arial" w:eastAsia="Times New Roman" w:hAnsi="Arial" w:cs="Arial"/>
          <w:b/>
          <w:sz w:val="24"/>
          <w:szCs w:val="24"/>
        </w:rPr>
        <w:t>Region CALABARZON</w:t>
      </w:r>
      <w:r w:rsidR="002D258F" w:rsidRPr="00D35A4F">
        <w:rPr>
          <w:rFonts w:ascii="Arial" w:eastAsia="Times New Roman" w:hAnsi="Arial" w:cs="Arial"/>
          <w:b/>
          <w:sz w:val="24"/>
          <w:szCs w:val="24"/>
        </w:rPr>
        <w:t xml:space="preserve"> </w:t>
      </w:r>
      <w:r w:rsidR="00F779E2" w:rsidRPr="00D35A4F">
        <w:rPr>
          <w:rFonts w:ascii="Arial" w:eastAsia="Times New Roman" w:hAnsi="Arial" w:cs="Arial"/>
          <w:sz w:val="24"/>
          <w:szCs w:val="24"/>
        </w:rPr>
        <w:t>(see</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Table</w:t>
      </w:r>
      <w:r w:rsidR="00CE6578" w:rsidRPr="00D35A4F">
        <w:rPr>
          <w:rFonts w:ascii="Arial" w:eastAsia="Times New Roman" w:hAnsi="Arial" w:cs="Arial"/>
          <w:sz w:val="24"/>
          <w:szCs w:val="24"/>
        </w:rPr>
        <w:t xml:space="preserve"> </w:t>
      </w:r>
      <w:r w:rsidR="00612BAC" w:rsidRPr="00D35A4F">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6" w:type="pct"/>
        <w:tblInd w:w="421" w:type="dxa"/>
        <w:tblCellMar>
          <w:left w:w="0" w:type="dxa"/>
          <w:right w:w="0" w:type="dxa"/>
        </w:tblCellMar>
        <w:tblLook w:val="04A0" w:firstRow="1" w:lastRow="0" w:firstColumn="1" w:lastColumn="0" w:noHBand="0" w:noVBand="1"/>
      </w:tblPr>
      <w:tblGrid>
        <w:gridCol w:w="203"/>
        <w:gridCol w:w="4617"/>
        <w:gridCol w:w="1559"/>
        <w:gridCol w:w="1462"/>
        <w:gridCol w:w="1460"/>
      </w:tblGrid>
      <w:tr w:rsidR="008A2E0C" w:rsidRPr="00E947CD" w:rsidTr="008A2E0C">
        <w:trPr>
          <w:trHeight w:val="47"/>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8A2E0C" w:rsidRPr="00E947CD" w:rsidRDefault="008A2E0C" w:rsidP="00E947CD">
            <w:pPr>
              <w:ind w:right="57"/>
              <w:contextualSpacing/>
              <w:jc w:val="center"/>
              <w:rPr>
                <w:rFonts w:ascii="Arial" w:hAnsi="Arial" w:cs="Arial"/>
                <w:b/>
                <w:bCs/>
                <w:color w:val="000000"/>
                <w:sz w:val="20"/>
                <w:szCs w:val="20"/>
              </w:rPr>
            </w:pPr>
            <w:r w:rsidRPr="00E947CD">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8A2E0C" w:rsidRPr="00E947CD" w:rsidRDefault="008A2E0C" w:rsidP="00E947CD">
            <w:pPr>
              <w:ind w:right="57"/>
              <w:contextualSpacing/>
              <w:jc w:val="center"/>
              <w:rPr>
                <w:rFonts w:ascii="Arial" w:hAnsi="Arial" w:cs="Arial"/>
                <w:b/>
                <w:bCs/>
                <w:color w:val="000000"/>
                <w:sz w:val="20"/>
                <w:szCs w:val="20"/>
              </w:rPr>
            </w:pPr>
            <w:r w:rsidRPr="00E947CD">
              <w:rPr>
                <w:rFonts w:ascii="Arial" w:hAnsi="Arial" w:cs="Arial"/>
                <w:b/>
                <w:bCs/>
                <w:color w:val="000000"/>
                <w:sz w:val="20"/>
                <w:szCs w:val="20"/>
              </w:rPr>
              <w:t xml:space="preserve"> NUMBER OF AFFECTED </w:t>
            </w:r>
          </w:p>
        </w:tc>
      </w:tr>
      <w:tr w:rsidR="008A2E0C" w:rsidRPr="00E947CD" w:rsidTr="008A2E0C">
        <w:trPr>
          <w:trHeight w:val="47"/>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8A2E0C" w:rsidRPr="00E947CD" w:rsidRDefault="008A2E0C" w:rsidP="00E947CD">
            <w:pPr>
              <w:ind w:right="57"/>
              <w:contextualSpacing/>
              <w:rPr>
                <w:rFonts w:ascii="Arial" w:hAnsi="Arial" w:cs="Arial"/>
                <w:b/>
                <w:bCs/>
                <w:color w:val="000000"/>
                <w:sz w:val="20"/>
                <w:szCs w:val="20"/>
              </w:rPr>
            </w:pPr>
          </w:p>
        </w:tc>
        <w:tc>
          <w:tcPr>
            <w:tcW w:w="83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8A2E0C" w:rsidRPr="00E947CD" w:rsidRDefault="008A2E0C" w:rsidP="00E947CD">
            <w:pPr>
              <w:ind w:right="57"/>
              <w:contextualSpacing/>
              <w:jc w:val="center"/>
              <w:rPr>
                <w:rFonts w:ascii="Arial" w:hAnsi="Arial" w:cs="Arial"/>
                <w:b/>
                <w:bCs/>
                <w:color w:val="000000"/>
                <w:sz w:val="20"/>
                <w:szCs w:val="20"/>
              </w:rPr>
            </w:pPr>
            <w:r w:rsidRPr="00E947CD">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8A2E0C" w:rsidRPr="00E947CD" w:rsidRDefault="008A2E0C" w:rsidP="00E947CD">
            <w:pPr>
              <w:ind w:right="57"/>
              <w:contextualSpacing/>
              <w:jc w:val="center"/>
              <w:rPr>
                <w:rFonts w:ascii="Arial" w:hAnsi="Arial" w:cs="Arial"/>
                <w:b/>
                <w:bCs/>
                <w:color w:val="000000"/>
                <w:sz w:val="20"/>
                <w:szCs w:val="20"/>
              </w:rPr>
            </w:pPr>
            <w:r w:rsidRPr="00E947CD">
              <w:rPr>
                <w:rFonts w:ascii="Arial" w:hAnsi="Arial" w:cs="Arial"/>
                <w:b/>
                <w:bCs/>
                <w:color w:val="000000"/>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E947CD" w:rsidRDefault="008A2E0C" w:rsidP="00E947CD">
            <w:pPr>
              <w:ind w:right="57"/>
              <w:contextualSpacing/>
              <w:jc w:val="center"/>
              <w:rPr>
                <w:rFonts w:ascii="Arial" w:hAnsi="Arial" w:cs="Arial"/>
                <w:b/>
                <w:bCs/>
                <w:color w:val="000000"/>
                <w:sz w:val="20"/>
                <w:szCs w:val="20"/>
              </w:rPr>
            </w:pPr>
            <w:r w:rsidRPr="00E947CD">
              <w:rPr>
                <w:rFonts w:ascii="Arial" w:hAnsi="Arial" w:cs="Arial"/>
                <w:b/>
                <w:bCs/>
                <w:color w:val="000000"/>
                <w:sz w:val="20"/>
                <w:szCs w:val="20"/>
              </w:rPr>
              <w:t xml:space="preserve"> Persons </w:t>
            </w:r>
          </w:p>
        </w:tc>
      </w:tr>
      <w:tr w:rsidR="00E947CD" w:rsidRPr="00E947CD" w:rsidTr="008A2E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947CD" w:rsidRPr="00E947CD" w:rsidRDefault="00E947CD" w:rsidP="00E947CD">
            <w:pPr>
              <w:ind w:right="57"/>
              <w:contextualSpacing/>
              <w:jc w:val="center"/>
              <w:rPr>
                <w:rFonts w:ascii="Arial" w:hAnsi="Arial" w:cs="Arial"/>
                <w:b/>
                <w:bCs/>
                <w:color w:val="000000"/>
                <w:sz w:val="20"/>
                <w:szCs w:val="20"/>
              </w:rPr>
            </w:pPr>
            <w:r w:rsidRPr="00E947CD">
              <w:rPr>
                <w:rFonts w:ascii="Arial" w:hAnsi="Arial" w:cs="Arial"/>
                <w:b/>
                <w:bCs/>
                <w:color w:val="000000"/>
                <w:sz w:val="20"/>
                <w:szCs w:val="20"/>
              </w:rPr>
              <w:t>GRAND TOTAL</w:t>
            </w:r>
          </w:p>
        </w:tc>
        <w:tc>
          <w:tcPr>
            <w:tcW w:w="838" w:type="pct"/>
            <w:tcBorders>
              <w:top w:val="nil"/>
              <w:left w:val="nil"/>
              <w:bottom w:val="single" w:sz="4" w:space="0" w:color="000000"/>
              <w:right w:val="single" w:sz="4" w:space="0" w:color="000000"/>
            </w:tcBorders>
            <w:shd w:val="clear" w:color="A5A5A5" w:fill="A5A5A5"/>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78,122 </w:t>
            </w:r>
          </w:p>
        </w:tc>
        <w:tc>
          <w:tcPr>
            <w:tcW w:w="785" w:type="pct"/>
            <w:tcBorders>
              <w:top w:val="nil"/>
              <w:left w:val="nil"/>
              <w:bottom w:val="single" w:sz="4" w:space="0" w:color="000000"/>
              <w:right w:val="single" w:sz="4" w:space="0" w:color="000000"/>
            </w:tcBorders>
            <w:shd w:val="clear" w:color="A5A5A5" w:fill="A5A5A5"/>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306,939 </w:t>
            </w:r>
          </w:p>
        </w:tc>
      </w:tr>
      <w:tr w:rsidR="00E947CD" w:rsidRPr="00E947CD" w:rsidTr="008A2E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947CD" w:rsidRPr="00E947CD" w:rsidRDefault="00E947CD" w:rsidP="00E947CD">
            <w:pPr>
              <w:ind w:right="57"/>
              <w:contextualSpacing/>
              <w:rPr>
                <w:rFonts w:ascii="Arial" w:hAnsi="Arial" w:cs="Arial"/>
                <w:b/>
                <w:bCs/>
                <w:color w:val="000000"/>
                <w:sz w:val="20"/>
                <w:szCs w:val="20"/>
              </w:rPr>
            </w:pPr>
            <w:r w:rsidRPr="00E947CD">
              <w:rPr>
                <w:rFonts w:ascii="Arial" w:hAnsi="Arial" w:cs="Arial"/>
                <w:b/>
                <w:bCs/>
                <w:color w:val="000000"/>
                <w:sz w:val="20"/>
                <w:szCs w:val="20"/>
              </w:rPr>
              <w:t>CALABARZON</w:t>
            </w:r>
          </w:p>
        </w:tc>
        <w:tc>
          <w:tcPr>
            <w:tcW w:w="838" w:type="pct"/>
            <w:tcBorders>
              <w:top w:val="nil"/>
              <w:left w:val="nil"/>
              <w:bottom w:val="single" w:sz="4" w:space="0" w:color="000000"/>
              <w:right w:val="single" w:sz="4" w:space="0" w:color="000000"/>
            </w:tcBorders>
            <w:shd w:val="clear" w:color="A5A5A5" w:fill="A5A5A5"/>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78,122 </w:t>
            </w:r>
          </w:p>
        </w:tc>
        <w:tc>
          <w:tcPr>
            <w:tcW w:w="785" w:type="pct"/>
            <w:tcBorders>
              <w:top w:val="nil"/>
              <w:left w:val="nil"/>
              <w:bottom w:val="single" w:sz="4" w:space="0" w:color="000000"/>
              <w:right w:val="single" w:sz="4" w:space="0" w:color="000000"/>
            </w:tcBorders>
            <w:shd w:val="clear" w:color="A5A5A5" w:fill="A5A5A5"/>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306,939 </w:t>
            </w:r>
          </w:p>
        </w:tc>
      </w:tr>
      <w:tr w:rsidR="00E947CD" w:rsidRPr="00E947CD" w:rsidTr="008A2E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47CD" w:rsidRPr="00E947CD" w:rsidRDefault="00E947CD" w:rsidP="00E947CD">
            <w:pPr>
              <w:ind w:right="57"/>
              <w:contextualSpacing/>
              <w:rPr>
                <w:rFonts w:ascii="Arial" w:hAnsi="Arial" w:cs="Arial"/>
                <w:b/>
                <w:bCs/>
                <w:color w:val="000000"/>
                <w:sz w:val="20"/>
                <w:szCs w:val="20"/>
              </w:rPr>
            </w:pPr>
            <w:r w:rsidRPr="00E947CD">
              <w:rPr>
                <w:rFonts w:ascii="Arial" w:hAnsi="Arial" w:cs="Arial"/>
                <w:b/>
                <w:bCs/>
                <w:color w:val="000000"/>
                <w:sz w:val="20"/>
                <w:szCs w:val="20"/>
              </w:rPr>
              <w:t>Batangas</w:t>
            </w:r>
          </w:p>
        </w:tc>
        <w:tc>
          <w:tcPr>
            <w:tcW w:w="838"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60,790 </w:t>
            </w:r>
          </w:p>
        </w:tc>
        <w:tc>
          <w:tcPr>
            <w:tcW w:w="785"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234,693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Agoncillo*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73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387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Alitagtag**</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1,721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5,834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Balayan**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4,137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14,358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Balete*</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64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263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Batangas City (capital)**</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7,704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29,610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Bauan**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5,262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21,252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Calaca*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2,100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7,947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Calatagan**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1,090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4,040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Cuenca*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248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759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Ibaan**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489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1,846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Laurel*</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579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2,730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Lemery*</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348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1,585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Lian**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662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2,573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Lipa City***</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6,773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28,832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Lobo**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346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1,341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1,182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4,031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Malvar**</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3,240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12,369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Mataas Na Kahoy*</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1,110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3,934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Nasugbu**</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2,269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8,193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Padre Garcia**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543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2,288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1,090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4,396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1,530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6,522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2,023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7,930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4,324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15,682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 Nicolas*</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95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 Pascual**</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2,227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7,850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Santa Teresita**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294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936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1,914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8,801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Taal*</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209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1,001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Talisay*</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325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1,455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City of Tanauan*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4,115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15,181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Taysan**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797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2,950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Tuy**</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1,992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7,722 </w:t>
            </w:r>
          </w:p>
        </w:tc>
      </w:tr>
      <w:tr w:rsidR="00E947CD" w:rsidRPr="00E947CD" w:rsidTr="008A2E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47CD" w:rsidRPr="00E947CD" w:rsidRDefault="00E947CD" w:rsidP="00E947CD">
            <w:pPr>
              <w:ind w:right="57"/>
              <w:contextualSpacing/>
              <w:rPr>
                <w:rFonts w:ascii="Arial" w:hAnsi="Arial" w:cs="Arial"/>
                <w:b/>
                <w:bCs/>
                <w:color w:val="000000"/>
                <w:sz w:val="20"/>
                <w:szCs w:val="20"/>
              </w:rPr>
            </w:pPr>
            <w:r w:rsidRPr="00E947CD">
              <w:rPr>
                <w:rFonts w:ascii="Arial" w:hAnsi="Arial" w:cs="Arial"/>
                <w:b/>
                <w:bCs/>
                <w:color w:val="000000"/>
                <w:sz w:val="20"/>
                <w:szCs w:val="20"/>
              </w:rPr>
              <w:t>Cavite</w:t>
            </w:r>
          </w:p>
        </w:tc>
        <w:tc>
          <w:tcPr>
            <w:tcW w:w="838"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8,252 </w:t>
            </w:r>
          </w:p>
        </w:tc>
        <w:tc>
          <w:tcPr>
            <w:tcW w:w="785"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32,840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Alfonso**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2,791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10,978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Amadeo**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881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3,274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Dasmariñas**</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691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2,671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General Emilio Aguinaldo**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140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513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Indang**</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246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935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Maragondon**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426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2,053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Mendez (MENDEZ-NUÑEZ)**</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362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1,330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Naic**</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171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606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Silang**</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318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1,292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Tagaytay City***</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2,203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9,112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Ternate**</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76 </w:t>
            </w:r>
          </w:p>
        </w:tc>
      </w:tr>
      <w:tr w:rsidR="00E947CD" w:rsidRPr="00E947CD" w:rsidTr="008A2E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47CD" w:rsidRPr="00E947CD" w:rsidRDefault="00E947CD" w:rsidP="00E947CD">
            <w:pPr>
              <w:ind w:right="57"/>
              <w:contextualSpacing/>
              <w:rPr>
                <w:rFonts w:ascii="Arial" w:hAnsi="Arial" w:cs="Arial"/>
                <w:b/>
                <w:bCs/>
                <w:color w:val="000000"/>
                <w:sz w:val="20"/>
                <w:szCs w:val="20"/>
              </w:rPr>
            </w:pPr>
            <w:r w:rsidRPr="00E947CD">
              <w:rPr>
                <w:rFonts w:ascii="Arial" w:hAnsi="Arial" w:cs="Arial"/>
                <w:b/>
                <w:bCs/>
                <w:color w:val="000000"/>
                <w:sz w:val="20"/>
                <w:szCs w:val="20"/>
              </w:rPr>
              <w:t>Laguna</w:t>
            </w:r>
          </w:p>
        </w:tc>
        <w:tc>
          <w:tcPr>
            <w:tcW w:w="838"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3,817 </w:t>
            </w:r>
          </w:p>
        </w:tc>
        <w:tc>
          <w:tcPr>
            <w:tcW w:w="785"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19,146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Bay</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515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1,683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Cabuyao**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685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3,403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City of Calamba**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1,909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7,448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Cavinti**</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11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Kalayaan**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47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Los Baños</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263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919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Nagcarlan**</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84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323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 Pablo City**</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102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480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Santa Cruz (capital)**</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123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494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City of Santa Rosa**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123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4,338 </w:t>
            </w:r>
          </w:p>
        </w:tc>
      </w:tr>
      <w:tr w:rsidR="00E947CD" w:rsidRPr="00E947CD" w:rsidTr="008A2E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47CD" w:rsidRPr="00E947CD" w:rsidRDefault="00E947CD" w:rsidP="00E947CD">
            <w:pPr>
              <w:ind w:right="57"/>
              <w:contextualSpacing/>
              <w:rPr>
                <w:rFonts w:ascii="Arial" w:hAnsi="Arial" w:cs="Arial"/>
                <w:b/>
                <w:bCs/>
                <w:color w:val="000000"/>
                <w:sz w:val="20"/>
                <w:szCs w:val="20"/>
              </w:rPr>
            </w:pPr>
            <w:r w:rsidRPr="00E947CD">
              <w:rPr>
                <w:rFonts w:ascii="Arial" w:hAnsi="Arial" w:cs="Arial"/>
                <w:b/>
                <w:bCs/>
                <w:color w:val="000000"/>
                <w:sz w:val="20"/>
                <w:szCs w:val="20"/>
              </w:rPr>
              <w:t>Quezon</w:t>
            </w:r>
          </w:p>
        </w:tc>
        <w:tc>
          <w:tcPr>
            <w:tcW w:w="838"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5,263 </w:t>
            </w:r>
          </w:p>
        </w:tc>
        <w:tc>
          <w:tcPr>
            <w:tcW w:w="785" w:type="pct"/>
            <w:tcBorders>
              <w:top w:val="nil"/>
              <w:left w:val="nil"/>
              <w:bottom w:val="single" w:sz="4" w:space="0" w:color="000000"/>
              <w:right w:val="single" w:sz="4" w:space="0" w:color="000000"/>
            </w:tcBorders>
            <w:shd w:val="clear" w:color="D8D8D8" w:fill="D8D8D8"/>
            <w:noWrap/>
            <w:vAlign w:val="bottom"/>
            <w:hideMark/>
          </w:tcPr>
          <w:p w:rsidR="00E947CD" w:rsidRPr="00E947CD" w:rsidRDefault="00E947CD" w:rsidP="00E947CD">
            <w:pPr>
              <w:ind w:right="57"/>
              <w:contextualSpacing/>
              <w:jc w:val="right"/>
              <w:rPr>
                <w:rFonts w:ascii="Arial" w:hAnsi="Arial" w:cs="Arial"/>
                <w:b/>
                <w:bCs/>
                <w:color w:val="000000"/>
                <w:sz w:val="20"/>
                <w:szCs w:val="20"/>
              </w:rPr>
            </w:pPr>
            <w:r w:rsidRPr="00E947CD">
              <w:rPr>
                <w:rFonts w:ascii="Arial" w:hAnsi="Arial" w:cs="Arial"/>
                <w:b/>
                <w:bCs/>
                <w:color w:val="000000"/>
                <w:sz w:val="20"/>
                <w:szCs w:val="20"/>
              </w:rPr>
              <w:t xml:space="preserve">20,260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Candelaria**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1,208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5,917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Dolores**</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406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1,437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Gumaca**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19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67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Infanta**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20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67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Pagbilao**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36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137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Pitogo**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15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San Antonio**</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1,184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3,666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Sariaya**</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1,202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4,274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City of Tayabas</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58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216 </w:t>
            </w:r>
          </w:p>
        </w:tc>
      </w:tr>
      <w:tr w:rsidR="00E947CD" w:rsidRPr="00E947CD" w:rsidTr="008A2E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E947CD" w:rsidRPr="00E947CD" w:rsidRDefault="00E947CD" w:rsidP="00E947CD">
            <w:pPr>
              <w:ind w:right="57"/>
              <w:contextualSpacing/>
              <w:jc w:val="right"/>
              <w:rPr>
                <w:rFonts w:ascii="Arial" w:hAnsi="Arial" w:cs="Arial"/>
                <w:color w:val="000000"/>
                <w:sz w:val="20"/>
                <w:szCs w:val="20"/>
              </w:rPr>
            </w:pPr>
            <w:r w:rsidRPr="00E947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E947CD" w:rsidRPr="00E947CD" w:rsidRDefault="00E947CD" w:rsidP="00E947CD">
            <w:pPr>
              <w:ind w:right="57"/>
              <w:contextualSpacing/>
              <w:rPr>
                <w:rFonts w:ascii="Arial" w:hAnsi="Arial" w:cs="Arial"/>
                <w:i/>
                <w:iCs/>
                <w:color w:val="000000"/>
                <w:sz w:val="20"/>
                <w:szCs w:val="20"/>
              </w:rPr>
            </w:pPr>
            <w:r w:rsidRPr="00E947CD">
              <w:rPr>
                <w:rFonts w:ascii="Arial" w:hAnsi="Arial" w:cs="Arial"/>
                <w:i/>
                <w:iCs/>
                <w:color w:val="000000"/>
                <w:sz w:val="20"/>
                <w:szCs w:val="20"/>
              </w:rPr>
              <w:t>Tiaong**</w:t>
            </w:r>
          </w:p>
        </w:tc>
        <w:tc>
          <w:tcPr>
            <w:tcW w:w="838"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1,127 </w:t>
            </w:r>
          </w:p>
        </w:tc>
        <w:tc>
          <w:tcPr>
            <w:tcW w:w="785" w:type="pct"/>
            <w:tcBorders>
              <w:top w:val="nil"/>
              <w:left w:val="nil"/>
              <w:bottom w:val="single" w:sz="4" w:space="0" w:color="000000"/>
              <w:right w:val="single" w:sz="4" w:space="0" w:color="000000"/>
            </w:tcBorders>
            <w:shd w:val="clear" w:color="auto" w:fill="auto"/>
            <w:noWrap/>
            <w:vAlign w:val="bottom"/>
            <w:hideMark/>
          </w:tcPr>
          <w:p w:rsidR="00E947CD" w:rsidRPr="00E947CD" w:rsidRDefault="00E947CD" w:rsidP="00E947CD">
            <w:pPr>
              <w:ind w:right="57"/>
              <w:contextualSpacing/>
              <w:jc w:val="right"/>
              <w:rPr>
                <w:rFonts w:ascii="Arial" w:hAnsi="Arial" w:cs="Arial"/>
                <w:i/>
                <w:iCs/>
                <w:color w:val="000000"/>
                <w:sz w:val="20"/>
                <w:szCs w:val="20"/>
              </w:rPr>
            </w:pPr>
            <w:r w:rsidRPr="00E947CD">
              <w:rPr>
                <w:rFonts w:ascii="Arial" w:hAnsi="Arial" w:cs="Arial"/>
                <w:i/>
                <w:iCs/>
                <w:color w:val="000000"/>
                <w:sz w:val="20"/>
                <w:szCs w:val="20"/>
              </w:rPr>
              <w:t xml:space="preserve"> 4,464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8A2E0C" w:rsidRDefault="0048062F" w:rsidP="004D1B46">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Pr="004D1B46" w:rsidRDefault="004D1B46" w:rsidP="004D1B46">
      <w:pPr>
        <w:ind w:left="284" w:right="27"/>
        <w:contextualSpacing/>
        <w:jc w:val="right"/>
        <w:rPr>
          <w:rFonts w:ascii="Arial" w:eastAsia="Times New Roman" w:hAnsi="Arial" w:cs="Arial"/>
          <w:i/>
          <w:iCs/>
          <w:color w:val="0070C0"/>
          <w:sz w:val="16"/>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E62855">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367E1F" w:rsidRPr="00D35A4F" w:rsidRDefault="003B4B14" w:rsidP="00E62855">
      <w:pPr>
        <w:pStyle w:val="ListParagraph"/>
        <w:ind w:left="786" w:right="27"/>
        <w:jc w:val="both"/>
        <w:rPr>
          <w:rFonts w:ascii="Arial" w:eastAsia="Times New Roman" w:hAnsi="Arial" w:cs="Arial"/>
          <w:b/>
          <w:bCs/>
          <w:sz w:val="24"/>
          <w:szCs w:val="24"/>
        </w:rPr>
      </w:pPr>
      <w:r w:rsidRPr="00D35A4F">
        <w:rPr>
          <w:rFonts w:ascii="Arial" w:eastAsia="Times New Roman" w:hAnsi="Arial" w:cs="Arial"/>
          <w:bCs/>
          <w:sz w:val="24"/>
          <w:szCs w:val="24"/>
        </w:rPr>
        <w:t>There are</w:t>
      </w:r>
      <w:r w:rsidR="000F7D0C" w:rsidRPr="00D35A4F">
        <w:rPr>
          <w:rFonts w:ascii="Arial" w:eastAsia="Times New Roman" w:hAnsi="Arial" w:cs="Arial"/>
          <w:b/>
          <w:bCs/>
          <w:sz w:val="24"/>
          <w:szCs w:val="24"/>
        </w:rPr>
        <w:t xml:space="preserve"> </w:t>
      </w:r>
      <w:r w:rsidR="008A2E0C" w:rsidRPr="008A2E0C">
        <w:rPr>
          <w:rFonts w:ascii="Arial" w:eastAsia="Times New Roman" w:hAnsi="Arial" w:cs="Arial"/>
          <w:b/>
          <w:bCs/>
          <w:color w:val="0070C0"/>
          <w:sz w:val="24"/>
          <w:szCs w:val="24"/>
        </w:rPr>
        <w:t xml:space="preserve">38,762 </w:t>
      </w:r>
      <w:r w:rsidR="00713716" w:rsidRPr="008A2E0C">
        <w:rPr>
          <w:rFonts w:ascii="Arial" w:eastAsia="Times New Roman" w:hAnsi="Arial" w:cs="Arial"/>
          <w:b/>
          <w:bCs/>
          <w:color w:val="0070C0"/>
          <w:sz w:val="24"/>
          <w:szCs w:val="24"/>
        </w:rPr>
        <w:t>families</w:t>
      </w:r>
      <w:r w:rsidR="00CE6578" w:rsidRPr="008A2E0C">
        <w:rPr>
          <w:rFonts w:ascii="Arial" w:eastAsia="Times New Roman" w:hAnsi="Arial" w:cs="Arial"/>
          <w:color w:val="0070C0"/>
          <w:sz w:val="24"/>
          <w:szCs w:val="24"/>
        </w:rPr>
        <w:t xml:space="preserve"> </w:t>
      </w:r>
      <w:r w:rsidR="00713716" w:rsidRPr="00D35A4F">
        <w:rPr>
          <w:rFonts w:ascii="Arial" w:eastAsia="Times New Roman" w:hAnsi="Arial" w:cs="Arial"/>
          <w:sz w:val="24"/>
          <w:szCs w:val="24"/>
        </w:rPr>
        <w:t>or</w:t>
      </w:r>
      <w:r w:rsidR="00CE6578" w:rsidRPr="00D35A4F">
        <w:rPr>
          <w:rFonts w:ascii="Arial" w:eastAsia="Times New Roman" w:hAnsi="Arial" w:cs="Arial"/>
          <w:sz w:val="24"/>
          <w:szCs w:val="24"/>
        </w:rPr>
        <w:t xml:space="preserve"> </w:t>
      </w:r>
      <w:r w:rsidR="008A2E0C" w:rsidRPr="008A2E0C">
        <w:rPr>
          <w:rFonts w:ascii="Arial" w:eastAsia="Times New Roman" w:hAnsi="Arial" w:cs="Arial"/>
          <w:b/>
          <w:bCs/>
          <w:color w:val="0070C0"/>
          <w:sz w:val="24"/>
          <w:szCs w:val="24"/>
        </w:rPr>
        <w:t xml:space="preserve">144,051 </w:t>
      </w:r>
      <w:r w:rsidR="00713716" w:rsidRPr="008A2E0C">
        <w:rPr>
          <w:rFonts w:ascii="Arial" w:eastAsia="Times New Roman" w:hAnsi="Arial" w:cs="Arial"/>
          <w:b/>
          <w:bCs/>
          <w:color w:val="0070C0"/>
          <w:sz w:val="24"/>
          <w:szCs w:val="24"/>
        </w:rPr>
        <w:t>persons</w:t>
      </w:r>
      <w:r w:rsidR="00CE6578" w:rsidRPr="008A2E0C">
        <w:rPr>
          <w:rFonts w:ascii="Arial" w:eastAsia="Times New Roman" w:hAnsi="Arial" w:cs="Arial"/>
          <w:color w:val="0070C0"/>
          <w:sz w:val="24"/>
          <w:szCs w:val="24"/>
        </w:rPr>
        <w:t xml:space="preserve"> </w:t>
      </w:r>
      <w:r w:rsidRPr="00D35A4F">
        <w:rPr>
          <w:rFonts w:ascii="Arial" w:eastAsia="Times New Roman" w:hAnsi="Arial" w:cs="Arial"/>
          <w:sz w:val="24"/>
          <w:szCs w:val="24"/>
        </w:rPr>
        <w:t xml:space="preserve">taking temporary shelter </w:t>
      </w:r>
      <w:r w:rsidR="007F5E85" w:rsidRPr="00D35A4F">
        <w:rPr>
          <w:rFonts w:ascii="Arial" w:eastAsia="Times New Roman" w:hAnsi="Arial" w:cs="Arial"/>
          <w:sz w:val="24"/>
          <w:szCs w:val="24"/>
        </w:rPr>
        <w:t>in</w:t>
      </w:r>
      <w:r w:rsidR="00DC70FF" w:rsidRPr="00D35A4F">
        <w:rPr>
          <w:rFonts w:ascii="Arial" w:eastAsia="Times New Roman" w:hAnsi="Arial" w:cs="Arial"/>
          <w:sz w:val="24"/>
          <w:szCs w:val="24"/>
        </w:rPr>
        <w:t xml:space="preserve"> </w:t>
      </w:r>
      <w:r w:rsidR="00367E1F" w:rsidRPr="008A2E0C">
        <w:rPr>
          <w:rFonts w:ascii="Arial" w:eastAsia="Times New Roman" w:hAnsi="Arial" w:cs="Arial"/>
          <w:b/>
          <w:color w:val="0070C0"/>
          <w:sz w:val="24"/>
          <w:szCs w:val="24"/>
        </w:rPr>
        <w:t>4</w:t>
      </w:r>
      <w:r w:rsidR="008A2E0C" w:rsidRPr="008A2E0C">
        <w:rPr>
          <w:rFonts w:ascii="Arial" w:eastAsia="Times New Roman" w:hAnsi="Arial" w:cs="Arial"/>
          <w:b/>
          <w:color w:val="0070C0"/>
          <w:sz w:val="24"/>
          <w:szCs w:val="24"/>
        </w:rPr>
        <w:t>96</w:t>
      </w:r>
      <w:r w:rsidR="00412CD5" w:rsidRPr="008A2E0C">
        <w:rPr>
          <w:rFonts w:ascii="Arial" w:eastAsia="Times New Roman" w:hAnsi="Arial" w:cs="Arial"/>
          <w:b/>
          <w:color w:val="0070C0"/>
          <w:sz w:val="24"/>
          <w:szCs w:val="24"/>
        </w:rPr>
        <w:t xml:space="preserve"> </w:t>
      </w:r>
      <w:r w:rsidR="007F5E85" w:rsidRPr="008A2E0C">
        <w:rPr>
          <w:rFonts w:ascii="Arial" w:eastAsia="Times New Roman" w:hAnsi="Arial" w:cs="Arial"/>
          <w:b/>
          <w:color w:val="0070C0"/>
          <w:sz w:val="24"/>
          <w:szCs w:val="24"/>
        </w:rPr>
        <w:t xml:space="preserve">evacuation centers </w:t>
      </w:r>
      <w:r w:rsidRPr="00D35A4F">
        <w:rPr>
          <w:rFonts w:ascii="Arial" w:eastAsia="Times New Roman" w:hAnsi="Arial" w:cs="Arial"/>
          <w:sz w:val="24"/>
          <w:szCs w:val="24"/>
        </w:rPr>
        <w:t xml:space="preserve">in </w:t>
      </w:r>
      <w:r w:rsidR="005707B2" w:rsidRPr="00D35A4F">
        <w:rPr>
          <w:rFonts w:ascii="Arial" w:eastAsia="Times New Roman" w:hAnsi="Arial" w:cs="Arial"/>
          <w:b/>
          <w:sz w:val="24"/>
          <w:szCs w:val="24"/>
        </w:rPr>
        <w:t>Region</w:t>
      </w:r>
      <w:r w:rsidR="007F5E85" w:rsidRPr="00D35A4F">
        <w:rPr>
          <w:rFonts w:ascii="Arial" w:eastAsia="Times New Roman" w:hAnsi="Arial" w:cs="Arial"/>
          <w:b/>
          <w:sz w:val="24"/>
          <w:szCs w:val="24"/>
        </w:rPr>
        <w:t xml:space="preserve"> </w:t>
      </w:r>
      <w:r w:rsidR="00423B3A" w:rsidRPr="00D35A4F">
        <w:rPr>
          <w:rFonts w:ascii="Arial" w:eastAsia="Times New Roman" w:hAnsi="Arial" w:cs="Arial"/>
          <w:b/>
          <w:sz w:val="24"/>
          <w:szCs w:val="24"/>
        </w:rPr>
        <w:t>CALABARZON</w:t>
      </w:r>
      <w:r w:rsidR="00E3381D" w:rsidRPr="00D35A4F">
        <w:rPr>
          <w:rFonts w:ascii="Arial" w:eastAsia="Times New Roman" w:hAnsi="Arial" w:cs="Arial"/>
          <w:b/>
          <w:sz w:val="24"/>
          <w:szCs w:val="24"/>
        </w:rPr>
        <w:t xml:space="preserve"> </w:t>
      </w:r>
      <w:r w:rsidR="0048062F" w:rsidRPr="00D35A4F">
        <w:rPr>
          <w:rFonts w:ascii="Arial" w:eastAsia="Times New Roman" w:hAnsi="Arial" w:cs="Arial"/>
          <w:sz w:val="24"/>
          <w:szCs w:val="24"/>
        </w:rPr>
        <w:t>(see</w:t>
      </w:r>
      <w:r w:rsidR="00CE6578" w:rsidRPr="00D35A4F">
        <w:rPr>
          <w:rFonts w:ascii="Arial" w:eastAsia="Times New Roman" w:hAnsi="Arial" w:cs="Arial"/>
          <w:sz w:val="24"/>
          <w:szCs w:val="24"/>
        </w:rPr>
        <w:t xml:space="preserve"> </w:t>
      </w:r>
      <w:r w:rsidR="0048062F" w:rsidRPr="00D35A4F">
        <w:rPr>
          <w:rFonts w:ascii="Arial" w:eastAsia="Times New Roman" w:hAnsi="Arial" w:cs="Arial"/>
          <w:sz w:val="24"/>
          <w:szCs w:val="24"/>
        </w:rPr>
        <w:t>Table</w:t>
      </w:r>
      <w:r w:rsidR="00CE6578" w:rsidRPr="00D35A4F">
        <w:rPr>
          <w:rFonts w:ascii="Arial" w:eastAsia="Times New Roman" w:hAnsi="Arial" w:cs="Arial"/>
          <w:sz w:val="24"/>
          <w:szCs w:val="24"/>
        </w:rPr>
        <w:t xml:space="preserve"> </w:t>
      </w:r>
      <w:r w:rsidR="0048062F" w:rsidRPr="00D35A4F">
        <w:rPr>
          <w:rFonts w:ascii="Arial" w:eastAsia="Times New Roman" w:hAnsi="Arial" w:cs="Arial"/>
          <w:sz w:val="24"/>
          <w:szCs w:val="24"/>
        </w:rPr>
        <w:t>2).</w:t>
      </w:r>
    </w:p>
    <w:p w:rsidR="00367E1F" w:rsidRDefault="00367E1F" w:rsidP="00E62855">
      <w:pPr>
        <w:pStyle w:val="ListParagraph"/>
        <w:ind w:left="0" w:right="27" w:firstLine="709"/>
        <w:rPr>
          <w:rFonts w:ascii="Arial" w:eastAsia="Times New Roman" w:hAnsi="Arial" w:cs="Arial"/>
          <w:b/>
          <w:bCs/>
          <w:i/>
          <w:iCs/>
          <w:color w:val="000000"/>
          <w:sz w:val="20"/>
          <w:szCs w:val="24"/>
        </w:rPr>
      </w:pPr>
    </w:p>
    <w:p w:rsidR="00367E1F" w:rsidRPr="00367E1F" w:rsidRDefault="0048062F" w:rsidP="00E62855">
      <w:pPr>
        <w:pStyle w:val="ListParagraph"/>
        <w:ind w:left="0" w:right="27" w:firstLine="709"/>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44" w:type="pct"/>
        <w:tblInd w:w="704" w:type="dxa"/>
        <w:tblCellMar>
          <w:left w:w="0" w:type="dxa"/>
          <w:right w:w="0" w:type="dxa"/>
        </w:tblCellMar>
        <w:tblLook w:val="04A0" w:firstRow="1" w:lastRow="0" w:firstColumn="1" w:lastColumn="0" w:noHBand="0" w:noVBand="1"/>
      </w:tblPr>
      <w:tblGrid>
        <w:gridCol w:w="118"/>
        <w:gridCol w:w="2150"/>
        <w:gridCol w:w="864"/>
        <w:gridCol w:w="825"/>
        <w:gridCol w:w="1272"/>
        <w:gridCol w:w="1273"/>
        <w:gridCol w:w="1272"/>
        <w:gridCol w:w="1270"/>
      </w:tblGrid>
      <w:tr w:rsidR="008A2E0C" w:rsidRPr="008A2E0C" w:rsidTr="008A2E0C">
        <w:trPr>
          <w:trHeight w:val="20"/>
          <w:tblHeader/>
        </w:trPr>
        <w:tc>
          <w:tcPr>
            <w:tcW w:w="125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REGION / PROVINCE / MUNICIPALITY </w:t>
            </w:r>
          </w:p>
        </w:tc>
        <w:tc>
          <w:tcPr>
            <w:tcW w:w="93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NUMBER OF EVACUATION CENTERS (ECs) </w:t>
            </w:r>
          </w:p>
        </w:tc>
        <w:tc>
          <w:tcPr>
            <w:tcW w:w="281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NUMBER OF DISPLACED </w:t>
            </w:r>
          </w:p>
        </w:tc>
      </w:tr>
      <w:tr w:rsidR="008A2E0C" w:rsidRPr="008A2E0C" w:rsidTr="008A2E0C">
        <w:trPr>
          <w:trHeight w:val="20"/>
          <w:tblHeader/>
        </w:trPr>
        <w:tc>
          <w:tcPr>
            <w:tcW w:w="1254" w:type="pct"/>
            <w:gridSpan w:val="2"/>
            <w:vMerge/>
            <w:tcBorders>
              <w:top w:val="single" w:sz="4" w:space="0" w:color="000000"/>
              <w:left w:val="single" w:sz="4" w:space="0" w:color="000000"/>
              <w:bottom w:val="nil"/>
              <w:right w:val="single" w:sz="4" w:space="0" w:color="auto"/>
            </w:tcBorders>
            <w:vAlign w:val="center"/>
            <w:hideMark/>
          </w:tcPr>
          <w:p w:rsidR="008A2E0C" w:rsidRPr="008A2E0C" w:rsidRDefault="008A2E0C" w:rsidP="008A2E0C">
            <w:pPr>
              <w:ind w:right="57"/>
              <w:contextualSpacing/>
              <w:rPr>
                <w:rFonts w:ascii="Arial" w:hAnsi="Arial" w:cs="Arial"/>
                <w:b/>
                <w:bCs/>
                <w:color w:val="000000"/>
                <w:sz w:val="20"/>
                <w:szCs w:val="20"/>
              </w:rPr>
            </w:pPr>
          </w:p>
        </w:tc>
        <w:tc>
          <w:tcPr>
            <w:tcW w:w="934" w:type="pct"/>
            <w:gridSpan w:val="2"/>
            <w:vMerge/>
            <w:tcBorders>
              <w:top w:val="single" w:sz="4" w:space="0" w:color="auto"/>
              <w:left w:val="single" w:sz="4" w:space="0" w:color="auto"/>
              <w:bottom w:val="single" w:sz="4" w:space="0" w:color="auto"/>
              <w:right w:val="single" w:sz="4" w:space="0" w:color="auto"/>
            </w:tcBorders>
            <w:vAlign w:val="center"/>
            <w:hideMark/>
          </w:tcPr>
          <w:p w:rsidR="008A2E0C" w:rsidRPr="008A2E0C" w:rsidRDefault="008A2E0C" w:rsidP="008A2E0C">
            <w:pPr>
              <w:ind w:right="57"/>
              <w:contextualSpacing/>
              <w:rPr>
                <w:rFonts w:ascii="Arial" w:hAnsi="Arial" w:cs="Arial"/>
                <w:b/>
                <w:bCs/>
                <w:color w:val="000000"/>
                <w:sz w:val="20"/>
                <w:szCs w:val="20"/>
              </w:rPr>
            </w:pPr>
          </w:p>
        </w:tc>
        <w:tc>
          <w:tcPr>
            <w:tcW w:w="281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INSIDE ECs </w:t>
            </w:r>
          </w:p>
        </w:tc>
      </w:tr>
      <w:tr w:rsidR="008A2E0C" w:rsidRPr="008A2E0C" w:rsidTr="008A2E0C">
        <w:trPr>
          <w:trHeight w:val="20"/>
          <w:tblHeader/>
        </w:trPr>
        <w:tc>
          <w:tcPr>
            <w:tcW w:w="1254" w:type="pct"/>
            <w:gridSpan w:val="2"/>
            <w:vMerge/>
            <w:tcBorders>
              <w:top w:val="single" w:sz="4" w:space="0" w:color="000000"/>
              <w:left w:val="single" w:sz="4" w:space="0" w:color="000000"/>
              <w:bottom w:val="nil"/>
              <w:right w:val="single" w:sz="4" w:space="0" w:color="auto"/>
            </w:tcBorders>
            <w:vAlign w:val="center"/>
            <w:hideMark/>
          </w:tcPr>
          <w:p w:rsidR="008A2E0C" w:rsidRPr="008A2E0C" w:rsidRDefault="008A2E0C" w:rsidP="008A2E0C">
            <w:pPr>
              <w:ind w:right="57"/>
              <w:contextualSpacing/>
              <w:rPr>
                <w:rFonts w:ascii="Arial" w:hAnsi="Arial" w:cs="Arial"/>
                <w:b/>
                <w:bCs/>
                <w:color w:val="000000"/>
                <w:sz w:val="20"/>
                <w:szCs w:val="20"/>
              </w:rPr>
            </w:pPr>
          </w:p>
        </w:tc>
        <w:tc>
          <w:tcPr>
            <w:tcW w:w="934" w:type="pct"/>
            <w:gridSpan w:val="2"/>
            <w:vMerge/>
            <w:tcBorders>
              <w:top w:val="single" w:sz="4" w:space="0" w:color="auto"/>
              <w:left w:val="single" w:sz="4" w:space="0" w:color="auto"/>
              <w:bottom w:val="single" w:sz="4" w:space="0" w:color="auto"/>
              <w:right w:val="single" w:sz="4" w:space="0" w:color="auto"/>
            </w:tcBorders>
            <w:vAlign w:val="center"/>
            <w:hideMark/>
          </w:tcPr>
          <w:p w:rsidR="008A2E0C" w:rsidRPr="008A2E0C" w:rsidRDefault="008A2E0C" w:rsidP="008A2E0C">
            <w:pPr>
              <w:ind w:right="57"/>
              <w:contextualSpacing/>
              <w:rPr>
                <w:rFonts w:ascii="Arial" w:hAnsi="Arial" w:cs="Arial"/>
                <w:b/>
                <w:bCs/>
                <w:color w:val="000000"/>
                <w:sz w:val="20"/>
                <w:szCs w:val="20"/>
              </w:rPr>
            </w:pPr>
          </w:p>
        </w:tc>
        <w:tc>
          <w:tcPr>
            <w:tcW w:w="140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Families </w:t>
            </w:r>
          </w:p>
        </w:tc>
        <w:tc>
          <w:tcPr>
            <w:tcW w:w="140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8A2E0C">
              <w:rPr>
                <w:rFonts w:ascii="Arial" w:hAnsi="Arial" w:cs="Arial"/>
                <w:b/>
                <w:bCs/>
                <w:color w:val="000000"/>
                <w:sz w:val="20"/>
                <w:szCs w:val="20"/>
              </w:rPr>
              <w:t xml:space="preserve"> </w:t>
            </w:r>
          </w:p>
        </w:tc>
      </w:tr>
      <w:tr w:rsidR="008A2E0C" w:rsidRPr="008A2E0C" w:rsidTr="008A2E0C">
        <w:trPr>
          <w:trHeight w:val="20"/>
          <w:tblHeader/>
        </w:trPr>
        <w:tc>
          <w:tcPr>
            <w:tcW w:w="1254" w:type="pct"/>
            <w:gridSpan w:val="2"/>
            <w:vMerge/>
            <w:tcBorders>
              <w:top w:val="single" w:sz="4" w:space="0" w:color="000000"/>
              <w:left w:val="single" w:sz="4" w:space="0" w:color="000000"/>
              <w:bottom w:val="nil"/>
              <w:right w:val="single" w:sz="4" w:space="0" w:color="auto"/>
            </w:tcBorders>
            <w:vAlign w:val="center"/>
            <w:hideMark/>
          </w:tcPr>
          <w:p w:rsidR="008A2E0C" w:rsidRPr="008A2E0C" w:rsidRDefault="008A2E0C" w:rsidP="008A2E0C">
            <w:pPr>
              <w:ind w:right="57"/>
              <w:contextualSpacing/>
              <w:rPr>
                <w:rFonts w:ascii="Arial" w:hAnsi="Arial" w:cs="Arial"/>
                <w:b/>
                <w:bCs/>
                <w:color w:val="000000"/>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CUM </w:t>
            </w:r>
          </w:p>
        </w:tc>
        <w:tc>
          <w:tcPr>
            <w:tcW w:w="4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NOW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CUM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NOW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CUM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 xml:space="preserve"> NOW </w:t>
            </w:r>
          </w:p>
        </w:tc>
      </w:tr>
      <w:tr w:rsidR="008A2E0C" w:rsidRPr="008A2E0C" w:rsidTr="008A2E0C">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A2E0C" w:rsidRPr="008A2E0C" w:rsidRDefault="008A2E0C" w:rsidP="008A2E0C">
            <w:pPr>
              <w:ind w:right="57"/>
              <w:contextualSpacing/>
              <w:jc w:val="center"/>
              <w:rPr>
                <w:rFonts w:ascii="Arial" w:hAnsi="Arial" w:cs="Arial"/>
                <w:b/>
                <w:bCs/>
                <w:color w:val="000000"/>
                <w:sz w:val="20"/>
                <w:szCs w:val="20"/>
              </w:rPr>
            </w:pPr>
            <w:r w:rsidRPr="008A2E0C">
              <w:rPr>
                <w:rFonts w:ascii="Arial" w:hAnsi="Arial" w:cs="Arial"/>
                <w:b/>
                <w:bCs/>
                <w:color w:val="000000"/>
                <w:sz w:val="20"/>
                <w:szCs w:val="20"/>
              </w:rPr>
              <w:t>GRAND TOTAL</w:t>
            </w:r>
          </w:p>
        </w:tc>
        <w:tc>
          <w:tcPr>
            <w:tcW w:w="478" w:type="pct"/>
            <w:tcBorders>
              <w:top w:val="single" w:sz="4" w:space="0" w:color="auto"/>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620 </w:t>
            </w:r>
          </w:p>
        </w:tc>
        <w:tc>
          <w:tcPr>
            <w:tcW w:w="456" w:type="pct"/>
            <w:tcBorders>
              <w:top w:val="single" w:sz="4" w:space="0" w:color="auto"/>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496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47,842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38,762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182,286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144,051 </w:t>
            </w:r>
          </w:p>
        </w:tc>
      </w:tr>
      <w:tr w:rsidR="008A2E0C" w:rsidRPr="008A2E0C" w:rsidTr="008A2E0C">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A2E0C" w:rsidRPr="008A2E0C" w:rsidRDefault="008A2E0C" w:rsidP="008A2E0C">
            <w:pPr>
              <w:ind w:right="57"/>
              <w:contextualSpacing/>
              <w:rPr>
                <w:rFonts w:ascii="Arial" w:hAnsi="Arial" w:cs="Arial"/>
                <w:b/>
                <w:bCs/>
                <w:color w:val="000000"/>
                <w:sz w:val="20"/>
                <w:szCs w:val="20"/>
              </w:rPr>
            </w:pPr>
            <w:r w:rsidRPr="008A2E0C">
              <w:rPr>
                <w:rFonts w:ascii="Arial" w:hAnsi="Arial" w:cs="Arial"/>
                <w:b/>
                <w:bCs/>
                <w:color w:val="000000"/>
                <w:sz w:val="20"/>
                <w:szCs w:val="20"/>
              </w:rPr>
              <w:t>CALABARZON</w:t>
            </w:r>
          </w:p>
        </w:tc>
        <w:tc>
          <w:tcPr>
            <w:tcW w:w="478" w:type="pct"/>
            <w:tcBorders>
              <w:top w:val="nil"/>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620 </w:t>
            </w:r>
          </w:p>
        </w:tc>
        <w:tc>
          <w:tcPr>
            <w:tcW w:w="456" w:type="pct"/>
            <w:tcBorders>
              <w:top w:val="nil"/>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496 </w:t>
            </w:r>
          </w:p>
        </w:tc>
        <w:tc>
          <w:tcPr>
            <w:tcW w:w="703" w:type="pct"/>
            <w:tcBorders>
              <w:top w:val="nil"/>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47,842 </w:t>
            </w:r>
          </w:p>
        </w:tc>
        <w:tc>
          <w:tcPr>
            <w:tcW w:w="703" w:type="pct"/>
            <w:tcBorders>
              <w:top w:val="nil"/>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38,762 </w:t>
            </w:r>
          </w:p>
        </w:tc>
        <w:tc>
          <w:tcPr>
            <w:tcW w:w="703" w:type="pct"/>
            <w:tcBorders>
              <w:top w:val="nil"/>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182,286 </w:t>
            </w:r>
          </w:p>
        </w:tc>
        <w:tc>
          <w:tcPr>
            <w:tcW w:w="702" w:type="pct"/>
            <w:tcBorders>
              <w:top w:val="nil"/>
              <w:left w:val="nil"/>
              <w:bottom w:val="single" w:sz="4" w:space="0" w:color="000000"/>
              <w:right w:val="single" w:sz="4" w:space="0" w:color="000000"/>
            </w:tcBorders>
            <w:shd w:val="clear" w:color="A5A5A5" w:fill="A5A5A5"/>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144,051 </w:t>
            </w:r>
          </w:p>
        </w:tc>
      </w:tr>
      <w:tr w:rsidR="008A2E0C" w:rsidRPr="008A2E0C" w:rsidTr="008A2E0C">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A2E0C" w:rsidRPr="008A2E0C" w:rsidRDefault="008A2E0C" w:rsidP="008A2E0C">
            <w:pPr>
              <w:ind w:right="57"/>
              <w:contextualSpacing/>
              <w:rPr>
                <w:rFonts w:ascii="Arial" w:hAnsi="Arial" w:cs="Arial"/>
                <w:b/>
                <w:bCs/>
                <w:color w:val="000000"/>
                <w:sz w:val="20"/>
                <w:szCs w:val="20"/>
              </w:rPr>
            </w:pPr>
            <w:r w:rsidRPr="008A2E0C">
              <w:rPr>
                <w:rFonts w:ascii="Arial" w:hAnsi="Arial" w:cs="Arial"/>
                <w:b/>
                <w:bCs/>
                <w:color w:val="000000"/>
                <w:sz w:val="20"/>
                <w:szCs w:val="20"/>
              </w:rPr>
              <w:t>Batangas</w:t>
            </w:r>
          </w:p>
        </w:tc>
        <w:tc>
          <w:tcPr>
            <w:tcW w:w="478"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506 </w:t>
            </w:r>
          </w:p>
        </w:tc>
        <w:tc>
          <w:tcPr>
            <w:tcW w:w="456"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436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41,660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35,222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159,283 </w:t>
            </w:r>
          </w:p>
        </w:tc>
        <w:tc>
          <w:tcPr>
            <w:tcW w:w="702"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131,904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noWrap/>
            <w:vAlign w:val="center"/>
            <w:hideMark/>
          </w:tcPr>
          <w:p w:rsidR="008A2E0C" w:rsidRPr="008A2E0C" w:rsidRDefault="008A2E0C" w:rsidP="008A2E0C">
            <w:pPr>
              <w:ind w:right="57"/>
              <w:contextualSpacing/>
              <w:rPr>
                <w:rFonts w:ascii="Arial" w:hAnsi="Arial" w:cs="Arial"/>
                <w:color w:val="000000"/>
                <w:sz w:val="20"/>
                <w:szCs w:val="20"/>
              </w:rPr>
            </w:pPr>
            <w:r w:rsidRPr="008A2E0C">
              <w:rPr>
                <w:rFonts w:ascii="Arial" w:hAnsi="Arial" w:cs="Arial"/>
                <w:color w:val="000000"/>
                <w:sz w:val="20"/>
                <w:szCs w:val="20"/>
              </w:rPr>
              <w:t>Alitagtag</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14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1,016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999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3,522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3,470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Balayan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40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36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3,235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2,531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11,190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9,180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Balete</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64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64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263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263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Batangas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34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3,839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2,978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14,795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11,380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Bauan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49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4,696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3,549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19,073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14,075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Calaca</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17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16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2,100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1,549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7,947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5,458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Calatagan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1,024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937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3,815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3,401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Cuenca</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248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248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759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759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Ibaan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18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489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489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1,846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1,846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Laurel</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5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579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2,730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Lian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9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341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341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1,430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1,430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Lipa City</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1,992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1,180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7,872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4,825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Lobo</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160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160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613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613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Mabini</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8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378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312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1,736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1,150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Malvar</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20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1,252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1,241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4,995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4,938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Mataas Na Kahoy</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17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805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723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2,808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2,481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Nasugbu</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16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2,010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1,940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7,312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7,005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Padre Garcia</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543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464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2,288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1,901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Rosario</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30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1,082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954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4,374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3,648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 Jose</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1,035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969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4,290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3,965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 Juan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1,080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1,080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4,219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4,219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 Luis</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26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26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4,324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4,221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15,682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14,188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 Pascual</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2,227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2,015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7,850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6,965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Santa Teresita</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217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217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724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704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Santo Tomas</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1,890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1,868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8,681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8,283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City of Tanauan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36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4,093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3,427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15,103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12,891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Taysan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239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224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915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910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Tuy</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702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542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2,451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1,956 </w:t>
            </w:r>
          </w:p>
        </w:tc>
      </w:tr>
      <w:tr w:rsidR="008A2E0C" w:rsidRPr="008A2E0C" w:rsidTr="008A2E0C">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A2E0C" w:rsidRPr="008A2E0C" w:rsidRDefault="008A2E0C" w:rsidP="008A2E0C">
            <w:pPr>
              <w:ind w:right="57"/>
              <w:contextualSpacing/>
              <w:rPr>
                <w:rFonts w:ascii="Arial" w:hAnsi="Arial" w:cs="Arial"/>
                <w:b/>
                <w:bCs/>
                <w:color w:val="000000"/>
                <w:sz w:val="20"/>
                <w:szCs w:val="20"/>
              </w:rPr>
            </w:pPr>
            <w:r w:rsidRPr="008A2E0C">
              <w:rPr>
                <w:rFonts w:ascii="Arial" w:hAnsi="Arial" w:cs="Arial"/>
                <w:b/>
                <w:bCs/>
                <w:color w:val="000000"/>
                <w:sz w:val="20"/>
                <w:szCs w:val="20"/>
              </w:rPr>
              <w:t>Cavite</w:t>
            </w:r>
          </w:p>
        </w:tc>
        <w:tc>
          <w:tcPr>
            <w:tcW w:w="478"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97 </w:t>
            </w:r>
          </w:p>
        </w:tc>
        <w:tc>
          <w:tcPr>
            <w:tcW w:w="456"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43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5,060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2,483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19,871 </w:t>
            </w:r>
          </w:p>
        </w:tc>
        <w:tc>
          <w:tcPr>
            <w:tcW w:w="702"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10,011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noWrap/>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Alfonso</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14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1,728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577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7,056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2,683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Amadeo</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400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1,540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96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Dasmariñas</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394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362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1,431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1,309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General Emilio Aguinaldo</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140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140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513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513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Indang</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100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100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Maragondon</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15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15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272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272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1,075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1,075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Mendez (MENDEZ-NUÑEZ)</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131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26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495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Naic</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115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115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Silang</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52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52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Tagaytay City</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37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1,896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969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7,418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3,902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Ternate</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76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76 </w:t>
            </w:r>
          </w:p>
        </w:tc>
      </w:tr>
      <w:tr w:rsidR="008A2E0C" w:rsidRPr="008A2E0C" w:rsidTr="008A2E0C">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A2E0C" w:rsidRPr="008A2E0C" w:rsidRDefault="008A2E0C" w:rsidP="008A2E0C">
            <w:pPr>
              <w:ind w:right="57"/>
              <w:contextualSpacing/>
              <w:rPr>
                <w:rFonts w:ascii="Arial" w:hAnsi="Arial" w:cs="Arial"/>
                <w:b/>
                <w:bCs/>
                <w:color w:val="000000"/>
                <w:sz w:val="20"/>
                <w:szCs w:val="20"/>
              </w:rPr>
            </w:pPr>
            <w:r w:rsidRPr="008A2E0C">
              <w:rPr>
                <w:rFonts w:ascii="Arial" w:hAnsi="Arial" w:cs="Arial"/>
                <w:b/>
                <w:bCs/>
                <w:color w:val="000000"/>
                <w:sz w:val="20"/>
                <w:szCs w:val="20"/>
              </w:rPr>
              <w:t>Laguna</w:t>
            </w:r>
          </w:p>
        </w:tc>
        <w:tc>
          <w:tcPr>
            <w:tcW w:w="478"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10 </w:t>
            </w:r>
          </w:p>
        </w:tc>
        <w:tc>
          <w:tcPr>
            <w:tcW w:w="456"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10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358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321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1,380 </w:t>
            </w:r>
          </w:p>
        </w:tc>
        <w:tc>
          <w:tcPr>
            <w:tcW w:w="702"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1,278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lastRenderedPageBreak/>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Bay</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90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386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386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Cabuyao</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168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168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City of Calamba</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100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63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221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119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 Pablo City</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102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102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480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480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Santa Cruz (capital)</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18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86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86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City of Santa Rosa</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11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39 </w:t>
            </w:r>
          </w:p>
        </w:tc>
      </w:tr>
      <w:tr w:rsidR="008A2E0C" w:rsidRPr="008A2E0C" w:rsidTr="008A2E0C">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A2E0C" w:rsidRPr="008A2E0C" w:rsidRDefault="008A2E0C" w:rsidP="008A2E0C">
            <w:pPr>
              <w:ind w:right="57"/>
              <w:contextualSpacing/>
              <w:rPr>
                <w:rFonts w:ascii="Arial" w:hAnsi="Arial" w:cs="Arial"/>
                <w:b/>
                <w:bCs/>
                <w:color w:val="000000"/>
                <w:sz w:val="20"/>
                <w:szCs w:val="20"/>
              </w:rPr>
            </w:pPr>
            <w:r w:rsidRPr="008A2E0C">
              <w:rPr>
                <w:rFonts w:ascii="Arial" w:hAnsi="Arial" w:cs="Arial"/>
                <w:b/>
                <w:bCs/>
                <w:color w:val="000000"/>
                <w:sz w:val="20"/>
                <w:szCs w:val="20"/>
              </w:rPr>
              <w:t>Quezon</w:t>
            </w:r>
          </w:p>
        </w:tc>
        <w:tc>
          <w:tcPr>
            <w:tcW w:w="478"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7 </w:t>
            </w:r>
          </w:p>
        </w:tc>
        <w:tc>
          <w:tcPr>
            <w:tcW w:w="456"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7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764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736 </w:t>
            </w:r>
          </w:p>
        </w:tc>
        <w:tc>
          <w:tcPr>
            <w:tcW w:w="703"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1,752 </w:t>
            </w:r>
          </w:p>
        </w:tc>
        <w:tc>
          <w:tcPr>
            <w:tcW w:w="702" w:type="pct"/>
            <w:tcBorders>
              <w:top w:val="nil"/>
              <w:left w:val="nil"/>
              <w:bottom w:val="single" w:sz="4" w:space="0" w:color="000000"/>
              <w:right w:val="single" w:sz="4" w:space="0" w:color="000000"/>
            </w:tcBorders>
            <w:shd w:val="clear" w:color="D8D8D8" w:fill="D8D8D8"/>
            <w:noWrap/>
            <w:vAlign w:val="bottom"/>
            <w:hideMark/>
          </w:tcPr>
          <w:p w:rsidR="008A2E0C" w:rsidRPr="008A2E0C" w:rsidRDefault="008A2E0C" w:rsidP="008A2E0C">
            <w:pPr>
              <w:ind w:right="57"/>
              <w:contextualSpacing/>
              <w:jc w:val="right"/>
              <w:rPr>
                <w:rFonts w:ascii="Arial" w:hAnsi="Arial" w:cs="Arial"/>
                <w:b/>
                <w:bCs/>
                <w:color w:val="000000"/>
                <w:sz w:val="20"/>
                <w:szCs w:val="20"/>
              </w:rPr>
            </w:pPr>
            <w:r w:rsidRPr="008A2E0C">
              <w:rPr>
                <w:rFonts w:ascii="Arial" w:hAnsi="Arial" w:cs="Arial"/>
                <w:b/>
                <w:bCs/>
                <w:color w:val="000000"/>
                <w:sz w:val="20"/>
                <w:szCs w:val="20"/>
              </w:rPr>
              <w:t xml:space="preserve"> 858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Dolores</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5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5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165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137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630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336 </w:t>
            </w:r>
          </w:p>
        </w:tc>
      </w:tr>
      <w:tr w:rsidR="008A2E0C" w:rsidRPr="008A2E0C" w:rsidTr="008A2E0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A2E0C" w:rsidRPr="008A2E0C" w:rsidRDefault="008A2E0C" w:rsidP="008A2E0C">
            <w:pPr>
              <w:ind w:right="57"/>
              <w:contextualSpacing/>
              <w:jc w:val="right"/>
              <w:rPr>
                <w:rFonts w:ascii="Arial" w:hAnsi="Arial" w:cs="Arial"/>
                <w:color w:val="000000"/>
                <w:sz w:val="20"/>
                <w:szCs w:val="20"/>
              </w:rPr>
            </w:pPr>
            <w:r w:rsidRPr="008A2E0C">
              <w:rPr>
                <w:rFonts w:ascii="Arial" w:hAnsi="Arial" w:cs="Arial"/>
                <w:color w:val="000000"/>
                <w:sz w:val="20"/>
                <w:szCs w:val="20"/>
              </w:rPr>
              <w:t> </w:t>
            </w:r>
          </w:p>
        </w:tc>
        <w:tc>
          <w:tcPr>
            <w:tcW w:w="1189" w:type="pct"/>
            <w:tcBorders>
              <w:top w:val="nil"/>
              <w:left w:val="nil"/>
              <w:bottom w:val="single" w:sz="4" w:space="0" w:color="000000"/>
              <w:right w:val="single" w:sz="4" w:space="0" w:color="000000"/>
            </w:tcBorders>
            <w:shd w:val="clear" w:color="auto" w:fill="auto"/>
            <w:vAlign w:val="center"/>
            <w:hideMark/>
          </w:tcPr>
          <w:p w:rsidR="008A2E0C" w:rsidRPr="008A2E0C" w:rsidRDefault="008A2E0C" w:rsidP="008A2E0C">
            <w:pPr>
              <w:ind w:right="57"/>
              <w:contextualSpacing/>
              <w:rPr>
                <w:rFonts w:ascii="Arial" w:hAnsi="Arial" w:cs="Arial"/>
                <w:i/>
                <w:iCs/>
                <w:color w:val="000000"/>
                <w:sz w:val="20"/>
                <w:szCs w:val="20"/>
              </w:rPr>
            </w:pPr>
            <w:r w:rsidRPr="008A2E0C">
              <w:rPr>
                <w:rFonts w:ascii="Arial" w:hAnsi="Arial" w:cs="Arial"/>
                <w:i/>
                <w:iCs/>
                <w:color w:val="000000"/>
                <w:sz w:val="20"/>
                <w:szCs w:val="20"/>
              </w:rPr>
              <w:t>San Antonio</w:t>
            </w:r>
          </w:p>
        </w:tc>
        <w:tc>
          <w:tcPr>
            <w:tcW w:w="478"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599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599 </w:t>
            </w:r>
          </w:p>
        </w:tc>
        <w:tc>
          <w:tcPr>
            <w:tcW w:w="703"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1,122 </w:t>
            </w:r>
          </w:p>
        </w:tc>
        <w:tc>
          <w:tcPr>
            <w:tcW w:w="702" w:type="pct"/>
            <w:tcBorders>
              <w:top w:val="nil"/>
              <w:left w:val="nil"/>
              <w:bottom w:val="single" w:sz="4" w:space="0" w:color="000000"/>
              <w:right w:val="single" w:sz="4" w:space="0" w:color="000000"/>
            </w:tcBorders>
            <w:shd w:val="clear" w:color="auto" w:fill="auto"/>
            <w:noWrap/>
            <w:vAlign w:val="bottom"/>
            <w:hideMark/>
          </w:tcPr>
          <w:p w:rsidR="008A2E0C" w:rsidRPr="008A2E0C" w:rsidRDefault="008A2E0C" w:rsidP="008A2E0C">
            <w:pPr>
              <w:ind w:right="57"/>
              <w:contextualSpacing/>
              <w:jc w:val="right"/>
              <w:rPr>
                <w:rFonts w:ascii="Arial" w:hAnsi="Arial" w:cs="Arial"/>
                <w:i/>
                <w:iCs/>
                <w:color w:val="000000"/>
                <w:sz w:val="20"/>
                <w:szCs w:val="20"/>
              </w:rPr>
            </w:pPr>
            <w:r w:rsidRPr="008A2E0C">
              <w:rPr>
                <w:rFonts w:ascii="Arial" w:hAnsi="Arial" w:cs="Arial"/>
                <w:i/>
                <w:iCs/>
                <w:color w:val="000000"/>
                <w:sz w:val="20"/>
                <w:szCs w:val="20"/>
              </w:rPr>
              <w:t xml:space="preserve"> 522 </w:t>
            </w:r>
          </w:p>
        </w:tc>
      </w:tr>
    </w:tbl>
    <w:p w:rsidR="00A81490" w:rsidRPr="00AC2F21" w:rsidRDefault="00A81490" w:rsidP="00E62855">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the municipalities of Agoncillo, Lemery, San Nicolas, Taal, and Talisay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747E7" w:rsidRDefault="00A00D42" w:rsidP="00A334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4D1B46" w:rsidRPr="00A33455" w:rsidRDefault="004D1B46" w:rsidP="00A33455">
      <w:pPr>
        <w:ind w:left="284" w:right="27"/>
        <w:contextualSpacing/>
        <w:jc w:val="right"/>
        <w:rPr>
          <w:rFonts w:ascii="Arial" w:eastAsia="Times New Roman" w:hAnsi="Arial" w:cs="Arial"/>
          <w:i/>
          <w:iCs/>
          <w:color w:val="0070C0"/>
          <w:sz w:val="16"/>
          <w:szCs w:val="24"/>
        </w:rPr>
      </w:pPr>
    </w:p>
    <w:p w:rsidR="00361088" w:rsidRPr="00B53AC9" w:rsidRDefault="00361088" w:rsidP="00E62855">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D35A4F" w:rsidRDefault="00B53AC9" w:rsidP="00E62855">
      <w:pPr>
        <w:pStyle w:val="ListParagraph"/>
        <w:ind w:left="786" w:right="27"/>
        <w:jc w:val="both"/>
        <w:rPr>
          <w:rFonts w:ascii="Arial" w:eastAsia="Times New Roman" w:hAnsi="Arial" w:cs="Arial"/>
          <w:bCs/>
          <w:sz w:val="24"/>
          <w:szCs w:val="24"/>
        </w:rPr>
      </w:pPr>
      <w:r w:rsidRPr="00D35A4F">
        <w:rPr>
          <w:rFonts w:ascii="Arial" w:eastAsia="Times New Roman" w:hAnsi="Arial" w:cs="Arial"/>
          <w:bCs/>
          <w:sz w:val="24"/>
          <w:szCs w:val="24"/>
        </w:rPr>
        <w:t xml:space="preserve">There are </w:t>
      </w:r>
      <w:r w:rsidR="00A46157" w:rsidRPr="00A46157">
        <w:rPr>
          <w:rFonts w:ascii="Arial" w:eastAsia="Times New Roman" w:hAnsi="Arial" w:cs="Arial"/>
          <w:b/>
          <w:bCs/>
          <w:color w:val="0070C0"/>
          <w:sz w:val="24"/>
          <w:szCs w:val="24"/>
        </w:rPr>
        <w:t xml:space="preserve">27,906 </w:t>
      </w:r>
      <w:r w:rsidRPr="009660EE">
        <w:rPr>
          <w:rFonts w:ascii="Arial" w:eastAsia="Times New Roman" w:hAnsi="Arial" w:cs="Arial"/>
          <w:b/>
          <w:bCs/>
          <w:color w:val="0070C0"/>
          <w:sz w:val="24"/>
          <w:szCs w:val="24"/>
        </w:rPr>
        <w:t>families</w:t>
      </w:r>
      <w:r w:rsidRPr="009660EE">
        <w:rPr>
          <w:rFonts w:ascii="Arial" w:eastAsia="Times New Roman" w:hAnsi="Arial" w:cs="Arial"/>
          <w:bCs/>
          <w:color w:val="0070C0"/>
          <w:sz w:val="24"/>
          <w:szCs w:val="24"/>
        </w:rPr>
        <w:t xml:space="preserve"> </w:t>
      </w:r>
      <w:r w:rsidRPr="00D35A4F">
        <w:rPr>
          <w:rFonts w:ascii="Arial" w:eastAsia="Times New Roman" w:hAnsi="Arial" w:cs="Arial"/>
          <w:bCs/>
          <w:sz w:val="24"/>
          <w:szCs w:val="24"/>
        </w:rPr>
        <w:t xml:space="preserve">or </w:t>
      </w:r>
      <w:r w:rsidR="00A46157" w:rsidRPr="00A46157">
        <w:rPr>
          <w:rFonts w:ascii="Arial" w:eastAsia="Times New Roman" w:hAnsi="Arial" w:cs="Arial"/>
          <w:b/>
          <w:bCs/>
          <w:color w:val="0070C0"/>
          <w:sz w:val="24"/>
          <w:szCs w:val="24"/>
        </w:rPr>
        <w:t xml:space="preserve">111,035 </w:t>
      </w:r>
      <w:r w:rsidRPr="009660EE">
        <w:rPr>
          <w:rFonts w:ascii="Arial" w:eastAsia="Times New Roman" w:hAnsi="Arial" w:cs="Arial"/>
          <w:b/>
          <w:bCs/>
          <w:color w:val="0070C0"/>
          <w:sz w:val="24"/>
          <w:szCs w:val="24"/>
        </w:rPr>
        <w:t>persons</w:t>
      </w:r>
      <w:r w:rsidRPr="009660EE">
        <w:rPr>
          <w:rFonts w:ascii="Arial" w:eastAsia="Times New Roman" w:hAnsi="Arial" w:cs="Arial"/>
          <w:bCs/>
          <w:color w:val="0070C0"/>
          <w:sz w:val="24"/>
          <w:szCs w:val="24"/>
        </w:rPr>
        <w:t xml:space="preserve"> </w:t>
      </w:r>
      <w:r w:rsidRPr="00D35A4F">
        <w:rPr>
          <w:rFonts w:ascii="Arial" w:eastAsia="Times New Roman" w:hAnsi="Arial" w:cs="Arial"/>
          <w:bCs/>
          <w:sz w:val="24"/>
          <w:szCs w:val="24"/>
        </w:rPr>
        <w:t>currently staying with their relatives</w:t>
      </w:r>
      <w:r w:rsidR="00FA0FC1" w:rsidRPr="00D35A4F">
        <w:rPr>
          <w:rFonts w:ascii="Arial" w:eastAsia="Times New Roman" w:hAnsi="Arial" w:cs="Arial"/>
          <w:bCs/>
          <w:sz w:val="24"/>
          <w:szCs w:val="24"/>
        </w:rPr>
        <w:t xml:space="preserve"> </w:t>
      </w:r>
      <w:r w:rsidRPr="00D35A4F">
        <w:rPr>
          <w:rFonts w:ascii="Arial" w:eastAsia="Times New Roman" w:hAnsi="Arial" w:cs="Arial"/>
          <w:bCs/>
          <w:sz w:val="24"/>
          <w:szCs w:val="24"/>
        </w:rPr>
        <w:t>and/or friends (see Table 3).</w:t>
      </w:r>
    </w:p>
    <w:p w:rsidR="00B53AC9" w:rsidRDefault="00B53AC9" w:rsidP="00E62855">
      <w:pPr>
        <w:pStyle w:val="ListParagraph"/>
        <w:ind w:left="786" w:right="27"/>
        <w:jc w:val="both"/>
        <w:rPr>
          <w:rFonts w:ascii="Arial" w:eastAsia="Times New Roman" w:hAnsi="Arial" w:cs="Arial"/>
          <w:bCs/>
          <w:sz w:val="24"/>
          <w:szCs w:val="24"/>
        </w:rPr>
      </w:pPr>
    </w:p>
    <w:p w:rsidR="00B53AC9" w:rsidRP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40" w:type="pct"/>
        <w:tblInd w:w="846" w:type="dxa"/>
        <w:tblCellMar>
          <w:left w:w="0" w:type="dxa"/>
          <w:right w:w="0" w:type="dxa"/>
        </w:tblCellMar>
        <w:tblLook w:val="04A0" w:firstRow="1" w:lastRow="0" w:firstColumn="1" w:lastColumn="0" w:noHBand="0" w:noVBand="1"/>
      </w:tblPr>
      <w:tblGrid>
        <w:gridCol w:w="141"/>
        <w:gridCol w:w="2553"/>
        <w:gridCol w:w="1538"/>
        <w:gridCol w:w="1538"/>
        <w:gridCol w:w="1538"/>
        <w:gridCol w:w="1533"/>
      </w:tblGrid>
      <w:tr w:rsidR="00A46157" w:rsidRPr="00A46157" w:rsidTr="00A46157">
        <w:trPr>
          <w:trHeight w:val="20"/>
          <w:tblHeader/>
        </w:trPr>
        <w:tc>
          <w:tcPr>
            <w:tcW w:w="152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REGION / PROVINCE / MUNICIPALITY </w:t>
            </w:r>
          </w:p>
        </w:tc>
        <w:tc>
          <w:tcPr>
            <w:tcW w:w="34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NUMBER OF DISPLACED </w:t>
            </w:r>
          </w:p>
        </w:tc>
      </w:tr>
      <w:tr w:rsidR="00A46157" w:rsidRPr="00A46157" w:rsidTr="00A46157">
        <w:trPr>
          <w:trHeight w:val="20"/>
          <w:tblHeader/>
        </w:trPr>
        <w:tc>
          <w:tcPr>
            <w:tcW w:w="1523" w:type="pct"/>
            <w:gridSpan w:val="2"/>
            <w:vMerge/>
            <w:tcBorders>
              <w:top w:val="single" w:sz="4" w:space="0" w:color="auto"/>
              <w:left w:val="single" w:sz="4" w:space="0" w:color="auto"/>
              <w:bottom w:val="single" w:sz="4" w:space="0" w:color="auto"/>
              <w:right w:val="single" w:sz="4" w:space="0" w:color="auto"/>
            </w:tcBorders>
            <w:vAlign w:val="center"/>
            <w:hideMark/>
          </w:tcPr>
          <w:p w:rsidR="00A46157" w:rsidRPr="00A46157" w:rsidRDefault="00A46157" w:rsidP="00A46157">
            <w:pPr>
              <w:ind w:right="57"/>
              <w:contextualSpacing/>
              <w:rPr>
                <w:rFonts w:ascii="Arial" w:hAnsi="Arial" w:cs="Arial"/>
                <w:b/>
                <w:bCs/>
                <w:color w:val="000000"/>
                <w:sz w:val="20"/>
                <w:szCs w:val="20"/>
              </w:rPr>
            </w:pPr>
          </w:p>
        </w:tc>
        <w:tc>
          <w:tcPr>
            <w:tcW w:w="34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OUTSIDE ECs </w:t>
            </w:r>
          </w:p>
        </w:tc>
      </w:tr>
      <w:tr w:rsidR="00A46157" w:rsidRPr="00A46157" w:rsidTr="00A46157">
        <w:trPr>
          <w:trHeight w:val="20"/>
          <w:tblHeader/>
        </w:trPr>
        <w:tc>
          <w:tcPr>
            <w:tcW w:w="1523" w:type="pct"/>
            <w:gridSpan w:val="2"/>
            <w:vMerge/>
            <w:tcBorders>
              <w:top w:val="single" w:sz="4" w:space="0" w:color="auto"/>
              <w:left w:val="single" w:sz="4" w:space="0" w:color="auto"/>
              <w:bottom w:val="single" w:sz="4" w:space="0" w:color="auto"/>
              <w:right w:val="single" w:sz="4" w:space="0" w:color="auto"/>
            </w:tcBorders>
            <w:vAlign w:val="center"/>
            <w:hideMark/>
          </w:tcPr>
          <w:p w:rsidR="00A46157" w:rsidRPr="00A46157" w:rsidRDefault="00A46157" w:rsidP="00A46157">
            <w:pPr>
              <w:ind w:right="57"/>
              <w:contextualSpacing/>
              <w:rPr>
                <w:rFonts w:ascii="Arial" w:hAnsi="Arial" w:cs="Arial"/>
                <w:b/>
                <w:bCs/>
                <w:color w:val="000000"/>
                <w:sz w:val="20"/>
                <w:szCs w:val="20"/>
              </w:rPr>
            </w:pPr>
          </w:p>
        </w:tc>
        <w:tc>
          <w:tcPr>
            <w:tcW w:w="173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Families </w:t>
            </w:r>
          </w:p>
        </w:tc>
        <w:tc>
          <w:tcPr>
            <w:tcW w:w="173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Persons </w:t>
            </w:r>
          </w:p>
        </w:tc>
      </w:tr>
      <w:tr w:rsidR="00A46157" w:rsidRPr="00A46157" w:rsidTr="00A46157">
        <w:trPr>
          <w:trHeight w:val="20"/>
          <w:tblHeader/>
        </w:trPr>
        <w:tc>
          <w:tcPr>
            <w:tcW w:w="1523" w:type="pct"/>
            <w:gridSpan w:val="2"/>
            <w:vMerge/>
            <w:tcBorders>
              <w:top w:val="single" w:sz="4" w:space="0" w:color="auto"/>
              <w:left w:val="single" w:sz="4" w:space="0" w:color="auto"/>
              <w:bottom w:val="single" w:sz="4" w:space="0" w:color="auto"/>
              <w:right w:val="single" w:sz="4" w:space="0" w:color="auto"/>
            </w:tcBorders>
            <w:vAlign w:val="center"/>
            <w:hideMark/>
          </w:tcPr>
          <w:p w:rsidR="00A46157" w:rsidRPr="00A46157" w:rsidRDefault="00A46157" w:rsidP="00A46157">
            <w:pPr>
              <w:ind w:right="57"/>
              <w:contextualSpacing/>
              <w:rPr>
                <w:rFonts w:ascii="Arial" w:hAnsi="Arial" w:cs="Arial"/>
                <w:b/>
                <w:bCs/>
                <w:color w:val="000000"/>
                <w:sz w:val="20"/>
                <w:szCs w:val="20"/>
              </w:rPr>
            </w:pP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CUM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NOW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CUM </w:t>
            </w:r>
          </w:p>
        </w:tc>
        <w:tc>
          <w:tcPr>
            <w:tcW w:w="8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NOW </w:t>
            </w:r>
          </w:p>
        </w:tc>
      </w:tr>
      <w:tr w:rsidR="00A46157" w:rsidRPr="00A46157" w:rsidTr="00A46157">
        <w:trPr>
          <w:trHeight w:val="20"/>
        </w:trPr>
        <w:tc>
          <w:tcPr>
            <w:tcW w:w="152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GRAND TOTAL</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29,315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27,906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120,160 </w:t>
            </w:r>
          </w:p>
        </w:tc>
        <w:tc>
          <w:tcPr>
            <w:tcW w:w="868"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111,035 </w:t>
            </w:r>
          </w:p>
        </w:tc>
      </w:tr>
      <w:tr w:rsidR="00A46157" w:rsidRPr="00A46157" w:rsidTr="00A46157">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CALABARZON</w:t>
            </w:r>
          </w:p>
        </w:tc>
        <w:tc>
          <w:tcPr>
            <w:tcW w:w="870"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29,315 </w:t>
            </w:r>
          </w:p>
        </w:tc>
        <w:tc>
          <w:tcPr>
            <w:tcW w:w="870"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27,906 </w:t>
            </w:r>
          </w:p>
        </w:tc>
        <w:tc>
          <w:tcPr>
            <w:tcW w:w="870"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120,160 </w:t>
            </w:r>
          </w:p>
        </w:tc>
        <w:tc>
          <w:tcPr>
            <w:tcW w:w="868"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111,035 </w:t>
            </w:r>
          </w:p>
        </w:tc>
      </w:tr>
      <w:tr w:rsidR="00A46157" w:rsidRPr="00A46157" w:rsidTr="00A46157">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Batangas</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18,165 </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16,969 </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70,917 </w:t>
            </w:r>
          </w:p>
        </w:tc>
        <w:tc>
          <w:tcPr>
            <w:tcW w:w="868"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66,718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A46157" w:rsidRPr="00A46157" w:rsidRDefault="00A46157" w:rsidP="00A46157">
            <w:pPr>
              <w:ind w:right="57"/>
              <w:contextualSpacing/>
              <w:rPr>
                <w:rFonts w:ascii="Arial" w:hAnsi="Arial" w:cs="Arial"/>
                <w:color w:val="000000"/>
                <w:sz w:val="20"/>
                <w:szCs w:val="20"/>
              </w:rPr>
            </w:pPr>
            <w:r w:rsidRPr="00A46157">
              <w:rPr>
                <w:rFonts w:ascii="Arial" w:hAnsi="Arial" w:cs="Arial"/>
                <w:color w:val="000000"/>
                <w:sz w:val="20"/>
                <w:szCs w:val="20"/>
              </w:rPr>
              <w:t>Alitagtag</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2,312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2,312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Balayan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902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902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3,168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3,298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Batangas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3,865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3,346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14,815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13,087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Bauan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566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566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2,179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2,179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Calatagan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225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225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Lian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321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321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1,143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1,143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Lipa City</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20,960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20,960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Lobo</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186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186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728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728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Mabini</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2,295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2,295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Malvar</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1,988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1,988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7,374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7,374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Mataas Na Kahoy</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305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305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1,126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1,126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Nasugbu</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881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881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Rosario</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22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22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 Jose</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2,262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2,262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 Juan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943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870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3,711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3,354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Santa Teresita</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212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212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Santo Tomas</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120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120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City of Tanauan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78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78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Taysan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558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558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2,035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2,035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Tuy</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1,290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686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5,271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3,027 </w:t>
            </w:r>
          </w:p>
        </w:tc>
      </w:tr>
      <w:tr w:rsidR="00A46157" w:rsidRPr="00A46157" w:rsidTr="00A46157">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Cavite</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3,192 </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3,166 </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12,969 </w:t>
            </w:r>
          </w:p>
        </w:tc>
        <w:tc>
          <w:tcPr>
            <w:tcW w:w="868"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12,729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Alfonso</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1,063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1,063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3,922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3,922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Amadeo</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481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1,734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1,494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Dasmariñas</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1,240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1,240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Indang</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224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224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835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835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Maragondon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978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978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Mendez (MENDEZ-NUÑEZ)</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835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835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Naic</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491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491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Silang</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1,240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1,240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Tagaytay City</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307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307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1,694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1,694 </w:t>
            </w:r>
          </w:p>
        </w:tc>
      </w:tr>
      <w:tr w:rsidR="00A46157" w:rsidRPr="00A46157" w:rsidTr="00A46157">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Laguna</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3,459 </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3,459 </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17,766 </w:t>
            </w:r>
          </w:p>
        </w:tc>
        <w:tc>
          <w:tcPr>
            <w:tcW w:w="868"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13,896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Bay</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425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425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1,297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1,297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Cabuyao</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3,235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3,235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City of Calamba</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1,809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1,809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7,227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7,227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Cavinti</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11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11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Kalayaan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10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10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47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47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Los Baños</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263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263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919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919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Nagcarlan</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84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323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323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Santa Cruz (capital)</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105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105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408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408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City of Santa Rosa</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112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112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4,299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429 </w:t>
            </w:r>
          </w:p>
        </w:tc>
      </w:tr>
      <w:tr w:rsidR="00A46157" w:rsidRPr="00A46157" w:rsidTr="00A46157">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Quezon</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4,499 </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4,312 </w:t>
            </w:r>
          </w:p>
        </w:tc>
        <w:tc>
          <w:tcPr>
            <w:tcW w:w="87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18,508 </w:t>
            </w:r>
          </w:p>
        </w:tc>
        <w:tc>
          <w:tcPr>
            <w:tcW w:w="868"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17,692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Candelaria</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1,208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1,176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5,917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5,773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Dolores</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241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241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807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807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Gumaca</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67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67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Infanta</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20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20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67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67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Pagbilao</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36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137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137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Pitogo</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15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13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 Antonio</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585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553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2,544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2,496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Sariaya</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4,274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4,274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City of Tayabas</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58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58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216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216 </w:t>
            </w:r>
          </w:p>
        </w:tc>
      </w:tr>
      <w:tr w:rsidR="00A46157" w:rsidRPr="00A46157" w:rsidTr="00A46157">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Tiaong</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1,127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1,005 </w:t>
            </w:r>
          </w:p>
        </w:tc>
        <w:tc>
          <w:tcPr>
            <w:tcW w:w="87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4,464 </w:t>
            </w:r>
          </w:p>
        </w:tc>
        <w:tc>
          <w:tcPr>
            <w:tcW w:w="868"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3,842 </w:t>
            </w:r>
          </w:p>
        </w:tc>
      </w:tr>
    </w:tbl>
    <w:p w:rsidR="00D67209" w:rsidRPr="00AC2F21" w:rsidRDefault="00D67209" w:rsidP="00E62855">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 assessment and validation are continuously being conducted in the Region.</w:t>
      </w:r>
    </w:p>
    <w:p w:rsidR="00C46168" w:rsidRDefault="00D67209" w:rsidP="00C46168">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E62855">
      <w:pPr>
        <w:ind w:left="284" w:right="27"/>
        <w:contextualSpacing/>
        <w:jc w:val="right"/>
        <w:rPr>
          <w:rFonts w:ascii="Arial" w:eastAsia="Times New Roman" w:hAnsi="Arial" w:cs="Arial"/>
          <w:i/>
          <w:iCs/>
          <w:color w:val="0070C0"/>
          <w:sz w:val="16"/>
          <w:szCs w:val="24"/>
        </w:rPr>
      </w:pP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E62855">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D47512">
        <w:rPr>
          <w:rFonts w:ascii="Arial" w:eastAsia="Times New Roman" w:hAnsi="Arial" w:cs="Arial"/>
          <w:b/>
          <w:bCs/>
          <w:color w:val="0070C0"/>
          <w:sz w:val="24"/>
          <w:szCs w:val="24"/>
        </w:rPr>
        <w:t>₱</w:t>
      </w:r>
      <w:r w:rsidR="00A46157" w:rsidRPr="00A46157">
        <w:rPr>
          <w:rFonts w:ascii="Arial" w:eastAsia="Times New Roman" w:hAnsi="Arial" w:cs="Arial"/>
          <w:b/>
          <w:bCs/>
          <w:color w:val="0070C0"/>
          <w:sz w:val="24"/>
          <w:szCs w:val="24"/>
        </w:rPr>
        <w:t xml:space="preserve">9,444,330.54 </w:t>
      </w:r>
      <w:r w:rsidRPr="00916087">
        <w:rPr>
          <w:rFonts w:ascii="Arial" w:eastAsia="Times New Roman" w:hAnsi="Arial" w:cs="Arial"/>
          <w:bCs/>
          <w:sz w:val="24"/>
          <w:szCs w:val="24"/>
        </w:rPr>
        <w:t xml:space="preserve">worth of assistance was provided by </w:t>
      </w:r>
      <w:r w:rsidRPr="00D47512">
        <w:rPr>
          <w:rFonts w:ascii="Arial" w:eastAsia="Times New Roman" w:hAnsi="Arial" w:cs="Arial"/>
          <w:b/>
          <w:bCs/>
          <w:color w:val="0070C0"/>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Pr="00AC2F21"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813" w:type="pct"/>
        <w:tblInd w:w="421" w:type="dxa"/>
        <w:tblCellMar>
          <w:left w:w="0" w:type="dxa"/>
          <w:right w:w="0" w:type="dxa"/>
        </w:tblCellMar>
        <w:tblLook w:val="04A0" w:firstRow="1" w:lastRow="0" w:firstColumn="1" w:lastColumn="0" w:noHBand="0" w:noVBand="1"/>
      </w:tblPr>
      <w:tblGrid>
        <w:gridCol w:w="118"/>
        <w:gridCol w:w="2429"/>
        <w:gridCol w:w="1372"/>
        <w:gridCol w:w="1181"/>
        <w:gridCol w:w="1275"/>
        <w:gridCol w:w="1275"/>
        <w:gridCol w:w="1723"/>
      </w:tblGrid>
      <w:tr w:rsidR="00A46157" w:rsidRPr="00A46157" w:rsidTr="00A46157">
        <w:trPr>
          <w:trHeight w:val="47"/>
          <w:tblHeader/>
        </w:trPr>
        <w:tc>
          <w:tcPr>
            <w:tcW w:w="13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REGION / PROVINCE / MUNICIPALITY </w:t>
            </w:r>
          </w:p>
        </w:tc>
        <w:tc>
          <w:tcPr>
            <w:tcW w:w="364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COST OF ASSISTANCE </w:t>
            </w:r>
          </w:p>
        </w:tc>
      </w:tr>
      <w:tr w:rsidR="00A46157" w:rsidRPr="00A46157" w:rsidTr="00A46157">
        <w:trPr>
          <w:trHeight w:val="20"/>
          <w:tblHeader/>
        </w:trPr>
        <w:tc>
          <w:tcPr>
            <w:tcW w:w="1359" w:type="pct"/>
            <w:gridSpan w:val="2"/>
            <w:vMerge/>
            <w:tcBorders>
              <w:top w:val="single" w:sz="4" w:space="0" w:color="auto"/>
              <w:left w:val="single" w:sz="4" w:space="0" w:color="auto"/>
              <w:bottom w:val="single" w:sz="4" w:space="0" w:color="auto"/>
              <w:right w:val="single" w:sz="4" w:space="0" w:color="auto"/>
            </w:tcBorders>
            <w:vAlign w:val="center"/>
            <w:hideMark/>
          </w:tcPr>
          <w:p w:rsidR="00A46157" w:rsidRPr="00A46157" w:rsidRDefault="00A46157" w:rsidP="00A46157">
            <w:pPr>
              <w:ind w:right="57"/>
              <w:contextualSpacing/>
              <w:rPr>
                <w:rFonts w:ascii="Arial" w:hAnsi="Arial" w:cs="Arial"/>
                <w:b/>
                <w:bCs/>
                <w:color w:val="000000"/>
                <w:sz w:val="20"/>
                <w:szCs w:val="20"/>
              </w:rPr>
            </w:pPr>
          </w:p>
        </w:tc>
        <w:tc>
          <w:tcPr>
            <w:tcW w:w="7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DSWD </w:t>
            </w:r>
          </w:p>
        </w:tc>
        <w:tc>
          <w:tcPr>
            <w:tcW w:w="63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LGU </w:t>
            </w:r>
          </w:p>
        </w:tc>
        <w:tc>
          <w:tcPr>
            <w:tcW w:w="6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NGOs </w:t>
            </w:r>
          </w:p>
        </w:tc>
        <w:tc>
          <w:tcPr>
            <w:tcW w:w="6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OTHERS </w:t>
            </w:r>
          </w:p>
        </w:tc>
        <w:tc>
          <w:tcPr>
            <w:tcW w:w="91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 xml:space="preserve"> GRAND TOTAL </w:t>
            </w:r>
          </w:p>
        </w:tc>
      </w:tr>
      <w:tr w:rsidR="00A46157" w:rsidRPr="00A46157" w:rsidTr="00A46157">
        <w:trPr>
          <w:trHeight w:val="20"/>
        </w:trPr>
        <w:tc>
          <w:tcPr>
            <w:tcW w:w="13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46157" w:rsidRPr="00A46157" w:rsidRDefault="00A46157" w:rsidP="00A46157">
            <w:pPr>
              <w:ind w:right="57"/>
              <w:contextualSpacing/>
              <w:jc w:val="center"/>
              <w:rPr>
                <w:rFonts w:ascii="Arial" w:hAnsi="Arial" w:cs="Arial"/>
                <w:b/>
                <w:bCs/>
                <w:color w:val="000000"/>
                <w:sz w:val="20"/>
                <w:szCs w:val="20"/>
              </w:rPr>
            </w:pPr>
            <w:r w:rsidRPr="00A46157">
              <w:rPr>
                <w:rFonts w:ascii="Arial" w:hAnsi="Arial" w:cs="Arial"/>
                <w:b/>
                <w:bCs/>
                <w:color w:val="000000"/>
                <w:sz w:val="20"/>
                <w:szCs w:val="20"/>
              </w:rPr>
              <w:t>GRAND TOTAL</w:t>
            </w:r>
          </w:p>
        </w:tc>
        <w:tc>
          <w:tcPr>
            <w:tcW w:w="732"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9,444,330.54 </w:t>
            </w:r>
          </w:p>
        </w:tc>
        <w:tc>
          <w:tcPr>
            <w:tcW w:w="630"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919" w:type="pct"/>
            <w:tcBorders>
              <w:top w:val="single" w:sz="4" w:space="0" w:color="auto"/>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9,444,330.54 </w:t>
            </w:r>
          </w:p>
        </w:tc>
      </w:tr>
      <w:tr w:rsidR="00A46157" w:rsidRPr="00A46157" w:rsidTr="00A46157">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CALABARZON</w:t>
            </w:r>
          </w:p>
        </w:tc>
        <w:tc>
          <w:tcPr>
            <w:tcW w:w="732"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9,444,330.54 </w:t>
            </w:r>
          </w:p>
        </w:tc>
        <w:tc>
          <w:tcPr>
            <w:tcW w:w="630"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919" w:type="pct"/>
            <w:tcBorders>
              <w:top w:val="nil"/>
              <w:left w:val="nil"/>
              <w:bottom w:val="single" w:sz="4" w:space="0" w:color="000000"/>
              <w:right w:val="single" w:sz="4" w:space="0" w:color="000000"/>
            </w:tcBorders>
            <w:shd w:val="clear" w:color="A5A5A5" w:fill="A5A5A5"/>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9,444,330.54 </w:t>
            </w:r>
          </w:p>
        </w:tc>
      </w:tr>
      <w:tr w:rsidR="00A46157" w:rsidRPr="00A46157" w:rsidTr="00A46157">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Batangas</w:t>
            </w:r>
          </w:p>
        </w:tc>
        <w:tc>
          <w:tcPr>
            <w:tcW w:w="732"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7,781,918.62 </w:t>
            </w:r>
          </w:p>
        </w:tc>
        <w:tc>
          <w:tcPr>
            <w:tcW w:w="63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7,781,918.62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Balayan</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981,695.42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981,695.42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Balete</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189,380.00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189,380.00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Batangas City (capital)</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443,995.72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443,995.72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Bauan</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735,423.00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735,423.00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Calaca</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192,341.40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192,341.40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Calatagan</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161,038.78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161,038.78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Cuenca</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150,856.00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150,856.00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Laurel</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82,216.52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82,216.52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Lipa City</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262,489.44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262,489.44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Mabini</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61,850.96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61,850.96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Mataas Na Kahoy</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167,056.00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167,056.00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Nasugbu</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95,416.42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95,416.42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 Jose</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130,113.30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130,113.30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156,890.24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156,890.24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lastRenderedPageBreak/>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 Luis</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1,510,522.48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1,510,522.48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 Pascual</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701,480.40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701,480.40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Santa Teresita</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94,285.00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94,285.00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915,931.80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915,931.80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City of Tanauan</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676,902.00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676,902.00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Tuy</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72,033.74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72,033.74 </w:t>
            </w:r>
          </w:p>
        </w:tc>
      </w:tr>
      <w:tr w:rsidR="00A46157" w:rsidRPr="00A46157" w:rsidTr="00A46157">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Cavite</w:t>
            </w:r>
          </w:p>
        </w:tc>
        <w:tc>
          <w:tcPr>
            <w:tcW w:w="732"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574,007.08 </w:t>
            </w:r>
          </w:p>
        </w:tc>
        <w:tc>
          <w:tcPr>
            <w:tcW w:w="63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574,007.08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noWrap/>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Alfonso</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325,848.96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325,848.96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Amadeo</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98,056.40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98,056.40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General Emilio Aguinaldo</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48,273.92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48,273.92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Tagaytay City</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101,827.80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101,827.80 </w:t>
            </w:r>
          </w:p>
        </w:tc>
      </w:tr>
      <w:tr w:rsidR="00A46157" w:rsidRPr="00A46157" w:rsidTr="00A46157">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Laguna</w:t>
            </w:r>
          </w:p>
        </w:tc>
        <w:tc>
          <w:tcPr>
            <w:tcW w:w="732"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442,189.14 </w:t>
            </w:r>
          </w:p>
        </w:tc>
        <w:tc>
          <w:tcPr>
            <w:tcW w:w="63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442,189.14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Bay</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240,796.38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240,796.38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Cabuyao</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201,392.76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201,392.76 </w:t>
            </w:r>
          </w:p>
        </w:tc>
      </w:tr>
      <w:tr w:rsidR="00A46157" w:rsidRPr="00A46157" w:rsidTr="00A46157">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6157" w:rsidRPr="00A46157" w:rsidRDefault="00A46157" w:rsidP="00A46157">
            <w:pPr>
              <w:ind w:right="57"/>
              <w:contextualSpacing/>
              <w:rPr>
                <w:rFonts w:ascii="Arial" w:hAnsi="Arial" w:cs="Arial"/>
                <w:b/>
                <w:bCs/>
                <w:color w:val="000000"/>
                <w:sz w:val="20"/>
                <w:szCs w:val="20"/>
              </w:rPr>
            </w:pPr>
            <w:r w:rsidRPr="00A46157">
              <w:rPr>
                <w:rFonts w:ascii="Arial" w:hAnsi="Arial" w:cs="Arial"/>
                <w:b/>
                <w:bCs/>
                <w:color w:val="000000"/>
                <w:sz w:val="20"/>
                <w:szCs w:val="20"/>
              </w:rPr>
              <w:t>Quezon</w:t>
            </w:r>
          </w:p>
        </w:tc>
        <w:tc>
          <w:tcPr>
            <w:tcW w:w="732"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646,215.70 </w:t>
            </w:r>
          </w:p>
        </w:tc>
        <w:tc>
          <w:tcPr>
            <w:tcW w:w="63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rsidR="00A46157" w:rsidRPr="00A46157" w:rsidRDefault="00A46157" w:rsidP="00A46157">
            <w:pPr>
              <w:ind w:right="57"/>
              <w:contextualSpacing/>
              <w:jc w:val="right"/>
              <w:rPr>
                <w:rFonts w:ascii="Arial" w:hAnsi="Arial" w:cs="Arial"/>
                <w:b/>
                <w:bCs/>
                <w:color w:val="000000"/>
                <w:sz w:val="20"/>
                <w:szCs w:val="20"/>
              </w:rPr>
            </w:pPr>
            <w:r w:rsidRPr="00A46157">
              <w:rPr>
                <w:rFonts w:ascii="Arial" w:hAnsi="Arial" w:cs="Arial"/>
                <w:b/>
                <w:bCs/>
                <w:color w:val="000000"/>
                <w:sz w:val="20"/>
                <w:szCs w:val="20"/>
              </w:rPr>
              <w:t xml:space="preserve"> 646,215.70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Candelaria</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378,875.00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378,875.00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San Antonio</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205,489.74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205,489.74 </w:t>
            </w:r>
          </w:p>
        </w:tc>
      </w:tr>
      <w:tr w:rsidR="00A46157" w:rsidRPr="00A46157" w:rsidTr="00A46157">
        <w:trPr>
          <w:trHeight w:val="20"/>
        </w:trPr>
        <w:tc>
          <w:tcPr>
            <w:tcW w:w="63" w:type="pct"/>
            <w:tcBorders>
              <w:top w:val="nil"/>
              <w:left w:val="single" w:sz="4" w:space="0" w:color="000000"/>
              <w:bottom w:val="single" w:sz="4" w:space="0" w:color="000000"/>
              <w:right w:val="nil"/>
            </w:tcBorders>
            <w:shd w:val="clear" w:color="auto" w:fill="auto"/>
            <w:vAlign w:val="center"/>
            <w:hideMark/>
          </w:tcPr>
          <w:p w:rsidR="00A46157" w:rsidRPr="00A46157" w:rsidRDefault="00A46157" w:rsidP="00A46157">
            <w:pPr>
              <w:ind w:right="57"/>
              <w:contextualSpacing/>
              <w:jc w:val="right"/>
              <w:rPr>
                <w:rFonts w:ascii="Arial" w:hAnsi="Arial" w:cs="Arial"/>
                <w:color w:val="000000"/>
                <w:sz w:val="20"/>
                <w:szCs w:val="20"/>
              </w:rPr>
            </w:pPr>
            <w:r w:rsidRPr="00A46157">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A46157" w:rsidRPr="00A46157" w:rsidRDefault="00A46157" w:rsidP="00A46157">
            <w:pPr>
              <w:ind w:right="57"/>
              <w:contextualSpacing/>
              <w:rPr>
                <w:rFonts w:ascii="Arial" w:hAnsi="Arial" w:cs="Arial"/>
                <w:i/>
                <w:iCs/>
                <w:color w:val="000000"/>
                <w:sz w:val="20"/>
                <w:szCs w:val="20"/>
              </w:rPr>
            </w:pPr>
            <w:r w:rsidRPr="00A46157">
              <w:rPr>
                <w:rFonts w:ascii="Arial" w:hAnsi="Arial" w:cs="Arial"/>
                <w:i/>
                <w:iCs/>
                <w:color w:val="000000"/>
                <w:sz w:val="20"/>
                <w:szCs w:val="20"/>
              </w:rPr>
              <w:t>Tiaong</w:t>
            </w:r>
          </w:p>
        </w:tc>
        <w:tc>
          <w:tcPr>
            <w:tcW w:w="732"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61,850.96 </w:t>
            </w:r>
          </w:p>
        </w:tc>
        <w:tc>
          <w:tcPr>
            <w:tcW w:w="63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rsidR="00A46157" w:rsidRPr="00A46157" w:rsidRDefault="00A46157" w:rsidP="00A46157">
            <w:pPr>
              <w:ind w:right="57"/>
              <w:contextualSpacing/>
              <w:jc w:val="right"/>
              <w:rPr>
                <w:rFonts w:ascii="Arial" w:hAnsi="Arial" w:cs="Arial"/>
                <w:i/>
                <w:iCs/>
                <w:color w:val="000000"/>
                <w:sz w:val="20"/>
                <w:szCs w:val="20"/>
              </w:rPr>
            </w:pPr>
            <w:r w:rsidRPr="00A46157">
              <w:rPr>
                <w:rFonts w:ascii="Arial" w:hAnsi="Arial" w:cs="Arial"/>
                <w:i/>
                <w:iCs/>
                <w:color w:val="000000"/>
                <w:sz w:val="20"/>
                <w:szCs w:val="20"/>
              </w:rPr>
              <w:t xml:space="preserve">61,850.96 </w:t>
            </w:r>
          </w:p>
        </w:tc>
      </w:tr>
    </w:tbl>
    <w:p w:rsidR="00564FAB" w:rsidRDefault="00E93998" w:rsidP="00E628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D47512" w:rsidRPr="00D47512" w:rsidRDefault="00D47512" w:rsidP="00E62855">
      <w:pPr>
        <w:ind w:left="284" w:right="27"/>
        <w:contextualSpacing/>
        <w:jc w:val="right"/>
        <w:rPr>
          <w:rFonts w:ascii="Arial" w:eastAsia="Times New Roman" w:hAnsi="Arial" w:cs="Arial"/>
          <w:i/>
          <w:iCs/>
          <w:color w:val="0070C0"/>
          <w:sz w:val="16"/>
          <w:szCs w:val="24"/>
        </w:rPr>
      </w:pPr>
    </w:p>
    <w:p w:rsidR="00A46157" w:rsidRDefault="00A46157" w:rsidP="00A46157">
      <w:pPr>
        <w:ind w:right="0"/>
        <w:rPr>
          <w:rFonts w:ascii="Arial" w:eastAsia="Times New Roman" w:hAnsi="Arial" w:cs="Arial"/>
          <w:b/>
          <w:iCs/>
          <w:color w:val="002060"/>
          <w:sz w:val="32"/>
          <w:szCs w:val="32"/>
        </w:rPr>
      </w:pPr>
    </w:p>
    <w:p w:rsidR="00E93998" w:rsidRPr="00B947E4" w:rsidRDefault="00C46168" w:rsidP="00A46157">
      <w:pPr>
        <w:ind w:right="0"/>
        <w:jc w:val="center"/>
        <w:rPr>
          <w:rFonts w:ascii="Arial" w:eastAsia="Times New Roman" w:hAnsi="Arial" w:cs="Arial"/>
          <w:b/>
          <w:iCs/>
          <w:color w:val="002060"/>
          <w:sz w:val="32"/>
          <w:szCs w:val="32"/>
        </w:rPr>
      </w:pPr>
      <w:r>
        <w:rPr>
          <w:rFonts w:ascii="Arial" w:hAnsi="Arial" w:cs="Arial"/>
          <w:i/>
          <w:noProof/>
          <w:sz w:val="16"/>
          <w:szCs w:val="24"/>
        </w:rPr>
        <w:drawing>
          <wp:anchor distT="0" distB="0" distL="114300" distR="114300" simplePos="0" relativeHeight="251752448" behindDoc="0" locked="0" layoutInCell="1" allowOverlap="1">
            <wp:simplePos x="0" y="0"/>
            <wp:positionH relativeFrom="column">
              <wp:posOffset>-150495</wp:posOffset>
            </wp:positionH>
            <wp:positionV relativeFrom="paragraph">
              <wp:posOffset>234315</wp:posOffset>
            </wp:positionV>
            <wp:extent cx="6480810" cy="45815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4581525"/>
                    </a:xfrm>
                    <a:prstGeom prst="rect">
                      <a:avLst/>
                    </a:prstGeom>
                  </pic:spPr>
                </pic:pic>
              </a:graphicData>
            </a:graphic>
            <wp14:sizeRelH relativeFrom="page">
              <wp14:pctWidth>0</wp14:pctWidth>
            </wp14:sizeRelH>
            <wp14:sizeRelV relativeFrom="page">
              <wp14:pctHeight>0</wp14:pctHeight>
            </wp14:sizeRelV>
          </wp:anchor>
        </w:drawing>
      </w:r>
      <w:r w:rsidR="00E93998" w:rsidRPr="00B947E4">
        <w:rPr>
          <w:rFonts w:ascii="Arial" w:eastAsia="Times New Roman" w:hAnsi="Arial" w:cs="Arial"/>
          <w:b/>
          <w:iCs/>
          <w:color w:val="002060"/>
          <w:sz w:val="32"/>
          <w:szCs w:val="32"/>
        </w:rPr>
        <w:t>DSWD DISASTER RESPONSE INFORMATION</w:t>
      </w:r>
    </w:p>
    <w:p w:rsidR="00AC2F21" w:rsidRDefault="00AC2F21" w:rsidP="00E62855">
      <w:pPr>
        <w:ind w:right="27"/>
        <w:contextualSpacing/>
        <w:jc w:val="center"/>
        <w:rPr>
          <w:rFonts w:ascii="Arial" w:hAnsi="Arial" w:cs="Arial"/>
          <w:i/>
          <w:sz w:val="16"/>
          <w:szCs w:val="24"/>
        </w:rPr>
      </w:pPr>
    </w:p>
    <w:p w:rsidR="006E00B6" w:rsidRPr="00AC2F21" w:rsidRDefault="008D3E35" w:rsidP="00E62855">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lastRenderedPageBreak/>
        <w:t>S</w:t>
      </w:r>
      <w:r w:rsidR="00991EDC" w:rsidRPr="00AC2F21">
        <w:rPr>
          <w:rFonts w:ascii="Arial" w:eastAsia="Arial" w:hAnsi="Arial" w:cs="Arial"/>
          <w:b/>
          <w:color w:val="002060"/>
          <w:sz w:val="28"/>
          <w:szCs w:val="24"/>
        </w:rPr>
        <w:t>ituational 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AC2F21" w:rsidRDefault="00991EDC"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B37269">
        <w:trPr>
          <w:trHeight w:val="62"/>
          <w:tblHeader/>
          <w:jc w:val="cent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B37269" w:rsidRPr="00AC2F21" w:rsidTr="00B37269">
        <w:trPr>
          <w:trHeight w:val="62"/>
          <w:jc w:val="center"/>
        </w:trPr>
        <w:tc>
          <w:tcPr>
            <w:tcW w:w="944" w:type="pct"/>
            <w:vAlign w:val="center"/>
          </w:tcPr>
          <w:p w:rsidR="00B37269" w:rsidRPr="000D4478" w:rsidRDefault="000D4478" w:rsidP="000D4478">
            <w:pPr>
              <w:pStyle w:val="ListParagraph"/>
              <w:numPr>
                <w:ilvl w:val="0"/>
                <w:numId w:val="38"/>
              </w:numPr>
              <w:ind w:left="311" w:right="27" w:hanging="284"/>
              <w:rPr>
                <w:rFonts w:ascii="Arial" w:eastAsia="Arial Narrow" w:hAnsi="Arial" w:cs="Arial"/>
                <w:color w:val="0070C0"/>
                <w:sz w:val="20"/>
                <w:szCs w:val="24"/>
              </w:rPr>
            </w:pPr>
            <w:r>
              <w:rPr>
                <w:rFonts w:ascii="Arial" w:eastAsia="Arial Narrow" w:hAnsi="Arial" w:cs="Arial"/>
                <w:color w:val="0070C0"/>
                <w:sz w:val="20"/>
                <w:szCs w:val="24"/>
              </w:rPr>
              <w:t>J</w:t>
            </w:r>
            <w:r w:rsidR="00B37269" w:rsidRPr="000D4478">
              <w:rPr>
                <w:rFonts w:ascii="Arial" w:eastAsia="Arial Narrow" w:hAnsi="Arial" w:cs="Arial"/>
                <w:color w:val="0070C0"/>
                <w:sz w:val="20"/>
                <w:szCs w:val="24"/>
              </w:rPr>
              <w:t>anuary 2020</w:t>
            </w:r>
          </w:p>
        </w:tc>
        <w:tc>
          <w:tcPr>
            <w:tcW w:w="4056" w:type="pct"/>
            <w:vAlign w:val="bottom"/>
          </w:tcPr>
          <w:p w:rsidR="000D4478" w:rsidRDefault="00B37269" w:rsidP="000D4478">
            <w:pPr>
              <w:pStyle w:val="ListParagraph"/>
              <w:numPr>
                <w:ilvl w:val="0"/>
                <w:numId w:val="31"/>
              </w:numPr>
              <w:ind w:left="313" w:right="27" w:hanging="313"/>
              <w:jc w:val="both"/>
              <w:rPr>
                <w:rFonts w:ascii="Arial" w:eastAsia="Arial Narrow" w:hAnsi="Arial" w:cs="Arial"/>
                <w:color w:val="0070C0"/>
                <w:sz w:val="20"/>
                <w:szCs w:val="24"/>
              </w:rPr>
            </w:pPr>
            <w:r w:rsidRPr="00B37269">
              <w:rPr>
                <w:rFonts w:ascii="Arial" w:eastAsia="Arial Narrow" w:hAnsi="Arial" w:cs="Arial"/>
                <w:color w:val="0070C0"/>
                <w:sz w:val="20"/>
                <w:szCs w:val="24"/>
              </w:rPr>
              <w:t xml:space="preserve">The Disaster Response Management Bureau (DRMB) is on </w:t>
            </w:r>
            <w:r w:rsidRPr="00AD0599">
              <w:rPr>
                <w:rFonts w:ascii="Arial" w:eastAsia="Arial Narrow" w:hAnsi="Arial" w:cs="Arial"/>
                <w:b/>
                <w:color w:val="FF0000"/>
                <w:sz w:val="20"/>
                <w:szCs w:val="24"/>
              </w:rPr>
              <w:t xml:space="preserve">RED </w:t>
            </w:r>
            <w:r w:rsidRPr="00B37269">
              <w:rPr>
                <w:rFonts w:ascii="Arial" w:eastAsia="Arial Narrow" w:hAnsi="Arial" w:cs="Arial"/>
                <w:color w:val="0070C0"/>
                <w:sz w:val="20"/>
                <w:szCs w:val="24"/>
              </w:rPr>
              <w:t xml:space="preserve">Alert Status and is closely coordinating with DSWD-FO CALABARZON </w:t>
            </w:r>
            <w:r w:rsidR="00AD0599">
              <w:rPr>
                <w:rFonts w:ascii="Arial" w:eastAsia="Arial Narrow" w:hAnsi="Arial" w:cs="Arial"/>
                <w:color w:val="0070C0"/>
                <w:sz w:val="20"/>
                <w:szCs w:val="24"/>
              </w:rPr>
              <w:t xml:space="preserve">and other DSWD Field Offices </w:t>
            </w:r>
            <w:r w:rsidRPr="00B37269">
              <w:rPr>
                <w:rFonts w:ascii="Arial" w:eastAsia="Arial Narrow" w:hAnsi="Arial" w:cs="Arial"/>
                <w:color w:val="0070C0"/>
                <w:sz w:val="20"/>
                <w:szCs w:val="24"/>
              </w:rPr>
              <w:t>for significant disaster response updates.</w:t>
            </w:r>
          </w:p>
          <w:p w:rsidR="009752CA" w:rsidRPr="000D4478" w:rsidRDefault="000D4478" w:rsidP="000D4478">
            <w:pPr>
              <w:pStyle w:val="ListParagraph"/>
              <w:numPr>
                <w:ilvl w:val="0"/>
                <w:numId w:val="31"/>
              </w:numPr>
              <w:ind w:left="313" w:right="27" w:hanging="313"/>
              <w:jc w:val="both"/>
              <w:rPr>
                <w:rFonts w:ascii="Arial" w:eastAsia="Arial Narrow" w:hAnsi="Arial" w:cs="Arial"/>
                <w:color w:val="0070C0"/>
                <w:sz w:val="20"/>
                <w:szCs w:val="24"/>
              </w:rPr>
            </w:pPr>
            <w:r w:rsidRPr="000D4478">
              <w:rPr>
                <w:rFonts w:ascii="Arial" w:eastAsia="Arial Narrow" w:hAnsi="Arial" w:cs="Arial"/>
                <w:color w:val="0070C0"/>
                <w:sz w:val="20"/>
                <w:szCs w:val="24"/>
              </w:rPr>
              <w:t>Continuous</w:t>
            </w:r>
            <w:r w:rsidR="009752CA" w:rsidRPr="000D4478">
              <w:rPr>
                <w:rFonts w:ascii="Arial" w:eastAsia="Arial Narrow" w:hAnsi="Arial" w:cs="Arial"/>
                <w:color w:val="0070C0"/>
                <w:sz w:val="20"/>
                <w:szCs w:val="24"/>
              </w:rPr>
              <w:t xml:space="preserve"> deployment of DRMB Personnel in NDRRMC Operations Center.</w:t>
            </w:r>
          </w:p>
          <w:p w:rsidR="008A2E0C" w:rsidRDefault="008A2E0C" w:rsidP="008A2E0C">
            <w:pPr>
              <w:pStyle w:val="ListParagraph"/>
              <w:numPr>
                <w:ilvl w:val="0"/>
                <w:numId w:val="31"/>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 xml:space="preserve">DRMB and ICTMS in partnership with Batangas State University set-up data encoding center with internet connectivity in Batangas City. </w:t>
            </w:r>
          </w:p>
          <w:p w:rsidR="008A2E0C" w:rsidRDefault="008A2E0C" w:rsidP="008A2E0C">
            <w:pPr>
              <w:pStyle w:val="ListParagraph"/>
              <w:numPr>
                <w:ilvl w:val="0"/>
                <w:numId w:val="31"/>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 xml:space="preserve">Deployed six (6) personnel </w:t>
            </w:r>
            <w:r w:rsidR="009752CA">
              <w:rPr>
                <w:rFonts w:ascii="Arial" w:eastAsia="Arial Narrow" w:hAnsi="Arial" w:cs="Arial"/>
                <w:color w:val="0070C0"/>
                <w:sz w:val="20"/>
                <w:szCs w:val="24"/>
              </w:rPr>
              <w:t xml:space="preserve">for the implementation of DTM in coordination with IOM </w:t>
            </w:r>
            <w:r>
              <w:rPr>
                <w:rFonts w:ascii="Arial" w:eastAsia="Arial Narrow" w:hAnsi="Arial" w:cs="Arial"/>
                <w:color w:val="0070C0"/>
                <w:sz w:val="20"/>
                <w:szCs w:val="24"/>
              </w:rPr>
              <w:t>as part of the resource augmentation support to DSWD-FO CALABARZON.</w:t>
            </w:r>
          </w:p>
          <w:p w:rsidR="008A2E0C" w:rsidRDefault="008A2E0C" w:rsidP="008A2E0C">
            <w:pPr>
              <w:pStyle w:val="ListParagraph"/>
              <w:numPr>
                <w:ilvl w:val="0"/>
                <w:numId w:val="31"/>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M</w:t>
            </w:r>
            <w:r w:rsidRPr="008A2E0C">
              <w:rPr>
                <w:rFonts w:ascii="Arial" w:eastAsia="Arial Narrow" w:hAnsi="Arial" w:cs="Arial"/>
                <w:color w:val="0070C0"/>
                <w:sz w:val="20"/>
                <w:szCs w:val="24"/>
              </w:rPr>
              <w:t>eeting with WFP and ICT</w:t>
            </w:r>
            <w:r>
              <w:rPr>
                <w:rFonts w:ascii="Arial" w:eastAsia="Arial Narrow" w:hAnsi="Arial" w:cs="Arial"/>
                <w:color w:val="0070C0"/>
                <w:sz w:val="20"/>
                <w:szCs w:val="24"/>
              </w:rPr>
              <w:t>MS to finalize the arrangement a</w:t>
            </w:r>
            <w:r w:rsidRPr="008A2E0C">
              <w:rPr>
                <w:rFonts w:ascii="Arial" w:eastAsia="Arial Narrow" w:hAnsi="Arial" w:cs="Arial"/>
                <w:color w:val="0070C0"/>
                <w:sz w:val="20"/>
                <w:szCs w:val="24"/>
              </w:rPr>
              <w:t>nd operability of the SCOPE system to be deployed in Batangas for the profiling of the affected by the Taal Volcano Eruption.</w:t>
            </w:r>
          </w:p>
          <w:p w:rsidR="009752CA" w:rsidRPr="009752CA" w:rsidRDefault="009752CA" w:rsidP="009752CA">
            <w:pPr>
              <w:pStyle w:val="ListParagraph"/>
              <w:numPr>
                <w:ilvl w:val="0"/>
                <w:numId w:val="31"/>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Drafted Memorandum Circular for signature of the OCD Administrator in line with the adaption and implementation of the approved resolutions.</w:t>
            </w:r>
          </w:p>
        </w:tc>
      </w:tr>
      <w:tr w:rsidR="00AD0599" w:rsidRPr="00AD0599" w:rsidTr="00E06B86">
        <w:trPr>
          <w:trHeight w:val="62"/>
          <w:jc w:val="center"/>
        </w:trPr>
        <w:tc>
          <w:tcPr>
            <w:tcW w:w="944" w:type="pct"/>
            <w:vAlign w:val="center"/>
          </w:tcPr>
          <w:p w:rsidR="003462B3" w:rsidRPr="00AD0599" w:rsidRDefault="003462B3" w:rsidP="00E62855">
            <w:pPr>
              <w:ind w:right="27"/>
              <w:contextualSpacing/>
              <w:jc w:val="center"/>
              <w:rPr>
                <w:rFonts w:ascii="Arial" w:eastAsia="Arial Narrow" w:hAnsi="Arial" w:cs="Arial"/>
                <w:sz w:val="20"/>
                <w:szCs w:val="24"/>
              </w:rPr>
            </w:pPr>
            <w:r w:rsidRPr="00AD0599">
              <w:rPr>
                <w:rFonts w:ascii="Arial" w:eastAsia="Arial Narrow" w:hAnsi="Arial" w:cs="Arial"/>
                <w:sz w:val="20"/>
                <w:szCs w:val="24"/>
              </w:rPr>
              <w:t>21 January 2020</w:t>
            </w:r>
          </w:p>
        </w:tc>
        <w:tc>
          <w:tcPr>
            <w:tcW w:w="4056" w:type="pct"/>
            <w:vAlign w:val="bottom"/>
          </w:tcPr>
          <w:p w:rsidR="00A47773" w:rsidRPr="00AD0599" w:rsidRDefault="00AD0599" w:rsidP="00A47773">
            <w:pPr>
              <w:pStyle w:val="ListParagraph"/>
              <w:numPr>
                <w:ilvl w:val="0"/>
                <w:numId w:val="17"/>
              </w:numPr>
              <w:ind w:left="303" w:right="27" w:hanging="303"/>
              <w:jc w:val="both"/>
              <w:rPr>
                <w:rFonts w:ascii="Arial" w:eastAsia="Arial Narrow" w:hAnsi="Arial" w:cs="Arial"/>
                <w:sz w:val="20"/>
                <w:szCs w:val="24"/>
              </w:rPr>
            </w:pPr>
            <w:r>
              <w:rPr>
                <w:rFonts w:ascii="Arial" w:eastAsia="Arial Narrow" w:hAnsi="Arial" w:cs="Arial"/>
                <w:sz w:val="20"/>
                <w:szCs w:val="24"/>
              </w:rPr>
              <w:t xml:space="preserve">A </w:t>
            </w:r>
            <w:r w:rsidRPr="00AD0599">
              <w:rPr>
                <w:rFonts w:ascii="Arial" w:eastAsia="Arial Narrow" w:hAnsi="Arial" w:cs="Arial"/>
                <w:sz w:val="20"/>
                <w:szCs w:val="24"/>
              </w:rPr>
              <w:t xml:space="preserve">meeting </w:t>
            </w:r>
            <w:r w:rsidR="00330356" w:rsidRPr="00AD0599">
              <w:rPr>
                <w:rFonts w:ascii="Arial" w:eastAsia="Arial Narrow" w:hAnsi="Arial" w:cs="Arial"/>
                <w:sz w:val="20"/>
                <w:szCs w:val="24"/>
              </w:rPr>
              <w:t xml:space="preserve">on Displacement Tracking Matrix </w:t>
            </w:r>
            <w:r>
              <w:rPr>
                <w:rFonts w:ascii="Arial" w:eastAsia="Arial Narrow" w:hAnsi="Arial" w:cs="Arial"/>
                <w:sz w:val="20"/>
                <w:szCs w:val="24"/>
              </w:rPr>
              <w:t xml:space="preserve">was conducted </w:t>
            </w:r>
            <w:r w:rsidRPr="00AD0599">
              <w:rPr>
                <w:rFonts w:ascii="Arial" w:eastAsia="Arial Narrow" w:hAnsi="Arial" w:cs="Arial"/>
                <w:sz w:val="20"/>
                <w:szCs w:val="24"/>
              </w:rPr>
              <w:t>at Batangas Provincial Sports Complex</w:t>
            </w:r>
            <w:r>
              <w:rPr>
                <w:rFonts w:ascii="Arial" w:eastAsia="Arial Narrow" w:hAnsi="Arial" w:cs="Arial"/>
                <w:sz w:val="20"/>
                <w:szCs w:val="24"/>
              </w:rPr>
              <w:t xml:space="preserve">. It was attended by Asec. Anton Hernandez, </w:t>
            </w:r>
            <w:r w:rsidR="00330356" w:rsidRPr="00AD0599">
              <w:rPr>
                <w:rFonts w:ascii="Arial" w:eastAsia="Arial Narrow" w:hAnsi="Arial" w:cs="Arial"/>
                <w:sz w:val="20"/>
                <w:szCs w:val="24"/>
              </w:rPr>
              <w:t>DSWD-FO CALABARZON, DRMB</w:t>
            </w:r>
            <w:r>
              <w:rPr>
                <w:rFonts w:ascii="Arial" w:eastAsia="Arial Narrow" w:hAnsi="Arial" w:cs="Arial"/>
                <w:sz w:val="20"/>
                <w:szCs w:val="24"/>
              </w:rPr>
              <w:t>,</w:t>
            </w:r>
            <w:r w:rsidR="00330356" w:rsidRPr="00AD0599">
              <w:rPr>
                <w:rFonts w:ascii="Arial" w:eastAsia="Arial Narrow" w:hAnsi="Arial" w:cs="Arial"/>
                <w:sz w:val="20"/>
                <w:szCs w:val="24"/>
              </w:rPr>
              <w:t xml:space="preserve"> and IOM.</w:t>
            </w:r>
          </w:p>
          <w:p w:rsidR="00330356" w:rsidRPr="00AD0599" w:rsidRDefault="00A47773" w:rsidP="00A47773">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DRMB and NRLMB Staff set-up </w:t>
            </w:r>
            <w:r w:rsidR="00AD0599">
              <w:rPr>
                <w:rFonts w:ascii="Arial" w:eastAsia="Arial Narrow" w:hAnsi="Arial" w:cs="Arial"/>
                <w:sz w:val="20"/>
                <w:szCs w:val="24"/>
              </w:rPr>
              <w:t>mobile storage unit (</w:t>
            </w:r>
            <w:r w:rsidRPr="00AD0599">
              <w:rPr>
                <w:rFonts w:ascii="Arial" w:eastAsia="Arial Narrow" w:hAnsi="Arial" w:cs="Arial"/>
                <w:sz w:val="20"/>
                <w:szCs w:val="24"/>
              </w:rPr>
              <w:t>MSU</w:t>
            </w:r>
            <w:r w:rsidR="00AD0599">
              <w:rPr>
                <w:rFonts w:ascii="Arial" w:eastAsia="Arial Narrow" w:hAnsi="Arial" w:cs="Arial"/>
                <w:sz w:val="20"/>
                <w:szCs w:val="24"/>
              </w:rPr>
              <w:t>)</w:t>
            </w:r>
            <w:r w:rsidRPr="00AD0599">
              <w:rPr>
                <w:rFonts w:ascii="Arial" w:eastAsia="Arial Narrow" w:hAnsi="Arial" w:cs="Arial"/>
                <w:sz w:val="20"/>
                <w:szCs w:val="24"/>
              </w:rPr>
              <w:t xml:space="preserve"> in </w:t>
            </w:r>
            <w:r w:rsidR="00AD0599">
              <w:rPr>
                <w:rFonts w:ascii="Arial" w:eastAsia="Arial Narrow" w:hAnsi="Arial" w:cs="Arial"/>
                <w:sz w:val="20"/>
                <w:szCs w:val="24"/>
              </w:rPr>
              <w:t xml:space="preserve">Santo </w:t>
            </w:r>
            <w:r w:rsidRPr="00AD0599">
              <w:rPr>
                <w:rFonts w:ascii="Arial" w:eastAsia="Arial Narrow" w:hAnsi="Arial" w:cs="Arial"/>
                <w:sz w:val="20"/>
                <w:szCs w:val="24"/>
              </w:rPr>
              <w:t xml:space="preserve">Tomas and Balayan, Batangas through the help of </w:t>
            </w:r>
            <w:r w:rsidR="00AD0599">
              <w:rPr>
                <w:rFonts w:ascii="Arial" w:eastAsia="Arial Narrow" w:hAnsi="Arial" w:cs="Arial"/>
                <w:sz w:val="20"/>
                <w:szCs w:val="24"/>
              </w:rPr>
              <w:t>World Food Programme (</w:t>
            </w:r>
            <w:r w:rsidRPr="00AD0599">
              <w:rPr>
                <w:rFonts w:ascii="Arial" w:eastAsia="Arial Narrow" w:hAnsi="Arial" w:cs="Arial"/>
                <w:sz w:val="20"/>
                <w:szCs w:val="24"/>
              </w:rPr>
              <w:t>WFP</w:t>
            </w:r>
            <w:r w:rsidR="00AD0599">
              <w:rPr>
                <w:rFonts w:ascii="Arial" w:eastAsia="Arial Narrow" w:hAnsi="Arial" w:cs="Arial"/>
                <w:sz w:val="20"/>
                <w:szCs w:val="24"/>
              </w:rPr>
              <w:t>)</w:t>
            </w:r>
            <w:r w:rsidRPr="00AD0599">
              <w:rPr>
                <w:rFonts w:ascii="Arial" w:eastAsia="Arial Narrow" w:hAnsi="Arial" w:cs="Arial"/>
                <w:sz w:val="20"/>
                <w:szCs w:val="24"/>
              </w:rPr>
              <w:t>.</w:t>
            </w:r>
            <w:r w:rsidR="005F73B4" w:rsidRPr="00AD0599">
              <w:rPr>
                <w:rFonts w:ascii="Arial" w:eastAsia="Arial Narrow" w:hAnsi="Arial" w:cs="Arial"/>
                <w:sz w:val="20"/>
                <w:szCs w:val="24"/>
              </w:rPr>
              <w:t xml:space="preserve"> </w:t>
            </w:r>
          </w:p>
          <w:p w:rsidR="00F06EB1" w:rsidRPr="00AD0599" w:rsidRDefault="006F7D7F" w:rsidP="00F06EB1">
            <w:pPr>
              <w:pStyle w:val="ListParagraph"/>
              <w:numPr>
                <w:ilvl w:val="0"/>
                <w:numId w:val="17"/>
              </w:numPr>
              <w:ind w:left="303" w:right="27" w:hanging="303"/>
              <w:jc w:val="both"/>
              <w:rPr>
                <w:rFonts w:ascii="Arial" w:eastAsia="Arial Narrow" w:hAnsi="Arial" w:cs="Arial"/>
                <w:sz w:val="20"/>
                <w:szCs w:val="24"/>
              </w:rPr>
            </w:pPr>
            <w:r w:rsidRPr="00AD0599">
              <w:rPr>
                <w:rFonts w:ascii="Arial" w:hAnsi="Arial" w:cs="Arial"/>
                <w:sz w:val="20"/>
                <w:szCs w:val="20"/>
              </w:rPr>
              <w:t xml:space="preserve">DRMB attended the </w:t>
            </w:r>
            <w:r w:rsidR="00AD0599">
              <w:rPr>
                <w:rFonts w:ascii="Arial" w:hAnsi="Arial" w:cs="Arial"/>
                <w:sz w:val="20"/>
                <w:szCs w:val="20"/>
              </w:rPr>
              <w:t xml:space="preserve">NDRRMC </w:t>
            </w:r>
            <w:r w:rsidRPr="00AD0599">
              <w:rPr>
                <w:rFonts w:ascii="Arial" w:hAnsi="Arial" w:cs="Arial"/>
                <w:sz w:val="20"/>
                <w:szCs w:val="20"/>
              </w:rPr>
              <w:t xml:space="preserve">Full Council Meeting wherein the two </w:t>
            </w:r>
            <w:r w:rsidR="00FC38CB">
              <w:rPr>
                <w:rFonts w:ascii="Arial" w:hAnsi="Arial" w:cs="Arial"/>
                <w:sz w:val="20"/>
                <w:szCs w:val="20"/>
              </w:rPr>
              <w:t xml:space="preserve">(2) </w:t>
            </w:r>
            <w:r w:rsidRPr="00AD0599">
              <w:rPr>
                <w:rFonts w:ascii="Arial" w:hAnsi="Arial" w:cs="Arial"/>
                <w:sz w:val="20"/>
                <w:szCs w:val="20"/>
              </w:rPr>
              <w:t>DSWD proposed Resolutions were approved by the NDRRMC Council</w:t>
            </w:r>
            <w:r w:rsidR="00FC38CB">
              <w:rPr>
                <w:rFonts w:ascii="Arial" w:hAnsi="Arial" w:cs="Arial"/>
                <w:sz w:val="20"/>
                <w:szCs w:val="20"/>
              </w:rPr>
              <w:t>, to wit:</w:t>
            </w:r>
            <w:r w:rsidRPr="00AD0599">
              <w:rPr>
                <w:rFonts w:ascii="Arial" w:hAnsi="Arial" w:cs="Arial"/>
                <w:sz w:val="20"/>
                <w:szCs w:val="20"/>
              </w:rPr>
              <w:t xml:space="preserve"> </w:t>
            </w:r>
            <w:r w:rsidR="00FC38CB">
              <w:rPr>
                <w:rFonts w:ascii="Arial" w:hAnsi="Arial" w:cs="Arial"/>
                <w:sz w:val="20"/>
                <w:szCs w:val="20"/>
              </w:rPr>
              <w:t xml:space="preserve">1) </w:t>
            </w:r>
            <w:r w:rsidR="00FC38CB" w:rsidRPr="00AD0599">
              <w:rPr>
                <w:rFonts w:ascii="Arial" w:hAnsi="Arial" w:cs="Arial"/>
                <w:sz w:val="20"/>
                <w:szCs w:val="20"/>
              </w:rPr>
              <w:t xml:space="preserve">procurement </w:t>
            </w:r>
            <w:r w:rsidRPr="00AD0599">
              <w:rPr>
                <w:rFonts w:ascii="Arial" w:hAnsi="Arial" w:cs="Arial"/>
                <w:sz w:val="20"/>
                <w:szCs w:val="20"/>
              </w:rPr>
              <w:t xml:space="preserve">of </w:t>
            </w:r>
            <w:r w:rsidR="00FC38CB" w:rsidRPr="00AD0599">
              <w:rPr>
                <w:rFonts w:ascii="Arial" w:hAnsi="Arial" w:cs="Arial"/>
                <w:sz w:val="20"/>
                <w:szCs w:val="20"/>
              </w:rPr>
              <w:t xml:space="preserve">potable drinking water </w:t>
            </w:r>
            <w:r w:rsidRPr="00AD0599">
              <w:rPr>
                <w:rFonts w:ascii="Arial" w:hAnsi="Arial" w:cs="Arial"/>
                <w:sz w:val="20"/>
                <w:szCs w:val="20"/>
              </w:rPr>
              <w:t xml:space="preserve">for the affected families and </w:t>
            </w:r>
            <w:r w:rsidR="00FC38CB">
              <w:rPr>
                <w:rFonts w:ascii="Arial" w:hAnsi="Arial" w:cs="Arial"/>
                <w:sz w:val="20"/>
                <w:szCs w:val="20"/>
              </w:rPr>
              <w:t xml:space="preserve">2) </w:t>
            </w:r>
            <w:r w:rsidRPr="00AD0599">
              <w:rPr>
                <w:rFonts w:ascii="Arial" w:hAnsi="Arial" w:cs="Arial"/>
                <w:sz w:val="20"/>
                <w:szCs w:val="20"/>
              </w:rPr>
              <w:t xml:space="preserve">Adoption of </w:t>
            </w:r>
            <w:r w:rsidR="00FC38CB">
              <w:rPr>
                <w:rFonts w:ascii="Arial" w:hAnsi="Arial" w:cs="Arial"/>
                <w:sz w:val="20"/>
                <w:szCs w:val="20"/>
              </w:rPr>
              <w:t>Emergency Cash Transfer (</w:t>
            </w:r>
            <w:r w:rsidRPr="00AD0599">
              <w:rPr>
                <w:rFonts w:ascii="Arial" w:hAnsi="Arial" w:cs="Arial"/>
                <w:sz w:val="20"/>
                <w:szCs w:val="20"/>
              </w:rPr>
              <w:t>ECT</w:t>
            </w:r>
            <w:r w:rsidR="00FC38CB">
              <w:rPr>
                <w:rFonts w:ascii="Arial" w:hAnsi="Arial" w:cs="Arial"/>
                <w:sz w:val="20"/>
                <w:szCs w:val="20"/>
              </w:rPr>
              <w:t>)</w:t>
            </w:r>
            <w:r w:rsidRPr="00AD0599">
              <w:rPr>
                <w:rFonts w:ascii="Arial" w:hAnsi="Arial" w:cs="Arial"/>
                <w:sz w:val="20"/>
                <w:szCs w:val="20"/>
              </w:rPr>
              <w:t xml:space="preserve"> as modality for disaster response.</w:t>
            </w:r>
            <w:r w:rsidR="00930A37" w:rsidRPr="00AD0599">
              <w:rPr>
                <w:rFonts w:ascii="Arial" w:hAnsi="Arial" w:cs="Arial"/>
                <w:sz w:val="20"/>
                <w:szCs w:val="20"/>
              </w:rPr>
              <w:t xml:space="preserve"> </w:t>
            </w:r>
            <w:r w:rsidR="00930A37" w:rsidRPr="00AD0599">
              <w:rPr>
                <w:rFonts w:ascii="Arial" w:eastAsia="Arial Narrow" w:hAnsi="Arial" w:cs="Arial"/>
                <w:sz w:val="20"/>
                <w:szCs w:val="24"/>
              </w:rPr>
              <w:t xml:space="preserve">Resolution declaring state of calamity in Regions II, CALABARZON, MIMAROPA, V, VI, VII, VIII, XI and XII (recent calamities) </w:t>
            </w:r>
            <w:r w:rsidR="00FC38CB">
              <w:rPr>
                <w:rFonts w:ascii="Arial" w:eastAsia="Arial Narrow" w:hAnsi="Arial" w:cs="Arial"/>
                <w:sz w:val="20"/>
                <w:szCs w:val="24"/>
              </w:rPr>
              <w:t xml:space="preserve">was </w:t>
            </w:r>
            <w:r w:rsidR="00930A37" w:rsidRPr="00AD0599">
              <w:rPr>
                <w:rFonts w:ascii="Arial" w:eastAsia="Arial Narrow" w:hAnsi="Arial" w:cs="Arial"/>
                <w:sz w:val="20"/>
                <w:szCs w:val="24"/>
              </w:rPr>
              <w:t>also approved.</w:t>
            </w:r>
          </w:p>
          <w:p w:rsidR="00F06EB1" w:rsidRPr="00AD0599" w:rsidRDefault="00F06EB1" w:rsidP="00F06EB1">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Installation testing of Base Radio Tower in Tagaytay, Batangas City, Sto. Tomas and Balayan through the help of DICT and REACT Philippines.</w:t>
            </w:r>
          </w:p>
          <w:p w:rsidR="00F06EB1" w:rsidRPr="00AD0599" w:rsidRDefault="00F06EB1" w:rsidP="00876B59">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Deployment of </w:t>
            </w:r>
            <w:r w:rsidR="00E94669" w:rsidRPr="00AD0599">
              <w:rPr>
                <w:rFonts w:ascii="Arial" w:eastAsia="Arial Narrow" w:hAnsi="Arial" w:cs="Arial"/>
                <w:sz w:val="20"/>
                <w:szCs w:val="24"/>
              </w:rPr>
              <w:t xml:space="preserve">Six (6) </w:t>
            </w:r>
            <w:r w:rsidRPr="00AD0599">
              <w:rPr>
                <w:rFonts w:ascii="Arial" w:eastAsia="Arial Narrow" w:hAnsi="Arial" w:cs="Arial"/>
                <w:sz w:val="20"/>
                <w:szCs w:val="24"/>
              </w:rPr>
              <w:t>DRMB</w:t>
            </w:r>
            <w:r w:rsidR="00E94669" w:rsidRPr="00AD0599">
              <w:rPr>
                <w:rFonts w:ascii="Arial" w:eastAsia="Arial Narrow" w:hAnsi="Arial" w:cs="Arial"/>
                <w:sz w:val="20"/>
                <w:szCs w:val="24"/>
              </w:rPr>
              <w:t xml:space="preserve"> Personnel to FO-CALABARZON for the implementation of DTM for profiling of affe</w:t>
            </w:r>
            <w:r w:rsidR="00876B59" w:rsidRPr="00AD0599">
              <w:rPr>
                <w:rFonts w:ascii="Arial" w:eastAsia="Arial Narrow" w:hAnsi="Arial" w:cs="Arial"/>
                <w:sz w:val="20"/>
                <w:szCs w:val="24"/>
              </w:rPr>
              <w:t xml:space="preserve">cted in </w:t>
            </w:r>
            <w:r w:rsidR="00B253F5">
              <w:rPr>
                <w:rFonts w:ascii="Arial" w:eastAsia="Arial Narrow" w:hAnsi="Arial" w:cs="Arial"/>
                <w:sz w:val="20"/>
                <w:szCs w:val="24"/>
              </w:rPr>
              <w:t>evacuation centers in</w:t>
            </w:r>
            <w:r w:rsidR="00876B59" w:rsidRPr="00AD0599">
              <w:rPr>
                <w:rFonts w:ascii="Arial" w:eastAsia="Arial Narrow" w:hAnsi="Arial" w:cs="Arial"/>
                <w:sz w:val="20"/>
                <w:szCs w:val="24"/>
              </w:rPr>
              <w:t xml:space="preserve"> partnership </w:t>
            </w:r>
            <w:r w:rsidR="00B253F5">
              <w:rPr>
                <w:rFonts w:ascii="Arial" w:eastAsia="Arial Narrow" w:hAnsi="Arial" w:cs="Arial"/>
                <w:sz w:val="20"/>
                <w:szCs w:val="24"/>
              </w:rPr>
              <w:t xml:space="preserve">with IOM. </w:t>
            </w:r>
            <w:r w:rsidR="00B253F5" w:rsidRPr="00AD0599">
              <w:rPr>
                <w:rFonts w:ascii="Arial" w:eastAsia="Arial Narrow" w:hAnsi="Arial" w:cs="Arial"/>
                <w:sz w:val="20"/>
                <w:szCs w:val="24"/>
              </w:rPr>
              <w:t xml:space="preserve">Forty </w:t>
            </w:r>
            <w:r w:rsidR="004760E5" w:rsidRPr="00AD0599">
              <w:rPr>
                <w:rFonts w:ascii="Arial" w:eastAsia="Arial Narrow" w:hAnsi="Arial" w:cs="Arial"/>
                <w:sz w:val="20"/>
                <w:szCs w:val="24"/>
              </w:rPr>
              <w:t xml:space="preserve">(40) laptops </w:t>
            </w:r>
            <w:r w:rsidR="00B253F5">
              <w:rPr>
                <w:rFonts w:ascii="Arial" w:eastAsia="Arial Narrow" w:hAnsi="Arial" w:cs="Arial"/>
                <w:sz w:val="20"/>
                <w:szCs w:val="24"/>
              </w:rPr>
              <w:t>would</w:t>
            </w:r>
            <w:r w:rsidR="00876B59" w:rsidRPr="00AD0599">
              <w:rPr>
                <w:rFonts w:ascii="Arial" w:eastAsia="Arial Narrow" w:hAnsi="Arial" w:cs="Arial"/>
                <w:sz w:val="20"/>
                <w:szCs w:val="24"/>
              </w:rPr>
              <w:t xml:space="preserve"> be used for </w:t>
            </w:r>
            <w:r w:rsidR="00C814FA">
              <w:rPr>
                <w:rFonts w:ascii="Arial" w:eastAsia="Arial Narrow" w:hAnsi="Arial" w:cs="Arial"/>
                <w:sz w:val="20"/>
                <w:szCs w:val="24"/>
              </w:rPr>
              <w:t xml:space="preserve">the </w:t>
            </w:r>
            <w:r w:rsidR="00876B59" w:rsidRPr="00AD0599">
              <w:rPr>
                <w:rFonts w:ascii="Arial" w:eastAsia="Arial Narrow" w:hAnsi="Arial" w:cs="Arial"/>
                <w:sz w:val="20"/>
                <w:szCs w:val="24"/>
              </w:rPr>
              <w:t>profiling and encoding.</w:t>
            </w:r>
          </w:p>
          <w:p w:rsidR="00876B59" w:rsidRPr="00AD0599" w:rsidRDefault="00876B59" w:rsidP="00685FD1">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A total of fifty-five (55) DSWD </w:t>
            </w:r>
            <w:r w:rsidR="00EA0878" w:rsidRPr="00AD0599">
              <w:rPr>
                <w:rFonts w:ascii="Arial" w:eastAsia="Arial Narrow" w:hAnsi="Arial" w:cs="Arial"/>
                <w:sz w:val="20"/>
                <w:szCs w:val="24"/>
              </w:rPr>
              <w:t xml:space="preserve">personnel </w:t>
            </w:r>
            <w:r w:rsidRPr="00AD0599">
              <w:rPr>
                <w:rFonts w:ascii="Arial" w:eastAsia="Arial Narrow" w:hAnsi="Arial" w:cs="Arial"/>
                <w:sz w:val="20"/>
                <w:szCs w:val="24"/>
              </w:rPr>
              <w:t xml:space="preserve">from FOs I, II, III V, and Central Office </w:t>
            </w:r>
            <w:r w:rsidR="00685FD1">
              <w:rPr>
                <w:rFonts w:ascii="Arial" w:eastAsia="Arial Narrow" w:hAnsi="Arial" w:cs="Arial"/>
                <w:sz w:val="20"/>
                <w:szCs w:val="24"/>
              </w:rPr>
              <w:t xml:space="preserve">would be deployed to provide </w:t>
            </w:r>
            <w:r w:rsidR="00685FD1" w:rsidRPr="00AD0599">
              <w:rPr>
                <w:rFonts w:ascii="Arial" w:eastAsia="Arial Narrow" w:hAnsi="Arial" w:cs="Arial"/>
                <w:sz w:val="20"/>
                <w:szCs w:val="24"/>
              </w:rPr>
              <w:t xml:space="preserve">technical assistance </w:t>
            </w:r>
            <w:r w:rsidRPr="00AD0599">
              <w:rPr>
                <w:rFonts w:ascii="Arial" w:eastAsia="Arial Narrow" w:hAnsi="Arial" w:cs="Arial"/>
                <w:sz w:val="20"/>
                <w:szCs w:val="24"/>
              </w:rPr>
              <w:t xml:space="preserve">to LGUs in terms of camp management. Schedule of deployment is on </w:t>
            </w:r>
            <w:r w:rsidR="00685FD1">
              <w:rPr>
                <w:rFonts w:ascii="Arial" w:eastAsia="Arial Narrow" w:hAnsi="Arial" w:cs="Arial"/>
                <w:sz w:val="20"/>
                <w:szCs w:val="24"/>
              </w:rPr>
              <w:t>21-26 January 2020</w:t>
            </w:r>
            <w:r w:rsidRPr="00AD0599">
              <w:rPr>
                <w:rFonts w:ascii="Arial" w:eastAsia="Arial Narrow" w:hAnsi="Arial" w:cs="Arial"/>
                <w:sz w:val="20"/>
                <w:szCs w:val="24"/>
              </w:rPr>
              <w:t>.</w:t>
            </w:r>
          </w:p>
        </w:tc>
      </w:tr>
      <w:tr w:rsidR="005F206E" w:rsidRPr="00AC2F21" w:rsidTr="00944145">
        <w:trPr>
          <w:trHeight w:val="62"/>
          <w:jc w:val="center"/>
        </w:trPr>
        <w:tc>
          <w:tcPr>
            <w:tcW w:w="944" w:type="pct"/>
            <w:vAlign w:val="center"/>
          </w:tcPr>
          <w:p w:rsidR="005F206E" w:rsidRPr="00E06B86" w:rsidRDefault="005F206E" w:rsidP="00E62855">
            <w:pPr>
              <w:ind w:right="27"/>
              <w:contextualSpacing/>
              <w:jc w:val="center"/>
              <w:rPr>
                <w:rFonts w:ascii="Arial" w:eastAsia="Arial Narrow" w:hAnsi="Arial" w:cs="Arial"/>
                <w:b/>
                <w:sz w:val="20"/>
                <w:szCs w:val="24"/>
              </w:rPr>
            </w:pPr>
            <w:r w:rsidRPr="00E06B86">
              <w:rPr>
                <w:rFonts w:ascii="Arial" w:eastAsia="Arial Narrow" w:hAnsi="Arial" w:cs="Arial"/>
                <w:sz w:val="20"/>
                <w:szCs w:val="24"/>
              </w:rPr>
              <w:t>20 January 2020</w:t>
            </w:r>
          </w:p>
        </w:tc>
        <w:tc>
          <w:tcPr>
            <w:tcW w:w="4056" w:type="pct"/>
            <w:vAlign w:val="bottom"/>
          </w:tcPr>
          <w:p w:rsidR="00944145" w:rsidRPr="009752CA" w:rsidRDefault="00996188" w:rsidP="009752CA">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DRMB submitted the DSWD Strategic Plan for Taal Volcano Phreatic Eruption to the Office of the Secretary.</w:t>
            </w:r>
          </w:p>
        </w:tc>
      </w:tr>
      <w:tr w:rsidR="00476473" w:rsidRPr="00AC2F21" w:rsidTr="00944145">
        <w:trPr>
          <w:jc w:val="center"/>
        </w:trPr>
        <w:tc>
          <w:tcPr>
            <w:tcW w:w="944" w:type="pct"/>
            <w:vAlign w:val="center"/>
          </w:tcPr>
          <w:p w:rsidR="00476473" w:rsidRPr="005F206E" w:rsidRDefault="005F206E" w:rsidP="00E62855">
            <w:pPr>
              <w:ind w:right="27"/>
              <w:contextualSpacing/>
              <w:jc w:val="center"/>
              <w:rPr>
                <w:rFonts w:ascii="Arial" w:eastAsia="Arial Narrow" w:hAnsi="Arial" w:cs="Arial"/>
                <w:sz w:val="20"/>
                <w:szCs w:val="24"/>
              </w:rPr>
            </w:pPr>
            <w:r w:rsidRPr="005F206E">
              <w:rPr>
                <w:rFonts w:ascii="Arial" w:eastAsia="Arial Narrow" w:hAnsi="Arial" w:cs="Arial"/>
                <w:sz w:val="20"/>
                <w:szCs w:val="24"/>
              </w:rPr>
              <w:t xml:space="preserve">19 </w:t>
            </w:r>
            <w:r w:rsidR="00476473" w:rsidRPr="005F206E">
              <w:rPr>
                <w:rFonts w:ascii="Arial" w:eastAsia="Arial Narrow" w:hAnsi="Arial" w:cs="Arial"/>
                <w:sz w:val="20"/>
                <w:szCs w:val="24"/>
              </w:rPr>
              <w:t>January 2020</w:t>
            </w:r>
          </w:p>
        </w:tc>
        <w:tc>
          <w:tcPr>
            <w:tcW w:w="4056" w:type="pct"/>
          </w:tcPr>
          <w:p w:rsidR="007A3BCA" w:rsidRPr="005F206E" w:rsidRDefault="007A0301"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request for sub-allotment and transfer of funds </w:t>
            </w:r>
            <w:r w:rsidR="00E25DBA" w:rsidRPr="005F206E">
              <w:rPr>
                <w:rFonts w:ascii="Arial" w:eastAsia="Arial Narrow" w:hAnsi="Arial" w:cs="Arial"/>
                <w:sz w:val="20"/>
                <w:szCs w:val="24"/>
              </w:rPr>
              <w:t xml:space="preserve">intended for the Cash-for-Work (CFW) activities relative to the Taal </w:t>
            </w:r>
            <w:r w:rsidR="002E2209">
              <w:rPr>
                <w:rFonts w:ascii="Arial" w:eastAsia="Arial Narrow" w:hAnsi="Arial" w:cs="Arial"/>
                <w:sz w:val="20"/>
                <w:szCs w:val="24"/>
              </w:rPr>
              <w:t>phreatic eruption</w:t>
            </w:r>
            <w:r w:rsidR="002E2209" w:rsidRPr="005F206E">
              <w:rPr>
                <w:rFonts w:ascii="Arial" w:eastAsia="Arial Narrow" w:hAnsi="Arial" w:cs="Arial"/>
                <w:sz w:val="20"/>
                <w:szCs w:val="24"/>
              </w:rPr>
              <w:t xml:space="preserve"> </w:t>
            </w:r>
            <w:r w:rsidR="00E25DBA" w:rsidRPr="005F206E">
              <w:rPr>
                <w:rFonts w:ascii="Arial" w:eastAsia="Arial Narrow" w:hAnsi="Arial" w:cs="Arial"/>
                <w:sz w:val="20"/>
                <w:szCs w:val="24"/>
              </w:rPr>
              <w:t>to DSWD-FO CALABARZON amounting to ₱20,700,000.00.</w:t>
            </w:r>
          </w:p>
          <w:p w:rsidR="00C04815" w:rsidRPr="005F206E" w:rsidRDefault="00C0481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request letter</w:t>
            </w:r>
            <w:r w:rsidR="00B332E7" w:rsidRPr="005F206E">
              <w:rPr>
                <w:rFonts w:ascii="Arial" w:eastAsia="Arial Narrow" w:hAnsi="Arial" w:cs="Arial"/>
                <w:sz w:val="20"/>
                <w:szCs w:val="24"/>
              </w:rPr>
              <w:t xml:space="preserve"> pertaining to additional supply of modular tents to augment the needs of the families affected by the Taal Volcano Phreatic Eruption</w:t>
            </w:r>
            <w:r w:rsidRPr="005F206E">
              <w:rPr>
                <w:rFonts w:ascii="Arial" w:eastAsia="Arial Narrow" w:hAnsi="Arial" w:cs="Arial"/>
                <w:sz w:val="20"/>
                <w:szCs w:val="24"/>
              </w:rPr>
              <w:t xml:space="preserve"> addressed to City Mayors of Manila, Pasig, Marikina and </w:t>
            </w:r>
            <w:r w:rsidR="00B332E7" w:rsidRPr="005F206E">
              <w:rPr>
                <w:rFonts w:ascii="Arial" w:eastAsia="Arial Narrow" w:hAnsi="Arial" w:cs="Arial"/>
                <w:sz w:val="20"/>
                <w:szCs w:val="24"/>
              </w:rPr>
              <w:t xml:space="preserve">Quezon City through the Office of the Regional Director of Office of Civil Defense NCR. </w:t>
            </w:r>
          </w:p>
          <w:p w:rsidR="00C04815" w:rsidRPr="005F206E" w:rsidRDefault="002E2209" w:rsidP="00E62855">
            <w:pPr>
              <w:pStyle w:val="ListParagraph"/>
              <w:numPr>
                <w:ilvl w:val="0"/>
                <w:numId w:val="1"/>
              </w:numPr>
              <w:ind w:left="269" w:right="27" w:hanging="269"/>
              <w:jc w:val="both"/>
              <w:rPr>
                <w:rFonts w:ascii="Arial" w:eastAsia="Arial Narrow" w:hAnsi="Arial" w:cs="Arial"/>
                <w:sz w:val="20"/>
                <w:szCs w:val="24"/>
              </w:rPr>
            </w:pPr>
            <w:r>
              <w:rPr>
                <w:rFonts w:ascii="Arial" w:eastAsia="Arial Narrow" w:hAnsi="Arial" w:cs="Arial"/>
                <w:sz w:val="20"/>
                <w:szCs w:val="24"/>
              </w:rPr>
              <w:t xml:space="preserve">Activated the </w:t>
            </w:r>
            <w:r w:rsidR="00B332E7" w:rsidRPr="005F206E">
              <w:rPr>
                <w:rFonts w:ascii="Arial" w:eastAsia="Arial Narrow" w:hAnsi="Arial" w:cs="Arial"/>
                <w:sz w:val="20"/>
                <w:szCs w:val="24"/>
              </w:rPr>
              <w:t>QRTs for Camp Coordination and Camp Management and Internally Displaced Persons Protection.</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establishment of Command Center in Balayan, Batangas.</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and installation of emergency telecommunications (radio-based) in Tagaytay City through the help of DICT. </w:t>
            </w:r>
          </w:p>
          <w:p w:rsidR="002E7ED4"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Conducted communication dry-run in Balayan and Batangas City to test the frequency of the installed radio-based in Tagaytay City.</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Coordinated with DICT on the provision of Internet connection in the DSWD Command Center in Batangas City.</w:t>
            </w:r>
          </w:p>
          <w:p w:rsidR="00B332E7"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DRMG, EXECOM and MANCOM attended the joint the EXECOM and MANCOM meeting at the DSWD Command Center in Batangas City in preparation for the Alert Level 5 of the Taal Volcano Phreatic Eruption.</w:t>
            </w:r>
          </w:p>
          <w:p w:rsidR="00EF40D5" w:rsidRPr="005F206E" w:rsidRDefault="00EF40D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lastRenderedPageBreak/>
              <w:t xml:space="preserve">Provided </w:t>
            </w:r>
            <w:r w:rsidR="00FF00FB" w:rsidRPr="005F206E">
              <w:rPr>
                <w:rFonts w:ascii="Arial" w:eastAsia="Arial Narrow" w:hAnsi="Arial" w:cs="Arial"/>
                <w:sz w:val="20"/>
                <w:szCs w:val="24"/>
              </w:rPr>
              <w:t>four (4)</w:t>
            </w:r>
            <w:r w:rsidRPr="005F206E">
              <w:rPr>
                <w:rFonts w:ascii="Arial" w:eastAsia="Arial Narrow" w:hAnsi="Arial" w:cs="Arial"/>
                <w:sz w:val="20"/>
                <w:szCs w:val="24"/>
              </w:rPr>
              <w:t xml:space="preserve"> industrial fans and one hundred (100) vests to DSWD-FO CALABARZON.</w:t>
            </w:r>
          </w:p>
          <w:p w:rsidR="00FF00FB"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Continues coordination with all response cluster member agencies.</w:t>
            </w:r>
          </w:p>
        </w:tc>
      </w:tr>
      <w:tr w:rsidR="007A0301" w:rsidRPr="00AC2F21" w:rsidTr="00944145">
        <w:trPr>
          <w:jc w:val="center"/>
        </w:trPr>
        <w:tc>
          <w:tcPr>
            <w:tcW w:w="944" w:type="pct"/>
            <w:vAlign w:val="center"/>
          </w:tcPr>
          <w:p w:rsidR="007A0301" w:rsidRPr="007A0301" w:rsidRDefault="007A0301" w:rsidP="00E62855">
            <w:pPr>
              <w:ind w:right="27"/>
              <w:contextualSpacing/>
              <w:jc w:val="center"/>
              <w:rPr>
                <w:rFonts w:ascii="Arial" w:eastAsia="Arial Narrow" w:hAnsi="Arial" w:cs="Arial"/>
                <w:sz w:val="20"/>
                <w:szCs w:val="24"/>
              </w:rPr>
            </w:pPr>
            <w:r w:rsidRPr="007A0301">
              <w:rPr>
                <w:rFonts w:ascii="Arial" w:eastAsia="Arial Narrow" w:hAnsi="Arial" w:cs="Arial"/>
                <w:sz w:val="20"/>
                <w:szCs w:val="24"/>
              </w:rPr>
              <w:lastRenderedPageBreak/>
              <w:t>18 January 2020</w:t>
            </w:r>
          </w:p>
        </w:tc>
        <w:tc>
          <w:tcPr>
            <w:tcW w:w="4056" w:type="pct"/>
          </w:tcPr>
          <w:p w:rsidR="007A0301" w:rsidRPr="00FF00FB" w:rsidRDefault="007A0301" w:rsidP="00E62855">
            <w:pPr>
              <w:pStyle w:val="ListParagraph"/>
              <w:numPr>
                <w:ilvl w:val="0"/>
                <w:numId w:val="1"/>
              </w:numPr>
              <w:ind w:left="269" w:right="27" w:hanging="269"/>
              <w:jc w:val="both"/>
              <w:rPr>
                <w:rFonts w:ascii="Arial" w:eastAsia="Arial Narrow" w:hAnsi="Arial" w:cs="Arial"/>
                <w:sz w:val="20"/>
                <w:szCs w:val="24"/>
              </w:rPr>
            </w:pPr>
            <w:r w:rsidRPr="007A0301">
              <w:rPr>
                <w:rFonts w:ascii="Arial" w:eastAsia="Arial Narrow" w:hAnsi="Arial" w:cs="Arial"/>
                <w:sz w:val="20"/>
                <w:szCs w:val="24"/>
              </w:rPr>
              <w:t xml:space="preserve">DRMB has processed additional funds for Taal Volcano Phreatic Eruption for disaster operations amounting to </w:t>
            </w:r>
            <w:r w:rsidR="00C04815" w:rsidRPr="002E2209">
              <w:rPr>
                <w:rFonts w:ascii="Arial" w:eastAsia="Arial Narrow" w:hAnsi="Arial" w:cs="Arial"/>
                <w:sz w:val="20"/>
                <w:szCs w:val="24"/>
              </w:rPr>
              <w:t>₱</w:t>
            </w:r>
            <w:r w:rsidRPr="002E2209">
              <w:rPr>
                <w:rFonts w:ascii="Arial" w:eastAsia="Arial Narrow" w:hAnsi="Arial" w:cs="Arial"/>
                <w:sz w:val="20"/>
                <w:szCs w:val="24"/>
              </w:rPr>
              <w:t>6,684,900.00</w:t>
            </w:r>
            <w:r w:rsidRPr="007A0301">
              <w:rPr>
                <w:rFonts w:ascii="Arial" w:eastAsia="Arial Narrow" w:hAnsi="Arial" w:cs="Arial"/>
                <w:sz w:val="20"/>
                <w:szCs w:val="24"/>
              </w:rPr>
              <w:t xml:space="preserve"> downloaded to DSWD-Field Office CALABARZON.</w:t>
            </w:r>
          </w:p>
        </w:tc>
      </w:tr>
      <w:tr w:rsidR="007A0301" w:rsidRPr="00FA0FC1" w:rsidTr="00944145">
        <w:trPr>
          <w:jc w:val="center"/>
        </w:trPr>
        <w:tc>
          <w:tcPr>
            <w:tcW w:w="944" w:type="pct"/>
            <w:vAlign w:val="center"/>
          </w:tcPr>
          <w:p w:rsidR="007A0301" w:rsidRPr="00FA0FC1" w:rsidRDefault="007A0301" w:rsidP="00E62855">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4056" w:type="pct"/>
          </w:tcPr>
          <w:p w:rsidR="007A0301" w:rsidRPr="00FA0FC1" w:rsidRDefault="007A0301" w:rsidP="00E62855">
            <w:pPr>
              <w:pStyle w:val="ListParagraph"/>
              <w:numPr>
                <w:ilvl w:val="0"/>
                <w:numId w:val="1"/>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Tagaytay City; Batangas Sports Complex; Bauan; Santo Tomas; and Balayan with deployed team from DSWD DRMB, NRLMB and ICTMS. </w:t>
            </w:r>
          </w:p>
        </w:tc>
      </w:tr>
      <w:tr w:rsidR="007A0301" w:rsidRPr="00AC2F21" w:rsidTr="00944145">
        <w:trPr>
          <w:jc w:val="center"/>
        </w:trPr>
        <w:tc>
          <w:tcPr>
            <w:tcW w:w="944" w:type="pct"/>
            <w:vAlign w:val="center"/>
          </w:tcPr>
          <w:p w:rsidR="007A0301" w:rsidRPr="00955F41" w:rsidRDefault="007A0301" w:rsidP="00E62855">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4056" w:type="pct"/>
          </w:tcPr>
          <w:p w:rsidR="007A0301" w:rsidRPr="00955F41" w:rsidRDefault="007A0301" w:rsidP="00E62855">
            <w:pPr>
              <w:pStyle w:val="ListParagraph"/>
              <w:numPr>
                <w:ilvl w:val="0"/>
                <w:numId w:val="1"/>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7A0301" w:rsidRPr="00AC2F21" w:rsidTr="00944145">
        <w:trPr>
          <w:jc w:val="center"/>
        </w:trPr>
        <w:tc>
          <w:tcPr>
            <w:tcW w:w="944" w:type="pct"/>
            <w:vAlign w:val="center"/>
          </w:tcPr>
          <w:p w:rsidR="007A0301" w:rsidRPr="00505B35" w:rsidRDefault="007A0301" w:rsidP="00E62855">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505B35">
              <w:rPr>
                <w:rFonts w:ascii="Arial" w:eastAsia="Arial Narrow" w:hAnsi="Arial" w:cs="Arial"/>
                <w:sz w:val="20"/>
                <w:szCs w:val="24"/>
              </w:rPr>
              <w:t>January 2020</w:t>
            </w:r>
          </w:p>
        </w:tc>
        <w:tc>
          <w:tcPr>
            <w:tcW w:w="4056" w:type="pct"/>
          </w:tcPr>
          <w:p w:rsidR="007A030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Pr>
                <w:rFonts w:ascii="Arial" w:eastAsia="Arial Narrow" w:hAnsi="Arial" w:cs="Arial"/>
                <w:sz w:val="20"/>
                <w:szCs w:val="24"/>
              </w:rPr>
              <w:t xml:space="preserve">lities in Batangas and Cavite. </w:t>
            </w:r>
          </w:p>
          <w:p w:rsidR="007A0301" w:rsidRDefault="007A0301" w:rsidP="00E62855">
            <w:pPr>
              <w:pStyle w:val="ListParagraph"/>
              <w:numPr>
                <w:ilvl w:val="0"/>
                <w:numId w:val="5"/>
              </w:numPr>
              <w:ind w:left="687" w:right="27"/>
              <w:jc w:val="both"/>
              <w:rPr>
                <w:rFonts w:ascii="Arial" w:eastAsia="Arial Narrow" w:hAnsi="Arial" w:cs="Arial"/>
                <w:sz w:val="20"/>
                <w:szCs w:val="24"/>
              </w:rPr>
            </w:pPr>
            <w:r>
              <w:rPr>
                <w:rFonts w:ascii="Arial" w:eastAsia="Arial Narrow" w:hAnsi="Arial" w:cs="Arial"/>
                <w:sz w:val="20"/>
                <w:szCs w:val="24"/>
              </w:rPr>
              <w:t xml:space="preserve">Usec. </w:t>
            </w:r>
            <w:r w:rsidRPr="00E24CA8">
              <w:rPr>
                <w:rFonts w:ascii="Arial" w:eastAsia="Arial Narrow" w:hAnsi="Arial" w:cs="Arial"/>
                <w:sz w:val="20"/>
                <w:szCs w:val="24"/>
              </w:rPr>
              <w:t xml:space="preserve">Mark Allan Jay </w:t>
            </w:r>
            <w:r>
              <w:rPr>
                <w:rFonts w:ascii="Arial" w:eastAsia="Arial Narrow" w:hAnsi="Arial" w:cs="Arial"/>
                <w:sz w:val="20"/>
                <w:szCs w:val="24"/>
              </w:rPr>
              <w:t xml:space="preserve">Yambao and Director Resty Macuto in </w:t>
            </w:r>
            <w:r w:rsidRPr="00EE0415">
              <w:rPr>
                <w:rFonts w:ascii="Arial" w:eastAsia="Arial Narrow" w:hAnsi="Arial" w:cs="Arial"/>
                <w:sz w:val="20"/>
                <w:szCs w:val="24"/>
              </w:rPr>
              <w:t>Manghinao Elementray School Evacuation Center</w:t>
            </w:r>
            <w:r>
              <w:rPr>
                <w:rFonts w:ascii="Arial" w:eastAsia="Arial Narrow" w:hAnsi="Arial" w:cs="Arial"/>
                <w:sz w:val="20"/>
                <w:szCs w:val="24"/>
              </w:rPr>
              <w:t xml:space="preserve">, </w:t>
            </w:r>
            <w:r w:rsidRPr="00EE0415">
              <w:rPr>
                <w:rFonts w:ascii="Arial" w:eastAsia="Arial Narrow" w:hAnsi="Arial" w:cs="Arial"/>
                <w:sz w:val="20"/>
                <w:szCs w:val="24"/>
              </w:rPr>
              <w:t>Cuenca Batangas</w:t>
            </w:r>
          </w:p>
          <w:p w:rsidR="007A0301" w:rsidRDefault="007A0301" w:rsidP="00E62855">
            <w:pPr>
              <w:pStyle w:val="ListParagraph"/>
              <w:numPr>
                <w:ilvl w:val="0"/>
                <w:numId w:val="5"/>
              </w:numPr>
              <w:ind w:left="687" w:right="27"/>
              <w:jc w:val="both"/>
              <w:rPr>
                <w:rFonts w:ascii="Arial" w:eastAsia="Arial Narrow" w:hAnsi="Arial" w:cs="Arial"/>
                <w:sz w:val="20"/>
                <w:szCs w:val="24"/>
              </w:rPr>
            </w:pPr>
            <w:r w:rsidRPr="00554FA3">
              <w:rPr>
                <w:rFonts w:ascii="Arial" w:eastAsia="Arial Narrow" w:hAnsi="Arial" w:cs="Arial"/>
                <w:sz w:val="20"/>
                <w:szCs w:val="24"/>
              </w:rPr>
              <w:t>Usec. Rene Glen Paje in Pansin Elementary School, Lucsuhin Ilaya Covered Court, Amuyong Covered Court</w:t>
            </w:r>
          </w:p>
          <w:p w:rsidR="007A0301" w:rsidRPr="00554FA3" w:rsidRDefault="007A0301" w:rsidP="00E62855">
            <w:pPr>
              <w:pStyle w:val="ListParagraph"/>
              <w:numPr>
                <w:ilvl w:val="0"/>
                <w:numId w:val="5"/>
              </w:numPr>
              <w:ind w:left="687" w:right="27"/>
              <w:jc w:val="both"/>
              <w:rPr>
                <w:rFonts w:ascii="Arial" w:eastAsia="Arial Narrow" w:hAnsi="Arial" w:cs="Arial"/>
                <w:sz w:val="20"/>
                <w:szCs w:val="24"/>
              </w:rPr>
            </w:pPr>
            <w:r w:rsidRPr="00554FA3">
              <w:rPr>
                <w:rFonts w:ascii="Arial" w:eastAsia="Arial Narrow" w:hAnsi="Arial" w:cs="Arial"/>
                <w:sz w:val="20"/>
                <w:szCs w:val="24"/>
              </w:rPr>
              <w:t>Usec. Danilo Pamonag and Asec. Rodolfo Encabo in Primary School Evacuation Center, San Roque Evacuation Center and San Roque Elementary School Evacuation Center</w:t>
            </w:r>
          </w:p>
          <w:p w:rsidR="007A0301" w:rsidRPr="00A15FFA" w:rsidRDefault="007A0301" w:rsidP="00E62855">
            <w:pPr>
              <w:pStyle w:val="ListParagraph"/>
              <w:numPr>
                <w:ilvl w:val="0"/>
                <w:numId w:val="5"/>
              </w:numPr>
              <w:ind w:left="687" w:right="27"/>
              <w:jc w:val="both"/>
              <w:rPr>
                <w:rFonts w:ascii="Arial" w:eastAsia="Arial Narrow" w:hAnsi="Arial" w:cs="Arial"/>
                <w:sz w:val="20"/>
                <w:szCs w:val="24"/>
              </w:rPr>
            </w:pPr>
            <w:r w:rsidRPr="00731B57">
              <w:rPr>
                <w:rFonts w:ascii="Arial" w:eastAsia="Arial Narrow" w:hAnsi="Arial" w:cs="Arial"/>
                <w:sz w:val="20"/>
                <w:szCs w:val="24"/>
              </w:rPr>
              <w:t>Usec. Camilo Gudmalin and Asec. Jocelyn Niwane visited the evacuation centers in Balayan, Batangas</w:t>
            </w:r>
          </w:p>
        </w:tc>
      </w:tr>
      <w:tr w:rsidR="007A0301" w:rsidRPr="00AC2F21" w:rsidTr="00944145">
        <w:trPr>
          <w:jc w:val="center"/>
        </w:trPr>
        <w:tc>
          <w:tcPr>
            <w:tcW w:w="944" w:type="pct"/>
            <w:vAlign w:val="center"/>
          </w:tcPr>
          <w:p w:rsidR="007A0301" w:rsidRPr="00AC2F21" w:rsidRDefault="007A0301" w:rsidP="00E62855">
            <w:pPr>
              <w:ind w:left="426" w:right="27" w:hanging="456"/>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4056" w:type="pct"/>
          </w:tcPr>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Assistant Secretary for Disaster Response Management Group (DRMG) Rodolfo “Rudy” Encabo joined DSWD Secretary Bautista in Tagaytay Convention Center to attend the cabinet meeting relative to the Taal Volcano Phreatic Eruption Operations.</w:t>
            </w:r>
          </w:p>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Asec. Rhea Peñaflor donated meals for the disaster response duty teams. </w:t>
            </w:r>
          </w:p>
        </w:tc>
      </w:tr>
    </w:tbl>
    <w:p w:rsidR="00924C40" w:rsidRDefault="00924C40">
      <w:pPr>
        <w:ind w:right="0"/>
        <w:rPr>
          <w:rFonts w:ascii="Arial" w:eastAsia="Arial" w:hAnsi="Arial" w:cs="Arial"/>
          <w:b/>
          <w:sz w:val="24"/>
          <w:szCs w:val="24"/>
        </w:rPr>
      </w:pPr>
    </w:p>
    <w:p w:rsidR="00E55BDB" w:rsidRPr="00AC2F21" w:rsidRDefault="00E55BDB" w:rsidP="00E62855">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AC2F21" w:rsidTr="00944145">
        <w:trPr>
          <w:trHeight w:val="62"/>
          <w:tblHeader/>
          <w:jc w:val="center"/>
        </w:trPr>
        <w:tc>
          <w:tcPr>
            <w:tcW w:w="944"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3024F" w:rsidRPr="00AC2F21" w:rsidTr="0063024F">
        <w:trPr>
          <w:trHeight w:val="62"/>
          <w:tblHeader/>
          <w:jc w:val="center"/>
        </w:trPr>
        <w:tc>
          <w:tcPr>
            <w:tcW w:w="944" w:type="pct"/>
            <w:vAlign w:val="center"/>
          </w:tcPr>
          <w:p w:rsidR="0063024F" w:rsidRPr="0063024F" w:rsidRDefault="0063024F" w:rsidP="0063024F">
            <w:pPr>
              <w:pStyle w:val="ListParagraph"/>
              <w:numPr>
                <w:ilvl w:val="0"/>
                <w:numId w:val="39"/>
              </w:numPr>
              <w:ind w:right="27"/>
              <w:jc w:val="center"/>
              <w:rPr>
                <w:rFonts w:ascii="Arial" w:eastAsia="Arial Narrow" w:hAnsi="Arial" w:cs="Arial"/>
                <w:b/>
                <w:sz w:val="20"/>
                <w:szCs w:val="24"/>
              </w:rPr>
            </w:pPr>
            <w:r w:rsidRPr="0063024F">
              <w:rPr>
                <w:rFonts w:ascii="Arial" w:eastAsia="Arial Narrow" w:hAnsi="Arial" w:cs="Arial"/>
                <w:color w:val="0070C0"/>
                <w:sz w:val="20"/>
                <w:szCs w:val="24"/>
              </w:rPr>
              <w:t>January 2020</w:t>
            </w:r>
          </w:p>
        </w:tc>
        <w:tc>
          <w:tcPr>
            <w:tcW w:w="4056" w:type="pct"/>
            <w:vAlign w:val="bottom"/>
          </w:tcPr>
          <w:p w:rsidR="0063024F" w:rsidRPr="0063024F" w:rsidRDefault="0063024F" w:rsidP="0063024F">
            <w:pPr>
              <w:pStyle w:val="ListParagraph"/>
              <w:numPr>
                <w:ilvl w:val="0"/>
                <w:numId w:val="31"/>
              </w:numPr>
              <w:ind w:left="313" w:right="27" w:hanging="313"/>
              <w:jc w:val="both"/>
              <w:rPr>
                <w:rFonts w:ascii="Arial" w:eastAsia="Arial Narrow" w:hAnsi="Arial" w:cs="Arial"/>
                <w:color w:val="0070C0"/>
                <w:sz w:val="20"/>
                <w:szCs w:val="24"/>
              </w:rPr>
            </w:pPr>
            <w:r w:rsidRPr="0063024F">
              <w:rPr>
                <w:rFonts w:ascii="Arial" w:eastAsia="Arial Narrow" w:hAnsi="Arial" w:cs="Arial"/>
                <w:color w:val="0070C0"/>
                <w:sz w:val="20"/>
                <w:szCs w:val="24"/>
              </w:rPr>
              <w:t xml:space="preserve">DSWD-FO I </w:t>
            </w:r>
            <w:r>
              <w:rPr>
                <w:rFonts w:ascii="Arial" w:eastAsia="Arial Narrow" w:hAnsi="Arial" w:cs="Arial"/>
                <w:color w:val="0070C0"/>
                <w:sz w:val="20"/>
                <w:szCs w:val="24"/>
              </w:rPr>
              <w:t>d</w:t>
            </w:r>
            <w:r w:rsidRPr="0063024F">
              <w:rPr>
                <w:rFonts w:ascii="Arial" w:eastAsia="Arial Narrow" w:hAnsi="Arial" w:cs="Arial"/>
                <w:color w:val="0070C0"/>
                <w:sz w:val="20"/>
                <w:szCs w:val="24"/>
              </w:rPr>
              <w:t xml:space="preserve">eployed </w:t>
            </w:r>
            <w:r>
              <w:rPr>
                <w:rFonts w:ascii="Arial" w:eastAsia="Arial Narrow" w:hAnsi="Arial" w:cs="Arial"/>
                <w:color w:val="0070C0"/>
                <w:sz w:val="20"/>
                <w:szCs w:val="24"/>
              </w:rPr>
              <w:t xml:space="preserve">staff and </w:t>
            </w:r>
            <w:r w:rsidRPr="0063024F">
              <w:rPr>
                <w:rFonts w:ascii="Arial" w:eastAsia="Arial Narrow" w:hAnsi="Arial" w:cs="Arial"/>
                <w:color w:val="0070C0"/>
                <w:sz w:val="20"/>
                <w:szCs w:val="24"/>
              </w:rPr>
              <w:t>attended the Operations Briefing at Batangas Sports Comple</w:t>
            </w:r>
            <w:r>
              <w:rPr>
                <w:rFonts w:ascii="Arial" w:eastAsia="Arial Narrow" w:hAnsi="Arial" w:cs="Arial"/>
                <w:color w:val="0070C0"/>
                <w:sz w:val="20"/>
                <w:szCs w:val="24"/>
              </w:rPr>
              <w:t xml:space="preserve">x and are </w:t>
            </w:r>
            <w:r w:rsidRPr="0063024F">
              <w:rPr>
                <w:rFonts w:ascii="Arial" w:eastAsia="Arial Narrow" w:hAnsi="Arial" w:cs="Arial"/>
                <w:color w:val="0070C0"/>
                <w:sz w:val="20"/>
                <w:szCs w:val="24"/>
              </w:rPr>
              <w:t>now in their respec</w:t>
            </w:r>
            <w:r>
              <w:rPr>
                <w:rFonts w:ascii="Arial" w:eastAsia="Arial Narrow" w:hAnsi="Arial" w:cs="Arial"/>
                <w:color w:val="0070C0"/>
                <w:sz w:val="20"/>
                <w:szCs w:val="24"/>
              </w:rPr>
              <w:t>tive area of assignment in the m</w:t>
            </w:r>
            <w:r w:rsidRPr="0063024F">
              <w:rPr>
                <w:rFonts w:ascii="Arial" w:eastAsia="Arial Narrow" w:hAnsi="Arial" w:cs="Arial"/>
                <w:color w:val="0070C0"/>
                <w:sz w:val="20"/>
                <w:szCs w:val="24"/>
              </w:rPr>
              <w:t>unicipality of</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Balayan, Batangas to serve as Camp Managers, to wit:</w:t>
            </w:r>
          </w:p>
          <w:p w:rsidR="0063024F" w:rsidRPr="0063024F" w:rsidRDefault="0063024F" w:rsidP="0063024F">
            <w:pPr>
              <w:pStyle w:val="ListParagraph"/>
              <w:ind w:right="27"/>
              <w:jc w:val="both"/>
              <w:rPr>
                <w:rFonts w:ascii="Arial" w:eastAsia="Arial Narrow" w:hAnsi="Arial" w:cs="Arial"/>
                <w:color w:val="0070C0"/>
                <w:sz w:val="20"/>
                <w:szCs w:val="24"/>
              </w:rPr>
            </w:pPr>
            <w:r w:rsidRPr="0063024F">
              <w:rPr>
                <w:rFonts w:ascii="Arial" w:eastAsia="Arial Narrow" w:hAnsi="Arial" w:cs="Arial"/>
                <w:color w:val="0070C0"/>
                <w:sz w:val="20"/>
                <w:szCs w:val="24"/>
              </w:rPr>
              <w:t>- POOC Barangay Hall</w:t>
            </w:r>
          </w:p>
          <w:p w:rsidR="0063024F" w:rsidRPr="0063024F" w:rsidRDefault="0063024F" w:rsidP="0063024F">
            <w:pPr>
              <w:pStyle w:val="ListParagraph"/>
              <w:ind w:right="27"/>
              <w:jc w:val="both"/>
              <w:rPr>
                <w:rFonts w:ascii="Arial" w:eastAsia="Arial Narrow" w:hAnsi="Arial" w:cs="Arial"/>
                <w:color w:val="0070C0"/>
                <w:sz w:val="20"/>
                <w:szCs w:val="24"/>
              </w:rPr>
            </w:pPr>
            <w:r w:rsidRPr="0063024F">
              <w:rPr>
                <w:rFonts w:ascii="Arial" w:eastAsia="Arial Narrow" w:hAnsi="Arial" w:cs="Arial"/>
                <w:color w:val="0070C0"/>
                <w:sz w:val="20"/>
                <w:szCs w:val="24"/>
              </w:rPr>
              <w:t>- Sambat Elementary School</w:t>
            </w:r>
          </w:p>
          <w:p w:rsidR="0063024F" w:rsidRPr="0063024F" w:rsidRDefault="0063024F" w:rsidP="0063024F">
            <w:pPr>
              <w:pStyle w:val="ListParagraph"/>
              <w:ind w:right="27"/>
              <w:jc w:val="both"/>
              <w:rPr>
                <w:rFonts w:ascii="Arial" w:eastAsia="Arial Narrow" w:hAnsi="Arial" w:cs="Arial"/>
                <w:color w:val="0070C0"/>
                <w:sz w:val="20"/>
                <w:szCs w:val="24"/>
              </w:rPr>
            </w:pPr>
            <w:r w:rsidRPr="0063024F">
              <w:rPr>
                <w:rFonts w:ascii="Arial" w:eastAsia="Arial Narrow" w:hAnsi="Arial" w:cs="Arial"/>
                <w:color w:val="0070C0"/>
                <w:sz w:val="20"/>
                <w:szCs w:val="24"/>
              </w:rPr>
              <w:t>- Canda Elementary School</w:t>
            </w:r>
          </w:p>
          <w:p w:rsidR="0063024F" w:rsidRDefault="0063024F" w:rsidP="0063024F">
            <w:pPr>
              <w:pStyle w:val="ListParagraph"/>
              <w:ind w:right="27"/>
              <w:jc w:val="both"/>
              <w:rPr>
                <w:rFonts w:ascii="Arial" w:eastAsia="Arial Narrow" w:hAnsi="Arial" w:cs="Arial"/>
                <w:color w:val="0070C0"/>
                <w:sz w:val="20"/>
                <w:szCs w:val="24"/>
              </w:rPr>
            </w:pPr>
            <w:r w:rsidRPr="0063024F">
              <w:rPr>
                <w:rFonts w:ascii="Arial" w:eastAsia="Arial Narrow" w:hAnsi="Arial" w:cs="Arial"/>
                <w:color w:val="0070C0"/>
                <w:sz w:val="20"/>
                <w:szCs w:val="24"/>
              </w:rPr>
              <w:t>- Dalig Elementary School</w:t>
            </w:r>
          </w:p>
          <w:p w:rsidR="0063024F" w:rsidRDefault="0063024F" w:rsidP="0063024F">
            <w:pPr>
              <w:pStyle w:val="ListParagraph"/>
              <w:numPr>
                <w:ilvl w:val="0"/>
                <w:numId w:val="31"/>
              </w:numPr>
              <w:ind w:left="313" w:right="27" w:hanging="313"/>
              <w:jc w:val="both"/>
              <w:rPr>
                <w:rFonts w:ascii="Arial" w:eastAsia="Arial Narrow" w:hAnsi="Arial" w:cs="Arial"/>
                <w:color w:val="0070C0"/>
                <w:sz w:val="20"/>
                <w:szCs w:val="24"/>
              </w:rPr>
            </w:pPr>
            <w:r w:rsidRPr="0063024F">
              <w:rPr>
                <w:rFonts w:ascii="Arial" w:eastAsia="Arial Narrow" w:hAnsi="Arial" w:cs="Arial"/>
                <w:color w:val="0070C0"/>
                <w:sz w:val="20"/>
                <w:szCs w:val="24"/>
              </w:rPr>
              <w:t>Help Desk for Taal Victims was likewise in placed at the Field Office</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to accommodate concerns and queries regarding the response</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operations for Taal Volcanic Activity. To date, there were donations</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received from the Local Government Units (LGUs) and also from</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private individuals inte</w:t>
            </w:r>
            <w:r>
              <w:rPr>
                <w:rFonts w:ascii="Arial" w:eastAsia="Arial Narrow" w:hAnsi="Arial" w:cs="Arial"/>
                <w:color w:val="0070C0"/>
                <w:sz w:val="20"/>
                <w:szCs w:val="24"/>
              </w:rPr>
              <w:t>nded for the Taal victims.</w:t>
            </w:r>
          </w:p>
          <w:p w:rsidR="0063024F" w:rsidRPr="0063024F" w:rsidRDefault="0063024F" w:rsidP="0063024F">
            <w:pPr>
              <w:pStyle w:val="ListParagraph"/>
              <w:numPr>
                <w:ilvl w:val="0"/>
                <w:numId w:val="31"/>
              </w:numPr>
              <w:ind w:left="313" w:right="27" w:hanging="313"/>
              <w:jc w:val="both"/>
              <w:rPr>
                <w:rFonts w:ascii="Arial" w:eastAsia="Arial Narrow" w:hAnsi="Arial" w:cs="Arial"/>
                <w:color w:val="0070C0"/>
                <w:sz w:val="20"/>
                <w:szCs w:val="24"/>
              </w:rPr>
            </w:pPr>
            <w:r w:rsidRPr="0063024F">
              <w:rPr>
                <w:rFonts w:ascii="Arial" w:eastAsia="Arial Narrow" w:hAnsi="Arial" w:cs="Arial"/>
                <w:color w:val="0070C0"/>
                <w:sz w:val="20"/>
                <w:szCs w:val="24"/>
              </w:rPr>
              <w:t>DSWD-FO I</w:t>
            </w:r>
            <w:r w:rsidRPr="0063024F">
              <w:rPr>
                <w:rFonts w:ascii="Arial" w:eastAsia="Arial Narrow" w:hAnsi="Arial" w:cs="Arial"/>
                <w:color w:val="0070C0"/>
                <w:sz w:val="20"/>
                <w:szCs w:val="24"/>
              </w:rPr>
              <w:t xml:space="preserve"> provided three (3) Family Food Packs and cash</w:t>
            </w:r>
            <w:r w:rsidRPr="0063024F">
              <w:rPr>
                <w:rFonts w:ascii="Arial" w:eastAsia="Arial Narrow" w:hAnsi="Arial" w:cs="Arial"/>
                <w:color w:val="0070C0"/>
                <w:sz w:val="20"/>
                <w:szCs w:val="24"/>
              </w:rPr>
              <w:t xml:space="preserve"> assistance amounting to ₱</w:t>
            </w:r>
            <w:r w:rsidRPr="0063024F">
              <w:rPr>
                <w:rFonts w:ascii="Arial" w:eastAsia="Arial Narrow" w:hAnsi="Arial" w:cs="Arial"/>
                <w:color w:val="0070C0"/>
                <w:sz w:val="20"/>
                <w:szCs w:val="24"/>
              </w:rPr>
              <w:t>3,000.00 to one (1) family with 11</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members who transferred residence from Laurel, Batangas to the</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province. This family is now temporarily staying with their relatives</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in Brgy. Carlatan, City of San Fernando, La Union.</w:t>
            </w:r>
          </w:p>
          <w:p w:rsidR="0063024F" w:rsidRPr="0063024F" w:rsidRDefault="0063024F" w:rsidP="0063024F">
            <w:pPr>
              <w:pStyle w:val="ListParagraph"/>
              <w:numPr>
                <w:ilvl w:val="0"/>
                <w:numId w:val="31"/>
              </w:numPr>
              <w:ind w:left="313" w:right="27" w:hanging="313"/>
              <w:jc w:val="both"/>
              <w:rPr>
                <w:rFonts w:ascii="Arial" w:eastAsia="Arial Narrow" w:hAnsi="Arial" w:cs="Arial"/>
                <w:color w:val="0070C0"/>
                <w:sz w:val="20"/>
                <w:szCs w:val="24"/>
              </w:rPr>
            </w:pPr>
            <w:r w:rsidRPr="0063024F">
              <w:rPr>
                <w:rFonts w:ascii="Arial" w:eastAsia="Arial Narrow" w:hAnsi="Arial" w:cs="Arial"/>
                <w:color w:val="0070C0"/>
                <w:sz w:val="20"/>
                <w:szCs w:val="24"/>
              </w:rPr>
              <w:t>Close coordination with the Regional Disaster Risk Reduction and</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Management Council 1 (RDRRMC1) through the Office of Civil</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Defense Region 1 (OCD R1) is being continuously conducted for</w:t>
            </w:r>
            <w:r>
              <w:rPr>
                <w:rFonts w:ascii="Arial" w:eastAsia="Arial Narrow" w:hAnsi="Arial" w:cs="Arial"/>
                <w:color w:val="0070C0"/>
                <w:sz w:val="20"/>
                <w:szCs w:val="24"/>
              </w:rPr>
              <w:t xml:space="preserve"> </w:t>
            </w:r>
            <w:r w:rsidRPr="0063024F">
              <w:rPr>
                <w:rFonts w:ascii="Arial" w:eastAsia="Arial Narrow" w:hAnsi="Arial" w:cs="Arial"/>
                <w:color w:val="0070C0"/>
                <w:sz w:val="20"/>
                <w:szCs w:val="24"/>
              </w:rPr>
              <w:t>any significant updates.</w:t>
            </w:r>
          </w:p>
        </w:tc>
      </w:tr>
      <w:tr w:rsidR="00E55BDB" w:rsidRPr="00AC2F21" w:rsidTr="00944145">
        <w:trPr>
          <w:jc w:val="center"/>
        </w:trPr>
        <w:tc>
          <w:tcPr>
            <w:tcW w:w="944" w:type="pct"/>
            <w:vAlign w:val="center"/>
          </w:tcPr>
          <w:p w:rsidR="00E55BDB" w:rsidRPr="00A231F5" w:rsidRDefault="00A231F5" w:rsidP="00E62855">
            <w:pPr>
              <w:ind w:right="27"/>
              <w:contextualSpacing/>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4056" w:type="pct"/>
          </w:tcPr>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in coordination with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logistical support delivered 2,000 </w:t>
            </w:r>
            <w:r w:rsidR="009C1692" w:rsidRPr="00A231F5">
              <w:rPr>
                <w:rFonts w:ascii="Arial" w:eastAsia="Arial Narrow" w:hAnsi="Arial" w:cs="Arial"/>
                <w:sz w:val="20"/>
                <w:szCs w:val="24"/>
              </w:rPr>
              <w:t>family food packs</w:t>
            </w:r>
            <w:r w:rsidRPr="00A231F5">
              <w:rPr>
                <w:rFonts w:ascii="Arial" w:eastAsia="Arial Narrow" w:hAnsi="Arial" w:cs="Arial"/>
                <w:sz w:val="20"/>
                <w:szCs w:val="24"/>
              </w:rPr>
              <w:t xml:space="preserve"> (FFPs) directly to </w:t>
            </w:r>
            <w:r w:rsidR="009C1692">
              <w:rPr>
                <w:rFonts w:ascii="Arial" w:eastAsia="Arial Narrow" w:hAnsi="Arial" w:cs="Arial"/>
                <w:sz w:val="20"/>
                <w:szCs w:val="24"/>
              </w:rPr>
              <w:t>Bauan Technical High School in</w:t>
            </w:r>
            <w:r w:rsidRPr="00A231F5">
              <w:rPr>
                <w:rFonts w:ascii="Arial" w:eastAsia="Arial Narrow" w:hAnsi="Arial" w:cs="Arial"/>
                <w:sz w:val="20"/>
                <w:szCs w:val="24"/>
              </w:rPr>
              <w:t xml:space="preserve"> Brgy. Poblacion, Bauan, Batangas.</w:t>
            </w:r>
          </w:p>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lastRenderedPageBreak/>
              <w:t>DSWD-FO I staff with the help of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staff and Regional volunteers hauled additional 1,000 FFPs for delivery to </w:t>
            </w:r>
            <w:r w:rsidR="009C1692">
              <w:rPr>
                <w:rFonts w:ascii="Arial" w:eastAsia="Arial Narrow" w:hAnsi="Arial" w:cs="Arial"/>
                <w:sz w:val="20"/>
                <w:szCs w:val="24"/>
              </w:rPr>
              <w:t>CALABARZON</w:t>
            </w:r>
            <w:r w:rsidRPr="00A231F5">
              <w:rPr>
                <w:rFonts w:ascii="Arial" w:eastAsia="Arial Narrow" w:hAnsi="Arial" w:cs="Arial"/>
                <w:sz w:val="20"/>
                <w:szCs w:val="24"/>
              </w:rPr>
              <w:t>.</w:t>
            </w:r>
          </w:p>
          <w:p w:rsidR="001245FA" w:rsidRPr="00A231F5" w:rsidRDefault="001245FA"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w:t>
            </w:r>
            <w:r w:rsidR="009C1692" w:rsidRPr="00A231F5">
              <w:rPr>
                <w:rFonts w:ascii="Arial" w:eastAsia="Arial Narrow" w:hAnsi="Arial" w:cs="Arial"/>
                <w:sz w:val="20"/>
                <w:szCs w:val="24"/>
              </w:rPr>
              <w:t>on 14 January 2020</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regarding the Taal </w:t>
            </w:r>
            <w:r w:rsidR="009C1692">
              <w:rPr>
                <w:rFonts w:ascii="Arial" w:eastAsia="Arial Narrow" w:hAnsi="Arial" w:cs="Arial"/>
                <w:sz w:val="20"/>
                <w:szCs w:val="24"/>
              </w:rPr>
              <w:t>phreatic eruption</w:t>
            </w:r>
            <w:r w:rsidRPr="00A231F5">
              <w:rPr>
                <w:rFonts w:ascii="Arial" w:eastAsia="Arial Narrow" w:hAnsi="Arial" w:cs="Arial"/>
                <w:sz w:val="20"/>
                <w:szCs w:val="24"/>
              </w:rPr>
              <w:t>. The following are the agenda during the said meeting, to wit:</w:t>
            </w:r>
          </w:p>
          <w:p w:rsidR="001245FA"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Appropriate strategies and mechanism to respond to the needs of the af</w:t>
            </w:r>
            <w:r w:rsidR="009C1692">
              <w:rPr>
                <w:rFonts w:ascii="Arial" w:eastAsia="Arial Narrow" w:hAnsi="Arial" w:cs="Arial"/>
                <w:sz w:val="20"/>
                <w:szCs w:val="24"/>
              </w:rPr>
              <w:t>fected individuals and families</w:t>
            </w:r>
          </w:p>
          <w:p w:rsidR="00E55BDB"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Available assets and resources of various agencies for augm</w:t>
            </w:r>
            <w:r w:rsidR="009C1692">
              <w:rPr>
                <w:rFonts w:ascii="Arial" w:eastAsia="Arial Narrow" w:hAnsi="Arial" w:cs="Arial"/>
                <w:sz w:val="20"/>
                <w:szCs w:val="24"/>
              </w:rPr>
              <w:t>entation to the affected Region</w:t>
            </w:r>
          </w:p>
        </w:tc>
      </w:tr>
    </w:tbl>
    <w:p w:rsidR="008A15A2" w:rsidRDefault="008A15A2" w:rsidP="00E62855">
      <w:pPr>
        <w:ind w:right="0"/>
        <w:contextualSpacing/>
        <w:rPr>
          <w:rFonts w:ascii="Arial" w:eastAsia="Arial" w:hAnsi="Arial" w:cs="Arial"/>
          <w:b/>
          <w:sz w:val="24"/>
          <w:szCs w:val="24"/>
        </w:rPr>
      </w:pPr>
    </w:p>
    <w:p w:rsidR="00991EDC" w:rsidRPr="00AC2F21" w:rsidRDefault="00AC5DC7" w:rsidP="00E62855">
      <w:pPr>
        <w:ind w:right="0"/>
        <w:contextualSpacing/>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281373">
        <w:trPr>
          <w:trHeight w:val="20"/>
          <w:tblHead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27253C" w:rsidRPr="00AC2F21" w:rsidTr="0027253C">
        <w:trPr>
          <w:trHeight w:val="20"/>
        </w:trPr>
        <w:tc>
          <w:tcPr>
            <w:tcW w:w="944" w:type="pct"/>
            <w:vAlign w:val="center"/>
          </w:tcPr>
          <w:p w:rsidR="0027253C" w:rsidRPr="0027253C" w:rsidRDefault="0027253C" w:rsidP="0027253C">
            <w:pPr>
              <w:pStyle w:val="ListParagraph"/>
              <w:numPr>
                <w:ilvl w:val="0"/>
                <w:numId w:val="36"/>
              </w:numPr>
              <w:ind w:left="314" w:right="27" w:hanging="284"/>
              <w:rPr>
                <w:rFonts w:ascii="Arial" w:eastAsia="Arial Narrow" w:hAnsi="Arial" w:cs="Arial"/>
                <w:b/>
                <w:sz w:val="20"/>
                <w:szCs w:val="24"/>
              </w:rPr>
            </w:pPr>
            <w:r>
              <w:rPr>
                <w:rFonts w:ascii="Arial" w:eastAsia="Arial Narrow" w:hAnsi="Arial" w:cs="Arial"/>
                <w:color w:val="0070C0"/>
                <w:sz w:val="20"/>
                <w:szCs w:val="24"/>
              </w:rPr>
              <w:t>J</w:t>
            </w:r>
            <w:r w:rsidRPr="0027253C">
              <w:rPr>
                <w:rFonts w:ascii="Arial" w:eastAsia="Arial Narrow" w:hAnsi="Arial" w:cs="Arial"/>
                <w:color w:val="0070C0"/>
                <w:sz w:val="20"/>
                <w:szCs w:val="24"/>
              </w:rPr>
              <w:t>anuary 2020</w:t>
            </w:r>
          </w:p>
        </w:tc>
        <w:tc>
          <w:tcPr>
            <w:tcW w:w="4056" w:type="pct"/>
            <w:vAlign w:val="bottom"/>
          </w:tcPr>
          <w:p w:rsidR="0027253C" w:rsidRPr="0027253C" w:rsidRDefault="0027253C" w:rsidP="0027253C">
            <w:pPr>
              <w:pStyle w:val="ListParagraph"/>
              <w:numPr>
                <w:ilvl w:val="0"/>
                <w:numId w:val="31"/>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 xml:space="preserve">DSWD-FO CALABARZON </w:t>
            </w:r>
            <w:r w:rsidRPr="0027253C">
              <w:rPr>
                <w:rFonts w:ascii="Arial" w:eastAsia="Arial Narrow" w:hAnsi="Arial" w:cs="Arial"/>
                <w:color w:val="0070C0"/>
                <w:sz w:val="20"/>
                <w:szCs w:val="24"/>
              </w:rPr>
              <w:t>established Mobile Storage Unit at Balayan and Sto. Tomas, Batangas with two (2) DRRM Staff deployed as of</w:t>
            </w:r>
            <w:r>
              <w:rPr>
                <w:rFonts w:ascii="Arial" w:eastAsia="Arial Narrow" w:hAnsi="Arial" w:cs="Arial"/>
                <w:color w:val="0070C0"/>
                <w:sz w:val="20"/>
                <w:szCs w:val="24"/>
              </w:rPr>
              <w:t xml:space="preserve"> January 21, 2020.</w:t>
            </w:r>
          </w:p>
          <w:p w:rsidR="0027253C" w:rsidRPr="0027253C" w:rsidRDefault="0027253C" w:rsidP="0027253C">
            <w:pPr>
              <w:pStyle w:val="ListParagraph"/>
              <w:numPr>
                <w:ilvl w:val="0"/>
                <w:numId w:val="31"/>
              </w:numPr>
              <w:ind w:left="313" w:right="27" w:hanging="313"/>
              <w:jc w:val="both"/>
              <w:rPr>
                <w:rFonts w:ascii="Arial" w:eastAsia="Arial Narrow" w:hAnsi="Arial" w:cs="Arial"/>
                <w:color w:val="0070C0"/>
                <w:sz w:val="20"/>
                <w:szCs w:val="24"/>
              </w:rPr>
            </w:pPr>
            <w:r w:rsidRPr="0027253C">
              <w:rPr>
                <w:rFonts w:ascii="Arial" w:eastAsia="Arial Narrow" w:hAnsi="Arial" w:cs="Arial"/>
                <w:color w:val="0070C0"/>
                <w:sz w:val="20"/>
                <w:szCs w:val="24"/>
              </w:rPr>
              <w:t>IOM orientation on the Displaced Tracking Matrix (DTM), to selected DSWD Staff.</w:t>
            </w:r>
          </w:p>
          <w:p w:rsidR="0027253C" w:rsidRPr="0027253C" w:rsidRDefault="0027253C" w:rsidP="0027253C">
            <w:pPr>
              <w:pStyle w:val="ListParagraph"/>
              <w:numPr>
                <w:ilvl w:val="0"/>
                <w:numId w:val="31"/>
              </w:numPr>
              <w:ind w:left="313" w:right="27" w:hanging="313"/>
              <w:jc w:val="both"/>
              <w:rPr>
                <w:rFonts w:ascii="Arial" w:eastAsia="Arial Narrow" w:hAnsi="Arial" w:cs="Arial"/>
                <w:color w:val="0070C0"/>
                <w:sz w:val="20"/>
                <w:szCs w:val="24"/>
              </w:rPr>
            </w:pPr>
            <w:r w:rsidRPr="0027253C">
              <w:rPr>
                <w:rFonts w:ascii="Arial" w:eastAsia="Arial Narrow" w:hAnsi="Arial" w:cs="Arial"/>
                <w:color w:val="0070C0"/>
                <w:sz w:val="20"/>
                <w:szCs w:val="24"/>
              </w:rPr>
              <w:t>Conducted CCCM crash course orientation to selected Pantawid Pamilyang Pilipino Staff.</w:t>
            </w:r>
          </w:p>
          <w:p w:rsidR="0027253C" w:rsidRPr="0027253C" w:rsidRDefault="0027253C" w:rsidP="0027253C">
            <w:pPr>
              <w:pStyle w:val="ListParagraph"/>
              <w:numPr>
                <w:ilvl w:val="0"/>
                <w:numId w:val="31"/>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 xml:space="preserve">On-going conduct of MSWDO Coordination Meeting </w:t>
            </w:r>
            <w:r w:rsidRPr="0027253C">
              <w:rPr>
                <w:rFonts w:ascii="Arial" w:eastAsia="Arial Narrow" w:hAnsi="Arial" w:cs="Arial"/>
                <w:color w:val="0070C0"/>
                <w:sz w:val="20"/>
                <w:szCs w:val="24"/>
              </w:rPr>
              <w:t>both to the host LGU and LGU Origin.</w:t>
            </w:r>
          </w:p>
          <w:p w:rsidR="0027253C" w:rsidRPr="0027253C" w:rsidRDefault="0027253C" w:rsidP="0027253C">
            <w:pPr>
              <w:pStyle w:val="ListParagraph"/>
              <w:numPr>
                <w:ilvl w:val="0"/>
                <w:numId w:val="31"/>
              </w:numPr>
              <w:ind w:left="313" w:right="27" w:hanging="313"/>
              <w:jc w:val="both"/>
              <w:rPr>
                <w:rFonts w:ascii="Arial" w:eastAsia="Arial Narrow" w:hAnsi="Arial" w:cs="Arial"/>
                <w:color w:val="0070C0"/>
                <w:sz w:val="20"/>
                <w:szCs w:val="24"/>
              </w:rPr>
            </w:pPr>
            <w:r w:rsidRPr="0027253C">
              <w:rPr>
                <w:rFonts w:ascii="Arial" w:eastAsia="Arial Narrow" w:hAnsi="Arial" w:cs="Arial"/>
                <w:color w:val="0070C0"/>
                <w:sz w:val="20"/>
                <w:szCs w:val="24"/>
              </w:rPr>
              <w:t xml:space="preserve">On-going relief distribution to </w:t>
            </w:r>
            <w:r>
              <w:rPr>
                <w:rFonts w:ascii="Arial" w:eastAsia="Arial Narrow" w:hAnsi="Arial" w:cs="Arial"/>
                <w:color w:val="0070C0"/>
                <w:sz w:val="20"/>
                <w:szCs w:val="24"/>
              </w:rPr>
              <w:t>eight (</w:t>
            </w:r>
            <w:r w:rsidRPr="0027253C">
              <w:rPr>
                <w:rFonts w:ascii="Arial" w:eastAsia="Arial Narrow" w:hAnsi="Arial" w:cs="Arial"/>
                <w:color w:val="0070C0"/>
                <w:sz w:val="20"/>
                <w:szCs w:val="24"/>
              </w:rPr>
              <w:t>8</w:t>
            </w:r>
            <w:r>
              <w:rPr>
                <w:rFonts w:ascii="Arial" w:eastAsia="Arial Narrow" w:hAnsi="Arial" w:cs="Arial"/>
                <w:color w:val="0070C0"/>
                <w:sz w:val="20"/>
                <w:szCs w:val="24"/>
              </w:rPr>
              <w:t>)</w:t>
            </w:r>
            <w:r w:rsidRPr="0027253C">
              <w:rPr>
                <w:rFonts w:ascii="Arial" w:eastAsia="Arial Narrow" w:hAnsi="Arial" w:cs="Arial"/>
                <w:color w:val="0070C0"/>
                <w:sz w:val="20"/>
                <w:szCs w:val="24"/>
              </w:rPr>
              <w:t xml:space="preserve"> Evacuation Centers of Tan</w:t>
            </w:r>
            <w:r>
              <w:rPr>
                <w:rFonts w:ascii="Arial" w:eastAsia="Arial Narrow" w:hAnsi="Arial" w:cs="Arial"/>
                <w:color w:val="0070C0"/>
                <w:sz w:val="20"/>
                <w:szCs w:val="24"/>
              </w:rPr>
              <w:t>a</w:t>
            </w:r>
            <w:r w:rsidRPr="0027253C">
              <w:rPr>
                <w:rFonts w:ascii="Arial" w:eastAsia="Arial Narrow" w:hAnsi="Arial" w:cs="Arial"/>
                <w:color w:val="0070C0"/>
                <w:sz w:val="20"/>
                <w:szCs w:val="24"/>
              </w:rPr>
              <w:t>uan City.</w:t>
            </w:r>
          </w:p>
          <w:p w:rsidR="0027253C" w:rsidRDefault="0027253C" w:rsidP="0027253C">
            <w:pPr>
              <w:pStyle w:val="ListParagraph"/>
              <w:numPr>
                <w:ilvl w:val="0"/>
                <w:numId w:val="31"/>
              </w:numPr>
              <w:ind w:left="313" w:right="27" w:hanging="313"/>
              <w:jc w:val="both"/>
              <w:rPr>
                <w:rFonts w:ascii="Arial" w:eastAsia="Arial Narrow" w:hAnsi="Arial" w:cs="Arial"/>
                <w:color w:val="0070C0"/>
                <w:sz w:val="20"/>
                <w:szCs w:val="24"/>
              </w:rPr>
            </w:pPr>
            <w:r w:rsidRPr="0027253C">
              <w:rPr>
                <w:rFonts w:ascii="Arial" w:eastAsia="Arial Narrow" w:hAnsi="Arial" w:cs="Arial"/>
                <w:color w:val="0070C0"/>
                <w:sz w:val="20"/>
                <w:szCs w:val="24"/>
              </w:rPr>
              <w:t>Deployment of 45 Pantawid Pamilyang Pilipino Staff to augment in the Camp Coordination and Camp Management.</w:t>
            </w:r>
          </w:p>
          <w:p w:rsidR="0027253C" w:rsidRPr="0027253C" w:rsidRDefault="0027253C" w:rsidP="0027253C">
            <w:pPr>
              <w:pStyle w:val="ListParagraph"/>
              <w:numPr>
                <w:ilvl w:val="0"/>
                <w:numId w:val="31"/>
              </w:numPr>
              <w:ind w:left="313" w:right="27" w:hanging="313"/>
              <w:jc w:val="both"/>
              <w:rPr>
                <w:rFonts w:ascii="Arial" w:eastAsia="Arial Narrow" w:hAnsi="Arial" w:cs="Arial"/>
                <w:color w:val="0070C0"/>
                <w:sz w:val="20"/>
                <w:szCs w:val="24"/>
              </w:rPr>
            </w:pPr>
            <w:r w:rsidRPr="0027253C">
              <w:rPr>
                <w:rFonts w:ascii="Arial" w:eastAsia="Arial Narrow" w:hAnsi="Arial" w:cs="Arial"/>
                <w:color w:val="0070C0"/>
                <w:sz w:val="20"/>
                <w:szCs w:val="24"/>
              </w:rPr>
              <w:t>Deployment of ten (10) DSWD Staff for the conduct of Data Tracking Matrix (DTM).</w:t>
            </w:r>
          </w:p>
        </w:tc>
      </w:tr>
      <w:tr w:rsidR="0024462A" w:rsidRPr="0024462A" w:rsidTr="0027253C">
        <w:trPr>
          <w:trHeight w:val="20"/>
        </w:trPr>
        <w:tc>
          <w:tcPr>
            <w:tcW w:w="944" w:type="pct"/>
            <w:vAlign w:val="center"/>
          </w:tcPr>
          <w:p w:rsidR="006D1979" w:rsidRPr="0027253C" w:rsidRDefault="006D1979" w:rsidP="00E62855">
            <w:pPr>
              <w:ind w:right="27"/>
              <w:contextualSpacing/>
              <w:jc w:val="center"/>
              <w:rPr>
                <w:rFonts w:ascii="Arial" w:eastAsia="Arial Narrow" w:hAnsi="Arial" w:cs="Arial"/>
                <w:sz w:val="20"/>
                <w:szCs w:val="24"/>
              </w:rPr>
            </w:pPr>
            <w:r w:rsidRPr="0027253C">
              <w:rPr>
                <w:rFonts w:ascii="Arial" w:eastAsia="Arial Narrow" w:hAnsi="Arial" w:cs="Arial"/>
                <w:sz w:val="20"/>
                <w:szCs w:val="24"/>
              </w:rPr>
              <w:t>22 January 2020</w:t>
            </w:r>
            <w:r w:rsidR="0027253C" w:rsidRPr="0027253C">
              <w:rPr>
                <w:rFonts w:ascii="Arial" w:eastAsia="Arial Narrow" w:hAnsi="Arial" w:cs="Arial"/>
                <w:sz w:val="20"/>
                <w:szCs w:val="24"/>
              </w:rPr>
              <w:t>, 6AM</w:t>
            </w:r>
          </w:p>
        </w:tc>
        <w:tc>
          <w:tcPr>
            <w:tcW w:w="4056" w:type="pct"/>
            <w:vAlign w:val="bottom"/>
          </w:tcPr>
          <w:p w:rsidR="006D1979" w:rsidRPr="0027253C" w:rsidRDefault="006D1979" w:rsidP="00F37C4C">
            <w:pPr>
              <w:pStyle w:val="ListParagraph"/>
              <w:numPr>
                <w:ilvl w:val="0"/>
                <w:numId w:val="31"/>
              </w:numPr>
              <w:pBdr>
                <w:top w:val="nil"/>
                <w:left w:val="nil"/>
                <w:bottom w:val="nil"/>
                <w:right w:val="nil"/>
                <w:between w:val="nil"/>
              </w:pBdr>
              <w:spacing w:line="259" w:lineRule="auto"/>
              <w:ind w:left="316" w:right="0" w:hanging="316"/>
              <w:jc w:val="both"/>
              <w:rPr>
                <w:rFonts w:ascii="Arial" w:eastAsia="Arial" w:hAnsi="Arial" w:cs="Arial"/>
                <w:sz w:val="20"/>
                <w:szCs w:val="24"/>
              </w:rPr>
            </w:pPr>
            <w:r w:rsidRPr="0027253C">
              <w:rPr>
                <w:rFonts w:ascii="Arial" w:eastAsia="Arial" w:hAnsi="Arial" w:cs="Arial"/>
                <w:sz w:val="20"/>
                <w:szCs w:val="24"/>
              </w:rPr>
              <w:t xml:space="preserve">A total of </w:t>
            </w:r>
            <w:r w:rsidRPr="0027253C">
              <w:rPr>
                <w:rFonts w:ascii="Arial" w:eastAsia="Arial" w:hAnsi="Arial" w:cs="Arial"/>
                <w:b/>
                <w:sz w:val="20"/>
                <w:szCs w:val="24"/>
              </w:rPr>
              <w:t>7,344 DAFAC</w:t>
            </w:r>
            <w:r w:rsidRPr="0027253C">
              <w:rPr>
                <w:rFonts w:ascii="Arial" w:eastAsia="Arial" w:hAnsi="Arial" w:cs="Arial"/>
                <w:sz w:val="20"/>
                <w:szCs w:val="24"/>
              </w:rPr>
              <w:t xml:space="preserve"> </w:t>
            </w:r>
            <w:r w:rsidR="0024462A" w:rsidRPr="0027253C">
              <w:rPr>
                <w:rFonts w:ascii="Arial" w:eastAsia="Arial" w:hAnsi="Arial" w:cs="Arial"/>
                <w:sz w:val="20"/>
                <w:szCs w:val="24"/>
              </w:rPr>
              <w:t>were</w:t>
            </w:r>
            <w:r w:rsidRPr="0027253C">
              <w:rPr>
                <w:rFonts w:ascii="Arial" w:eastAsia="Arial" w:hAnsi="Arial" w:cs="Arial"/>
                <w:sz w:val="20"/>
                <w:szCs w:val="24"/>
              </w:rPr>
              <w:t xml:space="preserve"> administered by the field </w:t>
            </w:r>
            <w:r w:rsidR="0024462A" w:rsidRPr="0027253C">
              <w:rPr>
                <w:rFonts w:ascii="Arial" w:eastAsia="Arial" w:hAnsi="Arial" w:cs="Arial"/>
                <w:sz w:val="20"/>
                <w:szCs w:val="24"/>
              </w:rPr>
              <w:t xml:space="preserve">staff </w:t>
            </w:r>
            <w:r w:rsidRPr="0027253C">
              <w:rPr>
                <w:rFonts w:ascii="Arial" w:eastAsia="Arial" w:hAnsi="Arial" w:cs="Arial"/>
                <w:sz w:val="20"/>
                <w:szCs w:val="24"/>
              </w:rPr>
              <w:t xml:space="preserve">with the assistance of </w:t>
            </w:r>
            <w:r w:rsidR="0024462A" w:rsidRPr="0027253C">
              <w:rPr>
                <w:rFonts w:ascii="Arial" w:eastAsia="Arial" w:hAnsi="Arial" w:cs="Arial"/>
                <w:sz w:val="20"/>
                <w:szCs w:val="24"/>
              </w:rPr>
              <w:t xml:space="preserve">the LGUs. Breakdown </w:t>
            </w:r>
            <w:r w:rsidRPr="0027253C">
              <w:rPr>
                <w:rFonts w:ascii="Arial" w:eastAsia="Arial" w:hAnsi="Arial" w:cs="Arial"/>
                <w:sz w:val="20"/>
                <w:szCs w:val="24"/>
              </w:rPr>
              <w:t xml:space="preserve">as follows: </w:t>
            </w:r>
          </w:p>
          <w:tbl>
            <w:tblPr>
              <w:tblStyle w:val="TableGrid"/>
              <w:tblW w:w="0" w:type="auto"/>
              <w:tblInd w:w="311" w:type="dxa"/>
              <w:tblLook w:val="04A0" w:firstRow="1" w:lastRow="0" w:firstColumn="1" w:lastColumn="0" w:noHBand="0" w:noVBand="1"/>
            </w:tblPr>
            <w:tblGrid>
              <w:gridCol w:w="1843"/>
              <w:gridCol w:w="2376"/>
              <w:gridCol w:w="2376"/>
              <w:gridCol w:w="767"/>
            </w:tblGrid>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Name of LGU</w:t>
                  </w:r>
                </w:p>
              </w:tc>
              <w:tc>
                <w:tcPr>
                  <w:tcW w:w="2376" w:type="dxa"/>
                  <w:vAlign w:val="center"/>
                </w:tcPr>
                <w:p w:rsidR="005D49E8" w:rsidRPr="0027253C" w:rsidRDefault="006D1979"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 xml:space="preserve">No. of DAFAC Accomplished </w:t>
                  </w:r>
                </w:p>
                <w:p w:rsidR="006D1979" w:rsidRPr="0027253C" w:rsidRDefault="005D49E8"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(as of 21 January 2020,</w:t>
                  </w:r>
                  <w:r w:rsidR="006D1979" w:rsidRPr="0027253C">
                    <w:rPr>
                      <w:rFonts w:ascii="Arial Narrow" w:eastAsia="Arial" w:hAnsi="Arial Narrow" w:cs="Arial"/>
                      <w:b/>
                      <w:sz w:val="16"/>
                      <w:szCs w:val="16"/>
                    </w:rPr>
                    <w:t xml:space="preserve"> 8AM)</w:t>
                  </w:r>
                </w:p>
              </w:tc>
              <w:tc>
                <w:tcPr>
                  <w:tcW w:w="2376" w:type="dxa"/>
                  <w:vAlign w:val="center"/>
                </w:tcPr>
                <w:p w:rsidR="005D49E8" w:rsidRPr="0027253C" w:rsidRDefault="006D1979"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 xml:space="preserve">No. of DAFAC </w:t>
                  </w:r>
                  <w:r w:rsidR="005D49E8" w:rsidRPr="0027253C">
                    <w:rPr>
                      <w:rFonts w:ascii="Arial Narrow" w:eastAsia="Arial" w:hAnsi="Arial Narrow" w:cs="Arial"/>
                      <w:b/>
                      <w:sz w:val="16"/>
                      <w:szCs w:val="16"/>
                    </w:rPr>
                    <w:t>Accounted</w:t>
                  </w:r>
                </w:p>
                <w:p w:rsidR="005D49E8" w:rsidRPr="0027253C" w:rsidRDefault="005D49E8"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w:t>
                  </w:r>
                  <w:r w:rsidR="006D1979" w:rsidRPr="0027253C">
                    <w:rPr>
                      <w:rFonts w:ascii="Arial Narrow" w:eastAsia="Arial" w:hAnsi="Arial Narrow" w:cs="Arial"/>
                      <w:b/>
                      <w:sz w:val="16"/>
                      <w:szCs w:val="16"/>
                    </w:rPr>
                    <w:t xml:space="preserve">from </w:t>
                  </w:r>
                  <w:r w:rsidRPr="0027253C">
                    <w:rPr>
                      <w:rFonts w:ascii="Arial Narrow" w:eastAsia="Arial" w:hAnsi="Arial Narrow" w:cs="Arial"/>
                      <w:b/>
                      <w:sz w:val="16"/>
                      <w:szCs w:val="16"/>
                    </w:rPr>
                    <w:t xml:space="preserve">21 </w:t>
                  </w:r>
                  <w:r w:rsidR="006D1979" w:rsidRPr="0027253C">
                    <w:rPr>
                      <w:rFonts w:ascii="Arial Narrow" w:eastAsia="Arial" w:hAnsi="Arial Narrow" w:cs="Arial"/>
                      <w:b/>
                      <w:sz w:val="16"/>
                      <w:szCs w:val="16"/>
                    </w:rPr>
                    <w:t>January 2020</w:t>
                  </w:r>
                  <w:r w:rsidRPr="0027253C">
                    <w:rPr>
                      <w:rFonts w:ascii="Arial Narrow" w:eastAsia="Arial" w:hAnsi="Arial Narrow" w:cs="Arial"/>
                      <w:b/>
                      <w:sz w:val="16"/>
                      <w:szCs w:val="16"/>
                    </w:rPr>
                    <w:t>,</w:t>
                  </w:r>
                </w:p>
                <w:p w:rsidR="006D1979" w:rsidRPr="0027253C" w:rsidRDefault="005D49E8"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8AM</w:t>
                  </w:r>
                  <w:r w:rsidR="006D1979" w:rsidRPr="0027253C">
                    <w:rPr>
                      <w:rFonts w:ascii="Arial Narrow" w:eastAsia="Arial" w:hAnsi="Arial Narrow" w:cs="Arial"/>
                      <w:b/>
                      <w:sz w:val="16"/>
                      <w:szCs w:val="16"/>
                    </w:rPr>
                    <w:t xml:space="preserve"> to 5PM)</w:t>
                  </w:r>
                </w:p>
              </w:tc>
              <w:tc>
                <w:tcPr>
                  <w:tcW w:w="0" w:type="auto"/>
                  <w:vAlign w:val="center"/>
                </w:tcPr>
                <w:p w:rsidR="006D1979" w:rsidRPr="0027253C" w:rsidRDefault="006D1979"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TOTAL</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Calaca</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1,447</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1,447</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Calatagan</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291</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291</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Bauan</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771 (461+310)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461 (Manghinao ES; New Dinglayan; Sto. Domingo; Bauan West Central ES)</w:t>
                  </w: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1,232</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Mabini</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172</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172</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San Pascual</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114</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114</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Cuenca</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260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260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Mataas na Kahoy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152</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85 (LPCA; St. Therese)</w:t>
                  </w: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237</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Sto. Tomas</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720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720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Tanauan City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50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50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San Jose</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554</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554</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Lipa City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340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340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lastRenderedPageBreak/>
                    <w:t>Dasmariñas City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370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370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Alfonso</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627</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627</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Gen. Emilio Aguinaldo</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153</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153</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Tagaytay City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682</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682</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San Luis</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95 (San Luis CC ; Poblacion EC)</w:t>
                  </w: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95</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TOTAL</w:t>
                  </w:r>
                </w:p>
              </w:tc>
              <w:tc>
                <w:tcPr>
                  <w:tcW w:w="2376" w:type="dxa"/>
                  <w:vAlign w:val="center"/>
                </w:tcPr>
                <w:p w:rsidR="006D1979" w:rsidRPr="0027253C" w:rsidRDefault="006D1979"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6,703</w:t>
                  </w:r>
                </w:p>
              </w:tc>
              <w:tc>
                <w:tcPr>
                  <w:tcW w:w="2376" w:type="dxa"/>
                  <w:vAlign w:val="center"/>
                </w:tcPr>
                <w:p w:rsidR="006D1979" w:rsidRPr="0027253C" w:rsidRDefault="006D1979"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641</w:t>
                  </w:r>
                </w:p>
              </w:tc>
              <w:tc>
                <w:tcPr>
                  <w:tcW w:w="0" w:type="auto"/>
                  <w:vAlign w:val="center"/>
                </w:tcPr>
                <w:p w:rsidR="006D1979" w:rsidRPr="0027253C" w:rsidRDefault="006D1979"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7,344</w:t>
                  </w:r>
                </w:p>
              </w:tc>
            </w:tr>
          </w:tbl>
          <w:p w:rsidR="00281373" w:rsidRPr="0027253C" w:rsidRDefault="00281373" w:rsidP="00F37C4C">
            <w:pPr>
              <w:pStyle w:val="ListParagraph"/>
              <w:numPr>
                <w:ilvl w:val="0"/>
                <w:numId w:val="31"/>
              </w:numPr>
              <w:pBdr>
                <w:top w:val="nil"/>
                <w:left w:val="nil"/>
                <w:bottom w:val="nil"/>
                <w:right w:val="nil"/>
                <w:between w:val="nil"/>
              </w:pBdr>
              <w:spacing w:line="259" w:lineRule="auto"/>
              <w:ind w:left="317" w:right="0" w:hanging="283"/>
              <w:jc w:val="both"/>
              <w:rPr>
                <w:rFonts w:ascii="Arial" w:eastAsia="Arial" w:hAnsi="Arial" w:cs="Arial"/>
                <w:sz w:val="20"/>
                <w:szCs w:val="24"/>
              </w:rPr>
            </w:pPr>
            <w:r w:rsidRPr="0027253C">
              <w:rPr>
                <w:rFonts w:ascii="Arial" w:eastAsia="Arial" w:hAnsi="Arial" w:cs="Arial"/>
                <w:sz w:val="20"/>
                <w:szCs w:val="24"/>
              </w:rPr>
              <w:t>RDRMC meeting on the enforcement of lack down on affected LGUs within 14</w:t>
            </w:r>
            <w:r w:rsidR="00F37C4C" w:rsidRPr="0027253C">
              <w:rPr>
                <w:rFonts w:ascii="Arial" w:eastAsia="Arial" w:hAnsi="Arial" w:cs="Arial"/>
                <w:sz w:val="20"/>
                <w:szCs w:val="24"/>
              </w:rPr>
              <w:t xml:space="preserve">-km </w:t>
            </w:r>
            <w:r w:rsidRPr="0027253C">
              <w:rPr>
                <w:rFonts w:ascii="Arial" w:eastAsia="Arial" w:hAnsi="Arial" w:cs="Arial"/>
                <w:sz w:val="20"/>
                <w:szCs w:val="24"/>
              </w:rPr>
              <w:t>radius;</w:t>
            </w:r>
          </w:p>
          <w:p w:rsidR="00281373" w:rsidRPr="0027253C"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sz w:val="20"/>
                <w:szCs w:val="24"/>
              </w:rPr>
            </w:pPr>
            <w:r w:rsidRPr="0027253C">
              <w:rPr>
                <w:rFonts w:ascii="Arial" w:eastAsia="Arial" w:hAnsi="Arial" w:cs="Arial"/>
                <w:sz w:val="20"/>
                <w:szCs w:val="24"/>
              </w:rPr>
              <w:t>Updates on camp management</w:t>
            </w:r>
          </w:p>
          <w:p w:rsidR="00281373" w:rsidRPr="0027253C"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sz w:val="20"/>
                <w:szCs w:val="24"/>
              </w:rPr>
            </w:pPr>
            <w:r w:rsidRPr="0027253C">
              <w:rPr>
                <w:rFonts w:ascii="Arial" w:eastAsia="Arial" w:hAnsi="Arial" w:cs="Arial"/>
                <w:sz w:val="20"/>
                <w:szCs w:val="24"/>
              </w:rPr>
              <w:t>Other concerns of ECs such as</w:t>
            </w:r>
          </w:p>
          <w:p w:rsidR="00281373" w:rsidRPr="0027253C"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20"/>
                <w:szCs w:val="24"/>
              </w:rPr>
            </w:pPr>
            <w:r w:rsidRPr="0027253C">
              <w:rPr>
                <w:rFonts w:ascii="Arial" w:eastAsia="Arial" w:hAnsi="Arial" w:cs="Arial"/>
                <w:sz w:val="20"/>
                <w:szCs w:val="24"/>
              </w:rPr>
              <w:t>Decongested big ECs</w:t>
            </w:r>
          </w:p>
          <w:p w:rsidR="00281373" w:rsidRPr="0027253C"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20"/>
                <w:szCs w:val="24"/>
              </w:rPr>
            </w:pPr>
            <w:r w:rsidRPr="0027253C">
              <w:rPr>
                <w:rFonts w:ascii="Arial" w:eastAsia="Arial" w:hAnsi="Arial" w:cs="Arial"/>
                <w:sz w:val="20"/>
                <w:szCs w:val="24"/>
              </w:rPr>
              <w:t>Closing of school base ECs</w:t>
            </w:r>
          </w:p>
          <w:p w:rsidR="00281373" w:rsidRPr="0027253C"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20"/>
                <w:szCs w:val="24"/>
              </w:rPr>
            </w:pPr>
            <w:r w:rsidRPr="0027253C">
              <w:rPr>
                <w:rFonts w:ascii="Arial" w:eastAsia="Arial" w:hAnsi="Arial" w:cs="Arial"/>
                <w:sz w:val="20"/>
                <w:szCs w:val="24"/>
              </w:rPr>
              <w:t>Establishment of tent ECs</w:t>
            </w:r>
          </w:p>
          <w:p w:rsidR="00281373" w:rsidRPr="0027253C"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20"/>
                <w:szCs w:val="24"/>
              </w:rPr>
            </w:pPr>
            <w:r w:rsidRPr="0027253C">
              <w:rPr>
                <w:rFonts w:ascii="Arial" w:eastAsia="Arial" w:hAnsi="Arial" w:cs="Arial"/>
                <w:sz w:val="20"/>
                <w:szCs w:val="24"/>
              </w:rPr>
              <w:t>On-going registration, profiling of IDP home based</w:t>
            </w:r>
          </w:p>
          <w:p w:rsidR="00281373" w:rsidRPr="0027253C" w:rsidRDefault="00281373" w:rsidP="00F37C4C">
            <w:pPr>
              <w:pStyle w:val="ListParagraph"/>
              <w:numPr>
                <w:ilvl w:val="0"/>
                <w:numId w:val="31"/>
              </w:numPr>
              <w:ind w:left="313" w:hanging="313"/>
              <w:jc w:val="both"/>
              <w:rPr>
                <w:rFonts w:ascii="Arial" w:eastAsia="Arial" w:hAnsi="Arial" w:cs="Arial"/>
                <w:sz w:val="20"/>
                <w:szCs w:val="24"/>
              </w:rPr>
            </w:pPr>
            <w:r w:rsidRPr="0027253C">
              <w:rPr>
                <w:rFonts w:ascii="Arial" w:eastAsia="Arial" w:hAnsi="Arial" w:cs="Arial"/>
                <w:sz w:val="20"/>
                <w:szCs w:val="24"/>
              </w:rPr>
              <w:t>A total of 25 families from the outside of Batangas Sports Complex were transferred to Ibaan Evacuation Center. Seven (7) families for transfer to Sta. Rosa, Laguna and Ibaan, Batangas.</w:t>
            </w:r>
          </w:p>
        </w:tc>
      </w:tr>
      <w:tr w:rsidR="008C2B41" w:rsidRPr="00AC2F21" w:rsidTr="0027253C">
        <w:trPr>
          <w:trHeight w:val="20"/>
        </w:trPr>
        <w:tc>
          <w:tcPr>
            <w:tcW w:w="944" w:type="pct"/>
            <w:vAlign w:val="center"/>
          </w:tcPr>
          <w:p w:rsidR="008C2B41" w:rsidRPr="006D1979" w:rsidRDefault="005408DB" w:rsidP="00FA0F18">
            <w:pPr>
              <w:pStyle w:val="ListParagraph"/>
              <w:numPr>
                <w:ilvl w:val="0"/>
                <w:numId w:val="25"/>
              </w:numPr>
              <w:ind w:left="315" w:right="27" w:hanging="284"/>
              <w:rPr>
                <w:rFonts w:ascii="Arial" w:eastAsia="Arial Narrow" w:hAnsi="Arial" w:cs="Arial"/>
                <w:sz w:val="20"/>
                <w:szCs w:val="24"/>
              </w:rPr>
            </w:pPr>
            <w:r w:rsidRPr="006D1979">
              <w:rPr>
                <w:rFonts w:ascii="Arial" w:eastAsia="Arial Narrow" w:hAnsi="Arial" w:cs="Arial"/>
                <w:sz w:val="20"/>
                <w:szCs w:val="24"/>
              </w:rPr>
              <w:lastRenderedPageBreak/>
              <w:t>J</w:t>
            </w:r>
            <w:r w:rsidR="008C2B41" w:rsidRPr="006D1979">
              <w:rPr>
                <w:rFonts w:ascii="Arial" w:eastAsia="Arial Narrow" w:hAnsi="Arial" w:cs="Arial"/>
                <w:sz w:val="20"/>
                <w:szCs w:val="24"/>
              </w:rPr>
              <w:t>anuary 2020</w:t>
            </w:r>
          </w:p>
        </w:tc>
        <w:tc>
          <w:tcPr>
            <w:tcW w:w="4056" w:type="pct"/>
            <w:vAlign w:val="bottom"/>
          </w:tcPr>
          <w:p w:rsidR="008C2B41"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Finalized an Operational Map as reference in tracking the interventions to IDPs i.e. Assistance Provided and DAFAC administration.</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Conduct of orientation and deployment of the staff from other regions to augment Camp Coordination and Camp Management to:</w:t>
            </w:r>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FO 1 – 9 for Balayan</w:t>
            </w:r>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CO – 9 for Calaca</w:t>
            </w:r>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FO 2 – 10 for Calaca</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Provide guidance to camp managers on the management of evacuation centers.</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Deployment of 31 FO IV A staff to conduct DAFAC to the following municipalities/cities:</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Bauan – 2</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Batangas City - 2</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Sto. Tomas – 4</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Lipa City – 6</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Tanauan – 4</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Balayan – 5</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Mataas na kahoy – 5</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Calatagan – 3</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Cash assistance in the amount of ₱633,000.00 to 211 individuals in Polytechnic University of the Philippines (PUP), PUP Sto. Tomas Batangas; ₱465,000 to 155 individuals at Sto. Tomas evacuation centers; and ₱1,023,000.00 to 341 individuals at Batangas Sports Complex.</w:t>
            </w:r>
          </w:p>
          <w:p w:rsidR="00FA0F18" w:rsidRPr="007246B7" w:rsidRDefault="00FA0F18" w:rsidP="007246B7">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25 families from outside of Batangas Sports Complex were transferred to Ibaan Evacuation Center. Seven (7) families for transfer to Sta. Rosa, Laguna and Ibaan, Batangas.</w:t>
            </w:r>
          </w:p>
        </w:tc>
      </w:tr>
      <w:tr w:rsidR="005408DB" w:rsidRPr="00AC2F21" w:rsidTr="0027253C">
        <w:trPr>
          <w:trHeight w:val="20"/>
        </w:trPr>
        <w:tc>
          <w:tcPr>
            <w:tcW w:w="944" w:type="pct"/>
            <w:vAlign w:val="center"/>
          </w:tcPr>
          <w:p w:rsidR="005408DB" w:rsidRPr="005408DB" w:rsidRDefault="005408DB" w:rsidP="005408DB">
            <w:pPr>
              <w:ind w:right="27"/>
              <w:contextualSpacing/>
              <w:jc w:val="center"/>
              <w:rPr>
                <w:rFonts w:ascii="Arial" w:eastAsia="Arial Narrow" w:hAnsi="Arial" w:cs="Arial"/>
                <w:sz w:val="20"/>
                <w:szCs w:val="24"/>
              </w:rPr>
            </w:pPr>
            <w:r w:rsidRPr="005408DB">
              <w:rPr>
                <w:rFonts w:ascii="Arial" w:eastAsia="Arial Narrow" w:hAnsi="Arial" w:cs="Arial"/>
                <w:sz w:val="20"/>
                <w:szCs w:val="24"/>
              </w:rPr>
              <w:t>21 January 2020, 6AM</w:t>
            </w:r>
          </w:p>
        </w:tc>
        <w:tc>
          <w:tcPr>
            <w:tcW w:w="4056" w:type="pct"/>
            <w:vAlign w:val="bottom"/>
          </w:tcPr>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Facilitated the delivery of 5,000 FFPs by NROC to PSWDO Quezon.</w:t>
            </w:r>
          </w:p>
          <w:p w:rsidR="005408DB" w:rsidRPr="007246B7" w:rsidRDefault="005408DB" w:rsidP="007246B7">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Facilitated the delivery of 2,000 FFPs to the Operation Center of LGU Taal in Alitagtag, Batangas;</w:t>
            </w:r>
          </w:p>
        </w:tc>
      </w:tr>
      <w:tr w:rsidR="005408DB" w:rsidRPr="00AC2F21" w:rsidTr="0027253C">
        <w:trPr>
          <w:trHeight w:val="20"/>
        </w:trPr>
        <w:tc>
          <w:tcPr>
            <w:tcW w:w="944" w:type="pct"/>
            <w:vAlign w:val="center"/>
          </w:tcPr>
          <w:p w:rsidR="005408DB" w:rsidRPr="008C2B41" w:rsidRDefault="005408DB" w:rsidP="005408DB">
            <w:pPr>
              <w:pStyle w:val="ListParagraph"/>
              <w:numPr>
                <w:ilvl w:val="0"/>
                <w:numId w:val="16"/>
              </w:numPr>
              <w:ind w:left="314" w:right="27" w:hanging="284"/>
              <w:rPr>
                <w:rFonts w:ascii="Arial" w:eastAsia="Arial Narrow" w:hAnsi="Arial" w:cs="Arial"/>
                <w:sz w:val="20"/>
                <w:szCs w:val="24"/>
              </w:rPr>
            </w:pPr>
            <w:r w:rsidRPr="008C2B41">
              <w:rPr>
                <w:rFonts w:ascii="Arial" w:eastAsia="Arial Narrow" w:hAnsi="Arial" w:cs="Arial"/>
                <w:sz w:val="20"/>
                <w:szCs w:val="24"/>
              </w:rPr>
              <w:t>January 2020</w:t>
            </w:r>
          </w:p>
        </w:tc>
        <w:tc>
          <w:tcPr>
            <w:tcW w:w="4056" w:type="pct"/>
            <w:vAlign w:val="bottom"/>
          </w:tcPr>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Conducted orientation on Camp Coordination and Camp Management to FO Staff for deployment to 18 LGUs with Evacuation Centers.</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Deploy</w:t>
            </w:r>
            <w:r>
              <w:rPr>
                <w:rFonts w:ascii="Arial" w:eastAsia="Arial Narrow" w:hAnsi="Arial" w:cs="Arial"/>
                <w:sz w:val="20"/>
                <w:szCs w:val="24"/>
              </w:rPr>
              <w:t>ed four (</w:t>
            </w:r>
            <w:r w:rsidRPr="008C2B41">
              <w:rPr>
                <w:rFonts w:ascii="Arial" w:eastAsia="Arial Narrow" w:hAnsi="Arial" w:cs="Arial"/>
                <w:sz w:val="20"/>
                <w:szCs w:val="24"/>
              </w:rPr>
              <w:t>4</w:t>
            </w:r>
            <w:r>
              <w:rPr>
                <w:rFonts w:ascii="Arial" w:eastAsia="Arial Narrow" w:hAnsi="Arial" w:cs="Arial"/>
                <w:sz w:val="20"/>
                <w:szCs w:val="24"/>
              </w:rPr>
              <w:t>)</w:t>
            </w:r>
            <w:r w:rsidRPr="008C2B41">
              <w:rPr>
                <w:rFonts w:ascii="Arial" w:eastAsia="Arial Narrow" w:hAnsi="Arial" w:cs="Arial"/>
                <w:sz w:val="20"/>
                <w:szCs w:val="24"/>
              </w:rPr>
              <w:t xml:space="preserve"> staff </w:t>
            </w:r>
            <w:r>
              <w:rPr>
                <w:rFonts w:ascii="Arial" w:eastAsia="Arial Narrow" w:hAnsi="Arial" w:cs="Arial"/>
                <w:sz w:val="20"/>
                <w:szCs w:val="24"/>
              </w:rPr>
              <w:t xml:space="preserve">to assist in the </w:t>
            </w:r>
            <w:r w:rsidRPr="008C2B41">
              <w:rPr>
                <w:rFonts w:ascii="Arial" w:eastAsia="Arial Narrow" w:hAnsi="Arial" w:cs="Arial"/>
                <w:sz w:val="20"/>
                <w:szCs w:val="24"/>
              </w:rPr>
              <w:t xml:space="preserve">distribution of relief goods in San Juan, San Luis, </w:t>
            </w:r>
            <w:r>
              <w:rPr>
                <w:rFonts w:ascii="Arial" w:eastAsia="Arial Narrow" w:hAnsi="Arial" w:cs="Arial"/>
                <w:sz w:val="20"/>
                <w:szCs w:val="24"/>
              </w:rPr>
              <w:t xml:space="preserve">and Lian in </w:t>
            </w:r>
            <w:r w:rsidRPr="008C2B41">
              <w:rPr>
                <w:rFonts w:ascii="Arial" w:eastAsia="Arial Narrow" w:hAnsi="Arial" w:cs="Arial"/>
                <w:sz w:val="20"/>
                <w:szCs w:val="24"/>
              </w:rPr>
              <w:t>Batangas</w:t>
            </w:r>
            <w:r>
              <w:rPr>
                <w:rFonts w:ascii="Arial" w:eastAsia="Arial Narrow" w:hAnsi="Arial" w:cs="Arial"/>
                <w:sz w:val="20"/>
                <w:szCs w:val="24"/>
              </w:rPr>
              <w:t>, and Bay in</w:t>
            </w:r>
            <w:r w:rsidRPr="008C2B41">
              <w:rPr>
                <w:rFonts w:ascii="Arial" w:eastAsia="Arial Narrow" w:hAnsi="Arial" w:cs="Arial"/>
                <w:sz w:val="20"/>
                <w:szCs w:val="24"/>
              </w:rPr>
              <w:t xml:space="preserve"> Laguna</w:t>
            </w:r>
            <w:r>
              <w:rPr>
                <w:rFonts w:ascii="Arial" w:eastAsia="Arial Narrow" w:hAnsi="Arial" w:cs="Arial"/>
                <w:sz w:val="20"/>
                <w:szCs w:val="24"/>
              </w:rPr>
              <w:t>.</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Continuous distribution of family food packs and sleeping kits to IDPs in San Antonio, Quezon.</w:t>
            </w:r>
          </w:p>
          <w:p w:rsidR="005408DB" w:rsidRPr="00CE0820"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Preparation for 33 families for transfer from Batangas City S</w:t>
            </w:r>
            <w:r>
              <w:rPr>
                <w:rFonts w:ascii="Arial" w:eastAsia="Arial Narrow" w:hAnsi="Arial" w:cs="Arial"/>
                <w:sz w:val="20"/>
                <w:szCs w:val="24"/>
              </w:rPr>
              <w:t>ports Complex to Sta. Rosa City.</w:t>
            </w:r>
          </w:p>
        </w:tc>
      </w:tr>
      <w:tr w:rsidR="005408DB" w:rsidRPr="00AC2F21" w:rsidTr="0027253C">
        <w:trPr>
          <w:trHeight w:val="20"/>
        </w:trPr>
        <w:tc>
          <w:tcPr>
            <w:tcW w:w="944" w:type="pct"/>
            <w:vAlign w:val="center"/>
          </w:tcPr>
          <w:p w:rsidR="005408DB" w:rsidRPr="00D47512" w:rsidRDefault="005408DB" w:rsidP="005408DB">
            <w:pPr>
              <w:ind w:right="27"/>
              <w:contextualSpacing/>
              <w:jc w:val="center"/>
              <w:rPr>
                <w:rFonts w:ascii="Arial" w:eastAsia="Arial Narrow" w:hAnsi="Arial" w:cs="Arial"/>
                <w:sz w:val="20"/>
                <w:szCs w:val="24"/>
              </w:rPr>
            </w:pPr>
            <w:r w:rsidRPr="00D47512">
              <w:rPr>
                <w:rFonts w:ascii="Arial" w:eastAsia="Arial Narrow" w:hAnsi="Arial" w:cs="Arial"/>
                <w:sz w:val="20"/>
                <w:szCs w:val="24"/>
              </w:rPr>
              <w:t>20 January 2020, 6AM</w:t>
            </w:r>
          </w:p>
        </w:tc>
        <w:tc>
          <w:tcPr>
            <w:tcW w:w="4056" w:type="pct"/>
            <w:vAlign w:val="bottom"/>
          </w:tcPr>
          <w:p w:rsidR="005408DB" w:rsidRPr="0027253C" w:rsidRDefault="005408DB" w:rsidP="0027253C">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Meeting was conducted with the PIMT for feedbacking and planning. </w:t>
            </w:r>
            <w:r>
              <w:rPr>
                <w:rFonts w:ascii="Arial" w:eastAsia="Arial Narrow" w:hAnsi="Arial" w:cs="Arial"/>
                <w:sz w:val="20"/>
                <w:szCs w:val="24"/>
              </w:rPr>
              <w:t>Eighty-three (</w:t>
            </w:r>
            <w:r w:rsidRPr="00D47512">
              <w:rPr>
                <w:rFonts w:ascii="Arial" w:eastAsia="Arial Narrow" w:hAnsi="Arial" w:cs="Arial"/>
                <w:sz w:val="20"/>
                <w:szCs w:val="24"/>
              </w:rPr>
              <w:t>83</w:t>
            </w:r>
            <w:r>
              <w:rPr>
                <w:rFonts w:ascii="Arial" w:eastAsia="Arial Narrow" w:hAnsi="Arial" w:cs="Arial"/>
                <w:sz w:val="20"/>
                <w:szCs w:val="24"/>
              </w:rPr>
              <w:t>)</w:t>
            </w:r>
            <w:r w:rsidRPr="00D47512">
              <w:rPr>
                <w:rFonts w:ascii="Arial" w:eastAsia="Arial Narrow" w:hAnsi="Arial" w:cs="Arial"/>
                <w:sz w:val="20"/>
                <w:szCs w:val="24"/>
              </w:rPr>
              <w:t xml:space="preserve"> families agreed to be transferred to the identified ECs. Fifty </w:t>
            </w:r>
            <w:r>
              <w:rPr>
                <w:rFonts w:ascii="Arial" w:eastAsia="Arial Narrow" w:hAnsi="Arial" w:cs="Arial"/>
                <w:sz w:val="20"/>
                <w:szCs w:val="24"/>
              </w:rPr>
              <w:t xml:space="preserve">(50) </w:t>
            </w:r>
            <w:r w:rsidRPr="00D47512">
              <w:rPr>
                <w:rFonts w:ascii="Arial" w:eastAsia="Arial Narrow" w:hAnsi="Arial" w:cs="Arial"/>
                <w:sz w:val="20"/>
                <w:szCs w:val="24"/>
              </w:rPr>
              <w:t>families to be transferred to Taysan while 33 in Sta. Rosa.</w:t>
            </w:r>
          </w:p>
        </w:tc>
      </w:tr>
      <w:tr w:rsidR="005408DB" w:rsidRPr="00AC2F21" w:rsidTr="0027253C">
        <w:trPr>
          <w:trHeight w:val="20"/>
        </w:trPr>
        <w:tc>
          <w:tcPr>
            <w:tcW w:w="944" w:type="pct"/>
            <w:vAlign w:val="center"/>
          </w:tcPr>
          <w:p w:rsidR="005408DB" w:rsidRPr="00182702" w:rsidRDefault="005408DB" w:rsidP="005408DB">
            <w:pPr>
              <w:pStyle w:val="ListParagraph"/>
              <w:numPr>
                <w:ilvl w:val="0"/>
                <w:numId w:val="11"/>
              </w:numPr>
              <w:ind w:left="334" w:right="27" w:hanging="270"/>
              <w:rPr>
                <w:rFonts w:ascii="Arial" w:eastAsia="Arial Narrow" w:hAnsi="Arial" w:cs="Arial"/>
                <w:sz w:val="20"/>
                <w:szCs w:val="24"/>
              </w:rPr>
            </w:pPr>
            <w:r w:rsidRPr="00182702">
              <w:rPr>
                <w:rFonts w:ascii="Arial" w:eastAsia="Arial Narrow" w:hAnsi="Arial" w:cs="Arial"/>
                <w:sz w:val="20"/>
                <w:szCs w:val="24"/>
              </w:rPr>
              <w:lastRenderedPageBreak/>
              <w:t>January 2020</w:t>
            </w:r>
          </w:p>
        </w:tc>
        <w:tc>
          <w:tcPr>
            <w:tcW w:w="4056" w:type="pct"/>
            <w:vAlign w:val="bottom"/>
          </w:tcPr>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facilitate the distribution of relief goods, particularly in San Pascual, San Luis, Balete, San Antonio, San Juan, Cabuyao, and General Emilio Aguinaldo.</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conduct DAFAC profiling and GIS Data Gathering.</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Strategize</w:t>
            </w:r>
            <w:r>
              <w:rPr>
                <w:rFonts w:ascii="Arial" w:eastAsia="Arial Narrow" w:hAnsi="Arial" w:cs="Arial"/>
                <w:sz w:val="20"/>
                <w:szCs w:val="24"/>
              </w:rPr>
              <w:t>d</w:t>
            </w:r>
            <w:r w:rsidRPr="00182702">
              <w:rPr>
                <w:rFonts w:ascii="Arial" w:eastAsia="Arial Narrow" w:hAnsi="Arial" w:cs="Arial"/>
                <w:sz w:val="20"/>
                <w:szCs w:val="24"/>
              </w:rPr>
              <w:t xml:space="preserve"> on how to efficiently transfer and monitor evacuees to the newly operated ECs of DPWH in Sta. Rosa, Sto. Tomas, and Tanauan.</w:t>
            </w:r>
          </w:p>
          <w:p w:rsidR="005408DB" w:rsidRPr="00074F45"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Monitor</w:t>
            </w:r>
            <w:r>
              <w:rPr>
                <w:rFonts w:ascii="Arial" w:eastAsia="Arial Narrow" w:hAnsi="Arial" w:cs="Arial"/>
                <w:sz w:val="20"/>
                <w:szCs w:val="24"/>
              </w:rPr>
              <w:t>ed</w:t>
            </w:r>
            <w:r w:rsidRPr="00182702">
              <w:rPr>
                <w:rFonts w:ascii="Arial" w:eastAsia="Arial Narrow" w:hAnsi="Arial" w:cs="Arial"/>
                <w:sz w:val="20"/>
                <w:szCs w:val="24"/>
              </w:rPr>
              <w:t xml:space="preserve"> and follow</w:t>
            </w:r>
            <w:r>
              <w:rPr>
                <w:rFonts w:ascii="Arial" w:eastAsia="Arial Narrow" w:hAnsi="Arial" w:cs="Arial"/>
                <w:sz w:val="20"/>
                <w:szCs w:val="24"/>
              </w:rPr>
              <w:t>ed</w:t>
            </w:r>
            <w:r w:rsidRPr="00182702">
              <w:rPr>
                <w:rFonts w:ascii="Arial" w:eastAsia="Arial Narrow" w:hAnsi="Arial" w:cs="Arial"/>
                <w:sz w:val="20"/>
                <w:szCs w:val="24"/>
              </w:rPr>
              <w:t xml:space="preserve"> up the status of the two (2) evacuees of Sariaya, Quezon.</w:t>
            </w:r>
          </w:p>
        </w:tc>
      </w:tr>
      <w:tr w:rsidR="005408DB" w:rsidRPr="00AC2F21" w:rsidTr="0027253C">
        <w:trPr>
          <w:trHeight w:val="20"/>
        </w:trPr>
        <w:tc>
          <w:tcPr>
            <w:tcW w:w="944" w:type="pct"/>
            <w:vAlign w:val="center"/>
          </w:tcPr>
          <w:p w:rsidR="005408DB" w:rsidRPr="008B7AA8" w:rsidRDefault="005408DB" w:rsidP="005408DB">
            <w:pPr>
              <w:ind w:right="27"/>
              <w:contextualSpacing/>
              <w:jc w:val="center"/>
              <w:rPr>
                <w:rFonts w:ascii="Arial" w:eastAsia="Arial Narrow" w:hAnsi="Arial" w:cs="Arial"/>
                <w:sz w:val="20"/>
                <w:szCs w:val="24"/>
              </w:rPr>
            </w:pPr>
            <w:r w:rsidRPr="008B7AA8">
              <w:rPr>
                <w:rFonts w:ascii="Arial" w:eastAsia="Arial Narrow" w:hAnsi="Arial" w:cs="Arial"/>
                <w:sz w:val="20"/>
                <w:szCs w:val="24"/>
              </w:rPr>
              <w:t>18 January 2020</w:t>
            </w:r>
          </w:p>
        </w:tc>
        <w:tc>
          <w:tcPr>
            <w:tcW w:w="4056" w:type="pct"/>
            <w:vAlign w:val="bottom"/>
          </w:tcPr>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Meeting with DICT Asec. Felino O. Castro V on the following concerns: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Installation of internet connection in the Emergency Operation Center (EOC)</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Provision of 5 laptops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Geographic Information System (GIS) Specialist to create a geomap of evacuation centers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Setting up of base radio</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Emergency Response Intelligence Capability to assist DSWD to access information management system on evacuation, food and non-food.</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assessment and data gathering on the needs of the Internally Displaced Persons (IDPs) inside and outside evacuation centers.</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assess the needs of the newly-opened Evacuation Centers (ECs) and subsequently provide necessary assistance.</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escort and distribute goods in Silang and Tagaytay City, Cavite.</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Continuous distribution of goods in San Luis, Calatagan, Sariaya, Candelaria, Tiaong, Dolores, and San Antonio. </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Briefing and deployment of Field Office staff duty who </w:t>
            </w:r>
            <w:r>
              <w:rPr>
                <w:rFonts w:ascii="Arial" w:eastAsia="Arial Narrow" w:hAnsi="Arial" w:cs="Arial"/>
                <w:sz w:val="20"/>
                <w:szCs w:val="24"/>
              </w:rPr>
              <w:t>would</w:t>
            </w:r>
            <w:r w:rsidRPr="008B7AA8">
              <w:rPr>
                <w:rFonts w:ascii="Arial" w:eastAsia="Arial Narrow" w:hAnsi="Arial" w:cs="Arial"/>
                <w:sz w:val="20"/>
                <w:szCs w:val="24"/>
              </w:rPr>
              <w:t xml:space="preserve"> administer the Disaster Assistance Family Access Card (DAFAC) and Geographic Information System (GIS) in each evacuation center.</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coordination with other concerned agencies.</w:t>
            </w:r>
          </w:p>
        </w:tc>
      </w:tr>
      <w:tr w:rsidR="005408DB" w:rsidRPr="00AC2F21" w:rsidTr="0027253C">
        <w:trPr>
          <w:trHeight w:val="20"/>
        </w:trPr>
        <w:tc>
          <w:tcPr>
            <w:tcW w:w="944" w:type="pct"/>
            <w:vAlign w:val="center"/>
          </w:tcPr>
          <w:p w:rsidR="005408DB" w:rsidRPr="00D42268" w:rsidRDefault="005408DB" w:rsidP="005408DB">
            <w:pPr>
              <w:ind w:right="27"/>
              <w:contextualSpacing/>
              <w:jc w:val="center"/>
              <w:rPr>
                <w:rFonts w:ascii="Arial" w:eastAsia="Arial Narrow" w:hAnsi="Arial" w:cs="Arial"/>
                <w:b/>
                <w:sz w:val="20"/>
                <w:szCs w:val="24"/>
              </w:rPr>
            </w:pPr>
            <w:r w:rsidRPr="00D42268">
              <w:rPr>
                <w:rFonts w:ascii="Arial" w:eastAsia="Arial Narrow" w:hAnsi="Arial" w:cs="Arial"/>
                <w:sz w:val="20"/>
                <w:szCs w:val="24"/>
              </w:rPr>
              <w:t>17 January 20</w:t>
            </w:r>
            <w:r>
              <w:rPr>
                <w:rFonts w:ascii="Arial" w:eastAsia="Arial Narrow" w:hAnsi="Arial" w:cs="Arial"/>
                <w:sz w:val="20"/>
                <w:szCs w:val="24"/>
              </w:rPr>
              <w:t>20</w:t>
            </w:r>
          </w:p>
        </w:tc>
        <w:tc>
          <w:tcPr>
            <w:tcW w:w="4056" w:type="pct"/>
            <w:vAlign w:val="bottom"/>
          </w:tcPr>
          <w:p w:rsidR="005408DB" w:rsidRPr="00D42268" w:rsidRDefault="005408DB" w:rsidP="005408DB">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Camp Coordination and Camp Management:</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staff to escort and distribute goods to ECs in the following LGUs: Balete, San Jose, Mabini, Calatagan, San Antonio, Tiaong, Dolores, Sariaya and Candelaria.</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Validation of Closed Evacuation Centers and Newly Opened Evacuation Centers.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Orientation to BNS, Day Care Workers and volunteers on data gathering through DAFAC and GIS and masterlist of families outside evacuation centers.</w:t>
            </w:r>
          </w:p>
          <w:p w:rsidR="005408DB" w:rsidRPr="00D42268" w:rsidRDefault="005408DB" w:rsidP="005408DB">
            <w:pPr>
              <w:widowControl w:val="0"/>
              <w:pBdr>
                <w:top w:val="nil"/>
                <w:left w:val="nil"/>
                <w:bottom w:val="nil"/>
                <w:right w:val="nil"/>
                <w:between w:val="nil"/>
              </w:pBdr>
              <w:contextualSpacing/>
              <w:jc w:val="both"/>
              <w:rPr>
                <w:rFonts w:ascii="Arial" w:eastAsia="Arial" w:hAnsi="Arial" w:cs="Arial"/>
                <w:b/>
                <w:sz w:val="20"/>
                <w:szCs w:val="24"/>
              </w:rPr>
            </w:pPr>
            <w:r w:rsidRPr="00D42268">
              <w:rPr>
                <w:rFonts w:ascii="Arial" w:eastAsia="Arial" w:hAnsi="Arial" w:cs="Arial"/>
                <w:b/>
                <w:sz w:val="20"/>
                <w:szCs w:val="24"/>
              </w:rPr>
              <w:t xml:space="preserve">Others: </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Batangas City for better coordination and action among agencies and other stakeholders; </w:t>
            </w:r>
          </w:p>
          <w:p w:rsidR="005408DB" w:rsidRPr="00D42268" w:rsidRDefault="005408DB" w:rsidP="005408DB">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Food and Non-food Items: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Dasmariñas City for the situational analysis of the affected families coming from ECs of Amadeo, Cavite </w:t>
            </w:r>
          </w:p>
          <w:p w:rsidR="005408DB" w:rsidRPr="00D42268" w:rsidRDefault="005408DB" w:rsidP="005408DB">
            <w:pPr>
              <w:pBdr>
                <w:top w:val="nil"/>
                <w:left w:val="nil"/>
                <w:bottom w:val="nil"/>
                <w:right w:val="nil"/>
                <w:between w:val="nil"/>
              </w:pBdr>
              <w:ind w:right="27"/>
              <w:contextualSpacing/>
              <w:jc w:val="both"/>
              <w:rPr>
                <w:rFonts w:ascii="Arial" w:eastAsia="Arial Narrow" w:hAnsi="Arial" w:cs="Arial"/>
                <w:b/>
                <w:sz w:val="20"/>
                <w:szCs w:val="24"/>
              </w:rPr>
            </w:pPr>
            <w:r w:rsidRPr="00D42268">
              <w:rPr>
                <w:rFonts w:ascii="Arial" w:eastAsia="Arial Narrow" w:hAnsi="Arial" w:cs="Arial"/>
                <w:b/>
                <w:sz w:val="20"/>
                <w:szCs w:val="24"/>
              </w:rPr>
              <w:t>IDP Protection:</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DSWD-FO CALABARZON requested additional supplies and logistics to NRMLB for the set-up of Operations Center at PDRRMO Batangas.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DSWD-FO CALABARZON will set-up Operations Center at PRDDMO Batangas City for better coordination and action among agencies and other stakeholders.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Batangas (Tuy, Nasugbu, Balayan, Calaca, Sta. Teresita, and San Luis) and Cavite (Amadeo, Alfonso, and General Emilio Aguinaldo). </w:t>
            </w:r>
          </w:p>
        </w:tc>
      </w:tr>
      <w:tr w:rsidR="005408DB" w:rsidRPr="00554FA3" w:rsidTr="0027253C">
        <w:trPr>
          <w:trHeight w:val="20"/>
        </w:trPr>
        <w:tc>
          <w:tcPr>
            <w:tcW w:w="944" w:type="pct"/>
            <w:vAlign w:val="center"/>
          </w:tcPr>
          <w:p w:rsidR="005408DB" w:rsidRPr="00A231F5" w:rsidRDefault="005408DB" w:rsidP="005408DB">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w:t>
            </w:r>
            <w:r>
              <w:rPr>
                <w:rFonts w:ascii="Arial" w:eastAsia="Arial Narrow" w:hAnsi="Arial" w:cs="Arial"/>
                <w:sz w:val="20"/>
                <w:szCs w:val="24"/>
              </w:rPr>
              <w:t>20</w:t>
            </w:r>
          </w:p>
        </w:tc>
        <w:tc>
          <w:tcPr>
            <w:tcW w:w="4056" w:type="pct"/>
            <w:vAlign w:val="bottom"/>
          </w:tcPr>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Camp Coordination and Camp Management: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lastRenderedPageBreak/>
              <w:t>Requested PNP and DILG to gather data on the families affected that are not in the evacuation centers.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Provided of technical assistance in the visited ECs in Bauan, Lipa City, San Luis, San Jose and Mataasnakahoy.</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additional supplies and logistics to NRMLB for the set-up of Operations Center at PDRRMO Batangas.</w:t>
            </w:r>
          </w:p>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IDP Protection:</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Others: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DSWD Field Office IV-A is setting up Operations Center at PRDDMO Batangas City for better coordination and action among agencies and other stakeholders.</w:t>
            </w:r>
          </w:p>
        </w:tc>
      </w:tr>
      <w:tr w:rsidR="005408DB" w:rsidRPr="00AC2F21" w:rsidTr="0027253C">
        <w:trPr>
          <w:trHeight w:val="20"/>
        </w:trPr>
        <w:tc>
          <w:tcPr>
            <w:tcW w:w="944" w:type="pct"/>
            <w:vAlign w:val="center"/>
          </w:tcPr>
          <w:p w:rsidR="005408DB" w:rsidRPr="00554FA3"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lastRenderedPageBreak/>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4056" w:type="pct"/>
            <w:vAlign w:val="bottom"/>
          </w:tcPr>
          <w:p w:rsidR="005408DB" w:rsidRPr="007246B7" w:rsidRDefault="005408DB" w:rsidP="007246B7">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Deployment of staff for the distribution of family food packs; 2500 FFPs for Bauan, Batangas, 900 FFPs for San Luis, Batangas, 799 FFPs for Lipa City and San Jose, Batangas and 400 FFPs for San Luis, Batangas.</w:t>
            </w:r>
          </w:p>
        </w:tc>
      </w:tr>
      <w:tr w:rsidR="005408DB" w:rsidRPr="00AC2F21" w:rsidTr="0027253C">
        <w:trPr>
          <w:trHeight w:val="20"/>
        </w:trPr>
        <w:tc>
          <w:tcPr>
            <w:tcW w:w="944" w:type="pct"/>
            <w:vAlign w:val="center"/>
          </w:tcPr>
          <w:p w:rsidR="005408DB" w:rsidRPr="00731B57" w:rsidRDefault="005408DB" w:rsidP="005408DB">
            <w:pPr>
              <w:ind w:right="27"/>
              <w:contextualSpacing/>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4056" w:type="pct"/>
            <w:vAlign w:val="bottom"/>
          </w:tcPr>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President Rodrigo Duterte visited Batangas Sports Complex and distributed 499 FFPs with 17 families that received financial assistance of ₱3,000.00 each.</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Usec. Danilo Pamonag and Asec. Rodolfo Encabo visited the following evacuation centers in Sto. Tomas, Batangas and distributed a total of 500 FFPs: </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City Evacuation Center of Sto. Tomas: 207 FFPs</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Conducted RDANA in Tanauan City, Cuenca, and Mataas na Kahoy.</w:t>
            </w:r>
          </w:p>
        </w:tc>
      </w:tr>
      <w:tr w:rsidR="005408DB" w:rsidRPr="00AC2F21" w:rsidTr="0027253C">
        <w:trPr>
          <w:trHeight w:val="20"/>
        </w:trPr>
        <w:tc>
          <w:tcPr>
            <w:tcW w:w="944" w:type="pct"/>
            <w:vAlign w:val="center"/>
          </w:tcPr>
          <w:p w:rsidR="005408DB" w:rsidRPr="00FA0FC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Deployment of staff to evacuation centers in Batangas province (Mataas na Kahoy, Cuenca, Sto. Tomas, Batangas and Tanauan City) and in Alfonso, Cavite.</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on the situation and accomplishments of Taal Volcano disaster operation with Usec. Felicisimo Budiongan, Usec. Camilo Gudmalin, Asec. Joseline Niwane and Asec. Rodolfo Encabo.</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Profiling of IDPs in Batangas Sports Complex.</w:t>
            </w:r>
          </w:p>
        </w:tc>
      </w:tr>
      <w:tr w:rsidR="005408DB" w:rsidRPr="00AC2F21" w:rsidTr="0027253C">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National Capital Region provided 535 FFPs and sleeping kits amounting to ₱126,341.90 to the 535 families in the 3 evacuation centers of Sto. Tomas, Batangas.</w:t>
            </w:r>
          </w:p>
        </w:tc>
      </w:tr>
      <w:tr w:rsidR="005408DB" w:rsidRPr="00AC2F21" w:rsidTr="0027253C">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8AM</w:t>
            </w:r>
          </w:p>
        </w:tc>
        <w:tc>
          <w:tcPr>
            <w:tcW w:w="4056" w:type="pct"/>
            <w:vAlign w:val="bottom"/>
          </w:tcPr>
          <w:p w:rsidR="005408DB" w:rsidRPr="007246B7" w:rsidRDefault="005408DB" w:rsidP="007246B7">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C30A7F" w:rsidRPr="00AC2F21" w:rsidRDefault="00C30A7F" w:rsidP="00E62855">
      <w:pPr>
        <w:ind w:right="27"/>
        <w:contextualSpacing/>
        <w:rPr>
          <w:rFonts w:ascii="Arial" w:eastAsia="Arial" w:hAnsi="Arial" w:cs="Arial"/>
          <w:sz w:val="24"/>
          <w:szCs w:val="24"/>
        </w:rPr>
      </w:pPr>
    </w:p>
    <w:p w:rsidR="007C7BAD" w:rsidRPr="00AC2F21" w:rsidRDefault="007C7BAD"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E62855">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III </w:t>
            </w:r>
            <w:r w:rsidR="007246B7">
              <w:rPr>
                <w:rFonts w:ascii="Arial" w:eastAsia="Arial Narrow" w:hAnsi="Arial" w:cs="Arial"/>
                <w:sz w:val="20"/>
                <w:szCs w:val="24"/>
              </w:rPr>
              <w:t xml:space="preserve">is </w:t>
            </w:r>
            <w:r w:rsidRPr="00AC2F21">
              <w:rPr>
                <w:rFonts w:ascii="Arial" w:eastAsia="Arial Narrow" w:hAnsi="Arial" w:cs="Arial"/>
                <w:sz w:val="20"/>
                <w:szCs w:val="24"/>
              </w:rPr>
              <w:t>continuously coordinating with its Provincial Extension Offices.</w:t>
            </w:r>
          </w:p>
        </w:tc>
      </w:tr>
    </w:tbl>
    <w:p w:rsidR="0011303D" w:rsidRDefault="0011303D" w:rsidP="00E62855">
      <w:pPr>
        <w:pStyle w:val="Heading1"/>
        <w:spacing w:before="0" w:after="0"/>
        <w:ind w:right="27"/>
        <w:contextualSpacing/>
        <w:rPr>
          <w:rFonts w:ascii="Arial" w:eastAsia="Arial" w:hAnsi="Arial" w:cs="Arial"/>
          <w:sz w:val="24"/>
          <w:szCs w:val="24"/>
        </w:rPr>
      </w:pPr>
    </w:p>
    <w:p w:rsidR="007C7BAD" w:rsidRPr="0011303D" w:rsidRDefault="007C7BAD" w:rsidP="0011303D">
      <w:pPr>
        <w:ind w:right="0"/>
        <w:rPr>
          <w:rFonts w:ascii="Arial" w:eastAsia="Arial" w:hAnsi="Arial" w:cs="Arial"/>
          <w:b/>
          <w:sz w:val="24"/>
          <w:szCs w:val="24"/>
        </w:rPr>
      </w:pPr>
      <w:r w:rsidRPr="0011303D">
        <w:rPr>
          <w:rFonts w:ascii="Arial" w:eastAsia="Arial" w:hAnsi="Arial" w:cs="Arial"/>
          <w:b/>
          <w:sz w:val="24"/>
          <w:szCs w:val="24"/>
        </w:rPr>
        <w:t xml:space="preserve">DSWD-FO </w:t>
      </w:r>
      <w:r w:rsidR="004C4578" w:rsidRPr="0011303D">
        <w:rPr>
          <w:rFonts w:ascii="Arial" w:eastAsia="Arial" w:hAnsi="Arial" w:cs="Arial"/>
          <w:b/>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E62855">
            <w:pPr>
              <w:pStyle w:val="ListParagraph"/>
              <w:numPr>
                <w:ilvl w:val="0"/>
                <w:numId w:val="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through its Quick Response Teams were deployed to distribute relief goods to affected families temporarily staying at Sto. Tomas, Batangas.</w:t>
            </w:r>
          </w:p>
          <w:p w:rsidR="00625AD9" w:rsidRPr="00AC2F21" w:rsidRDefault="00625AD9"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C46168" w:rsidRDefault="00C46168" w:rsidP="00515C7B">
      <w:pPr>
        <w:ind w:right="0"/>
        <w:rPr>
          <w:rFonts w:ascii="Arial" w:eastAsia="Arial" w:hAnsi="Arial" w:cs="Arial"/>
          <w:b/>
          <w:sz w:val="24"/>
          <w:szCs w:val="24"/>
        </w:rPr>
      </w:pPr>
    </w:p>
    <w:p w:rsidR="00515C7B" w:rsidRPr="0011303D" w:rsidRDefault="00515C7B" w:rsidP="00515C7B">
      <w:pPr>
        <w:ind w:right="0"/>
        <w:rPr>
          <w:rFonts w:ascii="Arial" w:eastAsia="Arial" w:hAnsi="Arial" w:cs="Arial"/>
          <w:b/>
          <w:sz w:val="24"/>
          <w:szCs w:val="24"/>
        </w:rPr>
      </w:pPr>
      <w:r w:rsidRPr="0011303D">
        <w:rPr>
          <w:rFonts w:ascii="Arial" w:eastAsia="Arial" w:hAnsi="Arial" w:cs="Arial"/>
          <w:b/>
          <w:sz w:val="24"/>
          <w:szCs w:val="24"/>
        </w:rPr>
        <w:t xml:space="preserve">DSWD-FO </w:t>
      </w:r>
      <w:r>
        <w:rPr>
          <w:rFonts w:ascii="Arial" w:eastAsia="Arial" w:hAnsi="Arial" w:cs="Arial"/>
          <w:b/>
          <w:sz w:val="24"/>
          <w:szCs w:val="24"/>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515C7B" w:rsidRPr="00AC2F21" w:rsidTr="00A33455">
        <w:trPr>
          <w:trHeight w:val="62"/>
          <w:tblHeader/>
          <w:jc w:val="center"/>
        </w:trPr>
        <w:tc>
          <w:tcPr>
            <w:tcW w:w="1017"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15C7B" w:rsidRPr="00AC2F21" w:rsidTr="00A33455">
        <w:trPr>
          <w:jc w:val="center"/>
        </w:trPr>
        <w:tc>
          <w:tcPr>
            <w:tcW w:w="1017" w:type="pct"/>
            <w:vAlign w:val="center"/>
          </w:tcPr>
          <w:p w:rsidR="00515C7B" w:rsidRPr="00515C7B" w:rsidRDefault="00515C7B" w:rsidP="00515C7B">
            <w:pPr>
              <w:ind w:right="27"/>
              <w:jc w:val="center"/>
              <w:rPr>
                <w:rFonts w:ascii="Arial" w:eastAsia="Arial Narrow" w:hAnsi="Arial" w:cs="Arial"/>
                <w:sz w:val="20"/>
                <w:szCs w:val="24"/>
              </w:rPr>
            </w:pPr>
            <w:r>
              <w:rPr>
                <w:rFonts w:ascii="Arial" w:eastAsia="Arial Narrow" w:hAnsi="Arial" w:cs="Arial"/>
                <w:sz w:val="20"/>
                <w:szCs w:val="24"/>
              </w:rPr>
              <w:t xml:space="preserve">16 </w:t>
            </w:r>
            <w:r w:rsidRPr="00515C7B">
              <w:rPr>
                <w:rFonts w:ascii="Arial" w:eastAsia="Arial Narrow" w:hAnsi="Arial" w:cs="Arial"/>
                <w:sz w:val="20"/>
                <w:szCs w:val="24"/>
              </w:rPr>
              <w:t>January 2020</w:t>
            </w:r>
          </w:p>
        </w:tc>
        <w:tc>
          <w:tcPr>
            <w:tcW w:w="3983" w:type="pct"/>
          </w:tcPr>
          <w:p w:rsidR="00515C7B" w:rsidRPr="00515C7B" w:rsidRDefault="00515C7B" w:rsidP="00D97B52">
            <w:pPr>
              <w:pStyle w:val="ListParagraph"/>
              <w:numPr>
                <w:ilvl w:val="0"/>
                <w:numId w:val="1"/>
              </w:numPr>
              <w:ind w:left="269" w:right="27" w:hanging="269"/>
              <w:jc w:val="both"/>
              <w:rPr>
                <w:rFonts w:ascii="Arial" w:eastAsia="Arial Narrow" w:hAnsi="Arial" w:cs="Arial"/>
                <w:sz w:val="20"/>
                <w:szCs w:val="24"/>
              </w:rPr>
            </w:pPr>
            <w:r w:rsidRPr="00515C7B">
              <w:rPr>
                <w:rFonts w:ascii="Arial" w:eastAsia="Arial Narrow" w:hAnsi="Arial" w:cs="Arial"/>
                <w:sz w:val="20"/>
                <w:szCs w:val="24"/>
              </w:rPr>
              <w:t xml:space="preserve">DSWD-FO CAR augmented assistance to DSWD-FO CALABARZON with a total amount of ₱1,760,275.00 </w:t>
            </w:r>
            <w:r w:rsidR="00D97B52">
              <w:rPr>
                <w:rFonts w:ascii="Arial" w:eastAsia="Arial Narrow" w:hAnsi="Arial" w:cs="Arial"/>
                <w:sz w:val="20"/>
                <w:szCs w:val="24"/>
              </w:rPr>
              <w:t>breakdown as follows</w:t>
            </w:r>
            <w:r w:rsidRPr="00515C7B">
              <w:rPr>
                <w:rFonts w:ascii="Arial" w:eastAsia="Arial Narrow" w:hAnsi="Arial" w:cs="Arial"/>
                <w:sz w:val="20"/>
                <w:szCs w:val="24"/>
              </w:rPr>
              <w:t>:  1,490 Family Food Packs amounting to ₱536,4500.00; 2,000 Pieces Malong amounting to ₱ 500,000.00; 500 Sleeping Kits amounting to ₱ 378,875.00 and 150 Family Kits amounting to ₱ 345,000.00</w:t>
            </w:r>
          </w:p>
        </w:tc>
      </w:tr>
    </w:tbl>
    <w:p w:rsidR="00515C7B" w:rsidRDefault="00515C7B" w:rsidP="00E62855">
      <w:pPr>
        <w:ind w:right="27"/>
        <w:contextualSpacing/>
        <w:jc w:val="center"/>
        <w:rPr>
          <w:rFonts w:ascii="Arial" w:eastAsia="Arial" w:hAnsi="Arial" w:cs="Arial"/>
          <w:sz w:val="20"/>
          <w:szCs w:val="24"/>
        </w:rPr>
      </w:pPr>
    </w:p>
    <w:p w:rsidR="00991EDC" w:rsidRPr="00AC2F21" w:rsidRDefault="00991EDC" w:rsidP="00E62855">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E62855">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3F1FAE" w:rsidRPr="00AC2F2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p>
    <w:p w:rsidR="00D47512" w:rsidRPr="00AC2F21" w:rsidRDefault="00D47512" w:rsidP="00E62855">
      <w:pPr>
        <w:ind w:right="27"/>
        <w:contextualSpacing/>
        <w:jc w:val="both"/>
        <w:rPr>
          <w:rFonts w:ascii="Arial" w:eastAsia="Arial" w:hAnsi="Arial" w:cs="Arial"/>
          <w:sz w:val="24"/>
          <w:szCs w:val="24"/>
        </w:rPr>
      </w:pPr>
      <w:r>
        <w:rPr>
          <w:rFonts w:ascii="Arial" w:eastAsia="Arial" w:hAnsi="Arial" w:cs="Arial"/>
          <w:sz w:val="24"/>
          <w:szCs w:val="24"/>
        </w:rPr>
        <w:t>Prepared by:</w:t>
      </w:r>
    </w:p>
    <w:p w:rsidR="00A94D12" w:rsidRPr="00AC2F21" w:rsidRDefault="00A94D12" w:rsidP="00E62855">
      <w:pPr>
        <w:ind w:right="27"/>
        <w:contextualSpacing/>
        <w:jc w:val="both"/>
        <w:rPr>
          <w:rFonts w:ascii="Arial" w:eastAsia="Arial" w:hAnsi="Arial" w:cs="Arial"/>
          <w:b/>
          <w:sz w:val="24"/>
          <w:szCs w:val="24"/>
        </w:rPr>
      </w:pPr>
    </w:p>
    <w:p w:rsidR="0011303D" w:rsidRDefault="00A46157" w:rsidP="00E62855">
      <w:pPr>
        <w:ind w:right="27"/>
        <w:contextualSpacing/>
        <w:jc w:val="both"/>
        <w:rPr>
          <w:rFonts w:ascii="Arial" w:eastAsia="Arial" w:hAnsi="Arial" w:cs="Arial"/>
          <w:b/>
          <w:sz w:val="24"/>
          <w:szCs w:val="24"/>
        </w:rPr>
      </w:pPr>
      <w:r>
        <w:rPr>
          <w:rFonts w:ascii="Arial" w:eastAsia="Arial" w:hAnsi="Arial" w:cs="Arial"/>
          <w:b/>
          <w:sz w:val="24"/>
          <w:szCs w:val="24"/>
        </w:rPr>
        <w:t>MARIE JOYCE G. RAFANAN</w:t>
      </w:r>
    </w:p>
    <w:p w:rsidR="00FA0F18" w:rsidRDefault="00FA0F18" w:rsidP="00E62855">
      <w:pPr>
        <w:ind w:right="27"/>
        <w:contextualSpacing/>
        <w:jc w:val="both"/>
        <w:rPr>
          <w:rFonts w:ascii="Arial" w:eastAsia="Arial" w:hAnsi="Arial" w:cs="Arial"/>
          <w:b/>
          <w:sz w:val="24"/>
          <w:szCs w:val="24"/>
        </w:rPr>
      </w:pPr>
    </w:p>
    <w:p w:rsidR="00A94D12" w:rsidRPr="00FA0F18" w:rsidRDefault="00A94D12" w:rsidP="00E62855">
      <w:pPr>
        <w:ind w:right="27"/>
        <w:contextualSpacing/>
        <w:jc w:val="both"/>
        <w:rPr>
          <w:rFonts w:ascii="Arial" w:eastAsia="Arial" w:hAnsi="Arial" w:cs="Arial"/>
          <w:b/>
          <w:sz w:val="24"/>
          <w:szCs w:val="24"/>
        </w:rPr>
      </w:pPr>
    </w:p>
    <w:p w:rsidR="00D47512" w:rsidRPr="00D47512" w:rsidRDefault="00A46157" w:rsidP="00E62855">
      <w:pPr>
        <w:ind w:right="27"/>
        <w:contextualSpacing/>
        <w:jc w:val="both"/>
        <w:rPr>
          <w:rFonts w:ascii="Arial" w:eastAsia="Arial" w:hAnsi="Arial" w:cs="Arial"/>
          <w:b/>
          <w:sz w:val="24"/>
          <w:szCs w:val="24"/>
        </w:rPr>
      </w:pPr>
      <w:r>
        <w:rPr>
          <w:rFonts w:ascii="Arial" w:eastAsia="Arial" w:hAnsi="Arial" w:cs="Arial"/>
          <w:b/>
          <w:sz w:val="24"/>
          <w:szCs w:val="24"/>
        </w:rPr>
        <w:t>RODEL V. CABADDU</w:t>
      </w:r>
    </w:p>
    <w:p w:rsidR="00F3644B" w:rsidRPr="00AC2F21" w:rsidRDefault="00880E15" w:rsidP="00E62855">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5556E7" w:rsidRDefault="005556E7">
      <w:pPr>
        <w:ind w:right="0"/>
        <w:rPr>
          <w:rFonts w:ascii="Arial" w:eastAsia="Arial" w:hAnsi="Arial" w:cs="Arial"/>
          <w:b/>
          <w:color w:val="002060"/>
          <w:sz w:val="28"/>
          <w:szCs w:val="24"/>
        </w:rPr>
      </w:pPr>
    </w:p>
    <w:p w:rsidR="0027253C" w:rsidRDefault="0027253C" w:rsidP="00E62855">
      <w:pPr>
        <w:ind w:right="0"/>
        <w:contextualSpacing/>
        <w:rPr>
          <w:rFonts w:ascii="Arial" w:eastAsia="Arial" w:hAnsi="Arial" w:cs="Arial"/>
          <w:b/>
          <w:color w:val="002060"/>
          <w:sz w:val="28"/>
          <w:szCs w:val="24"/>
        </w:rPr>
      </w:pPr>
    </w:p>
    <w:p w:rsidR="0027253C" w:rsidRDefault="0027253C" w:rsidP="00E62855">
      <w:pPr>
        <w:ind w:right="0"/>
        <w:contextualSpacing/>
        <w:rPr>
          <w:rFonts w:ascii="Arial" w:eastAsia="Arial" w:hAnsi="Arial" w:cs="Arial"/>
          <w:b/>
          <w:color w:val="002060"/>
          <w:sz w:val="28"/>
          <w:szCs w:val="24"/>
        </w:rPr>
      </w:pPr>
    </w:p>
    <w:p w:rsidR="0027253C" w:rsidRDefault="0027253C"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B73FAC" w:rsidRDefault="00F3644B" w:rsidP="00E62855">
      <w:pPr>
        <w:ind w:right="0"/>
        <w:contextualSpacing/>
        <w:rPr>
          <w:rFonts w:ascii="Arial" w:eastAsia="Arial" w:hAnsi="Arial" w:cs="Arial"/>
          <w:b/>
          <w:color w:val="002060"/>
          <w:sz w:val="28"/>
          <w:szCs w:val="24"/>
        </w:rPr>
      </w:pPr>
      <w:bookmarkStart w:id="2" w:name="_GoBack"/>
      <w:bookmarkEnd w:id="2"/>
      <w:r w:rsidRPr="00CF1884">
        <w:rPr>
          <w:rFonts w:ascii="Arial" w:eastAsia="Arial" w:hAnsi="Arial" w:cs="Arial"/>
          <w:b/>
          <w:color w:val="002060"/>
          <w:sz w:val="28"/>
          <w:szCs w:val="24"/>
        </w:rPr>
        <w:lastRenderedPageBreak/>
        <w:t>PHOTO DOCUMENTATION</w:t>
      </w:r>
    </w:p>
    <w:p w:rsidR="00B73FAC" w:rsidRDefault="00B73FAC">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58592" behindDoc="0" locked="0" layoutInCell="1" allowOverlap="1" wp14:anchorId="01CC22DA" wp14:editId="0F61C76F">
            <wp:simplePos x="0" y="0"/>
            <wp:positionH relativeFrom="column">
              <wp:posOffset>496239</wp:posOffset>
            </wp:positionH>
            <wp:positionV relativeFrom="paragraph">
              <wp:posOffset>4205570</wp:posOffset>
            </wp:positionV>
            <wp:extent cx="5327650" cy="3995420"/>
            <wp:effectExtent l="0" t="0" r="635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WD Taal Interventions_12 January 2020.jpg"/>
                    <pic:cNvPicPr/>
                  </pic:nvPicPr>
                  <pic:blipFill>
                    <a:blip r:embed="rId9">
                      <a:extLst>
                        <a:ext uri="{28A0092B-C50C-407E-A947-70E740481C1C}">
                          <a14:useLocalDpi xmlns:a14="http://schemas.microsoft.com/office/drawing/2010/main" val="0"/>
                        </a:ext>
                      </a:extLst>
                    </a:blip>
                    <a:stretch>
                      <a:fillRect/>
                    </a:stretch>
                  </pic:blipFill>
                  <pic:spPr>
                    <a:xfrm>
                      <a:off x="0" y="0"/>
                      <a:ext cx="5327650" cy="39954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56544" behindDoc="0" locked="0" layoutInCell="1" allowOverlap="1">
            <wp:simplePos x="0" y="0"/>
            <wp:positionH relativeFrom="column">
              <wp:posOffset>486784</wp:posOffset>
            </wp:positionH>
            <wp:positionV relativeFrom="paragraph">
              <wp:posOffset>77217</wp:posOffset>
            </wp:positionV>
            <wp:extent cx="5336032" cy="40017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Taal Interventions_12 January 2020.jpg"/>
                    <pic:cNvPicPr/>
                  </pic:nvPicPr>
                  <pic:blipFill>
                    <a:blip r:embed="rId10">
                      <a:extLst>
                        <a:ext uri="{28A0092B-C50C-407E-A947-70E740481C1C}">
                          <a14:useLocalDpi xmlns:a14="http://schemas.microsoft.com/office/drawing/2010/main" val="0"/>
                        </a:ext>
                      </a:extLst>
                    </a:blip>
                    <a:stretch>
                      <a:fillRect/>
                    </a:stretch>
                  </pic:blipFill>
                  <pic:spPr>
                    <a:xfrm>
                      <a:off x="0" y="0"/>
                      <a:ext cx="5336032" cy="4001731"/>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27253C" w:rsidRDefault="0027253C" w:rsidP="00E62855">
      <w:pPr>
        <w:ind w:right="0"/>
        <w:contextualSpacing/>
        <w:rPr>
          <w:rFonts w:ascii="Arial" w:eastAsia="Arial" w:hAnsi="Arial" w:cs="Arial"/>
          <w:b/>
          <w:color w:val="002060"/>
          <w:sz w:val="28"/>
          <w:szCs w:val="24"/>
        </w:rPr>
      </w:pPr>
    </w:p>
    <w:p w:rsidR="004D1B46" w:rsidRDefault="004D1B46" w:rsidP="00E62855">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55520" behindDoc="0" locked="0" layoutInCell="1" allowOverlap="1">
            <wp:simplePos x="0" y="0"/>
            <wp:positionH relativeFrom="column">
              <wp:posOffset>601502</wp:posOffset>
            </wp:positionH>
            <wp:positionV relativeFrom="paragraph">
              <wp:posOffset>116725</wp:posOffset>
            </wp:positionV>
            <wp:extent cx="5302250" cy="397637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WD Taal Interventions_12 January 2020.jpg"/>
                    <pic:cNvPicPr/>
                  </pic:nvPicPr>
                  <pic:blipFill>
                    <a:blip r:embed="rId11">
                      <a:extLst>
                        <a:ext uri="{28A0092B-C50C-407E-A947-70E740481C1C}">
                          <a14:useLocalDpi xmlns:a14="http://schemas.microsoft.com/office/drawing/2010/main" val="0"/>
                        </a:ext>
                      </a:extLst>
                    </a:blip>
                    <a:stretch>
                      <a:fillRect/>
                    </a:stretch>
                  </pic:blipFill>
                  <pic:spPr>
                    <a:xfrm>
                      <a:off x="0" y="0"/>
                      <a:ext cx="5302250" cy="3976370"/>
                    </a:xfrm>
                    <a:prstGeom prst="rect">
                      <a:avLst/>
                    </a:prstGeom>
                  </pic:spPr>
                </pic:pic>
              </a:graphicData>
            </a:graphic>
            <wp14:sizeRelH relativeFrom="page">
              <wp14:pctWidth>0</wp14:pctWidth>
            </wp14:sizeRelH>
            <wp14:sizeRelV relativeFrom="page">
              <wp14:pctHeight>0</wp14:pctHeight>
            </wp14:sizeRelV>
          </wp:anchor>
        </w:drawing>
      </w:r>
    </w:p>
    <w:p w:rsidR="00126B98" w:rsidRPr="007246B7" w:rsidRDefault="00126B98" w:rsidP="007246B7">
      <w:pPr>
        <w:ind w:right="0"/>
        <w:rPr>
          <w:rFonts w:ascii="Arial" w:eastAsia="Arial" w:hAnsi="Arial" w:cs="Arial"/>
          <w:b/>
          <w:color w:val="002060"/>
          <w:sz w:val="28"/>
          <w:szCs w:val="24"/>
        </w:rPr>
      </w:pPr>
    </w:p>
    <w:sectPr w:rsidR="00126B98" w:rsidRPr="007246B7" w:rsidSect="00F865E3">
      <w:headerReference w:type="even" r:id="rId12"/>
      <w:headerReference w:type="default" r:id="rId13"/>
      <w:footerReference w:type="even" r:id="rId14"/>
      <w:footerReference w:type="default" r:id="rId15"/>
      <w:headerReference w:type="first" r:id="rId16"/>
      <w:footerReference w:type="first" r:id="rId17"/>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A25" w:rsidRDefault="00A57A25">
      <w:r>
        <w:separator/>
      </w:r>
    </w:p>
  </w:endnote>
  <w:endnote w:type="continuationSeparator" w:id="0">
    <w:p w:rsidR="00A57A25" w:rsidRDefault="00A57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7CD" w:rsidRDefault="00E947C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7CD" w:rsidRDefault="00E947CD" w:rsidP="00517623">
    <w:pPr>
      <w:pBdr>
        <w:bottom w:val="single" w:sz="6" w:space="1" w:color="000000"/>
      </w:pBdr>
      <w:tabs>
        <w:tab w:val="left" w:pos="2371"/>
        <w:tab w:val="center" w:pos="5233"/>
      </w:tabs>
      <w:ind w:right="27"/>
      <w:contextualSpacing/>
      <w:jc w:val="right"/>
      <w:rPr>
        <w:sz w:val="16"/>
        <w:szCs w:val="16"/>
      </w:rPr>
    </w:pPr>
  </w:p>
  <w:p w:rsidR="00E947CD" w:rsidRDefault="00E947CD"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3024F">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3024F">
      <w:rPr>
        <w:b/>
        <w:noProof/>
        <w:sz w:val="16"/>
        <w:szCs w:val="16"/>
      </w:rPr>
      <w:t>15</w:t>
    </w:r>
    <w:r>
      <w:rPr>
        <w:b/>
        <w:sz w:val="16"/>
        <w:szCs w:val="16"/>
      </w:rPr>
      <w:fldChar w:fldCharType="end"/>
    </w:r>
    <w:r>
      <w:rPr>
        <w:b/>
        <w:sz w:val="16"/>
        <w:szCs w:val="16"/>
      </w:rPr>
      <w:t xml:space="preserve"> </w:t>
    </w:r>
    <w:r>
      <w:rPr>
        <w:sz w:val="16"/>
        <w:szCs w:val="16"/>
      </w:rPr>
      <w:t xml:space="preserve">| </w:t>
    </w:r>
    <w:r w:rsidR="008A2E0C">
      <w:rPr>
        <w:rFonts w:ascii="Arial" w:eastAsia="Arial" w:hAnsi="Arial" w:cs="Arial"/>
        <w:sz w:val="14"/>
        <w:szCs w:val="14"/>
      </w:rPr>
      <w:t>DSWD DROMIC Report #19</w:t>
    </w:r>
    <w:r>
      <w:rPr>
        <w:rFonts w:ascii="Arial" w:eastAsia="Arial" w:hAnsi="Arial" w:cs="Arial"/>
        <w:sz w:val="14"/>
        <w:szCs w:val="14"/>
      </w:rPr>
      <w:t xml:space="preserve"> </w:t>
    </w:r>
    <w:r w:rsidRPr="00D72155">
      <w:rPr>
        <w:rFonts w:ascii="Arial" w:eastAsia="Arial" w:hAnsi="Arial" w:cs="Arial"/>
        <w:sz w:val="14"/>
        <w:szCs w:val="14"/>
      </w:rPr>
      <w:t>on the</w:t>
    </w:r>
    <w:r>
      <w:rPr>
        <w:rFonts w:ascii="Arial" w:eastAsia="Arial" w:hAnsi="Arial" w:cs="Arial"/>
        <w:sz w:val="14"/>
        <w:szCs w:val="14"/>
      </w:rPr>
      <w:t xml:space="preserve"> Taal Volcano Er</w:t>
    </w:r>
    <w:r w:rsidR="008A2E0C">
      <w:rPr>
        <w:rFonts w:ascii="Arial" w:eastAsia="Arial" w:hAnsi="Arial" w:cs="Arial"/>
        <w:sz w:val="14"/>
        <w:szCs w:val="14"/>
      </w:rPr>
      <w:t>uption as of 22 January 2020, 6P</w:t>
    </w:r>
    <w:r>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7CD" w:rsidRDefault="00E947C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A25" w:rsidRDefault="00A57A25">
      <w:r>
        <w:separator/>
      </w:r>
    </w:p>
  </w:footnote>
  <w:footnote w:type="continuationSeparator" w:id="0">
    <w:p w:rsidR="00A57A25" w:rsidRDefault="00A57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7CD" w:rsidRDefault="00E947C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7CD" w:rsidRPr="00EF0730" w:rsidRDefault="00E947CD"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7CD" w:rsidRPr="00EF0730" w:rsidRDefault="00E947CD" w:rsidP="00AC4062">
    <w:pPr>
      <w:tabs>
        <w:tab w:val="center" w:pos="4680"/>
        <w:tab w:val="right" w:pos="9360"/>
      </w:tabs>
      <w:rPr>
        <w:noProof/>
        <w:sz w:val="20"/>
        <w:szCs w:val="20"/>
      </w:rPr>
    </w:pPr>
  </w:p>
  <w:p w:rsidR="00E947CD" w:rsidRPr="00EF0730" w:rsidRDefault="00E947CD"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E947CD" w:rsidRPr="00EF0730" w:rsidRDefault="00E947CD" w:rsidP="00660DD6">
    <w:pPr>
      <w:pBdr>
        <w:bottom w:val="single" w:sz="6" w:space="1" w:color="auto"/>
      </w:pBdr>
      <w:tabs>
        <w:tab w:val="center" w:pos="4680"/>
        <w:tab w:val="right" w:pos="9360"/>
      </w:tabs>
      <w:rPr>
        <w:noProof/>
        <w:sz w:val="20"/>
        <w:szCs w:val="20"/>
      </w:rPr>
    </w:pPr>
  </w:p>
  <w:p w:rsidR="00E947CD" w:rsidRPr="00EF0730" w:rsidRDefault="00E947CD"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7CD" w:rsidRDefault="00E947C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BE9"/>
    <w:multiLevelType w:val="hybridMultilevel"/>
    <w:tmpl w:val="FB96745E"/>
    <w:lvl w:ilvl="0" w:tplc="E2B8347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62021D"/>
    <w:multiLevelType w:val="hybridMultilevel"/>
    <w:tmpl w:val="9B9C24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54BC8"/>
    <w:multiLevelType w:val="hybridMultilevel"/>
    <w:tmpl w:val="D4BE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02B5123"/>
    <w:multiLevelType w:val="hybridMultilevel"/>
    <w:tmpl w:val="C5F82E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9"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A104A"/>
    <w:multiLevelType w:val="hybridMultilevel"/>
    <w:tmpl w:val="E2821A68"/>
    <w:lvl w:ilvl="0" w:tplc="EE6436BA">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06D11F1"/>
    <w:multiLevelType w:val="hybridMultilevel"/>
    <w:tmpl w:val="586CC1F6"/>
    <w:lvl w:ilvl="0" w:tplc="F348B46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31C03C3"/>
    <w:multiLevelType w:val="hybridMultilevel"/>
    <w:tmpl w:val="D7766E04"/>
    <w:lvl w:ilvl="0" w:tplc="DCA8BF5C">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8B826A7"/>
    <w:multiLevelType w:val="hybridMultilevel"/>
    <w:tmpl w:val="C7F20AA8"/>
    <w:lvl w:ilvl="0" w:tplc="2634225E">
      <w:start w:val="68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9"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66A0EBF"/>
    <w:multiLevelType w:val="hybridMultilevel"/>
    <w:tmpl w:val="B40A69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7240407"/>
    <w:multiLevelType w:val="hybridMultilevel"/>
    <w:tmpl w:val="5AB65934"/>
    <w:lvl w:ilvl="0" w:tplc="3BEA104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6666BE"/>
    <w:multiLevelType w:val="hybridMultilevel"/>
    <w:tmpl w:val="7BA85A60"/>
    <w:lvl w:ilvl="0" w:tplc="35265E4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4" w15:restartNumberingAfterBreak="0">
    <w:nsid w:val="4D5E4190"/>
    <w:multiLevelType w:val="hybridMultilevel"/>
    <w:tmpl w:val="3FF27F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0E533F8"/>
    <w:multiLevelType w:val="hybridMultilevel"/>
    <w:tmpl w:val="9C70E6BC"/>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6" w15:restartNumberingAfterBreak="0">
    <w:nsid w:val="51AC6FE7"/>
    <w:multiLevelType w:val="hybridMultilevel"/>
    <w:tmpl w:val="65422E8A"/>
    <w:lvl w:ilvl="0" w:tplc="D8389FDE">
      <w:start w:val="15"/>
      <w:numFmt w:val="bullet"/>
      <w:lvlText w:val="-"/>
      <w:lvlJc w:val="left"/>
      <w:pPr>
        <w:ind w:left="720" w:hanging="360"/>
      </w:pPr>
      <w:rPr>
        <w:rFonts w:ascii="Arial" w:eastAsia="Arial Narrow" w:hAnsi="Arial" w:cs="Aria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47313F6"/>
    <w:multiLevelType w:val="hybridMultilevel"/>
    <w:tmpl w:val="D2D86342"/>
    <w:lvl w:ilvl="0" w:tplc="7B18D80C">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0" w15:restartNumberingAfterBreak="0">
    <w:nsid w:val="5C696DFD"/>
    <w:multiLevelType w:val="hybridMultilevel"/>
    <w:tmpl w:val="DE0630E2"/>
    <w:lvl w:ilvl="0" w:tplc="37424AFA">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2" w15:restartNumberingAfterBreak="0">
    <w:nsid w:val="664E1C9C"/>
    <w:multiLevelType w:val="hybridMultilevel"/>
    <w:tmpl w:val="A7701D7C"/>
    <w:lvl w:ilvl="0" w:tplc="59129AD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AD81BBC"/>
    <w:multiLevelType w:val="hybridMultilevel"/>
    <w:tmpl w:val="28468466"/>
    <w:lvl w:ilvl="0" w:tplc="8E444178">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E6271B6"/>
    <w:multiLevelType w:val="hybridMultilevel"/>
    <w:tmpl w:val="65E0C4B8"/>
    <w:lvl w:ilvl="0" w:tplc="D8389FDE">
      <w:start w:val="15"/>
      <w:numFmt w:val="bullet"/>
      <w:lvlText w:val="-"/>
      <w:lvlJc w:val="left"/>
      <w:pPr>
        <w:ind w:left="720" w:hanging="360"/>
      </w:pPr>
      <w:rPr>
        <w:rFonts w:ascii="Arial" w:eastAsia="Arial Narro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8A6868"/>
    <w:multiLevelType w:val="hybridMultilevel"/>
    <w:tmpl w:val="E1E0F6E0"/>
    <w:lvl w:ilvl="0" w:tplc="0FACACE2">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6DF1A19"/>
    <w:multiLevelType w:val="hybridMultilevel"/>
    <w:tmpl w:val="3196BD3A"/>
    <w:lvl w:ilvl="0" w:tplc="D6EA700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7"/>
  </w:num>
  <w:num w:numId="2">
    <w:abstractNumId w:val="1"/>
  </w:num>
  <w:num w:numId="3">
    <w:abstractNumId w:val="28"/>
  </w:num>
  <w:num w:numId="4">
    <w:abstractNumId w:val="3"/>
  </w:num>
  <w:num w:numId="5">
    <w:abstractNumId w:val="18"/>
  </w:num>
  <w:num w:numId="6">
    <w:abstractNumId w:val="10"/>
  </w:num>
  <w:num w:numId="7">
    <w:abstractNumId w:val="9"/>
  </w:num>
  <w:num w:numId="8">
    <w:abstractNumId w:val="8"/>
  </w:num>
  <w:num w:numId="9">
    <w:abstractNumId w:val="19"/>
  </w:num>
  <w:num w:numId="10">
    <w:abstractNumId w:val="38"/>
  </w:num>
  <w:num w:numId="11">
    <w:abstractNumId w:val="5"/>
  </w:num>
  <w:num w:numId="12">
    <w:abstractNumId w:val="12"/>
  </w:num>
  <w:num w:numId="13">
    <w:abstractNumId w:val="11"/>
  </w:num>
  <w:num w:numId="14">
    <w:abstractNumId w:val="34"/>
  </w:num>
  <w:num w:numId="15">
    <w:abstractNumId w:val="14"/>
  </w:num>
  <w:num w:numId="16">
    <w:abstractNumId w:val="32"/>
  </w:num>
  <w:num w:numId="17">
    <w:abstractNumId w:val="2"/>
  </w:num>
  <w:num w:numId="18">
    <w:abstractNumId w:val="27"/>
  </w:num>
  <w:num w:numId="19">
    <w:abstractNumId w:val="35"/>
  </w:num>
  <w:num w:numId="20">
    <w:abstractNumId w:val="26"/>
  </w:num>
  <w:num w:numId="21">
    <w:abstractNumId w:val="0"/>
  </w:num>
  <w:num w:numId="22">
    <w:abstractNumId w:val="37"/>
  </w:num>
  <w:num w:numId="23">
    <w:abstractNumId w:val="6"/>
  </w:num>
  <w:num w:numId="24">
    <w:abstractNumId w:val="22"/>
  </w:num>
  <w:num w:numId="25">
    <w:abstractNumId w:val="13"/>
  </w:num>
  <w:num w:numId="26">
    <w:abstractNumId w:val="16"/>
  </w:num>
  <w:num w:numId="27">
    <w:abstractNumId w:val="29"/>
  </w:num>
  <w:num w:numId="28">
    <w:abstractNumId w:val="4"/>
  </w:num>
  <w:num w:numId="29">
    <w:abstractNumId w:val="23"/>
  </w:num>
  <w:num w:numId="30">
    <w:abstractNumId w:val="7"/>
  </w:num>
  <w:num w:numId="31">
    <w:abstractNumId w:val="24"/>
  </w:num>
  <w:num w:numId="32">
    <w:abstractNumId w:val="25"/>
  </w:num>
  <w:num w:numId="33">
    <w:abstractNumId w:val="31"/>
  </w:num>
  <w:num w:numId="34">
    <w:abstractNumId w:val="20"/>
  </w:num>
  <w:num w:numId="35">
    <w:abstractNumId w:val="33"/>
  </w:num>
  <w:num w:numId="36">
    <w:abstractNumId w:val="36"/>
  </w:num>
  <w:num w:numId="37">
    <w:abstractNumId w:val="21"/>
  </w:num>
  <w:num w:numId="38">
    <w:abstractNumId w:val="15"/>
  </w:num>
  <w:num w:numId="3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0AE9"/>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707C"/>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443C"/>
    <w:rsid w:val="00284CF1"/>
    <w:rsid w:val="00284DBB"/>
    <w:rsid w:val="002851FF"/>
    <w:rsid w:val="00285BCA"/>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462B3"/>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EBF"/>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B46"/>
    <w:rsid w:val="004D1CE1"/>
    <w:rsid w:val="004D3DCE"/>
    <w:rsid w:val="004D591A"/>
    <w:rsid w:val="004D613C"/>
    <w:rsid w:val="004D6D5C"/>
    <w:rsid w:val="004D71E7"/>
    <w:rsid w:val="004D7F4E"/>
    <w:rsid w:val="004E1525"/>
    <w:rsid w:val="004E1A54"/>
    <w:rsid w:val="004E2D4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86E"/>
    <w:rsid w:val="00564FAB"/>
    <w:rsid w:val="00566326"/>
    <w:rsid w:val="0056752C"/>
    <w:rsid w:val="00567792"/>
    <w:rsid w:val="00567A7B"/>
    <w:rsid w:val="00567CE5"/>
    <w:rsid w:val="00570325"/>
    <w:rsid w:val="005707B2"/>
    <w:rsid w:val="00570AA6"/>
    <w:rsid w:val="005715A3"/>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2D10"/>
    <w:rsid w:val="005D31AE"/>
    <w:rsid w:val="005D3476"/>
    <w:rsid w:val="005D45A9"/>
    <w:rsid w:val="005D47AC"/>
    <w:rsid w:val="005D49E8"/>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1979"/>
    <w:rsid w:val="006D2733"/>
    <w:rsid w:val="006D3EF7"/>
    <w:rsid w:val="006D5DFC"/>
    <w:rsid w:val="006D62C1"/>
    <w:rsid w:val="006D6C07"/>
    <w:rsid w:val="006D7B8A"/>
    <w:rsid w:val="006E00B6"/>
    <w:rsid w:val="006E1213"/>
    <w:rsid w:val="006E2020"/>
    <w:rsid w:val="006E2107"/>
    <w:rsid w:val="006E21A9"/>
    <w:rsid w:val="006E3048"/>
    <w:rsid w:val="006E324E"/>
    <w:rsid w:val="006E3634"/>
    <w:rsid w:val="006E4DFE"/>
    <w:rsid w:val="006E508C"/>
    <w:rsid w:val="006E578A"/>
    <w:rsid w:val="006E5B11"/>
    <w:rsid w:val="006E62BB"/>
    <w:rsid w:val="006E766A"/>
    <w:rsid w:val="006E7F91"/>
    <w:rsid w:val="006F0656"/>
    <w:rsid w:val="006F19A9"/>
    <w:rsid w:val="006F54AE"/>
    <w:rsid w:val="006F7673"/>
    <w:rsid w:val="006F7D7F"/>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07BD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087"/>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B63"/>
    <w:rsid w:val="00961F45"/>
    <w:rsid w:val="00962D23"/>
    <w:rsid w:val="0096424A"/>
    <w:rsid w:val="00965142"/>
    <w:rsid w:val="00965DD9"/>
    <w:rsid w:val="009660EE"/>
    <w:rsid w:val="009662D8"/>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455"/>
    <w:rsid w:val="00A33B8F"/>
    <w:rsid w:val="00A33CD6"/>
    <w:rsid w:val="00A33CD9"/>
    <w:rsid w:val="00A35C41"/>
    <w:rsid w:val="00A3668D"/>
    <w:rsid w:val="00A37038"/>
    <w:rsid w:val="00A37745"/>
    <w:rsid w:val="00A404BF"/>
    <w:rsid w:val="00A412F1"/>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32E7"/>
    <w:rsid w:val="00B350D7"/>
    <w:rsid w:val="00B35639"/>
    <w:rsid w:val="00B36A4D"/>
    <w:rsid w:val="00B37269"/>
    <w:rsid w:val="00B40F59"/>
    <w:rsid w:val="00B41F6C"/>
    <w:rsid w:val="00B43C0E"/>
    <w:rsid w:val="00B44118"/>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3FAC"/>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0A6"/>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90292"/>
    <w:rsid w:val="00C9090C"/>
    <w:rsid w:val="00C92C5E"/>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C4C"/>
    <w:rsid w:val="00F37D7B"/>
    <w:rsid w:val="00F4093C"/>
    <w:rsid w:val="00F40D4B"/>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18"/>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8CB"/>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3909"/>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EF5E1"/>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F6907-11E0-4D55-84E0-A54B03349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4577</Words>
  <Characters>26093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2020-01-22T09:37:00Z</dcterms:created>
  <dcterms:modified xsi:type="dcterms:W3CDTF">2020-01-22T09:37:00Z</dcterms:modified>
</cp:coreProperties>
</file>