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D1B46">
      <w:pPr>
        <w:ind w:right="27" w:firstLine="720"/>
        <w:contextualSpacing/>
        <w:jc w:val="center"/>
        <w:rPr>
          <w:rFonts w:ascii="Arial" w:eastAsia="Arial" w:hAnsi="Arial" w:cs="Arial"/>
          <w:b/>
          <w:sz w:val="32"/>
          <w:szCs w:val="24"/>
        </w:rPr>
      </w:pPr>
      <w:r>
        <w:rPr>
          <w:rFonts w:ascii="Arial" w:eastAsia="Arial" w:hAnsi="Arial" w:cs="Arial"/>
          <w:b/>
          <w:sz w:val="32"/>
          <w:szCs w:val="24"/>
        </w:rPr>
        <w:t>DSWD</w:t>
      </w:r>
      <w:r w:rsidR="00CA08E1">
        <w:rPr>
          <w:rFonts w:ascii="Arial" w:eastAsia="Arial" w:hAnsi="Arial" w:cs="Arial"/>
          <w:b/>
          <w:sz w:val="32"/>
          <w:szCs w:val="24"/>
        </w:rPr>
        <w:t xml:space="preserve"> </w:t>
      </w:r>
      <w:r>
        <w:rPr>
          <w:rFonts w:ascii="Arial" w:eastAsia="Arial" w:hAnsi="Arial" w:cs="Arial"/>
          <w:b/>
          <w:sz w:val="32"/>
          <w:szCs w:val="24"/>
        </w:rPr>
        <w:t>DROMIC</w:t>
      </w:r>
      <w:r w:rsidR="00CA08E1">
        <w:rPr>
          <w:rFonts w:ascii="Arial" w:eastAsia="Arial" w:hAnsi="Arial" w:cs="Arial"/>
          <w:b/>
          <w:sz w:val="32"/>
          <w:szCs w:val="24"/>
        </w:rPr>
        <w:t xml:space="preserve"> </w:t>
      </w:r>
      <w:r>
        <w:rPr>
          <w:rFonts w:ascii="Arial" w:eastAsia="Arial" w:hAnsi="Arial" w:cs="Arial"/>
          <w:b/>
          <w:sz w:val="32"/>
          <w:szCs w:val="24"/>
        </w:rPr>
        <w:t>Report</w:t>
      </w:r>
      <w:r w:rsidR="00CA08E1">
        <w:rPr>
          <w:rFonts w:ascii="Arial" w:eastAsia="Arial" w:hAnsi="Arial" w:cs="Arial"/>
          <w:b/>
          <w:sz w:val="32"/>
          <w:szCs w:val="24"/>
        </w:rPr>
        <w:t xml:space="preserve"> </w:t>
      </w:r>
      <w:r>
        <w:rPr>
          <w:rFonts w:ascii="Arial" w:eastAsia="Arial" w:hAnsi="Arial" w:cs="Arial"/>
          <w:b/>
          <w:sz w:val="32"/>
          <w:szCs w:val="24"/>
        </w:rPr>
        <w:t>#</w:t>
      </w:r>
      <w:r w:rsidR="004101D8">
        <w:rPr>
          <w:rFonts w:ascii="Arial" w:eastAsia="Arial" w:hAnsi="Arial" w:cs="Arial"/>
          <w:b/>
          <w:sz w:val="32"/>
          <w:szCs w:val="24"/>
        </w:rPr>
        <w:t>30</w:t>
      </w:r>
      <w:r w:rsidR="00CA08E1">
        <w:rPr>
          <w:rFonts w:ascii="Arial" w:eastAsia="Arial" w:hAnsi="Arial" w:cs="Arial"/>
          <w:b/>
          <w:sz w:val="32"/>
          <w:szCs w:val="24"/>
        </w:rPr>
        <w:t xml:space="preserve"> </w:t>
      </w:r>
      <w:r w:rsidR="009A0EA7" w:rsidRPr="00AC2F21">
        <w:rPr>
          <w:rFonts w:ascii="Arial" w:eastAsia="Arial" w:hAnsi="Arial" w:cs="Arial"/>
          <w:b/>
          <w:sz w:val="32"/>
          <w:szCs w:val="24"/>
        </w:rPr>
        <w:t>on</w:t>
      </w:r>
      <w:r w:rsidR="00CA08E1">
        <w:rPr>
          <w:rFonts w:ascii="Arial" w:eastAsia="Arial" w:hAnsi="Arial" w:cs="Arial"/>
          <w:b/>
          <w:sz w:val="32"/>
          <w:szCs w:val="24"/>
        </w:rPr>
        <w:t xml:space="preserve"> </w:t>
      </w:r>
      <w:r w:rsidR="009A0EA7" w:rsidRPr="00AC2F21">
        <w:rPr>
          <w:rFonts w:ascii="Arial" w:eastAsia="Arial" w:hAnsi="Arial" w:cs="Arial"/>
          <w:b/>
          <w:sz w:val="32"/>
          <w:szCs w:val="24"/>
        </w:rPr>
        <w:t>the</w:t>
      </w:r>
      <w:r w:rsidR="00CA08E1">
        <w:rPr>
          <w:rFonts w:ascii="Arial" w:eastAsia="Arial" w:hAnsi="Arial" w:cs="Arial"/>
          <w:b/>
          <w:sz w:val="32"/>
          <w:szCs w:val="24"/>
        </w:rPr>
        <w:t xml:space="preserve"> </w:t>
      </w:r>
      <w:r w:rsidR="009A0EA7" w:rsidRPr="00AC2F21">
        <w:rPr>
          <w:rFonts w:ascii="Arial" w:eastAsia="Arial" w:hAnsi="Arial" w:cs="Arial"/>
          <w:b/>
          <w:sz w:val="32"/>
          <w:szCs w:val="24"/>
        </w:rPr>
        <w:t>Taal</w:t>
      </w:r>
      <w:r w:rsidR="00CA08E1">
        <w:rPr>
          <w:rFonts w:ascii="Arial" w:eastAsia="Arial" w:hAnsi="Arial" w:cs="Arial"/>
          <w:b/>
          <w:sz w:val="32"/>
          <w:szCs w:val="24"/>
        </w:rPr>
        <w:t xml:space="preserve"> </w:t>
      </w:r>
      <w:r w:rsidR="009A0EA7" w:rsidRPr="00AC2F21">
        <w:rPr>
          <w:rFonts w:ascii="Arial" w:eastAsia="Arial" w:hAnsi="Arial" w:cs="Arial"/>
          <w:b/>
          <w:sz w:val="32"/>
          <w:szCs w:val="24"/>
        </w:rPr>
        <w:t>Volcano</w:t>
      </w:r>
      <w:r w:rsidR="00CA08E1">
        <w:rPr>
          <w:rFonts w:ascii="Arial" w:eastAsia="Arial" w:hAnsi="Arial" w:cs="Arial"/>
          <w:b/>
          <w:sz w:val="32"/>
          <w:szCs w:val="24"/>
        </w:rPr>
        <w:t xml:space="preserve"> </w:t>
      </w:r>
      <w:r w:rsidR="009A0EA7" w:rsidRPr="00AC2F21">
        <w:rPr>
          <w:rFonts w:ascii="Arial" w:eastAsia="Arial" w:hAnsi="Arial" w:cs="Arial"/>
          <w:b/>
          <w:sz w:val="32"/>
          <w:szCs w:val="24"/>
        </w:rPr>
        <w:t>Eruption</w:t>
      </w:r>
    </w:p>
    <w:p w:rsidR="004E1525" w:rsidRDefault="00F779E2" w:rsidP="00E62855">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A08E1">
        <w:rPr>
          <w:rFonts w:ascii="Arial" w:eastAsia="Arial" w:hAnsi="Arial" w:cs="Arial"/>
          <w:sz w:val="24"/>
          <w:szCs w:val="24"/>
        </w:rPr>
        <w:t xml:space="preserve"> </w:t>
      </w:r>
      <w:r w:rsidRPr="00AC2F21">
        <w:rPr>
          <w:rFonts w:ascii="Arial" w:eastAsia="Arial" w:hAnsi="Arial" w:cs="Arial"/>
          <w:sz w:val="24"/>
          <w:szCs w:val="24"/>
        </w:rPr>
        <w:t>of</w:t>
      </w:r>
      <w:r w:rsidR="00CA08E1">
        <w:rPr>
          <w:rFonts w:ascii="Arial" w:eastAsia="Arial" w:hAnsi="Arial" w:cs="Arial"/>
          <w:sz w:val="24"/>
          <w:szCs w:val="24"/>
        </w:rPr>
        <w:t xml:space="preserve"> </w:t>
      </w:r>
      <w:r w:rsidR="00D472CC">
        <w:rPr>
          <w:rFonts w:ascii="Arial" w:eastAsia="Arial" w:hAnsi="Arial" w:cs="Arial"/>
          <w:sz w:val="24"/>
          <w:szCs w:val="24"/>
        </w:rPr>
        <w:t>2</w:t>
      </w:r>
      <w:r w:rsidR="004101D8">
        <w:rPr>
          <w:rFonts w:ascii="Arial" w:eastAsia="Arial" w:hAnsi="Arial" w:cs="Arial"/>
          <w:sz w:val="24"/>
          <w:szCs w:val="24"/>
        </w:rPr>
        <w:t>8</w:t>
      </w:r>
      <w:r w:rsidR="00CA08E1">
        <w:rPr>
          <w:rFonts w:ascii="Arial" w:eastAsia="Arial" w:hAnsi="Arial" w:cs="Arial"/>
          <w:sz w:val="24"/>
          <w:szCs w:val="24"/>
        </w:rPr>
        <w:t xml:space="preserve"> </w:t>
      </w:r>
      <w:r w:rsidR="002D54E1" w:rsidRPr="00AC2F21">
        <w:rPr>
          <w:rFonts w:ascii="Arial" w:eastAsia="Arial" w:hAnsi="Arial" w:cs="Arial"/>
          <w:sz w:val="24"/>
          <w:szCs w:val="24"/>
        </w:rPr>
        <w:t>January</w:t>
      </w:r>
      <w:r w:rsidR="00CA08E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CA08E1">
        <w:rPr>
          <w:rFonts w:ascii="Arial" w:eastAsia="Arial" w:hAnsi="Arial" w:cs="Arial"/>
          <w:sz w:val="24"/>
          <w:szCs w:val="24"/>
        </w:rPr>
        <w:t xml:space="preserve"> </w:t>
      </w:r>
      <w:r w:rsidR="008527B8">
        <w:rPr>
          <w:rFonts w:ascii="Arial" w:eastAsia="Arial" w:hAnsi="Arial" w:cs="Arial"/>
          <w:sz w:val="24"/>
          <w:szCs w:val="24"/>
        </w:rPr>
        <w:t>6</w:t>
      </w:r>
      <w:r w:rsidR="005708DE">
        <w:rPr>
          <w:rFonts w:ascii="Arial" w:eastAsia="Arial" w:hAnsi="Arial" w:cs="Arial"/>
          <w:sz w:val="24"/>
          <w:szCs w:val="24"/>
        </w:rPr>
        <w:t>P</w:t>
      </w:r>
      <w:r w:rsidR="008527B8">
        <w:rPr>
          <w:rFonts w:ascii="Arial" w:eastAsia="Arial" w:hAnsi="Arial" w:cs="Arial"/>
          <w:sz w:val="24"/>
          <w:szCs w:val="24"/>
        </w:rPr>
        <w:t>M</w:t>
      </w:r>
    </w:p>
    <w:p w:rsidR="000F651C" w:rsidRPr="00AC2F21" w:rsidRDefault="000F651C" w:rsidP="00E62855">
      <w:pPr>
        <w:ind w:right="27"/>
        <w:contextualSpacing/>
        <w:jc w:val="center"/>
        <w:rPr>
          <w:rFonts w:ascii="Arial" w:eastAsia="Arial" w:hAnsi="Arial" w:cs="Arial"/>
          <w:sz w:val="24"/>
          <w:szCs w:val="24"/>
        </w:rPr>
      </w:pPr>
    </w:p>
    <w:p w:rsidR="00C46A8D" w:rsidRPr="00AC2F21" w:rsidRDefault="00C46A8D" w:rsidP="00E62855">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E62855">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6E2479">
      <w:pPr>
        <w:ind w:right="27"/>
        <w:contextualSpacing/>
        <w:jc w:val="both"/>
        <w:rPr>
          <w:rFonts w:ascii="Arial" w:eastAsia="Arial" w:hAnsi="Arial" w:cs="Arial"/>
          <w:i/>
          <w:color w:val="0070C0"/>
          <w:sz w:val="16"/>
          <w:szCs w:val="24"/>
        </w:rPr>
      </w:pPr>
      <w:r w:rsidRPr="006E2479">
        <w:rPr>
          <w:rFonts w:ascii="Arial" w:hAnsi="Arial" w:cs="Arial"/>
          <w:sz w:val="23"/>
          <w:szCs w:val="23"/>
        </w:rPr>
        <w:t xml:space="preserve">At 5:30 PM 12 January 2020, the Philippine Institute of Volcanology and Seismology (PHIVOLCS) has raised alert level 4 over Taal Volcano, indicating that hazardous eruption is possible within hours to days.  In its 8:00 AM, 26 January 2020 advisory, the agency has lowered the alert status of Taal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Taal’s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6E2479">
      <w:pPr>
        <w:ind w:right="27"/>
        <w:contextualSpacing/>
        <w:jc w:val="right"/>
        <w:rPr>
          <w:rFonts w:ascii="Arial" w:eastAsia="Arial" w:hAnsi="Arial" w:cs="Arial"/>
          <w:i/>
          <w:color w:val="0070C0"/>
          <w:sz w:val="16"/>
          <w:szCs w:val="24"/>
        </w:rPr>
      </w:pPr>
    </w:p>
    <w:p w:rsidR="00FC53B3" w:rsidRPr="00AC2F21" w:rsidRDefault="00DD38C2" w:rsidP="006E2479">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E62855">
      <w:pPr>
        <w:ind w:right="27"/>
        <w:contextualSpacing/>
        <w:rPr>
          <w:rFonts w:ascii="Arial" w:eastAsia="Arial" w:hAnsi="Arial" w:cs="Arial"/>
          <w:i/>
          <w:color w:val="0070C0"/>
          <w:sz w:val="24"/>
          <w:szCs w:val="24"/>
        </w:rPr>
      </w:pPr>
    </w:p>
    <w:p w:rsidR="006D5DFC" w:rsidRPr="00AC2F21" w:rsidRDefault="00F779E2" w:rsidP="00E62855">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E62855">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3C1E2E" w:rsidRPr="003C1E2E">
        <w:rPr>
          <w:rFonts w:ascii="Arial" w:eastAsia="Times New Roman" w:hAnsi="Arial" w:cs="Arial"/>
          <w:b/>
          <w:bCs/>
          <w:color w:val="0070C0"/>
          <w:sz w:val="24"/>
          <w:szCs w:val="24"/>
        </w:rPr>
        <w:t xml:space="preserve">109,054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3C1E2E" w:rsidRPr="003C1E2E">
        <w:rPr>
          <w:rFonts w:ascii="Arial" w:eastAsia="Times New Roman" w:hAnsi="Arial" w:cs="Arial"/>
          <w:b/>
          <w:bCs/>
          <w:color w:val="0070C0"/>
          <w:sz w:val="24"/>
          <w:szCs w:val="24"/>
        </w:rPr>
        <w:t xml:space="preserve">412,217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Taal</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E62855">
      <w:pPr>
        <w:pStyle w:val="ListParagraph"/>
        <w:ind w:left="426" w:right="27"/>
        <w:jc w:val="both"/>
        <w:textAlignment w:val="baseline"/>
        <w:outlineLvl w:val="0"/>
        <w:rPr>
          <w:rFonts w:ascii="Arial" w:eastAsia="Times New Roman" w:hAnsi="Arial" w:cs="Arial"/>
          <w:sz w:val="24"/>
          <w:szCs w:val="24"/>
        </w:rPr>
      </w:pPr>
    </w:p>
    <w:p w:rsidR="00D24B14" w:rsidRDefault="00F779E2" w:rsidP="00E62855">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5" w:type="pct"/>
        <w:tblInd w:w="421" w:type="dxa"/>
        <w:tblCellMar>
          <w:left w:w="0" w:type="dxa"/>
          <w:right w:w="0" w:type="dxa"/>
        </w:tblCellMar>
        <w:tblLook w:val="04A0" w:firstRow="1" w:lastRow="0" w:firstColumn="1" w:lastColumn="0" w:noHBand="0" w:noVBand="1"/>
      </w:tblPr>
      <w:tblGrid>
        <w:gridCol w:w="203"/>
        <w:gridCol w:w="4616"/>
        <w:gridCol w:w="1560"/>
        <w:gridCol w:w="1462"/>
        <w:gridCol w:w="1458"/>
      </w:tblGrid>
      <w:tr w:rsidR="003C1E2E" w:rsidRPr="003C1E2E" w:rsidTr="003C1E2E">
        <w:trPr>
          <w:trHeight w:val="47"/>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NUMBER OF AFFECTED </w:t>
            </w:r>
          </w:p>
        </w:tc>
      </w:tr>
      <w:tr w:rsidR="003C1E2E" w:rsidRPr="003C1E2E" w:rsidTr="003C1E2E">
        <w:trPr>
          <w:trHeight w:val="47"/>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3C1E2E" w:rsidRPr="003C1E2E" w:rsidRDefault="003C1E2E" w:rsidP="003C1E2E">
            <w:pPr>
              <w:ind w:right="57"/>
              <w:contextualSpacing/>
              <w:rPr>
                <w:rFonts w:ascii="Arial" w:hAnsi="Arial" w:cs="Arial"/>
                <w:b/>
                <w:bCs/>
                <w:color w:val="000000"/>
                <w:sz w:val="20"/>
                <w:szCs w:val="20"/>
              </w:rPr>
            </w:pPr>
          </w:p>
        </w:tc>
        <w:tc>
          <w:tcPr>
            <w:tcW w:w="83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Families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Persons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GRAND TOTAL</w:t>
            </w:r>
          </w:p>
        </w:tc>
        <w:tc>
          <w:tcPr>
            <w:tcW w:w="839"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109,054 </w:t>
            </w:r>
          </w:p>
        </w:tc>
        <w:tc>
          <w:tcPr>
            <w:tcW w:w="784"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412,217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NCR</w:t>
            </w:r>
          </w:p>
        </w:tc>
        <w:tc>
          <w:tcPr>
            <w:tcW w:w="839"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1,329 </w:t>
            </w:r>
          </w:p>
        </w:tc>
        <w:tc>
          <w:tcPr>
            <w:tcW w:w="784"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5,147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37"/>
              <w:contextualSpacing/>
              <w:rPr>
                <w:rFonts w:ascii="Arial" w:hAnsi="Arial" w:cs="Arial"/>
                <w:i/>
                <w:iCs/>
                <w:color w:val="000000"/>
                <w:sz w:val="20"/>
                <w:szCs w:val="20"/>
              </w:rPr>
            </w:pPr>
            <w:r w:rsidRPr="003C1E2E">
              <w:rPr>
                <w:rFonts w:ascii="Arial" w:hAnsi="Arial" w:cs="Arial"/>
                <w:i/>
                <w:iCs/>
                <w:color w:val="000000"/>
                <w:sz w:val="20"/>
                <w:szCs w:val="20"/>
              </w:rPr>
              <w:t>Caloocan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6</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29</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37"/>
              <w:contextualSpacing/>
              <w:rPr>
                <w:rFonts w:ascii="Arial" w:hAnsi="Arial" w:cs="Arial"/>
                <w:i/>
                <w:iCs/>
                <w:color w:val="000000"/>
                <w:sz w:val="20"/>
                <w:szCs w:val="20"/>
              </w:rPr>
            </w:pPr>
            <w:r w:rsidRPr="003C1E2E">
              <w:rPr>
                <w:rFonts w:ascii="Arial" w:hAnsi="Arial" w:cs="Arial"/>
                <w:i/>
                <w:iCs/>
                <w:color w:val="000000"/>
                <w:sz w:val="20"/>
                <w:szCs w:val="20"/>
              </w:rPr>
              <w:t>Makati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20</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78</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37"/>
              <w:contextualSpacing/>
              <w:rPr>
                <w:rFonts w:ascii="Arial" w:hAnsi="Arial" w:cs="Arial"/>
                <w:i/>
                <w:iCs/>
                <w:color w:val="000000"/>
                <w:sz w:val="20"/>
                <w:szCs w:val="20"/>
              </w:rPr>
            </w:pPr>
            <w:r w:rsidRPr="003C1E2E">
              <w:rPr>
                <w:rFonts w:ascii="Arial" w:hAnsi="Arial" w:cs="Arial"/>
                <w:i/>
                <w:iCs/>
                <w:color w:val="000000"/>
                <w:sz w:val="20"/>
                <w:szCs w:val="20"/>
              </w:rPr>
              <w:t>Malabon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32</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141</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37"/>
              <w:contextualSpacing/>
              <w:rPr>
                <w:rFonts w:ascii="Arial" w:hAnsi="Arial" w:cs="Arial"/>
                <w:i/>
                <w:iCs/>
                <w:color w:val="000000"/>
                <w:sz w:val="20"/>
                <w:szCs w:val="20"/>
              </w:rPr>
            </w:pPr>
            <w:r w:rsidRPr="003C1E2E">
              <w:rPr>
                <w:rFonts w:ascii="Arial" w:hAnsi="Arial" w:cs="Arial"/>
                <w:i/>
                <w:iCs/>
                <w:color w:val="000000"/>
                <w:sz w:val="20"/>
                <w:szCs w:val="20"/>
              </w:rPr>
              <w:t>Manila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89</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340</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37"/>
              <w:contextualSpacing/>
              <w:rPr>
                <w:rFonts w:ascii="Arial" w:hAnsi="Arial" w:cs="Arial"/>
                <w:i/>
                <w:iCs/>
                <w:color w:val="000000"/>
                <w:sz w:val="20"/>
                <w:szCs w:val="20"/>
              </w:rPr>
            </w:pPr>
            <w:r w:rsidRPr="003C1E2E">
              <w:rPr>
                <w:rFonts w:ascii="Arial" w:hAnsi="Arial" w:cs="Arial"/>
                <w:i/>
                <w:iCs/>
                <w:color w:val="000000"/>
                <w:sz w:val="20"/>
                <w:szCs w:val="20"/>
              </w:rPr>
              <w:t>Marikina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1</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5</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37"/>
              <w:contextualSpacing/>
              <w:rPr>
                <w:rFonts w:ascii="Arial" w:hAnsi="Arial" w:cs="Arial"/>
                <w:i/>
                <w:iCs/>
                <w:color w:val="000000"/>
                <w:sz w:val="20"/>
                <w:szCs w:val="20"/>
              </w:rPr>
            </w:pPr>
            <w:r w:rsidRPr="003C1E2E">
              <w:rPr>
                <w:rFonts w:ascii="Arial" w:hAnsi="Arial" w:cs="Arial"/>
                <w:i/>
                <w:iCs/>
                <w:color w:val="000000"/>
                <w:sz w:val="20"/>
                <w:szCs w:val="20"/>
              </w:rPr>
              <w:t>Muntinlupa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367</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1406</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37"/>
              <w:contextualSpacing/>
              <w:rPr>
                <w:rFonts w:ascii="Arial" w:hAnsi="Arial" w:cs="Arial"/>
                <w:i/>
                <w:iCs/>
                <w:color w:val="000000"/>
                <w:sz w:val="20"/>
                <w:szCs w:val="20"/>
              </w:rPr>
            </w:pPr>
            <w:r w:rsidRPr="003C1E2E">
              <w:rPr>
                <w:rFonts w:ascii="Arial" w:hAnsi="Arial" w:cs="Arial"/>
                <w:i/>
                <w:iCs/>
                <w:color w:val="000000"/>
                <w:sz w:val="20"/>
                <w:szCs w:val="20"/>
              </w:rPr>
              <w:t>Paranaque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123</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446</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37"/>
              <w:contextualSpacing/>
              <w:rPr>
                <w:rFonts w:ascii="Arial" w:hAnsi="Arial" w:cs="Arial"/>
                <w:i/>
                <w:iCs/>
                <w:color w:val="000000"/>
                <w:sz w:val="20"/>
                <w:szCs w:val="20"/>
              </w:rPr>
            </w:pPr>
            <w:r w:rsidRPr="003C1E2E">
              <w:rPr>
                <w:rFonts w:ascii="Arial" w:hAnsi="Arial" w:cs="Arial"/>
                <w:i/>
                <w:iCs/>
                <w:color w:val="000000"/>
                <w:sz w:val="20"/>
                <w:szCs w:val="20"/>
              </w:rPr>
              <w:t>Taguig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590</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2257</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37"/>
              <w:contextualSpacing/>
              <w:rPr>
                <w:rFonts w:ascii="Arial" w:hAnsi="Arial" w:cs="Arial"/>
                <w:i/>
                <w:iCs/>
                <w:color w:val="000000"/>
                <w:sz w:val="20"/>
                <w:szCs w:val="20"/>
              </w:rPr>
            </w:pPr>
            <w:r w:rsidRPr="003C1E2E">
              <w:rPr>
                <w:rFonts w:ascii="Arial" w:hAnsi="Arial" w:cs="Arial"/>
                <w:i/>
                <w:iCs/>
                <w:color w:val="000000"/>
                <w:sz w:val="20"/>
                <w:szCs w:val="20"/>
              </w:rPr>
              <w:t>Quezon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41</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177</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37"/>
              <w:contextualSpacing/>
              <w:rPr>
                <w:rFonts w:ascii="Arial" w:hAnsi="Arial" w:cs="Arial"/>
                <w:i/>
                <w:iCs/>
                <w:color w:val="000000"/>
                <w:sz w:val="20"/>
                <w:szCs w:val="20"/>
              </w:rPr>
            </w:pPr>
            <w:r w:rsidRPr="003C1E2E">
              <w:rPr>
                <w:rFonts w:ascii="Arial" w:hAnsi="Arial" w:cs="Arial"/>
                <w:i/>
                <w:iCs/>
                <w:color w:val="000000"/>
                <w:sz w:val="20"/>
                <w:szCs w:val="20"/>
              </w:rPr>
              <w:t>San Juan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17</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56</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37"/>
              <w:contextualSpacing/>
              <w:rPr>
                <w:rFonts w:ascii="Arial" w:hAnsi="Arial" w:cs="Arial"/>
                <w:i/>
                <w:iCs/>
                <w:color w:val="000000"/>
                <w:sz w:val="20"/>
                <w:szCs w:val="20"/>
              </w:rPr>
            </w:pPr>
            <w:r w:rsidRPr="003C1E2E">
              <w:rPr>
                <w:rFonts w:ascii="Arial" w:hAnsi="Arial" w:cs="Arial"/>
                <w:i/>
                <w:iCs/>
                <w:color w:val="000000"/>
                <w:sz w:val="20"/>
                <w:szCs w:val="20"/>
              </w:rPr>
              <w:t>Valenzuela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43</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color w:val="000000"/>
                <w:sz w:val="20"/>
                <w:szCs w:val="20"/>
              </w:rPr>
            </w:pPr>
            <w:r w:rsidRPr="003C1E2E">
              <w:rPr>
                <w:rFonts w:ascii="Arial" w:hAnsi="Arial" w:cs="Arial"/>
                <w:i/>
                <w:color w:val="000000"/>
                <w:sz w:val="20"/>
                <w:szCs w:val="20"/>
              </w:rPr>
              <w:t>212</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REGION III</w:t>
            </w:r>
          </w:p>
        </w:tc>
        <w:tc>
          <w:tcPr>
            <w:tcW w:w="839"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82 </w:t>
            </w:r>
          </w:p>
        </w:tc>
        <w:tc>
          <w:tcPr>
            <w:tcW w:w="784"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296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Bataan</w:t>
            </w:r>
          </w:p>
        </w:tc>
        <w:tc>
          <w:tcPr>
            <w:tcW w:w="839"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3 </w:t>
            </w:r>
          </w:p>
        </w:tc>
        <w:tc>
          <w:tcPr>
            <w:tcW w:w="78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Hermosa*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11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Bulacan</w:t>
            </w:r>
          </w:p>
        </w:tc>
        <w:tc>
          <w:tcPr>
            <w:tcW w:w="839"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14 </w:t>
            </w:r>
          </w:p>
        </w:tc>
        <w:tc>
          <w:tcPr>
            <w:tcW w:w="78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44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Balagtas (Bigaa)*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Calumpit*</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Guiguinto*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Hagonoy*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Malolos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7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Plaridel*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Nueva Ecija</w:t>
            </w:r>
          </w:p>
        </w:tc>
        <w:tc>
          <w:tcPr>
            <w:tcW w:w="839"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10 </w:t>
            </w:r>
          </w:p>
        </w:tc>
        <w:tc>
          <w:tcPr>
            <w:tcW w:w="78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30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Cabanatuan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Cabiao*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9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Talavera*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16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Pampanga</w:t>
            </w:r>
          </w:p>
        </w:tc>
        <w:tc>
          <w:tcPr>
            <w:tcW w:w="839"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50 </w:t>
            </w:r>
          </w:p>
        </w:tc>
        <w:tc>
          <w:tcPr>
            <w:tcW w:w="78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184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Angeles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18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Apalit*</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71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Masantol*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9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Mexico*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San Fernando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Santa Ana*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24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lastRenderedPageBreak/>
              <w:t>Tarlac</w:t>
            </w:r>
          </w:p>
        </w:tc>
        <w:tc>
          <w:tcPr>
            <w:tcW w:w="839"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5 </w:t>
            </w:r>
          </w:p>
        </w:tc>
        <w:tc>
          <w:tcPr>
            <w:tcW w:w="78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27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Capas*</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Paniqui*</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Tarlac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CALABARZON</w:t>
            </w:r>
          </w:p>
        </w:tc>
        <w:tc>
          <w:tcPr>
            <w:tcW w:w="839"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107,643 </w:t>
            </w:r>
          </w:p>
        </w:tc>
        <w:tc>
          <w:tcPr>
            <w:tcW w:w="784"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406,774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Batangas</w:t>
            </w:r>
          </w:p>
        </w:tc>
        <w:tc>
          <w:tcPr>
            <w:tcW w:w="839"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80,880 </w:t>
            </w:r>
          </w:p>
        </w:tc>
        <w:tc>
          <w:tcPr>
            <w:tcW w:w="78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304,522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Agoncillo*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73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387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Alitagtag**</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1,856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6,181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Balayan**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4,425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15,558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Balete*</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190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263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Batangas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11,381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42,911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Bauan**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8,782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32,203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Calaca*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2,257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8,418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Calatagan**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2,076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7,552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Cuenca*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749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2,661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Ibaan**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943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3,458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Laurel*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580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2,773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Lemery*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348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1,585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Lian**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847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3,283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Lipa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7,324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30,999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Lobo**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346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1,341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Mabini*</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1,182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4,031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Malvar**</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3,926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14,840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Mataas Na Kahoy*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1,143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4,062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Nasugbu**</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2,561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9,078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Padre Garcia**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619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2,693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Rosario**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2,857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11,778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1,727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7,411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 Juan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2,023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7,930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 Luis**</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4,871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16,648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 Nicolas*</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95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 Pascual**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5,131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17,490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Santa Teresita**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328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1,019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Santo Tomas**</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2,518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10,954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Taal*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209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1,001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Talisay*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325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1,455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Tanauan*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6,318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23,359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Taysan**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822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3,039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Tuy**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2,133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8,066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12,403 </w:t>
            </w:r>
          </w:p>
        </w:tc>
        <w:tc>
          <w:tcPr>
            <w:tcW w:w="78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47,324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Alfonso**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2,791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10,978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Amadeo**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881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3,274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Bacoor</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432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1,542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Dasmariñas**</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691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2,671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General Emilio Aguinaldo**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140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513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General Trias</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1,356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5,274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Indang**</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364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1,353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Maragondon**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530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2,207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Mendez (MENDEZ-NUÑEZ)**</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362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1,330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Naic**</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606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Silang**</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403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1,577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Tagaytay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3,642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13,670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Ternate**</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78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Trece Martires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617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2,251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Laguna</w:t>
            </w:r>
          </w:p>
        </w:tc>
        <w:tc>
          <w:tcPr>
            <w:tcW w:w="839"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8,317 </w:t>
            </w:r>
          </w:p>
        </w:tc>
        <w:tc>
          <w:tcPr>
            <w:tcW w:w="78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31,157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Alaminos</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709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2,518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558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2,142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Cabuyao**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688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3,482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Calamba**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5,198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18,581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Cavinti**</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217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Kalayaan**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24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Los Baños</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304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1,026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Magdalena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172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Majayjay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229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Nagcarlan**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84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323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Pakil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Pila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154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551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 Pablo City**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513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Santa Cruz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712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Santa Rosa**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136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504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Quezon</w:t>
            </w:r>
          </w:p>
        </w:tc>
        <w:tc>
          <w:tcPr>
            <w:tcW w:w="839"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5,649 </w:t>
            </w:r>
          </w:p>
        </w:tc>
        <w:tc>
          <w:tcPr>
            <w:tcW w:w="78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22,279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Candelaria**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1,306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5,917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Dolores**</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620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2,368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Gumaca**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Infanta**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45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Lucena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206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856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Pagbilao**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137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Pitogo**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15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Real</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Sampaloc</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15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 Antonio**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622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2,561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Sariaya**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1,202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4,274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Tayabas</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58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216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Tiaong**</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1,551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5,781 </w:t>
            </w:r>
          </w:p>
        </w:tc>
      </w:tr>
      <w:tr w:rsidR="003C1E2E" w:rsidRPr="003C1E2E" w:rsidTr="003C1E2E">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Rizal</w:t>
            </w:r>
          </w:p>
        </w:tc>
        <w:tc>
          <w:tcPr>
            <w:tcW w:w="839"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394 </w:t>
            </w:r>
          </w:p>
        </w:tc>
        <w:tc>
          <w:tcPr>
            <w:tcW w:w="78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1,492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Angono**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55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Antipolo**</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90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353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Baras**</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Binangonan**</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27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114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Cainta**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315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Cardona**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Jala-Jala**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217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Morong**</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42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Pililla**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27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93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Rodriguez (Montalban) **</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80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Taytay**</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40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149 </w:t>
            </w:r>
          </w:p>
        </w:tc>
      </w:tr>
      <w:tr w:rsidR="003C1E2E" w:rsidRPr="003C1E2E" w:rsidTr="003C1E2E">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Teresa**</w:t>
            </w:r>
          </w:p>
        </w:tc>
        <w:tc>
          <w:tcPr>
            <w:tcW w:w="839"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14 </w:t>
            </w:r>
          </w:p>
        </w:tc>
        <w:tc>
          <w:tcPr>
            <w:tcW w:w="78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54 </w:t>
            </w:r>
          </w:p>
        </w:tc>
      </w:tr>
    </w:tbl>
    <w:p w:rsidR="000A0016" w:rsidRPr="00AC2F21" w:rsidRDefault="001B6DDB" w:rsidP="00E62855">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892C38" w:rsidRDefault="0048062F" w:rsidP="00B32B58">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407AAD" w:rsidRDefault="00407AAD" w:rsidP="00B32B58">
      <w:pPr>
        <w:ind w:left="284" w:right="27"/>
        <w:contextualSpacing/>
        <w:jc w:val="right"/>
        <w:rPr>
          <w:rFonts w:ascii="Arial" w:eastAsia="Times New Roman" w:hAnsi="Arial" w:cs="Arial"/>
          <w:i/>
          <w:iCs/>
          <w:color w:val="0070C0"/>
          <w:sz w:val="16"/>
          <w:szCs w:val="24"/>
        </w:rPr>
      </w:pPr>
    </w:p>
    <w:p w:rsidR="00407AAD" w:rsidRDefault="00407AAD" w:rsidP="00B32B58">
      <w:pPr>
        <w:ind w:left="284" w:right="27"/>
        <w:contextualSpacing/>
        <w:jc w:val="right"/>
        <w:rPr>
          <w:rFonts w:ascii="Arial" w:eastAsia="Times New Roman" w:hAnsi="Arial" w:cs="Arial"/>
          <w:i/>
          <w:iCs/>
          <w:color w:val="0070C0"/>
          <w:sz w:val="16"/>
          <w:szCs w:val="24"/>
        </w:rPr>
      </w:pPr>
    </w:p>
    <w:p w:rsidR="00407AAD" w:rsidRDefault="00407AAD" w:rsidP="00B32B58">
      <w:pPr>
        <w:ind w:left="284" w:right="27"/>
        <w:contextualSpacing/>
        <w:jc w:val="right"/>
        <w:rPr>
          <w:rFonts w:ascii="Arial" w:eastAsia="Times New Roman" w:hAnsi="Arial" w:cs="Arial"/>
          <w:i/>
          <w:iCs/>
          <w:color w:val="0070C0"/>
          <w:sz w:val="16"/>
          <w:szCs w:val="24"/>
        </w:rPr>
      </w:pPr>
    </w:p>
    <w:p w:rsidR="00407AAD" w:rsidRDefault="00407AAD" w:rsidP="00B32B58">
      <w:pPr>
        <w:ind w:left="284" w:right="27"/>
        <w:contextualSpacing/>
        <w:jc w:val="right"/>
        <w:rPr>
          <w:rFonts w:ascii="Arial" w:eastAsia="Times New Roman" w:hAnsi="Arial" w:cs="Arial"/>
          <w:i/>
          <w:iCs/>
          <w:color w:val="0070C0"/>
          <w:sz w:val="16"/>
          <w:szCs w:val="24"/>
        </w:rPr>
      </w:pPr>
    </w:p>
    <w:p w:rsidR="00407AAD" w:rsidRDefault="00407AAD" w:rsidP="00B32B58">
      <w:pPr>
        <w:ind w:left="284" w:right="27"/>
        <w:contextualSpacing/>
        <w:jc w:val="right"/>
        <w:rPr>
          <w:rFonts w:ascii="Arial" w:eastAsia="Times New Roman" w:hAnsi="Arial" w:cs="Arial"/>
          <w:i/>
          <w:iCs/>
          <w:color w:val="0070C0"/>
          <w:sz w:val="16"/>
          <w:szCs w:val="24"/>
        </w:rPr>
      </w:pPr>
    </w:p>
    <w:p w:rsidR="00407AAD" w:rsidRDefault="00407AAD" w:rsidP="00B32B58">
      <w:pPr>
        <w:ind w:left="284" w:right="27"/>
        <w:contextualSpacing/>
        <w:jc w:val="right"/>
        <w:rPr>
          <w:rFonts w:ascii="Arial" w:eastAsia="Times New Roman" w:hAnsi="Arial" w:cs="Arial"/>
          <w:i/>
          <w:iCs/>
          <w:color w:val="0070C0"/>
          <w:sz w:val="16"/>
          <w:szCs w:val="24"/>
        </w:rPr>
      </w:pPr>
    </w:p>
    <w:p w:rsidR="00407AAD" w:rsidRDefault="00407AAD" w:rsidP="00B32B58">
      <w:pPr>
        <w:ind w:left="284" w:right="27"/>
        <w:contextualSpacing/>
        <w:jc w:val="right"/>
        <w:rPr>
          <w:rFonts w:ascii="Arial" w:eastAsia="Times New Roman" w:hAnsi="Arial" w:cs="Arial"/>
          <w:i/>
          <w:iCs/>
          <w:color w:val="0070C0"/>
          <w:sz w:val="16"/>
          <w:szCs w:val="24"/>
        </w:rPr>
      </w:pPr>
    </w:p>
    <w:p w:rsidR="00407AAD" w:rsidRDefault="00407AAD" w:rsidP="00B32B58">
      <w:pPr>
        <w:ind w:left="284" w:right="27"/>
        <w:contextualSpacing/>
        <w:jc w:val="right"/>
        <w:rPr>
          <w:rFonts w:ascii="Arial" w:eastAsia="Times New Roman" w:hAnsi="Arial" w:cs="Arial"/>
          <w:i/>
          <w:iCs/>
          <w:color w:val="0070C0"/>
          <w:sz w:val="16"/>
          <w:szCs w:val="24"/>
        </w:rPr>
      </w:pPr>
    </w:p>
    <w:p w:rsidR="00407AAD" w:rsidRDefault="00407AAD" w:rsidP="00B32B58">
      <w:pPr>
        <w:ind w:left="284" w:right="27"/>
        <w:contextualSpacing/>
        <w:jc w:val="right"/>
        <w:rPr>
          <w:rFonts w:ascii="Arial" w:eastAsia="Times New Roman" w:hAnsi="Arial" w:cs="Arial"/>
          <w:i/>
          <w:iCs/>
          <w:color w:val="0070C0"/>
          <w:sz w:val="16"/>
          <w:szCs w:val="24"/>
        </w:rPr>
      </w:pPr>
    </w:p>
    <w:p w:rsidR="00407AAD" w:rsidRDefault="00407AAD" w:rsidP="00B32B58">
      <w:pPr>
        <w:ind w:left="284" w:right="27"/>
        <w:contextualSpacing/>
        <w:jc w:val="right"/>
        <w:rPr>
          <w:rFonts w:ascii="Arial" w:eastAsia="Times New Roman" w:hAnsi="Arial" w:cs="Arial"/>
          <w:i/>
          <w:iCs/>
          <w:color w:val="0070C0"/>
          <w:sz w:val="16"/>
          <w:szCs w:val="24"/>
        </w:rPr>
      </w:pPr>
    </w:p>
    <w:p w:rsidR="00B32B58" w:rsidRPr="00B32B58" w:rsidRDefault="00B32B58" w:rsidP="00B32B58">
      <w:pPr>
        <w:ind w:left="284" w:right="27"/>
        <w:contextualSpacing/>
        <w:jc w:val="right"/>
        <w:rPr>
          <w:rFonts w:ascii="Arial" w:eastAsia="Times New Roman" w:hAnsi="Arial" w:cs="Arial"/>
          <w:i/>
          <w:iCs/>
          <w:color w:val="0070C0"/>
          <w:sz w:val="16"/>
          <w:szCs w:val="24"/>
        </w:rPr>
      </w:pPr>
    </w:p>
    <w:p w:rsidR="005A2B8B" w:rsidRPr="00AC2F21" w:rsidRDefault="0048062F"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7923AD">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1F5D4E">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BF2066" w:rsidRPr="00BF2066">
        <w:rPr>
          <w:rFonts w:ascii="Arial" w:eastAsia="Times New Roman" w:hAnsi="Arial" w:cs="Arial"/>
          <w:b/>
          <w:bCs/>
          <w:color w:val="0070C0"/>
          <w:sz w:val="24"/>
          <w:szCs w:val="24"/>
        </w:rPr>
        <w:t xml:space="preserve">35,574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BF2066" w:rsidRPr="00BF2066">
        <w:rPr>
          <w:rFonts w:ascii="Arial" w:eastAsia="Times New Roman" w:hAnsi="Arial" w:cs="Arial"/>
          <w:b/>
          <w:bCs/>
          <w:color w:val="0070C0"/>
          <w:sz w:val="24"/>
          <w:szCs w:val="24"/>
        </w:rPr>
        <w:t xml:space="preserve">125,178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BF2066" w:rsidRPr="00BF2066">
        <w:rPr>
          <w:rFonts w:ascii="Arial" w:eastAsia="Times New Roman" w:hAnsi="Arial" w:cs="Arial"/>
          <w:b/>
          <w:color w:val="0070C0"/>
          <w:sz w:val="24"/>
          <w:szCs w:val="24"/>
        </w:rPr>
        <w:t>497</w:t>
      </w:r>
      <w:r w:rsidR="00BF2066">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1F5D4E">
      <w:pPr>
        <w:pStyle w:val="ListParagraph"/>
        <w:ind w:left="786" w:right="27"/>
        <w:jc w:val="both"/>
        <w:rPr>
          <w:rFonts w:ascii="Arial" w:eastAsia="Times New Roman" w:hAnsi="Arial" w:cs="Arial"/>
          <w:sz w:val="24"/>
          <w:szCs w:val="24"/>
        </w:rPr>
      </w:pPr>
    </w:p>
    <w:p w:rsidR="00367E1F" w:rsidRDefault="0048062F" w:rsidP="001F5D4E">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7" w:type="pct"/>
        <w:tblInd w:w="846" w:type="dxa"/>
        <w:tblCellMar>
          <w:left w:w="0" w:type="dxa"/>
          <w:right w:w="0" w:type="dxa"/>
        </w:tblCellMar>
        <w:tblLook w:val="04A0" w:firstRow="1" w:lastRow="0" w:firstColumn="1" w:lastColumn="0" w:noHBand="0" w:noVBand="1"/>
      </w:tblPr>
      <w:tblGrid>
        <w:gridCol w:w="119"/>
        <w:gridCol w:w="2008"/>
        <w:gridCol w:w="864"/>
        <w:gridCol w:w="824"/>
        <w:gridCol w:w="1272"/>
        <w:gridCol w:w="1272"/>
        <w:gridCol w:w="1272"/>
        <w:gridCol w:w="1263"/>
      </w:tblGrid>
      <w:tr w:rsidR="00407AAD" w:rsidRPr="00407AAD" w:rsidTr="00BF2066">
        <w:trPr>
          <w:trHeight w:val="20"/>
          <w:tblHeader/>
        </w:trPr>
        <w:tc>
          <w:tcPr>
            <w:tcW w:w="119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 xml:space="preserve">REGION / PROVINCE / MUNICIPALITY </w:t>
            </w:r>
          </w:p>
        </w:tc>
        <w:tc>
          <w:tcPr>
            <w:tcW w:w="949"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 xml:space="preserve"> NUMBER OF EVACUATION CENTERS (ECs) </w:t>
            </w:r>
          </w:p>
        </w:tc>
        <w:tc>
          <w:tcPr>
            <w:tcW w:w="28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 xml:space="preserve"> NUMBER OF DISPLACED </w:t>
            </w:r>
          </w:p>
        </w:tc>
      </w:tr>
      <w:tr w:rsidR="00407AAD" w:rsidRPr="00407AAD" w:rsidTr="00BF2066">
        <w:trPr>
          <w:trHeight w:val="20"/>
          <w:tblHeader/>
        </w:trPr>
        <w:tc>
          <w:tcPr>
            <w:tcW w:w="1196" w:type="pct"/>
            <w:gridSpan w:val="2"/>
            <w:vMerge/>
            <w:tcBorders>
              <w:top w:val="single" w:sz="4" w:space="0" w:color="000000"/>
              <w:left w:val="single" w:sz="4" w:space="0" w:color="000000"/>
              <w:bottom w:val="nil"/>
              <w:right w:val="single" w:sz="4" w:space="0" w:color="auto"/>
            </w:tcBorders>
            <w:vAlign w:val="center"/>
            <w:hideMark/>
          </w:tcPr>
          <w:p w:rsidR="00407AAD" w:rsidRPr="00407AAD" w:rsidRDefault="00407AAD" w:rsidP="00407AAD">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407AAD" w:rsidRPr="00407AAD" w:rsidRDefault="00407AAD" w:rsidP="00407AAD">
            <w:pPr>
              <w:ind w:right="57"/>
              <w:contextualSpacing/>
              <w:rPr>
                <w:rFonts w:ascii="Arial" w:hAnsi="Arial" w:cs="Arial"/>
                <w:b/>
                <w:bCs/>
                <w:color w:val="000000"/>
                <w:sz w:val="20"/>
                <w:szCs w:val="20"/>
              </w:rPr>
            </w:pPr>
          </w:p>
        </w:tc>
        <w:tc>
          <w:tcPr>
            <w:tcW w:w="28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 xml:space="preserve"> INSIDE ECs </w:t>
            </w:r>
          </w:p>
        </w:tc>
      </w:tr>
      <w:tr w:rsidR="00407AAD" w:rsidRPr="00407AAD" w:rsidTr="00BF2066">
        <w:trPr>
          <w:trHeight w:val="20"/>
          <w:tblHeader/>
        </w:trPr>
        <w:tc>
          <w:tcPr>
            <w:tcW w:w="1196" w:type="pct"/>
            <w:gridSpan w:val="2"/>
            <w:vMerge/>
            <w:tcBorders>
              <w:top w:val="single" w:sz="4" w:space="0" w:color="000000"/>
              <w:left w:val="single" w:sz="4" w:space="0" w:color="000000"/>
              <w:bottom w:val="nil"/>
              <w:right w:val="single" w:sz="4" w:space="0" w:color="auto"/>
            </w:tcBorders>
            <w:vAlign w:val="center"/>
            <w:hideMark/>
          </w:tcPr>
          <w:p w:rsidR="00407AAD" w:rsidRPr="00407AAD" w:rsidRDefault="00407AAD" w:rsidP="00407AAD">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407AAD" w:rsidRPr="00407AAD" w:rsidRDefault="00407AAD" w:rsidP="00407AAD">
            <w:pPr>
              <w:ind w:right="57"/>
              <w:contextualSpacing/>
              <w:rPr>
                <w:rFonts w:ascii="Arial" w:hAnsi="Arial" w:cs="Arial"/>
                <w:b/>
                <w:bCs/>
                <w:color w:val="000000"/>
                <w:sz w:val="20"/>
                <w:szCs w:val="20"/>
              </w:rPr>
            </w:pPr>
          </w:p>
        </w:tc>
        <w:tc>
          <w:tcPr>
            <w:tcW w:w="143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 xml:space="preserve"> Families </w:t>
            </w:r>
          </w:p>
        </w:tc>
        <w:tc>
          <w:tcPr>
            <w:tcW w:w="142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07AAD" w:rsidRPr="00407AAD" w:rsidRDefault="00BF2066" w:rsidP="00BF2066">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00407AAD" w:rsidRPr="00407AAD">
              <w:rPr>
                <w:rFonts w:ascii="Arial" w:hAnsi="Arial" w:cs="Arial"/>
                <w:b/>
                <w:bCs/>
                <w:color w:val="000000"/>
                <w:sz w:val="20"/>
                <w:szCs w:val="20"/>
              </w:rPr>
              <w:t xml:space="preserve"> </w:t>
            </w:r>
          </w:p>
        </w:tc>
      </w:tr>
      <w:tr w:rsidR="00407AAD" w:rsidRPr="00407AAD" w:rsidTr="00BF2066">
        <w:trPr>
          <w:trHeight w:val="20"/>
          <w:tblHeader/>
        </w:trPr>
        <w:tc>
          <w:tcPr>
            <w:tcW w:w="1196" w:type="pct"/>
            <w:gridSpan w:val="2"/>
            <w:vMerge/>
            <w:tcBorders>
              <w:top w:val="single" w:sz="4" w:space="0" w:color="000000"/>
              <w:left w:val="single" w:sz="4" w:space="0" w:color="000000"/>
              <w:bottom w:val="nil"/>
              <w:right w:val="single" w:sz="4" w:space="0" w:color="auto"/>
            </w:tcBorders>
            <w:vAlign w:val="center"/>
            <w:hideMark/>
          </w:tcPr>
          <w:p w:rsidR="00407AAD" w:rsidRPr="00407AAD" w:rsidRDefault="00407AAD" w:rsidP="00407AAD">
            <w:pPr>
              <w:ind w:right="57"/>
              <w:contextualSpacing/>
              <w:rPr>
                <w:rFonts w:ascii="Arial" w:hAnsi="Arial" w:cs="Arial"/>
                <w:b/>
                <w:bCs/>
                <w:color w:val="000000"/>
                <w:sz w:val="20"/>
                <w:szCs w:val="20"/>
              </w:rPr>
            </w:pPr>
          </w:p>
        </w:tc>
        <w:tc>
          <w:tcPr>
            <w:tcW w:w="4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 xml:space="preserve"> CUM </w:t>
            </w:r>
          </w:p>
        </w:tc>
        <w:tc>
          <w:tcPr>
            <w:tcW w:w="4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 xml:space="preserve"> CUM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 xml:space="preserve"> CUM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 xml:space="preserve"> NOW </w:t>
            </w:r>
          </w:p>
        </w:tc>
      </w:tr>
      <w:tr w:rsidR="00407AAD" w:rsidRPr="00407AAD" w:rsidTr="00BF2066">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07AAD" w:rsidRPr="00407AAD" w:rsidRDefault="00407AAD" w:rsidP="00407AAD">
            <w:pPr>
              <w:ind w:right="57"/>
              <w:contextualSpacing/>
              <w:jc w:val="center"/>
              <w:rPr>
                <w:rFonts w:ascii="Arial" w:hAnsi="Arial" w:cs="Arial"/>
                <w:b/>
                <w:bCs/>
                <w:color w:val="000000"/>
                <w:sz w:val="20"/>
                <w:szCs w:val="20"/>
              </w:rPr>
            </w:pPr>
            <w:r w:rsidRPr="00407AAD">
              <w:rPr>
                <w:rFonts w:ascii="Arial" w:hAnsi="Arial" w:cs="Arial"/>
                <w:b/>
                <w:bCs/>
                <w:color w:val="000000"/>
                <w:sz w:val="20"/>
                <w:szCs w:val="20"/>
              </w:rPr>
              <w:t>GRAND TOTAL</w:t>
            </w:r>
          </w:p>
        </w:tc>
        <w:tc>
          <w:tcPr>
            <w:tcW w:w="486" w:type="pct"/>
            <w:tcBorders>
              <w:top w:val="single" w:sz="4" w:space="0" w:color="auto"/>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722 </w:t>
            </w:r>
          </w:p>
        </w:tc>
        <w:tc>
          <w:tcPr>
            <w:tcW w:w="463" w:type="pct"/>
            <w:tcBorders>
              <w:top w:val="single" w:sz="4" w:space="0" w:color="auto"/>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497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57,937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35,574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216,432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125,178 </w:t>
            </w:r>
          </w:p>
        </w:tc>
      </w:tr>
      <w:tr w:rsidR="00407AAD" w:rsidRPr="00407AAD" w:rsidTr="00BF2066">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07AAD" w:rsidRPr="00407AAD" w:rsidRDefault="00407AAD" w:rsidP="00407AAD">
            <w:pPr>
              <w:ind w:right="57"/>
              <w:contextualSpacing/>
              <w:rPr>
                <w:rFonts w:ascii="Arial" w:hAnsi="Arial" w:cs="Arial"/>
                <w:b/>
                <w:bCs/>
                <w:color w:val="000000"/>
                <w:sz w:val="20"/>
                <w:szCs w:val="20"/>
              </w:rPr>
            </w:pPr>
            <w:r w:rsidRPr="00407AAD">
              <w:rPr>
                <w:rFonts w:ascii="Arial" w:hAnsi="Arial" w:cs="Arial"/>
                <w:b/>
                <w:bCs/>
                <w:color w:val="000000"/>
                <w:sz w:val="20"/>
                <w:szCs w:val="20"/>
              </w:rPr>
              <w:t>CALABARZON</w:t>
            </w:r>
          </w:p>
        </w:tc>
        <w:tc>
          <w:tcPr>
            <w:tcW w:w="486" w:type="pct"/>
            <w:tcBorders>
              <w:top w:val="nil"/>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722 </w:t>
            </w:r>
          </w:p>
        </w:tc>
        <w:tc>
          <w:tcPr>
            <w:tcW w:w="463" w:type="pct"/>
            <w:tcBorders>
              <w:top w:val="nil"/>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497 </w:t>
            </w:r>
          </w:p>
        </w:tc>
        <w:tc>
          <w:tcPr>
            <w:tcW w:w="715" w:type="pct"/>
            <w:tcBorders>
              <w:top w:val="nil"/>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57,937 </w:t>
            </w:r>
          </w:p>
        </w:tc>
        <w:tc>
          <w:tcPr>
            <w:tcW w:w="715" w:type="pct"/>
            <w:tcBorders>
              <w:top w:val="nil"/>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35,574 </w:t>
            </w:r>
          </w:p>
        </w:tc>
        <w:tc>
          <w:tcPr>
            <w:tcW w:w="715" w:type="pct"/>
            <w:tcBorders>
              <w:top w:val="nil"/>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216,432 </w:t>
            </w:r>
          </w:p>
        </w:tc>
        <w:tc>
          <w:tcPr>
            <w:tcW w:w="711" w:type="pct"/>
            <w:tcBorders>
              <w:top w:val="nil"/>
              <w:left w:val="nil"/>
              <w:bottom w:val="single" w:sz="4" w:space="0" w:color="000000"/>
              <w:right w:val="single" w:sz="4" w:space="0" w:color="000000"/>
            </w:tcBorders>
            <w:shd w:val="clear" w:color="A5A5A5" w:fill="A5A5A5"/>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125,178 </w:t>
            </w:r>
          </w:p>
        </w:tc>
      </w:tr>
      <w:tr w:rsidR="00407AAD" w:rsidRPr="00407AAD" w:rsidTr="00BF2066">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7AAD" w:rsidRPr="00407AAD" w:rsidRDefault="00407AAD" w:rsidP="00407AAD">
            <w:pPr>
              <w:ind w:right="57"/>
              <w:contextualSpacing/>
              <w:rPr>
                <w:rFonts w:ascii="Arial" w:hAnsi="Arial" w:cs="Arial"/>
                <w:b/>
                <w:bCs/>
                <w:color w:val="000000"/>
                <w:sz w:val="20"/>
                <w:szCs w:val="20"/>
              </w:rPr>
            </w:pPr>
            <w:r w:rsidRPr="00407AAD">
              <w:rPr>
                <w:rFonts w:ascii="Arial" w:hAnsi="Arial" w:cs="Arial"/>
                <w:b/>
                <w:bCs/>
                <w:color w:val="000000"/>
                <w:sz w:val="20"/>
                <w:szCs w:val="20"/>
              </w:rPr>
              <w:t>Batangas</w:t>
            </w:r>
          </w:p>
        </w:tc>
        <w:tc>
          <w:tcPr>
            <w:tcW w:w="486"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573 </w:t>
            </w:r>
          </w:p>
        </w:tc>
        <w:tc>
          <w:tcPr>
            <w:tcW w:w="463"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405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50,614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31,124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188,191 </w:t>
            </w:r>
          </w:p>
        </w:tc>
        <w:tc>
          <w:tcPr>
            <w:tcW w:w="711"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108,542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BF2066" w:rsidRDefault="00407AAD" w:rsidP="00407AAD">
            <w:pPr>
              <w:ind w:right="57"/>
              <w:contextualSpacing/>
              <w:rPr>
                <w:rFonts w:ascii="Arial" w:hAnsi="Arial" w:cs="Arial"/>
                <w:i/>
                <w:color w:val="000000"/>
                <w:sz w:val="20"/>
                <w:szCs w:val="20"/>
              </w:rPr>
            </w:pPr>
            <w:r w:rsidRPr="00BF2066">
              <w:rPr>
                <w:rFonts w:ascii="Arial" w:hAnsi="Arial" w:cs="Arial"/>
                <w:i/>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407AAD" w:rsidRPr="00BF2066" w:rsidRDefault="00407AAD" w:rsidP="00407AAD">
            <w:pPr>
              <w:ind w:right="57"/>
              <w:contextualSpacing/>
              <w:rPr>
                <w:rFonts w:ascii="Arial" w:hAnsi="Arial" w:cs="Arial"/>
                <w:i/>
                <w:color w:val="000000"/>
                <w:sz w:val="20"/>
                <w:szCs w:val="20"/>
              </w:rPr>
            </w:pPr>
            <w:r w:rsidRPr="00BF2066">
              <w:rPr>
                <w:rFonts w:ascii="Arial" w:hAnsi="Arial" w:cs="Arial"/>
                <w:i/>
                <w:color w:val="000000"/>
                <w:sz w:val="20"/>
                <w:szCs w:val="20"/>
              </w:rPr>
              <w:t>Alitagtag</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1,151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979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3,869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3,331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Balayan</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44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35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3,523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2,321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12,260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7,555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Balete</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190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190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263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164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Batangas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40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34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4,158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2,425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16,611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9,378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Bauan</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53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39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5,843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2,855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21,377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9,737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Calaca</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18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2,257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1,415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8,418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4,186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Calatagan</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1,111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1,002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4,027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3,586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Cuenca</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8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749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361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2,661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1,298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Ibaan</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25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943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421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3,458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1,517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Laurel</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5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580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121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2,773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480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Lian</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462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413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1,686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1,346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Lipa City</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15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2,543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1,035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10,039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3,993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Lobo</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160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613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Mabini</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8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378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206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1,736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705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Malvar</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20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1,487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1,128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5,725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4,201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Mataas Na Kahoy</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838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104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2,936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379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Nasugbu</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2,302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2,077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8,197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7,314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Padre Garcia</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619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447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2,693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1,880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Rosario</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32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1,182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677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4,698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2,643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22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1,232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486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5,149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1,941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San Juan</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7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1,080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205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4,219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720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San Luis</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26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4,871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4,774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16,648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15,191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San Pascual</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37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24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2,805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1,916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9,405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5,654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Santa Teresita</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251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250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807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805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13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2,494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2,163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10,834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7,865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City of Tanauan</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50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39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6,298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3,061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23,290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12,342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Taysan</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264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92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1,004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331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Tuy</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23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843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2,795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 </w:t>
            </w:r>
          </w:p>
        </w:tc>
      </w:tr>
      <w:tr w:rsidR="00407AAD" w:rsidRPr="00407AAD" w:rsidTr="00BF2066">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7AAD" w:rsidRPr="00407AAD" w:rsidRDefault="00407AAD" w:rsidP="00407AAD">
            <w:pPr>
              <w:ind w:right="57"/>
              <w:contextualSpacing/>
              <w:rPr>
                <w:rFonts w:ascii="Arial" w:hAnsi="Arial" w:cs="Arial"/>
                <w:b/>
                <w:bCs/>
                <w:color w:val="000000"/>
                <w:sz w:val="20"/>
                <w:szCs w:val="20"/>
              </w:rPr>
            </w:pPr>
            <w:r w:rsidRPr="00407AAD">
              <w:rPr>
                <w:rFonts w:ascii="Arial" w:hAnsi="Arial" w:cs="Arial"/>
                <w:b/>
                <w:bCs/>
                <w:color w:val="000000"/>
                <w:sz w:val="20"/>
                <w:szCs w:val="20"/>
              </w:rPr>
              <w:t>Cavite</w:t>
            </w:r>
          </w:p>
        </w:tc>
        <w:tc>
          <w:tcPr>
            <w:tcW w:w="486"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122 </w:t>
            </w:r>
          </w:p>
        </w:tc>
        <w:tc>
          <w:tcPr>
            <w:tcW w:w="463"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68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6,204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3,601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23,893 </w:t>
            </w:r>
          </w:p>
        </w:tc>
        <w:tc>
          <w:tcPr>
            <w:tcW w:w="711"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13,471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Alfonso</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1,728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590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7,056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2,284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Amadeo</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400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1,540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29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Dasmariñas</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394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362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1,431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1,309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General Emilio Aguinaldo</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140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140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513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513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General Trias</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16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368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368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1,433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1,433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Indang</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14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100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62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Maragondon</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20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376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372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1,229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1,152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Mendez (MENDEZ-NUÑEZ)</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131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495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90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Naic</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115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115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Silang</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7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106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106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337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332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Tagaytay City</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37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2,483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1,557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9,566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6,074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lastRenderedPageBreak/>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Ternate</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78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78 </w:t>
            </w:r>
          </w:p>
        </w:tc>
      </w:tr>
      <w:tr w:rsidR="00407AAD" w:rsidRPr="00407AAD" w:rsidTr="00BF2066">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7AAD" w:rsidRPr="00407AAD" w:rsidRDefault="00407AAD" w:rsidP="00407AAD">
            <w:pPr>
              <w:ind w:right="57"/>
              <w:contextualSpacing/>
              <w:rPr>
                <w:rFonts w:ascii="Arial" w:hAnsi="Arial" w:cs="Arial"/>
                <w:b/>
                <w:bCs/>
                <w:color w:val="000000"/>
                <w:sz w:val="20"/>
                <w:szCs w:val="20"/>
              </w:rPr>
            </w:pPr>
            <w:r w:rsidRPr="00407AAD">
              <w:rPr>
                <w:rFonts w:ascii="Arial" w:hAnsi="Arial" w:cs="Arial"/>
                <w:b/>
                <w:bCs/>
                <w:color w:val="000000"/>
                <w:sz w:val="20"/>
                <w:szCs w:val="20"/>
              </w:rPr>
              <w:t>Laguna</w:t>
            </w:r>
          </w:p>
        </w:tc>
        <w:tc>
          <w:tcPr>
            <w:tcW w:w="486"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18 </w:t>
            </w:r>
          </w:p>
        </w:tc>
        <w:tc>
          <w:tcPr>
            <w:tcW w:w="463"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17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914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674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3,562 </w:t>
            </w:r>
          </w:p>
        </w:tc>
        <w:tc>
          <w:tcPr>
            <w:tcW w:w="711"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2,688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Alaminos</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63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63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Bay</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386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386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Cabuyao</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247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247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City of Calamba</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628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401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2,215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1,389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Pakil</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13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4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San Pablo City</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106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106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513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513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Santa Cruz (capital)</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86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86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City of Santa Rosa</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39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 </w:t>
            </w:r>
          </w:p>
        </w:tc>
      </w:tr>
      <w:tr w:rsidR="00407AAD" w:rsidRPr="00407AAD" w:rsidTr="00BF2066">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7AAD" w:rsidRPr="00407AAD" w:rsidRDefault="00407AAD" w:rsidP="00407AAD">
            <w:pPr>
              <w:ind w:right="57"/>
              <w:contextualSpacing/>
              <w:rPr>
                <w:rFonts w:ascii="Arial" w:hAnsi="Arial" w:cs="Arial"/>
                <w:b/>
                <w:bCs/>
                <w:color w:val="000000"/>
                <w:sz w:val="20"/>
                <w:szCs w:val="20"/>
              </w:rPr>
            </w:pPr>
            <w:r w:rsidRPr="00407AAD">
              <w:rPr>
                <w:rFonts w:ascii="Arial" w:hAnsi="Arial" w:cs="Arial"/>
                <w:b/>
                <w:bCs/>
                <w:color w:val="000000"/>
                <w:sz w:val="20"/>
                <w:szCs w:val="20"/>
              </w:rPr>
              <w:t>Quezon</w:t>
            </w:r>
          </w:p>
        </w:tc>
        <w:tc>
          <w:tcPr>
            <w:tcW w:w="486"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9 </w:t>
            </w:r>
          </w:p>
        </w:tc>
        <w:tc>
          <w:tcPr>
            <w:tcW w:w="463"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7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205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175 </w:t>
            </w:r>
          </w:p>
        </w:tc>
        <w:tc>
          <w:tcPr>
            <w:tcW w:w="715"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786 </w:t>
            </w:r>
          </w:p>
        </w:tc>
        <w:tc>
          <w:tcPr>
            <w:tcW w:w="711" w:type="pct"/>
            <w:tcBorders>
              <w:top w:val="nil"/>
              <w:left w:val="nil"/>
              <w:bottom w:val="single" w:sz="4" w:space="0" w:color="000000"/>
              <w:right w:val="single" w:sz="4" w:space="0" w:color="000000"/>
            </w:tcBorders>
            <w:shd w:val="clear" w:color="D8D8D8" w:fill="D8D8D8"/>
            <w:noWrap/>
            <w:vAlign w:val="bottom"/>
            <w:hideMark/>
          </w:tcPr>
          <w:p w:rsidR="00407AAD" w:rsidRPr="00407AAD" w:rsidRDefault="00407AAD" w:rsidP="00407AAD">
            <w:pPr>
              <w:ind w:right="57"/>
              <w:contextualSpacing/>
              <w:jc w:val="right"/>
              <w:rPr>
                <w:rFonts w:ascii="Arial" w:hAnsi="Arial" w:cs="Arial"/>
                <w:b/>
                <w:bCs/>
                <w:color w:val="000000"/>
                <w:sz w:val="20"/>
                <w:szCs w:val="20"/>
              </w:rPr>
            </w:pPr>
            <w:r w:rsidRPr="00407AAD">
              <w:rPr>
                <w:rFonts w:ascii="Arial" w:hAnsi="Arial" w:cs="Arial"/>
                <w:b/>
                <w:bCs/>
                <w:color w:val="000000"/>
                <w:sz w:val="20"/>
                <w:szCs w:val="20"/>
              </w:rPr>
              <w:t xml:space="preserve"> 477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Dolores</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5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165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137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630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336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Lucena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86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71 </w:t>
            </w:r>
          </w:p>
        </w:tc>
      </w:tr>
      <w:tr w:rsidR="00407AAD" w:rsidRPr="00407AAD" w:rsidTr="00BF206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07AAD" w:rsidRPr="00407AAD" w:rsidRDefault="00407AAD" w:rsidP="00407AAD">
            <w:pPr>
              <w:ind w:right="57"/>
              <w:contextualSpacing/>
              <w:jc w:val="right"/>
              <w:rPr>
                <w:rFonts w:ascii="Arial" w:hAnsi="Arial" w:cs="Arial"/>
                <w:color w:val="000000"/>
                <w:sz w:val="20"/>
                <w:szCs w:val="20"/>
              </w:rPr>
            </w:pPr>
            <w:r w:rsidRPr="00407AAD">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07AAD" w:rsidRPr="00407AAD" w:rsidRDefault="00407AAD" w:rsidP="00407AAD">
            <w:pPr>
              <w:ind w:right="57"/>
              <w:contextualSpacing/>
              <w:rPr>
                <w:rFonts w:ascii="Arial" w:hAnsi="Arial" w:cs="Arial"/>
                <w:i/>
                <w:iCs/>
                <w:color w:val="000000"/>
                <w:sz w:val="20"/>
                <w:szCs w:val="20"/>
              </w:rPr>
            </w:pPr>
            <w:r w:rsidRPr="00407AAD">
              <w:rPr>
                <w:rFonts w:ascii="Arial" w:hAnsi="Arial" w:cs="Arial"/>
                <w:i/>
                <w:iCs/>
                <w:color w:val="000000"/>
                <w:sz w:val="20"/>
                <w:szCs w:val="20"/>
              </w:rPr>
              <w:t>San Antonio</w:t>
            </w:r>
          </w:p>
        </w:tc>
        <w:tc>
          <w:tcPr>
            <w:tcW w:w="486"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 </w:t>
            </w:r>
          </w:p>
        </w:tc>
        <w:tc>
          <w:tcPr>
            <w:tcW w:w="463"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70 </w:t>
            </w:r>
          </w:p>
        </w:tc>
        <w:tc>
          <w:tcPr>
            <w:tcW w:w="711" w:type="pct"/>
            <w:tcBorders>
              <w:top w:val="nil"/>
              <w:left w:val="nil"/>
              <w:bottom w:val="single" w:sz="4" w:space="0" w:color="000000"/>
              <w:right w:val="single" w:sz="4" w:space="0" w:color="000000"/>
            </w:tcBorders>
            <w:shd w:val="clear" w:color="auto" w:fill="auto"/>
            <w:noWrap/>
            <w:vAlign w:val="bottom"/>
            <w:hideMark/>
          </w:tcPr>
          <w:p w:rsidR="00407AAD" w:rsidRPr="00407AAD" w:rsidRDefault="00407AAD" w:rsidP="00407AAD">
            <w:pPr>
              <w:ind w:right="57"/>
              <w:contextualSpacing/>
              <w:jc w:val="right"/>
              <w:rPr>
                <w:rFonts w:ascii="Arial" w:hAnsi="Arial" w:cs="Arial"/>
                <w:i/>
                <w:iCs/>
                <w:color w:val="000000"/>
                <w:sz w:val="20"/>
                <w:szCs w:val="20"/>
              </w:rPr>
            </w:pPr>
            <w:r w:rsidRPr="00407AAD">
              <w:rPr>
                <w:rFonts w:ascii="Arial" w:hAnsi="Arial" w:cs="Arial"/>
                <w:i/>
                <w:iCs/>
                <w:color w:val="000000"/>
                <w:sz w:val="20"/>
                <w:szCs w:val="20"/>
              </w:rPr>
              <w:t xml:space="preserve"> 70 </w:t>
            </w:r>
          </w:p>
        </w:tc>
      </w:tr>
    </w:tbl>
    <w:p w:rsidR="00A81490" w:rsidRPr="00AC2F21" w:rsidRDefault="00A81490" w:rsidP="00B974EF">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F5D4E" w:rsidRDefault="00CA08E1" w:rsidP="00B32B5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B32B58" w:rsidRPr="00B32B58" w:rsidRDefault="00B32B58" w:rsidP="00B32B58">
      <w:pPr>
        <w:ind w:left="284" w:right="27"/>
        <w:contextualSpacing/>
        <w:jc w:val="right"/>
        <w:rPr>
          <w:rFonts w:ascii="Arial" w:eastAsia="Times New Roman" w:hAnsi="Arial" w:cs="Arial"/>
          <w:i/>
          <w:iCs/>
          <w:color w:val="0070C0"/>
          <w:sz w:val="16"/>
          <w:szCs w:val="24"/>
        </w:rPr>
      </w:pPr>
    </w:p>
    <w:p w:rsidR="00361088" w:rsidRPr="00B53AC9" w:rsidRDefault="00361088" w:rsidP="007923AD">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E62855">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3C1E2E" w:rsidRPr="003C1E2E">
        <w:rPr>
          <w:rFonts w:ascii="Arial" w:eastAsia="Times New Roman" w:hAnsi="Arial" w:cs="Arial"/>
          <w:b/>
          <w:bCs/>
          <w:color w:val="0070C0"/>
          <w:sz w:val="24"/>
          <w:szCs w:val="24"/>
        </w:rPr>
        <w:t xml:space="preserve">47,561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3A0CF5" w:rsidRPr="003A0CF5">
        <w:rPr>
          <w:rFonts w:ascii="Arial" w:eastAsia="Times New Roman" w:hAnsi="Arial" w:cs="Arial"/>
          <w:b/>
          <w:bCs/>
          <w:color w:val="0070C0"/>
          <w:sz w:val="24"/>
          <w:szCs w:val="24"/>
        </w:rPr>
        <w:t xml:space="preserve">180,509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E62855">
      <w:pPr>
        <w:pStyle w:val="ListParagraph"/>
        <w:ind w:left="786" w:right="27"/>
        <w:jc w:val="both"/>
        <w:rPr>
          <w:rFonts w:ascii="Arial" w:eastAsia="Times New Roman" w:hAnsi="Arial" w:cs="Arial"/>
          <w:bCs/>
          <w:sz w:val="24"/>
          <w:szCs w:val="24"/>
        </w:rPr>
      </w:pPr>
    </w:p>
    <w:p w:rsidR="00B53AC9" w:rsidRDefault="00B53AC9" w:rsidP="00E62855">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614" w:type="pct"/>
        <w:tblInd w:w="846" w:type="dxa"/>
        <w:tblCellMar>
          <w:left w:w="0" w:type="dxa"/>
          <w:right w:w="0" w:type="dxa"/>
        </w:tblCellMar>
        <w:tblLook w:val="04A0" w:firstRow="1" w:lastRow="0" w:firstColumn="1" w:lastColumn="0" w:noHBand="0" w:noVBand="1"/>
      </w:tblPr>
      <w:tblGrid>
        <w:gridCol w:w="139"/>
        <w:gridCol w:w="2697"/>
        <w:gridCol w:w="1538"/>
        <w:gridCol w:w="1538"/>
        <w:gridCol w:w="1538"/>
        <w:gridCol w:w="1535"/>
      </w:tblGrid>
      <w:tr w:rsidR="003C1E2E" w:rsidRPr="003C1E2E" w:rsidTr="003A0CF5">
        <w:trPr>
          <w:trHeight w:val="20"/>
          <w:tblHeader/>
        </w:trPr>
        <w:tc>
          <w:tcPr>
            <w:tcW w:w="157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REGION / PROVINCE / MUNICIPALITY </w:t>
            </w:r>
          </w:p>
        </w:tc>
        <w:tc>
          <w:tcPr>
            <w:tcW w:w="342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NUMBER OF DISPLACED </w:t>
            </w:r>
          </w:p>
        </w:tc>
      </w:tr>
      <w:tr w:rsidR="003C1E2E" w:rsidRPr="003C1E2E" w:rsidTr="003A0CF5">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3C1E2E" w:rsidRPr="003C1E2E" w:rsidRDefault="003C1E2E" w:rsidP="003C1E2E">
            <w:pPr>
              <w:ind w:right="57"/>
              <w:contextualSpacing/>
              <w:rPr>
                <w:rFonts w:ascii="Arial" w:hAnsi="Arial" w:cs="Arial"/>
                <w:b/>
                <w:bCs/>
                <w:color w:val="000000"/>
                <w:sz w:val="20"/>
                <w:szCs w:val="20"/>
              </w:rPr>
            </w:pPr>
          </w:p>
        </w:tc>
        <w:tc>
          <w:tcPr>
            <w:tcW w:w="342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OUTSIDE ECs </w:t>
            </w:r>
          </w:p>
        </w:tc>
      </w:tr>
      <w:tr w:rsidR="003C1E2E" w:rsidRPr="003C1E2E" w:rsidTr="003A0CF5">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3C1E2E" w:rsidRPr="003C1E2E" w:rsidRDefault="003C1E2E" w:rsidP="003C1E2E">
            <w:pPr>
              <w:ind w:right="57"/>
              <w:contextualSpacing/>
              <w:rPr>
                <w:rFonts w:ascii="Arial" w:hAnsi="Arial" w:cs="Arial"/>
                <w:b/>
                <w:bCs/>
                <w:color w:val="000000"/>
                <w:sz w:val="20"/>
                <w:szCs w:val="20"/>
              </w:rPr>
            </w:pPr>
          </w:p>
        </w:tc>
        <w:tc>
          <w:tcPr>
            <w:tcW w:w="171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Families </w:t>
            </w:r>
          </w:p>
        </w:tc>
        <w:tc>
          <w:tcPr>
            <w:tcW w:w="171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Persons </w:t>
            </w:r>
          </w:p>
        </w:tc>
      </w:tr>
      <w:tr w:rsidR="003C1E2E" w:rsidRPr="003C1E2E" w:rsidTr="003A0CF5">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3C1E2E" w:rsidRPr="003C1E2E" w:rsidRDefault="003C1E2E" w:rsidP="003C1E2E">
            <w:pPr>
              <w:ind w:right="57"/>
              <w:contextualSpacing/>
              <w:rPr>
                <w:rFonts w:ascii="Arial" w:hAnsi="Arial" w:cs="Arial"/>
                <w:b/>
                <w:bCs/>
                <w:color w:val="000000"/>
                <w:sz w:val="20"/>
                <w:szCs w:val="20"/>
              </w:rPr>
            </w:pP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CUM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NOW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CUM </w:t>
            </w:r>
          </w:p>
        </w:tc>
        <w:tc>
          <w:tcPr>
            <w:tcW w:w="8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 xml:space="preserve"> NOW </w:t>
            </w:r>
          </w:p>
        </w:tc>
      </w:tr>
      <w:tr w:rsidR="003C1E2E" w:rsidRPr="003C1E2E" w:rsidTr="003C1E2E">
        <w:trPr>
          <w:trHeight w:val="20"/>
        </w:trPr>
        <w:tc>
          <w:tcPr>
            <w:tcW w:w="15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C1E2E" w:rsidRPr="003C1E2E" w:rsidRDefault="003C1E2E" w:rsidP="003C1E2E">
            <w:pPr>
              <w:ind w:right="57"/>
              <w:contextualSpacing/>
              <w:jc w:val="center"/>
              <w:rPr>
                <w:rFonts w:ascii="Arial" w:hAnsi="Arial" w:cs="Arial"/>
                <w:b/>
                <w:bCs/>
                <w:color w:val="000000"/>
                <w:sz w:val="20"/>
                <w:szCs w:val="20"/>
              </w:rPr>
            </w:pPr>
            <w:r w:rsidRPr="003C1E2E">
              <w:rPr>
                <w:rFonts w:ascii="Arial" w:hAnsi="Arial" w:cs="Arial"/>
                <w:b/>
                <w:bCs/>
                <w:color w:val="000000"/>
                <w:sz w:val="20"/>
                <w:szCs w:val="20"/>
              </w:rPr>
              <w:t>GRAND TOTAL</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50,154 </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47,561 </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191,241 </w:t>
            </w:r>
          </w:p>
        </w:tc>
        <w:tc>
          <w:tcPr>
            <w:tcW w:w="854" w:type="pct"/>
            <w:tcBorders>
              <w:top w:val="single" w:sz="4" w:space="0" w:color="auto"/>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180,509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NCR</w:t>
            </w:r>
          </w:p>
        </w:tc>
        <w:tc>
          <w:tcPr>
            <w:tcW w:w="85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1,329 </w:t>
            </w:r>
          </w:p>
        </w:tc>
        <w:tc>
          <w:tcPr>
            <w:tcW w:w="85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1,329 </w:t>
            </w:r>
          </w:p>
        </w:tc>
        <w:tc>
          <w:tcPr>
            <w:tcW w:w="85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5,147 </w:t>
            </w:r>
          </w:p>
        </w:tc>
        <w:tc>
          <w:tcPr>
            <w:tcW w:w="854"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5,147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42"/>
              <w:contextualSpacing/>
              <w:rPr>
                <w:rFonts w:ascii="Arial" w:hAnsi="Arial" w:cs="Arial"/>
                <w:i/>
                <w:iCs/>
                <w:color w:val="000000"/>
                <w:sz w:val="20"/>
                <w:szCs w:val="20"/>
              </w:rPr>
            </w:pPr>
            <w:r w:rsidRPr="003C1E2E">
              <w:rPr>
                <w:rFonts w:ascii="Arial" w:hAnsi="Arial" w:cs="Arial"/>
                <w:i/>
                <w:iCs/>
                <w:color w:val="000000"/>
                <w:sz w:val="20"/>
                <w:szCs w:val="20"/>
              </w:rPr>
              <w:t>Caloocan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6</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6</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29</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29</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42"/>
              <w:contextualSpacing/>
              <w:rPr>
                <w:rFonts w:ascii="Arial" w:hAnsi="Arial" w:cs="Arial"/>
                <w:i/>
                <w:iCs/>
                <w:color w:val="000000"/>
                <w:sz w:val="20"/>
                <w:szCs w:val="20"/>
              </w:rPr>
            </w:pPr>
            <w:r w:rsidRPr="003C1E2E">
              <w:rPr>
                <w:rFonts w:ascii="Arial" w:hAnsi="Arial" w:cs="Arial"/>
                <w:i/>
                <w:iCs/>
                <w:color w:val="000000"/>
                <w:sz w:val="20"/>
                <w:szCs w:val="20"/>
              </w:rPr>
              <w:t>Makati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20</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20</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78</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78</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42"/>
              <w:contextualSpacing/>
              <w:rPr>
                <w:rFonts w:ascii="Arial" w:hAnsi="Arial" w:cs="Arial"/>
                <w:i/>
                <w:iCs/>
                <w:color w:val="000000"/>
                <w:sz w:val="20"/>
                <w:szCs w:val="20"/>
              </w:rPr>
            </w:pPr>
            <w:r w:rsidRPr="003C1E2E">
              <w:rPr>
                <w:rFonts w:ascii="Arial" w:hAnsi="Arial" w:cs="Arial"/>
                <w:i/>
                <w:iCs/>
                <w:color w:val="000000"/>
                <w:sz w:val="20"/>
                <w:szCs w:val="20"/>
              </w:rPr>
              <w:t>Malabon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32</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32</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141</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141</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42"/>
              <w:contextualSpacing/>
              <w:rPr>
                <w:rFonts w:ascii="Arial" w:hAnsi="Arial" w:cs="Arial"/>
                <w:i/>
                <w:iCs/>
                <w:color w:val="000000"/>
                <w:sz w:val="20"/>
                <w:szCs w:val="20"/>
              </w:rPr>
            </w:pPr>
            <w:r w:rsidRPr="003C1E2E">
              <w:rPr>
                <w:rFonts w:ascii="Arial" w:hAnsi="Arial" w:cs="Arial"/>
                <w:i/>
                <w:iCs/>
                <w:color w:val="000000"/>
                <w:sz w:val="20"/>
                <w:szCs w:val="20"/>
              </w:rPr>
              <w:t>Manila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89</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89</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340</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340</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42"/>
              <w:contextualSpacing/>
              <w:rPr>
                <w:rFonts w:ascii="Arial" w:hAnsi="Arial" w:cs="Arial"/>
                <w:i/>
                <w:iCs/>
                <w:color w:val="000000"/>
                <w:sz w:val="20"/>
                <w:szCs w:val="20"/>
              </w:rPr>
            </w:pPr>
            <w:r w:rsidRPr="003C1E2E">
              <w:rPr>
                <w:rFonts w:ascii="Arial" w:hAnsi="Arial" w:cs="Arial"/>
                <w:i/>
                <w:iCs/>
                <w:color w:val="000000"/>
                <w:sz w:val="20"/>
                <w:szCs w:val="20"/>
              </w:rPr>
              <w:t>Marikina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5</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5</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42"/>
              <w:contextualSpacing/>
              <w:rPr>
                <w:rFonts w:ascii="Arial" w:hAnsi="Arial" w:cs="Arial"/>
                <w:i/>
                <w:iCs/>
                <w:color w:val="000000"/>
                <w:sz w:val="20"/>
                <w:szCs w:val="20"/>
              </w:rPr>
            </w:pPr>
            <w:r w:rsidRPr="003C1E2E">
              <w:rPr>
                <w:rFonts w:ascii="Arial" w:hAnsi="Arial" w:cs="Arial"/>
                <w:i/>
                <w:iCs/>
                <w:color w:val="000000"/>
                <w:sz w:val="20"/>
                <w:szCs w:val="20"/>
              </w:rPr>
              <w:t>Muntinlupa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367</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367</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1406</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1406</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42"/>
              <w:contextualSpacing/>
              <w:rPr>
                <w:rFonts w:ascii="Arial" w:hAnsi="Arial" w:cs="Arial"/>
                <w:i/>
                <w:iCs/>
                <w:color w:val="000000"/>
                <w:sz w:val="20"/>
                <w:szCs w:val="20"/>
              </w:rPr>
            </w:pPr>
            <w:r w:rsidRPr="003C1E2E">
              <w:rPr>
                <w:rFonts w:ascii="Arial" w:hAnsi="Arial" w:cs="Arial"/>
                <w:i/>
                <w:iCs/>
                <w:color w:val="000000"/>
                <w:sz w:val="20"/>
                <w:szCs w:val="20"/>
              </w:rPr>
              <w:t>Paranaque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123</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123</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446</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446</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42"/>
              <w:contextualSpacing/>
              <w:rPr>
                <w:rFonts w:ascii="Arial" w:hAnsi="Arial" w:cs="Arial"/>
                <w:i/>
                <w:iCs/>
                <w:color w:val="000000"/>
                <w:sz w:val="20"/>
                <w:szCs w:val="20"/>
              </w:rPr>
            </w:pPr>
            <w:r w:rsidRPr="003C1E2E">
              <w:rPr>
                <w:rFonts w:ascii="Arial" w:hAnsi="Arial" w:cs="Arial"/>
                <w:i/>
                <w:iCs/>
                <w:color w:val="000000"/>
                <w:sz w:val="20"/>
                <w:szCs w:val="20"/>
              </w:rPr>
              <w:t>Taguig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590</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590</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2257</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2257</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42"/>
              <w:contextualSpacing/>
              <w:rPr>
                <w:rFonts w:ascii="Arial" w:hAnsi="Arial" w:cs="Arial"/>
                <w:i/>
                <w:iCs/>
                <w:color w:val="000000"/>
                <w:sz w:val="20"/>
                <w:szCs w:val="20"/>
              </w:rPr>
            </w:pPr>
            <w:r w:rsidRPr="003C1E2E">
              <w:rPr>
                <w:rFonts w:ascii="Arial" w:hAnsi="Arial" w:cs="Arial"/>
                <w:i/>
                <w:iCs/>
                <w:color w:val="000000"/>
                <w:sz w:val="20"/>
                <w:szCs w:val="20"/>
              </w:rPr>
              <w:t>Quezon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41</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41</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177</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177</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42"/>
              <w:contextualSpacing/>
              <w:rPr>
                <w:rFonts w:ascii="Arial" w:hAnsi="Arial" w:cs="Arial"/>
                <w:i/>
                <w:iCs/>
                <w:color w:val="000000"/>
                <w:sz w:val="20"/>
                <w:szCs w:val="20"/>
              </w:rPr>
            </w:pPr>
            <w:r w:rsidRPr="003C1E2E">
              <w:rPr>
                <w:rFonts w:ascii="Arial" w:hAnsi="Arial" w:cs="Arial"/>
                <w:i/>
                <w:iCs/>
                <w:color w:val="000000"/>
                <w:sz w:val="20"/>
                <w:szCs w:val="20"/>
              </w:rPr>
              <w:t>San Juan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17</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17</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56</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56</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E2E" w:rsidRPr="003C1E2E" w:rsidRDefault="003C1E2E" w:rsidP="003C1E2E">
            <w:pPr>
              <w:ind w:right="57" w:firstLine="142"/>
              <w:contextualSpacing/>
              <w:rPr>
                <w:rFonts w:ascii="Arial" w:hAnsi="Arial" w:cs="Arial"/>
                <w:i/>
                <w:iCs/>
                <w:color w:val="000000"/>
                <w:sz w:val="20"/>
                <w:szCs w:val="20"/>
              </w:rPr>
            </w:pPr>
            <w:r w:rsidRPr="003C1E2E">
              <w:rPr>
                <w:rFonts w:ascii="Arial" w:hAnsi="Arial" w:cs="Arial"/>
                <w:i/>
                <w:iCs/>
                <w:color w:val="000000"/>
                <w:sz w:val="20"/>
                <w:szCs w:val="20"/>
              </w:rPr>
              <w:t>Valenzuela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43</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43</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212</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212</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REGION III</w:t>
            </w:r>
          </w:p>
        </w:tc>
        <w:tc>
          <w:tcPr>
            <w:tcW w:w="85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82 </w:t>
            </w:r>
          </w:p>
        </w:tc>
        <w:tc>
          <w:tcPr>
            <w:tcW w:w="85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82 </w:t>
            </w:r>
          </w:p>
        </w:tc>
        <w:tc>
          <w:tcPr>
            <w:tcW w:w="85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296 </w:t>
            </w:r>
          </w:p>
        </w:tc>
        <w:tc>
          <w:tcPr>
            <w:tcW w:w="854"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296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Bataan</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11 </w:t>
            </w:r>
          </w:p>
        </w:tc>
        <w:tc>
          <w:tcPr>
            <w:tcW w:w="85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Hermosa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11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Bulacan</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14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14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44 </w:t>
            </w:r>
          </w:p>
        </w:tc>
        <w:tc>
          <w:tcPr>
            <w:tcW w:w="85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44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Balagtas (Bigaa)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Calumpit</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Guiguinto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Hagonoy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Malolos (capital)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14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Plaridel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Nueva Ecija</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10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10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30 </w:t>
            </w:r>
          </w:p>
        </w:tc>
        <w:tc>
          <w:tcPr>
            <w:tcW w:w="85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30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Cabanatuan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Cabiao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lastRenderedPageBreak/>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Talavera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16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16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Pampanga</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50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50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184 </w:t>
            </w:r>
          </w:p>
        </w:tc>
        <w:tc>
          <w:tcPr>
            <w:tcW w:w="85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184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Angeles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18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18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Apalit</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Masantol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Mexico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57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San Fernando (capital)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Santa Ana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24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24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Tarlac</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5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5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27 </w:t>
            </w:r>
          </w:p>
        </w:tc>
        <w:tc>
          <w:tcPr>
            <w:tcW w:w="85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27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Capas</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Paniqui</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Tarlac (capital)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17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17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CALABARZON</w:t>
            </w:r>
          </w:p>
        </w:tc>
        <w:tc>
          <w:tcPr>
            <w:tcW w:w="85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48,743 </w:t>
            </w:r>
          </w:p>
        </w:tc>
        <w:tc>
          <w:tcPr>
            <w:tcW w:w="85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46,150 </w:t>
            </w:r>
          </w:p>
        </w:tc>
        <w:tc>
          <w:tcPr>
            <w:tcW w:w="856"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185,798 </w:t>
            </w:r>
          </w:p>
        </w:tc>
        <w:tc>
          <w:tcPr>
            <w:tcW w:w="854" w:type="pct"/>
            <w:tcBorders>
              <w:top w:val="nil"/>
              <w:left w:val="nil"/>
              <w:bottom w:val="single" w:sz="4" w:space="0" w:color="000000"/>
              <w:right w:val="single" w:sz="4" w:space="0" w:color="000000"/>
            </w:tcBorders>
            <w:shd w:val="clear" w:color="A5A5A5" w:fill="A5A5A5"/>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175,066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Batangas</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29,303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27,472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111,787 </w:t>
            </w:r>
          </w:p>
        </w:tc>
        <w:tc>
          <w:tcPr>
            <w:tcW w:w="85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105,086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noWrap/>
            <w:vAlign w:val="center"/>
            <w:hideMark/>
          </w:tcPr>
          <w:p w:rsidR="003C1E2E" w:rsidRPr="003C1E2E" w:rsidRDefault="003C1E2E" w:rsidP="003C1E2E">
            <w:pPr>
              <w:ind w:right="57"/>
              <w:contextualSpacing/>
              <w:rPr>
                <w:rFonts w:ascii="Arial" w:hAnsi="Arial" w:cs="Arial"/>
                <w:color w:val="000000"/>
                <w:sz w:val="20"/>
                <w:szCs w:val="20"/>
              </w:rPr>
            </w:pPr>
            <w:r w:rsidRPr="003C1E2E">
              <w:rPr>
                <w:rFonts w:ascii="Arial" w:hAnsi="Arial" w:cs="Arial"/>
                <w:color w:val="000000"/>
                <w:sz w:val="20"/>
                <w:szCs w:val="20"/>
              </w:rPr>
              <w:t>Alitagtag</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705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705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2,312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2,312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Balayan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902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902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3,298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3,298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Batangas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7,223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6,225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26,300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22,710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Bauan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2,939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2,933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10,826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10,777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Calatagan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965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936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3,495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3,391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Lian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385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385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1,597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1,597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Lipa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4,781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4,781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20,960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20,960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Lobo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186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186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728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728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Mabini</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804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804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2,295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2,295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Malvar</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2,439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2,334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9,115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8,834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Mataas Na Kahoy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305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305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1,126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1,126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Nasugbu</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259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259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881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881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Rosario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1,675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1,675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7,080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7,080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 Jose</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495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495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2,262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2,262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 Juan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943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870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3,711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3,354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 Pascual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2,326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2,310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8,085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8,009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Santa Teresita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212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212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Santo Tomas</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120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120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Tanauan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78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78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Taysan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558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558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2,035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2,035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Tuy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1,290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686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5,271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3,027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Cavite</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6,199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6,164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23,431 </w:t>
            </w:r>
          </w:p>
        </w:tc>
        <w:tc>
          <w:tcPr>
            <w:tcW w:w="85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23,139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noWrap/>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Alfonso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1,063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1,063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3,922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3,922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Amadeo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481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455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1,734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1,494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Bacoor</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432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432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1,542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1,542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Dasmariñas</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1,240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1,240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General Trias</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988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988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3,841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3,841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Indang</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342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333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1,253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1,201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Maragondon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978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978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Mendez (MENDEZ-NUÑEZ)</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231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231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835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835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Naic</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491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491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Silang</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1,240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1,240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Tagaytay City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1,159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1,159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4,104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4,104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Trece Martires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617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617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2,251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2,251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Laguna</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7,403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6,916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27,595 </w:t>
            </w:r>
          </w:p>
        </w:tc>
        <w:tc>
          <w:tcPr>
            <w:tcW w:w="85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24,907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Alaminos</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691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298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2,455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1,047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468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468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1,756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1,756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Cabuyao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648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648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3,235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3,235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lastRenderedPageBreak/>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Calamba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4,570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4,578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16,366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15,493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Cavinti</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217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48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Kalayaan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103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103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Los Baños</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304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304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1,026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1,026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Magdalena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172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165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Majayjay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229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229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Nagcarlan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323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Pakil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Pila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551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551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Santa Cruz (capital)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626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611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Santa Rosa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125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125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465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465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Quezon</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5,444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5,204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21,493 </w:t>
            </w:r>
          </w:p>
        </w:tc>
        <w:tc>
          <w:tcPr>
            <w:tcW w:w="85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20,442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Candelaria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1,306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1,270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5,917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5,706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Dolores</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455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455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1,738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1,738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Gumaca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67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Infanta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45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Lucena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185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29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770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116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Pagbilao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137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Pitogo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13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Real</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27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Sampaloc</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12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San Antonio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603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603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2,491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2,491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Sariaya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1,202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1,202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4,274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4,274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Tayabas</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58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216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216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Tiaong</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1,551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1,506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5,781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5,600 </w:t>
            </w:r>
          </w:p>
        </w:tc>
      </w:tr>
      <w:tr w:rsidR="003C1E2E" w:rsidRPr="003C1E2E" w:rsidTr="003C1E2E">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E2E" w:rsidRPr="003C1E2E" w:rsidRDefault="003C1E2E" w:rsidP="003C1E2E">
            <w:pPr>
              <w:ind w:right="57"/>
              <w:contextualSpacing/>
              <w:rPr>
                <w:rFonts w:ascii="Arial" w:hAnsi="Arial" w:cs="Arial"/>
                <w:b/>
                <w:bCs/>
                <w:color w:val="000000"/>
                <w:sz w:val="20"/>
                <w:szCs w:val="20"/>
              </w:rPr>
            </w:pPr>
            <w:r w:rsidRPr="003C1E2E">
              <w:rPr>
                <w:rFonts w:ascii="Arial" w:hAnsi="Arial" w:cs="Arial"/>
                <w:b/>
                <w:bCs/>
                <w:color w:val="000000"/>
                <w:sz w:val="20"/>
                <w:szCs w:val="20"/>
              </w:rPr>
              <w:t>Rizal</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394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 394 </w:t>
            </w:r>
          </w:p>
        </w:tc>
        <w:tc>
          <w:tcPr>
            <w:tcW w:w="856"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1,492 </w:t>
            </w:r>
          </w:p>
        </w:tc>
        <w:tc>
          <w:tcPr>
            <w:tcW w:w="854" w:type="pct"/>
            <w:tcBorders>
              <w:top w:val="nil"/>
              <w:left w:val="nil"/>
              <w:bottom w:val="single" w:sz="4" w:space="0" w:color="000000"/>
              <w:right w:val="single" w:sz="4" w:space="0" w:color="000000"/>
            </w:tcBorders>
            <w:shd w:val="clear" w:color="D8D8D8" w:fill="D8D8D8"/>
            <w:noWrap/>
            <w:vAlign w:val="bottom"/>
            <w:hideMark/>
          </w:tcPr>
          <w:p w:rsidR="003C1E2E" w:rsidRPr="003C1E2E" w:rsidRDefault="003C1E2E" w:rsidP="003C1E2E">
            <w:pPr>
              <w:ind w:right="57"/>
              <w:contextualSpacing/>
              <w:jc w:val="right"/>
              <w:rPr>
                <w:rFonts w:ascii="Arial" w:hAnsi="Arial" w:cs="Arial"/>
                <w:b/>
                <w:bCs/>
                <w:color w:val="000000"/>
                <w:sz w:val="20"/>
                <w:szCs w:val="20"/>
              </w:rPr>
            </w:pPr>
            <w:r w:rsidRPr="003C1E2E">
              <w:rPr>
                <w:rFonts w:ascii="Arial" w:hAnsi="Arial" w:cs="Arial"/>
                <w:b/>
                <w:bCs/>
                <w:color w:val="000000"/>
                <w:sz w:val="20"/>
                <w:szCs w:val="20"/>
              </w:rPr>
              <w:t xml:space="preserve">1,492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Angono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55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City of Antipolo</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90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90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353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353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Baras</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Binangonan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114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114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Cainta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315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315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Cardona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10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Jala-Jala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217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217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Morong</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42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42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Pililla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93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93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Rodriguez (Montalban)</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80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80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Taytay</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40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40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149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149 </w:t>
            </w:r>
          </w:p>
        </w:tc>
      </w:tr>
      <w:tr w:rsidR="003C1E2E" w:rsidRPr="003C1E2E" w:rsidTr="003C1E2E">
        <w:trPr>
          <w:trHeight w:val="20"/>
        </w:trPr>
        <w:tc>
          <w:tcPr>
            <w:tcW w:w="77" w:type="pct"/>
            <w:tcBorders>
              <w:top w:val="nil"/>
              <w:left w:val="single" w:sz="4" w:space="0" w:color="000000"/>
              <w:bottom w:val="single" w:sz="4" w:space="0" w:color="000000"/>
              <w:right w:val="nil"/>
            </w:tcBorders>
            <w:shd w:val="clear" w:color="auto" w:fill="auto"/>
            <w:vAlign w:val="center"/>
            <w:hideMark/>
          </w:tcPr>
          <w:p w:rsidR="003C1E2E" w:rsidRPr="003C1E2E" w:rsidRDefault="003C1E2E" w:rsidP="003C1E2E">
            <w:pPr>
              <w:ind w:right="57"/>
              <w:contextualSpacing/>
              <w:jc w:val="right"/>
              <w:rPr>
                <w:rFonts w:ascii="Arial" w:hAnsi="Arial" w:cs="Arial"/>
                <w:color w:val="000000"/>
                <w:sz w:val="20"/>
                <w:szCs w:val="20"/>
              </w:rPr>
            </w:pPr>
            <w:r w:rsidRPr="003C1E2E">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3C1E2E" w:rsidRPr="003C1E2E" w:rsidRDefault="003C1E2E" w:rsidP="003C1E2E">
            <w:pPr>
              <w:ind w:right="57"/>
              <w:contextualSpacing/>
              <w:rPr>
                <w:rFonts w:ascii="Arial" w:hAnsi="Arial" w:cs="Arial"/>
                <w:i/>
                <w:iCs/>
                <w:color w:val="000000"/>
                <w:sz w:val="20"/>
                <w:szCs w:val="20"/>
              </w:rPr>
            </w:pPr>
            <w:r w:rsidRPr="003C1E2E">
              <w:rPr>
                <w:rFonts w:ascii="Arial" w:hAnsi="Arial" w:cs="Arial"/>
                <w:i/>
                <w:iCs/>
                <w:color w:val="000000"/>
                <w:sz w:val="20"/>
                <w:szCs w:val="20"/>
              </w:rPr>
              <w:t>Teresa</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54 </w:t>
            </w:r>
          </w:p>
        </w:tc>
        <w:tc>
          <w:tcPr>
            <w:tcW w:w="854" w:type="pct"/>
            <w:tcBorders>
              <w:top w:val="nil"/>
              <w:left w:val="nil"/>
              <w:bottom w:val="single" w:sz="4" w:space="0" w:color="000000"/>
              <w:right w:val="single" w:sz="4" w:space="0" w:color="000000"/>
            </w:tcBorders>
            <w:shd w:val="clear" w:color="auto" w:fill="auto"/>
            <w:noWrap/>
            <w:vAlign w:val="bottom"/>
            <w:hideMark/>
          </w:tcPr>
          <w:p w:rsidR="003C1E2E" w:rsidRPr="003C1E2E" w:rsidRDefault="003C1E2E" w:rsidP="003C1E2E">
            <w:pPr>
              <w:ind w:right="57"/>
              <w:contextualSpacing/>
              <w:jc w:val="right"/>
              <w:rPr>
                <w:rFonts w:ascii="Arial" w:hAnsi="Arial" w:cs="Arial"/>
                <w:i/>
                <w:iCs/>
                <w:color w:val="000000"/>
                <w:sz w:val="20"/>
                <w:szCs w:val="20"/>
              </w:rPr>
            </w:pPr>
            <w:r w:rsidRPr="003C1E2E">
              <w:rPr>
                <w:rFonts w:ascii="Arial" w:hAnsi="Arial" w:cs="Arial"/>
                <w:i/>
                <w:iCs/>
                <w:color w:val="000000"/>
                <w:sz w:val="20"/>
                <w:szCs w:val="20"/>
              </w:rPr>
              <w:t xml:space="preserve"> 54 </w:t>
            </w:r>
          </w:p>
        </w:tc>
      </w:tr>
    </w:tbl>
    <w:p w:rsidR="00D67209" w:rsidRPr="00AC2F21" w:rsidRDefault="00D67209" w:rsidP="00B974EF">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C46168" w:rsidRDefault="00CA08E1" w:rsidP="00C4616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671C07" w:rsidRPr="00671C07" w:rsidRDefault="00671C07" w:rsidP="00671C07">
      <w:pPr>
        <w:pStyle w:val="ListParagraph"/>
        <w:ind w:left="426" w:right="27"/>
        <w:rPr>
          <w:rFonts w:ascii="Arial" w:eastAsia="Times New Roman" w:hAnsi="Arial" w:cs="Arial"/>
          <w:i/>
          <w:iCs/>
          <w:color w:val="0070C0"/>
          <w:sz w:val="24"/>
          <w:szCs w:val="24"/>
        </w:rPr>
      </w:pPr>
    </w:p>
    <w:p w:rsidR="00306230" w:rsidRPr="00AC2F21" w:rsidRDefault="00306230"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FD1A46" w:rsidRDefault="00306230" w:rsidP="00E62855">
      <w:pPr>
        <w:pStyle w:val="ListParagraph"/>
        <w:ind w:left="426" w:right="27"/>
        <w:jc w:val="both"/>
        <w:rPr>
          <w:rFonts w:ascii="Arial" w:eastAsia="Times New Roman" w:hAnsi="Arial" w:cs="Arial"/>
          <w:bCs/>
          <w:sz w:val="24"/>
          <w:szCs w:val="24"/>
        </w:rPr>
      </w:pPr>
      <w:r w:rsidRPr="00FD1A46">
        <w:rPr>
          <w:rFonts w:ascii="Arial" w:eastAsia="Times New Roman" w:hAnsi="Arial" w:cs="Arial"/>
          <w:bCs/>
          <w:sz w:val="24"/>
          <w:szCs w:val="24"/>
        </w:rPr>
        <w:t>A</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total</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of</w:t>
      </w:r>
      <w:r w:rsidR="00CA08E1" w:rsidRPr="00FD1A46">
        <w:rPr>
          <w:rFonts w:ascii="Arial" w:eastAsia="Times New Roman" w:hAnsi="Arial" w:cs="Arial"/>
          <w:bCs/>
          <w:sz w:val="24"/>
          <w:szCs w:val="24"/>
        </w:rPr>
        <w:t xml:space="preserve"> </w:t>
      </w:r>
      <w:r w:rsidRPr="00BF2066">
        <w:rPr>
          <w:rFonts w:ascii="Arial" w:eastAsia="Times New Roman" w:hAnsi="Arial" w:cs="Arial"/>
          <w:b/>
          <w:bCs/>
          <w:color w:val="0070C0"/>
          <w:sz w:val="24"/>
          <w:szCs w:val="24"/>
        </w:rPr>
        <w:t>₱</w:t>
      </w:r>
      <w:r w:rsidR="003A0CF5" w:rsidRPr="003A0CF5">
        <w:rPr>
          <w:rFonts w:ascii="Arial" w:eastAsia="Times New Roman" w:hAnsi="Arial" w:cs="Arial"/>
          <w:b/>
          <w:bCs/>
          <w:color w:val="0070C0"/>
          <w:sz w:val="24"/>
          <w:szCs w:val="24"/>
        </w:rPr>
        <w:t xml:space="preserve">13,023,728.22 </w:t>
      </w:r>
      <w:r w:rsidRPr="00FD1A46">
        <w:rPr>
          <w:rFonts w:ascii="Arial" w:eastAsia="Times New Roman" w:hAnsi="Arial" w:cs="Arial"/>
          <w:bCs/>
          <w:sz w:val="24"/>
          <w:szCs w:val="24"/>
        </w:rPr>
        <w:t>worth</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of</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assistance</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was</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provided</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by</w:t>
      </w:r>
      <w:r w:rsidR="00CA08E1" w:rsidRPr="00FD1A46">
        <w:rPr>
          <w:rFonts w:ascii="Arial" w:eastAsia="Times New Roman" w:hAnsi="Arial" w:cs="Arial"/>
          <w:bCs/>
          <w:sz w:val="24"/>
          <w:szCs w:val="24"/>
        </w:rPr>
        <w:t xml:space="preserve"> </w:t>
      </w:r>
      <w:r w:rsidRPr="00BF2066">
        <w:rPr>
          <w:rFonts w:ascii="Arial" w:eastAsia="Times New Roman" w:hAnsi="Arial" w:cs="Arial"/>
          <w:b/>
          <w:bCs/>
          <w:color w:val="0070C0"/>
          <w:sz w:val="24"/>
          <w:szCs w:val="24"/>
        </w:rPr>
        <w:t>DSWD</w:t>
      </w:r>
      <w:r w:rsidR="00CA08E1" w:rsidRPr="00BF2066">
        <w:rPr>
          <w:rFonts w:ascii="Arial" w:eastAsia="Times New Roman" w:hAnsi="Arial" w:cs="Arial"/>
          <w:bCs/>
          <w:color w:val="0070C0"/>
          <w:sz w:val="24"/>
          <w:szCs w:val="24"/>
        </w:rPr>
        <w:t xml:space="preserve"> </w:t>
      </w:r>
      <w:r w:rsidRPr="00FD1A46">
        <w:rPr>
          <w:rFonts w:ascii="Arial" w:eastAsia="Times New Roman" w:hAnsi="Arial" w:cs="Arial"/>
          <w:bCs/>
          <w:sz w:val="24"/>
          <w:szCs w:val="24"/>
        </w:rPr>
        <w:t>to</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the</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affected</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families</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(see</w:t>
      </w:r>
      <w:r w:rsidR="00CA08E1" w:rsidRPr="00FD1A46">
        <w:rPr>
          <w:rFonts w:ascii="Arial" w:eastAsia="Times New Roman" w:hAnsi="Arial" w:cs="Arial"/>
          <w:bCs/>
          <w:sz w:val="24"/>
          <w:szCs w:val="24"/>
        </w:rPr>
        <w:t xml:space="preserve"> </w:t>
      </w:r>
      <w:r w:rsidRPr="00FD1A46">
        <w:rPr>
          <w:rFonts w:ascii="Arial" w:eastAsia="Times New Roman" w:hAnsi="Arial" w:cs="Arial"/>
          <w:bCs/>
          <w:sz w:val="24"/>
          <w:szCs w:val="24"/>
        </w:rPr>
        <w:t>Table</w:t>
      </w:r>
      <w:r w:rsidR="00CA08E1" w:rsidRPr="00FD1A46">
        <w:rPr>
          <w:rFonts w:ascii="Arial" w:eastAsia="Times New Roman" w:hAnsi="Arial" w:cs="Arial"/>
          <w:bCs/>
          <w:sz w:val="24"/>
          <w:szCs w:val="24"/>
        </w:rPr>
        <w:t xml:space="preserve"> </w:t>
      </w:r>
      <w:r w:rsidR="00896ABB" w:rsidRPr="00FD1A46">
        <w:rPr>
          <w:rFonts w:ascii="Arial" w:eastAsia="Times New Roman" w:hAnsi="Arial" w:cs="Arial"/>
          <w:bCs/>
          <w:sz w:val="24"/>
          <w:szCs w:val="24"/>
        </w:rPr>
        <w:t>4</w:t>
      </w:r>
      <w:r w:rsidRPr="00FD1A46">
        <w:rPr>
          <w:rFonts w:ascii="Arial" w:eastAsia="Times New Roman" w:hAnsi="Arial" w:cs="Arial"/>
          <w:bCs/>
          <w:sz w:val="24"/>
          <w:szCs w:val="24"/>
        </w:rPr>
        <w:t>).</w:t>
      </w:r>
    </w:p>
    <w:p w:rsidR="00306230" w:rsidRPr="00AC2F21" w:rsidRDefault="00306230" w:rsidP="00E62855">
      <w:pPr>
        <w:ind w:right="27"/>
        <w:contextualSpacing/>
        <w:jc w:val="both"/>
        <w:rPr>
          <w:rFonts w:ascii="Arial" w:eastAsia="Times New Roman" w:hAnsi="Arial" w:cs="Arial"/>
          <w:b/>
          <w:bCs/>
          <w:i/>
          <w:sz w:val="24"/>
          <w:szCs w:val="24"/>
        </w:rPr>
      </w:pPr>
    </w:p>
    <w:p w:rsidR="00306230" w:rsidRDefault="00306230" w:rsidP="00E62855">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801" w:type="pct"/>
        <w:tblInd w:w="421" w:type="dxa"/>
        <w:tblCellMar>
          <w:left w:w="0" w:type="dxa"/>
          <w:right w:w="0" w:type="dxa"/>
        </w:tblCellMar>
        <w:tblLook w:val="04A0" w:firstRow="1" w:lastRow="0" w:firstColumn="1" w:lastColumn="0" w:noHBand="0" w:noVBand="1"/>
      </w:tblPr>
      <w:tblGrid>
        <w:gridCol w:w="118"/>
        <w:gridCol w:w="1583"/>
        <w:gridCol w:w="1694"/>
        <w:gridCol w:w="1423"/>
        <w:gridCol w:w="1417"/>
        <w:gridCol w:w="1414"/>
        <w:gridCol w:w="1700"/>
      </w:tblGrid>
      <w:tr w:rsidR="003A0CF5" w:rsidRPr="003A0CF5" w:rsidTr="003A0CF5">
        <w:trPr>
          <w:trHeight w:val="47"/>
          <w:tblHeader/>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REGION / PROVINCE / MUNICIPALITY </w:t>
            </w:r>
          </w:p>
        </w:tc>
        <w:tc>
          <w:tcPr>
            <w:tcW w:w="409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COST OF ASSISTANCE </w:t>
            </w:r>
          </w:p>
        </w:tc>
      </w:tr>
      <w:tr w:rsidR="003A0CF5" w:rsidRPr="003A0CF5" w:rsidTr="003A0CF5">
        <w:trPr>
          <w:trHeight w:val="47"/>
          <w:tblHeader/>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rsidR="003A0CF5" w:rsidRPr="003A0CF5" w:rsidRDefault="003A0CF5" w:rsidP="003A0CF5">
            <w:pPr>
              <w:ind w:right="57"/>
              <w:contextualSpacing/>
              <w:rPr>
                <w:rFonts w:ascii="Arial" w:hAnsi="Arial" w:cs="Arial"/>
                <w:b/>
                <w:bCs/>
                <w:color w:val="000000"/>
                <w:sz w:val="20"/>
                <w:szCs w:val="20"/>
              </w:rPr>
            </w:pPr>
          </w:p>
        </w:tc>
        <w:tc>
          <w:tcPr>
            <w:tcW w:w="9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DSWD </w:t>
            </w: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LGU </w:t>
            </w:r>
          </w:p>
        </w:tc>
        <w:tc>
          <w:tcPr>
            <w:tcW w:w="75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NGOs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OTHERS </w:t>
            </w:r>
          </w:p>
        </w:tc>
        <w:tc>
          <w:tcPr>
            <w:tcW w:w="90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GRAND TOTAL </w:t>
            </w:r>
          </w:p>
        </w:tc>
      </w:tr>
      <w:tr w:rsidR="003A0CF5" w:rsidRPr="003A0CF5" w:rsidTr="003A0CF5">
        <w:trPr>
          <w:trHeight w:val="20"/>
        </w:trPr>
        <w:tc>
          <w:tcPr>
            <w:tcW w:w="91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GRAND TOTAL</w:t>
            </w:r>
          </w:p>
        </w:tc>
        <w:tc>
          <w:tcPr>
            <w:tcW w:w="906" w:type="pct"/>
            <w:tcBorders>
              <w:top w:val="single" w:sz="4" w:space="0" w:color="auto"/>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13,023,728.22 </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single" w:sz="4" w:space="0" w:color="auto"/>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single" w:sz="4" w:space="0" w:color="auto"/>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13,023,728.22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t>NCR</w:t>
            </w:r>
          </w:p>
        </w:tc>
        <w:tc>
          <w:tcPr>
            <w:tcW w:w="906"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172,119.20 </w:t>
            </w:r>
          </w:p>
        </w:tc>
        <w:tc>
          <w:tcPr>
            <w:tcW w:w="761"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172,119.20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Caloocan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4,539.56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4,539.56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Malabon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2,269.78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2,269.78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lastRenderedPageBreak/>
              <w:t>Manila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101,382.35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101,382.35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Marikina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1,134.89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1,134.89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Muntinlupa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2,269.78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2,269.78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Quezon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43,122.35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43,122.35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San Juan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17,400.49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17,400.49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t>CALABARZON</w:t>
            </w:r>
          </w:p>
        </w:tc>
        <w:tc>
          <w:tcPr>
            <w:tcW w:w="906"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12,851,609.02 </w:t>
            </w:r>
          </w:p>
        </w:tc>
        <w:tc>
          <w:tcPr>
            <w:tcW w:w="761"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12,851,609.02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t>Batangas</w:t>
            </w:r>
          </w:p>
        </w:tc>
        <w:tc>
          <w:tcPr>
            <w:tcW w:w="90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9,974,998.34 </w:t>
            </w:r>
          </w:p>
        </w:tc>
        <w:tc>
          <w:tcPr>
            <w:tcW w:w="761"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9,974,998.34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rsidR="003A0CF5" w:rsidRPr="003A0CF5" w:rsidRDefault="003A0CF5" w:rsidP="003A0CF5">
            <w:pPr>
              <w:ind w:right="57"/>
              <w:contextualSpacing/>
              <w:rPr>
                <w:rFonts w:ascii="Arial" w:hAnsi="Arial" w:cs="Arial"/>
                <w:i/>
                <w:color w:val="000000"/>
                <w:sz w:val="20"/>
                <w:szCs w:val="20"/>
              </w:rPr>
            </w:pPr>
            <w:r w:rsidRPr="003A0CF5">
              <w:rPr>
                <w:rFonts w:ascii="Arial" w:hAnsi="Arial" w:cs="Arial"/>
                <w:i/>
                <w:color w:val="000000"/>
                <w:sz w:val="20"/>
                <w:szCs w:val="20"/>
              </w:rPr>
              <w:t>Agoncillo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64,113.80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64,113.80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Balayan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981,695.42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981,695.42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Balete</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188,570.00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Batangas City (capital)</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1,392,002.86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1,392,002.86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Bauan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1,048,449.20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1,048,449.20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Calaca</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192,341.40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192,341.40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Calatagan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161,038.78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161,038.78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Cuenca</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150,856.00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150,856.00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Laurel</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82,216.52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82,216.52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Lipa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1,306,022.14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1,306,022.14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Mabini</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61,850.96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61,850.96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Mataas Na Kahoy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167,056.00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167,056.00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Nasugbu</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95,416.42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95,416.42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Rosario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76,550.96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76,550.96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Jose</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130,113.30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130,113.30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Juan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156,890.24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156,890.24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Luis</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1,510,522.48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1,510,522.48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Pascual</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521,584.62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521,584.62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Santa Teresita</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94,285.00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94,285.00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Santo Tomas</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1,238,386.50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1,238,386.50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City of Tanauan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283,002.00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283,002.00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Tuy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72,033.74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72,033.74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t>Cavite</w:t>
            </w:r>
          </w:p>
        </w:tc>
        <w:tc>
          <w:tcPr>
            <w:tcW w:w="90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833,157.58 </w:t>
            </w:r>
          </w:p>
        </w:tc>
        <w:tc>
          <w:tcPr>
            <w:tcW w:w="761"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833,157.58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Alfonso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325,848.96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325,848.96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Amadeo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98,056.40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98,056.40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General Emilio Aguinaldo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48,273.92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48,273.92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Indang</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16,670.50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16,670.50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Maragondon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206,108.00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206,108.00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Naic</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25,005.75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25,005.75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Tagaytay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101,827.80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101,827.80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Ternate</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11,366.25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11,366.25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t>Laguna</w:t>
            </w:r>
          </w:p>
        </w:tc>
        <w:tc>
          <w:tcPr>
            <w:tcW w:w="90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728,901.90 </w:t>
            </w:r>
          </w:p>
        </w:tc>
        <w:tc>
          <w:tcPr>
            <w:tcW w:w="761"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728,901.90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Bay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274,361.84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274,361.84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Cabuyao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201,392.76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201,392.76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Pablo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253,147.30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253,147.30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t>Quezon</w:t>
            </w:r>
          </w:p>
        </w:tc>
        <w:tc>
          <w:tcPr>
            <w:tcW w:w="90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1,314,551.20 </w:t>
            </w:r>
          </w:p>
        </w:tc>
        <w:tc>
          <w:tcPr>
            <w:tcW w:w="761"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1,314,551.20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Candelaria</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378,875.00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378,875.00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Antonio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873,825.24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873,825.24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Tiaong</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61,850.96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61,850.96 </w:t>
            </w:r>
          </w:p>
        </w:tc>
      </w:tr>
    </w:tbl>
    <w:p w:rsidR="00254797" w:rsidRPr="001D5EF6" w:rsidRDefault="002A6364" w:rsidP="001D5EF6">
      <w:pPr>
        <w:ind w:right="27" w:firstLine="426"/>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w:t>
      </w:r>
      <w:r>
        <w:rPr>
          <w:rFonts w:ascii="Arial" w:eastAsia="Times New Roman" w:hAnsi="Arial" w:cs="Arial"/>
          <w:bCs/>
          <w:i/>
          <w:iCs/>
          <w:color w:val="000000"/>
          <w:sz w:val="16"/>
          <w:szCs w:val="24"/>
        </w:rPr>
        <w:t xml:space="preserve">ote: </w:t>
      </w:r>
      <w:r w:rsidRPr="002A6364">
        <w:rPr>
          <w:rFonts w:ascii="Arial" w:eastAsia="Times New Roman" w:hAnsi="Arial" w:cs="Arial"/>
          <w:bCs/>
          <w:i/>
          <w:iCs/>
          <w:color w:val="000000"/>
          <w:sz w:val="16"/>
          <w:szCs w:val="24"/>
        </w:rPr>
        <w:t>The previously reported 5 plastic mats in Balete w</w:t>
      </w:r>
      <w:r w:rsidR="001D5EF6">
        <w:rPr>
          <w:rFonts w:ascii="Arial" w:eastAsia="Times New Roman" w:hAnsi="Arial" w:cs="Arial"/>
          <w:bCs/>
          <w:i/>
          <w:iCs/>
          <w:color w:val="000000"/>
          <w:sz w:val="16"/>
          <w:szCs w:val="24"/>
        </w:rPr>
        <w:t>ere delivered to Batangas City.</w:t>
      </w:r>
    </w:p>
    <w:p w:rsidR="004A56F6" w:rsidRDefault="00E93998" w:rsidP="004A56F6">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E52354" w:rsidRDefault="00E52354" w:rsidP="00E52354">
      <w:pPr>
        <w:ind w:right="0"/>
        <w:jc w:val="center"/>
        <w:rPr>
          <w:rFonts w:ascii="Arial" w:eastAsia="Times New Roman" w:hAnsi="Arial" w:cs="Arial"/>
          <w:b/>
          <w:iCs/>
          <w:color w:val="002060"/>
          <w:szCs w:val="32"/>
        </w:rPr>
      </w:pPr>
    </w:p>
    <w:p w:rsidR="00A82950" w:rsidRDefault="00A82950">
      <w:pPr>
        <w:ind w:right="0"/>
        <w:rPr>
          <w:rFonts w:ascii="Arial" w:eastAsia="Times New Roman" w:hAnsi="Arial" w:cs="Arial"/>
          <w:b/>
          <w:iCs/>
          <w:color w:val="002060"/>
          <w:szCs w:val="32"/>
        </w:rPr>
      </w:pPr>
      <w:r>
        <w:rPr>
          <w:rFonts w:ascii="Arial" w:eastAsia="Times New Roman" w:hAnsi="Arial" w:cs="Arial"/>
          <w:b/>
          <w:iCs/>
          <w:color w:val="002060"/>
          <w:szCs w:val="32"/>
        </w:rPr>
        <w:br w:type="page"/>
      </w:r>
    </w:p>
    <w:p w:rsidR="004A56F6" w:rsidRDefault="008E5266" w:rsidP="003A0CF5">
      <w:pPr>
        <w:ind w:right="0"/>
        <w:jc w:val="center"/>
        <w:rPr>
          <w:rFonts w:ascii="Arial" w:eastAsia="Times New Roman" w:hAnsi="Arial" w:cs="Arial"/>
          <w:b/>
          <w:iCs/>
          <w:color w:val="002060"/>
          <w:szCs w:val="32"/>
        </w:rPr>
      </w:pPr>
      <w:r>
        <w:rPr>
          <w:rFonts w:ascii="Arial" w:hAnsi="Arial" w:cs="Arial"/>
          <w:i/>
          <w:noProof/>
          <w:sz w:val="16"/>
          <w:szCs w:val="24"/>
        </w:rPr>
        <w:lastRenderedPageBreak/>
        <w:drawing>
          <wp:anchor distT="0" distB="0" distL="114300" distR="114300" simplePos="0" relativeHeight="251770880" behindDoc="0" locked="0" layoutInCell="1" allowOverlap="1" wp14:anchorId="6707D437" wp14:editId="32652184">
            <wp:simplePos x="0" y="0"/>
            <wp:positionH relativeFrom="column">
              <wp:posOffset>-133985</wp:posOffset>
            </wp:positionH>
            <wp:positionV relativeFrom="paragraph">
              <wp:posOffset>163830</wp:posOffset>
            </wp:positionV>
            <wp:extent cx="6395720" cy="452183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95720" cy="452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E52354">
        <w:rPr>
          <w:rFonts w:ascii="Arial" w:eastAsia="Times New Roman" w:hAnsi="Arial" w:cs="Arial"/>
          <w:b/>
          <w:iCs/>
          <w:color w:val="002060"/>
          <w:szCs w:val="32"/>
        </w:rPr>
        <w:t>DSWD</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DISASTER</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RESPONSE</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INFORMATION</w:t>
      </w:r>
    </w:p>
    <w:p w:rsidR="003A0CF5" w:rsidRPr="003A0CF5" w:rsidRDefault="003A0CF5" w:rsidP="003A0CF5">
      <w:pPr>
        <w:ind w:right="0"/>
        <w:jc w:val="center"/>
        <w:rPr>
          <w:rFonts w:ascii="Arial" w:eastAsia="Times New Roman" w:hAnsi="Arial" w:cs="Arial"/>
          <w:b/>
          <w:iCs/>
          <w:color w:val="002060"/>
          <w:szCs w:val="32"/>
        </w:rPr>
      </w:pPr>
    </w:p>
    <w:p w:rsidR="00991EDC" w:rsidRPr="00AC2F21" w:rsidRDefault="00660DD6" w:rsidP="00E62855">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E62855">
      <w:pPr>
        <w:pStyle w:val="Heading1"/>
        <w:spacing w:before="0" w:after="0"/>
        <w:ind w:right="27"/>
        <w:contextualSpacing/>
        <w:rPr>
          <w:rFonts w:ascii="Arial" w:eastAsia="Arial" w:hAnsi="Arial" w:cs="Arial"/>
          <w:sz w:val="24"/>
          <w:szCs w:val="24"/>
        </w:rPr>
      </w:pPr>
    </w:p>
    <w:p w:rsidR="00991EDC" w:rsidRPr="003A0CF5" w:rsidRDefault="00991EDC" w:rsidP="00E62855">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F75765" w:rsidP="00D662C4">
            <w:pPr>
              <w:ind w:right="27"/>
              <w:contextualSpacing/>
              <w:jc w:val="center"/>
              <w:rPr>
                <w:rFonts w:ascii="Arial" w:eastAsia="Arial Narrow" w:hAnsi="Arial" w:cs="Arial"/>
                <w:color w:val="0070C0"/>
                <w:sz w:val="19"/>
                <w:szCs w:val="19"/>
              </w:rPr>
            </w:pPr>
            <w:r w:rsidRPr="003A0CF5">
              <w:rPr>
                <w:rFonts w:ascii="Arial" w:eastAsia="Arial Narrow" w:hAnsi="Arial" w:cs="Arial"/>
                <w:color w:val="0070C0"/>
                <w:sz w:val="19"/>
                <w:szCs w:val="19"/>
              </w:rPr>
              <w:t>28</w:t>
            </w:r>
            <w:r w:rsidR="00D662C4" w:rsidRPr="003A0CF5">
              <w:rPr>
                <w:rFonts w:ascii="Arial" w:eastAsia="Arial Narrow" w:hAnsi="Arial" w:cs="Arial"/>
                <w:color w:val="0070C0"/>
                <w:sz w:val="19"/>
                <w:szCs w:val="19"/>
              </w:rPr>
              <w:t xml:space="preserve"> January 2020</w:t>
            </w:r>
          </w:p>
        </w:tc>
        <w:tc>
          <w:tcPr>
            <w:tcW w:w="4078" w:type="pct"/>
            <w:vAlign w:val="bottom"/>
          </w:tcPr>
          <w:p w:rsidR="00D662C4" w:rsidRPr="003A0CF5" w:rsidRDefault="00D662C4" w:rsidP="00D662C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B91F87">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Continuous deployment of DRMB Personnel in Batangas.</w:t>
            </w:r>
          </w:p>
        </w:tc>
      </w:tr>
      <w:tr w:rsidR="005D1BC7" w:rsidRPr="003A0CF5" w:rsidTr="00D662C4">
        <w:trPr>
          <w:trHeight w:val="62"/>
          <w:jc w:val="center"/>
        </w:trPr>
        <w:tc>
          <w:tcPr>
            <w:tcW w:w="922" w:type="pct"/>
            <w:vAlign w:val="center"/>
          </w:tcPr>
          <w:p w:rsidR="005D1BC7" w:rsidRPr="003A0CF5" w:rsidRDefault="005D1BC7" w:rsidP="005D1BC7">
            <w:pPr>
              <w:ind w:right="27"/>
              <w:contextualSpacing/>
              <w:jc w:val="center"/>
              <w:rPr>
                <w:rFonts w:ascii="Arial" w:eastAsia="Arial Narrow" w:hAnsi="Arial" w:cs="Arial"/>
                <w:sz w:val="19"/>
                <w:szCs w:val="19"/>
              </w:rPr>
            </w:pPr>
            <w:r w:rsidRPr="003A0CF5">
              <w:rPr>
                <w:rFonts w:ascii="Arial" w:eastAsia="Arial Narrow" w:hAnsi="Arial" w:cs="Arial"/>
                <w:sz w:val="19"/>
                <w:szCs w:val="19"/>
              </w:rPr>
              <w:t>23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092B12" w:rsidRPr="003A0CF5" w:rsidRDefault="00092B12" w:rsidP="007923AD">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w:t>
            </w:r>
            <w:r w:rsidR="00803D68" w:rsidRPr="003A0CF5">
              <w:rPr>
                <w:rFonts w:ascii="Arial" w:eastAsia="Arial Narrow" w:hAnsi="Arial" w:cs="Arial"/>
                <w:sz w:val="19"/>
                <w:szCs w:val="19"/>
              </w:rPr>
              <w:t>oordinated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Cluster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Batch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r>
      <w:tr w:rsidR="00B37269" w:rsidRPr="003A0CF5" w:rsidTr="00D662C4">
        <w:trPr>
          <w:trHeight w:val="62"/>
          <w:jc w:val="center"/>
        </w:trPr>
        <w:tc>
          <w:tcPr>
            <w:tcW w:w="922" w:type="pct"/>
            <w:vAlign w:val="center"/>
          </w:tcPr>
          <w:p w:rsidR="00B37269" w:rsidRPr="003A0CF5" w:rsidRDefault="005D1BC7" w:rsidP="005D1BC7">
            <w:pPr>
              <w:ind w:right="27"/>
              <w:jc w:val="center"/>
              <w:rPr>
                <w:rFonts w:ascii="Arial" w:eastAsia="Arial Narrow" w:hAnsi="Arial" w:cs="Arial"/>
                <w:sz w:val="19"/>
                <w:szCs w:val="19"/>
              </w:rPr>
            </w:pPr>
            <w:r w:rsidRPr="003A0CF5">
              <w:rPr>
                <w:rFonts w:ascii="Arial" w:eastAsia="Arial Narrow" w:hAnsi="Arial" w:cs="Arial"/>
                <w:sz w:val="19"/>
                <w:szCs w:val="19"/>
              </w:rPr>
              <w:t>22</w:t>
            </w:r>
            <w:r w:rsidR="00CA08E1" w:rsidRPr="003A0CF5">
              <w:rPr>
                <w:rFonts w:ascii="Arial" w:eastAsia="Arial Narrow" w:hAnsi="Arial" w:cs="Arial"/>
                <w:sz w:val="19"/>
                <w:szCs w:val="19"/>
              </w:rPr>
              <w:t xml:space="preserve"> </w:t>
            </w:r>
            <w:r w:rsidR="000D4478" w:rsidRPr="003A0CF5">
              <w:rPr>
                <w:rFonts w:ascii="Arial" w:eastAsia="Arial Narrow" w:hAnsi="Arial" w:cs="Arial"/>
                <w:sz w:val="19"/>
                <w:szCs w:val="19"/>
              </w:rPr>
              <w:t>J</w:t>
            </w:r>
            <w:r w:rsidR="00B37269" w:rsidRPr="003A0CF5">
              <w:rPr>
                <w:rFonts w:ascii="Arial" w:eastAsia="Arial Narrow" w:hAnsi="Arial" w:cs="Arial"/>
                <w:sz w:val="19"/>
                <w:szCs w:val="19"/>
              </w:rPr>
              <w:t>anuary</w:t>
            </w:r>
            <w:r w:rsidR="00CA08E1" w:rsidRPr="003A0CF5">
              <w:rPr>
                <w:rFonts w:ascii="Arial" w:eastAsia="Arial Narrow" w:hAnsi="Arial" w:cs="Arial"/>
                <w:sz w:val="19"/>
                <w:szCs w:val="19"/>
              </w:rPr>
              <w:t xml:space="preserve"> </w:t>
            </w:r>
            <w:r w:rsidR="00B37269" w:rsidRPr="003A0CF5">
              <w:rPr>
                <w:rFonts w:ascii="Arial" w:eastAsia="Arial Narrow" w:hAnsi="Arial" w:cs="Arial"/>
                <w:sz w:val="19"/>
                <w:szCs w:val="19"/>
              </w:rPr>
              <w:t>2020</w:t>
            </w:r>
          </w:p>
        </w:tc>
        <w:tc>
          <w:tcPr>
            <w:tcW w:w="4078" w:type="pct"/>
            <w:vAlign w:val="bottom"/>
          </w:tcPr>
          <w:p w:rsidR="008A2E0C" w:rsidRPr="003A0CF5" w:rsidRDefault="008A2E0C" w:rsidP="007923AD">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University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encoding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internet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connectivity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p>
          <w:p w:rsidR="008A2E0C" w:rsidRPr="003A0CF5" w:rsidRDefault="008A2E0C" w:rsidP="007923AD">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resource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support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p w:rsidR="008A2E0C" w:rsidRPr="003A0CF5" w:rsidRDefault="008A2E0C" w:rsidP="007923AD">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finalize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arrangement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operability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SCOPE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system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9752CA" w:rsidRPr="003A0CF5" w:rsidRDefault="009752CA" w:rsidP="007923AD">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Drafted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Memorandum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Circular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signature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OCD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Administrator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line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adaption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approved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resolutions.</w:t>
            </w:r>
          </w:p>
        </w:tc>
      </w:tr>
      <w:tr w:rsidR="00AD0599" w:rsidRPr="003A0CF5" w:rsidTr="00D662C4">
        <w:trPr>
          <w:trHeight w:val="62"/>
          <w:jc w:val="center"/>
        </w:trPr>
        <w:tc>
          <w:tcPr>
            <w:tcW w:w="922" w:type="pct"/>
            <w:vAlign w:val="center"/>
          </w:tcPr>
          <w:p w:rsidR="003462B3" w:rsidRPr="003A0CF5" w:rsidRDefault="003462B3"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21</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A47773" w:rsidRPr="003A0CF5" w:rsidRDefault="00AD0599"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Displacement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Tracking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Matrix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Sports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Complex.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Hernandez,</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DRMB</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IOM.</w:t>
            </w:r>
          </w:p>
          <w:p w:rsidR="00330356" w:rsidRPr="003A0CF5" w:rsidRDefault="00A47773"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unit</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MSU</w:t>
            </w:r>
            <w:r w:rsidR="00AD0599"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Santo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Programme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WFP</w:t>
            </w:r>
            <w:r w:rsidR="00AD0599" w:rsidRPr="003A0CF5">
              <w:rPr>
                <w:rFonts w:ascii="Arial" w:eastAsia="Arial Narrow" w:hAnsi="Arial" w:cs="Arial"/>
                <w:sz w:val="19"/>
                <w:szCs w:val="19"/>
              </w:rPr>
              <w:t>)</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
          <w:p w:rsidR="00F06EB1" w:rsidRPr="003A0CF5" w:rsidRDefault="006F7D7F"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attended</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00AD0599"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Full</w:t>
            </w:r>
            <w:r w:rsidR="00CA08E1" w:rsidRPr="003A0CF5">
              <w:rPr>
                <w:rFonts w:ascii="Arial" w:hAnsi="Arial" w:cs="Arial"/>
                <w:sz w:val="19"/>
                <w:szCs w:val="19"/>
              </w:rPr>
              <w:t xml:space="preserve"> </w:t>
            </w:r>
            <w:r w:rsidRPr="003A0CF5">
              <w:rPr>
                <w:rFonts w:ascii="Arial" w:hAnsi="Arial" w:cs="Arial"/>
                <w:sz w:val="19"/>
                <w:szCs w:val="19"/>
              </w:rPr>
              <w:t>Council</w:t>
            </w:r>
            <w:r w:rsidR="00CA08E1" w:rsidRPr="003A0CF5">
              <w:rPr>
                <w:rFonts w:ascii="Arial" w:hAnsi="Arial" w:cs="Arial"/>
                <w:sz w:val="19"/>
                <w:szCs w:val="19"/>
              </w:rPr>
              <w:t xml:space="preserve"> </w:t>
            </w:r>
            <w:r w:rsidRPr="003A0CF5">
              <w:rPr>
                <w:rFonts w:ascii="Arial" w:hAnsi="Arial" w:cs="Arial"/>
                <w:sz w:val="19"/>
                <w:szCs w:val="19"/>
              </w:rPr>
              <w:t>Meeting</w:t>
            </w:r>
            <w:r w:rsidR="00CA08E1" w:rsidRPr="003A0CF5">
              <w:rPr>
                <w:rFonts w:ascii="Arial" w:hAnsi="Arial" w:cs="Arial"/>
                <w:sz w:val="19"/>
                <w:szCs w:val="19"/>
              </w:rPr>
              <w:t xml:space="preserve"> </w:t>
            </w:r>
            <w:r w:rsidRPr="003A0CF5">
              <w:rPr>
                <w:rFonts w:ascii="Arial" w:hAnsi="Arial" w:cs="Arial"/>
                <w:sz w:val="19"/>
                <w:szCs w:val="19"/>
              </w:rPr>
              <w:t>wherein</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two</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proposed</w:t>
            </w:r>
            <w:r w:rsidR="00CA08E1" w:rsidRPr="003A0CF5">
              <w:rPr>
                <w:rFonts w:ascii="Arial" w:hAnsi="Arial" w:cs="Arial"/>
                <w:sz w:val="19"/>
                <w:szCs w:val="19"/>
              </w:rPr>
              <w:t xml:space="preserve"> </w:t>
            </w:r>
            <w:r w:rsidRPr="003A0CF5">
              <w:rPr>
                <w:rFonts w:ascii="Arial" w:hAnsi="Arial" w:cs="Arial"/>
                <w:sz w:val="19"/>
                <w:szCs w:val="19"/>
              </w:rPr>
              <w:t>Resolutions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approved</w:t>
            </w:r>
            <w:r w:rsidR="00CA08E1" w:rsidRPr="003A0CF5">
              <w:rPr>
                <w:rFonts w:ascii="Arial" w:hAnsi="Arial" w:cs="Arial"/>
                <w:sz w:val="19"/>
                <w:szCs w:val="19"/>
              </w:rPr>
              <w:t xml:space="preserve"> </w:t>
            </w:r>
            <w:r w:rsidRPr="003A0CF5">
              <w:rPr>
                <w:rFonts w:ascii="Arial" w:hAnsi="Arial" w:cs="Arial"/>
                <w:sz w:val="19"/>
                <w:szCs w:val="19"/>
              </w:rPr>
              <w:t>by</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Council</w:t>
            </w:r>
            <w:r w:rsidR="00FC38CB" w:rsidRPr="003A0CF5">
              <w:rPr>
                <w:rFonts w:ascii="Arial" w:hAnsi="Arial" w:cs="Arial"/>
                <w:sz w:val="19"/>
                <w:szCs w:val="19"/>
              </w:rPr>
              <w:t>,</w:t>
            </w:r>
            <w:r w:rsidR="00CA08E1" w:rsidRPr="003A0CF5">
              <w:rPr>
                <w:rFonts w:ascii="Arial" w:hAnsi="Arial" w:cs="Arial"/>
                <w:sz w:val="19"/>
                <w:szCs w:val="19"/>
              </w:rPr>
              <w:t xml:space="preserve"> </w:t>
            </w:r>
            <w:r w:rsidR="00FC38CB" w:rsidRPr="003A0CF5">
              <w:rPr>
                <w:rFonts w:ascii="Arial" w:hAnsi="Arial" w:cs="Arial"/>
                <w:sz w:val="19"/>
                <w:szCs w:val="19"/>
              </w:rPr>
              <w:t>to</w:t>
            </w:r>
            <w:r w:rsidR="00CA08E1" w:rsidRPr="003A0CF5">
              <w:rPr>
                <w:rFonts w:ascii="Arial" w:hAnsi="Arial" w:cs="Arial"/>
                <w:sz w:val="19"/>
                <w:szCs w:val="19"/>
              </w:rPr>
              <w:t xml:space="preserve"> </w:t>
            </w:r>
            <w:r w:rsidR="00FC38CB" w:rsidRPr="003A0CF5">
              <w:rPr>
                <w:rFonts w:ascii="Arial" w:hAnsi="Arial" w:cs="Arial"/>
                <w:sz w:val="19"/>
                <w:szCs w:val="19"/>
              </w:rPr>
              <w:t>wit:</w:t>
            </w:r>
            <w:r w:rsidR="00CA08E1" w:rsidRPr="003A0CF5">
              <w:rPr>
                <w:rFonts w:ascii="Arial" w:hAnsi="Arial" w:cs="Arial"/>
                <w:sz w:val="19"/>
                <w:szCs w:val="19"/>
              </w:rPr>
              <w:t xml:space="preserve"> </w:t>
            </w:r>
            <w:r w:rsidR="00FC38CB" w:rsidRPr="003A0CF5">
              <w:rPr>
                <w:rFonts w:ascii="Arial" w:hAnsi="Arial" w:cs="Arial"/>
                <w:sz w:val="19"/>
                <w:szCs w:val="19"/>
              </w:rPr>
              <w:t>1)</w:t>
            </w:r>
            <w:r w:rsidR="00CA08E1" w:rsidRPr="003A0CF5">
              <w:rPr>
                <w:rFonts w:ascii="Arial" w:hAnsi="Arial" w:cs="Arial"/>
                <w:sz w:val="19"/>
                <w:szCs w:val="19"/>
              </w:rPr>
              <w:t xml:space="preserve"> </w:t>
            </w:r>
            <w:r w:rsidR="00FC38CB" w:rsidRPr="003A0CF5">
              <w:rPr>
                <w:rFonts w:ascii="Arial" w:hAnsi="Arial" w:cs="Arial"/>
                <w:sz w:val="19"/>
                <w:szCs w:val="19"/>
              </w:rPr>
              <w:t>procurement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potable</w:t>
            </w:r>
            <w:r w:rsidR="00CA08E1" w:rsidRPr="003A0CF5">
              <w:rPr>
                <w:rFonts w:ascii="Arial" w:hAnsi="Arial" w:cs="Arial"/>
                <w:sz w:val="19"/>
                <w:szCs w:val="19"/>
              </w:rPr>
              <w:t xml:space="preserve"> </w:t>
            </w:r>
            <w:r w:rsidR="00FC38CB" w:rsidRPr="003A0CF5">
              <w:rPr>
                <w:rFonts w:ascii="Arial" w:hAnsi="Arial" w:cs="Arial"/>
                <w:sz w:val="19"/>
                <w:szCs w:val="19"/>
              </w:rPr>
              <w:lastRenderedPageBreak/>
              <w:t>drinking</w:t>
            </w:r>
            <w:r w:rsidR="00CA08E1" w:rsidRPr="003A0CF5">
              <w:rPr>
                <w:rFonts w:ascii="Arial" w:hAnsi="Arial" w:cs="Arial"/>
                <w:sz w:val="19"/>
                <w:szCs w:val="19"/>
              </w:rPr>
              <w:t xml:space="preserve"> </w:t>
            </w:r>
            <w:r w:rsidR="00FC38CB" w:rsidRPr="003A0CF5">
              <w:rPr>
                <w:rFonts w:ascii="Arial" w:hAnsi="Arial" w:cs="Arial"/>
                <w:sz w:val="19"/>
                <w:szCs w:val="19"/>
              </w:rPr>
              <w:t>water</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affected</w:t>
            </w:r>
            <w:r w:rsidR="00CA08E1" w:rsidRPr="003A0CF5">
              <w:rPr>
                <w:rFonts w:ascii="Arial" w:hAnsi="Arial" w:cs="Arial"/>
                <w:sz w:val="19"/>
                <w:szCs w:val="19"/>
              </w:rPr>
              <w:t xml:space="preserve"> </w:t>
            </w:r>
            <w:r w:rsidRPr="003A0CF5">
              <w:rPr>
                <w:rFonts w:ascii="Arial" w:hAnsi="Arial" w:cs="Arial"/>
                <w:sz w:val="19"/>
                <w:szCs w:val="19"/>
              </w:rPr>
              <w:t>families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Adoption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Emergency</w:t>
            </w:r>
            <w:r w:rsidR="00CA08E1" w:rsidRPr="003A0CF5">
              <w:rPr>
                <w:rFonts w:ascii="Arial" w:hAnsi="Arial" w:cs="Arial"/>
                <w:sz w:val="19"/>
                <w:szCs w:val="19"/>
              </w:rPr>
              <w:t xml:space="preserve"> </w:t>
            </w:r>
            <w:r w:rsidR="00FC38CB" w:rsidRPr="003A0CF5">
              <w:rPr>
                <w:rFonts w:ascii="Arial" w:hAnsi="Arial" w:cs="Arial"/>
                <w:sz w:val="19"/>
                <w:szCs w:val="19"/>
              </w:rPr>
              <w:t>Cash</w:t>
            </w:r>
            <w:r w:rsidR="00CA08E1" w:rsidRPr="003A0CF5">
              <w:rPr>
                <w:rFonts w:ascii="Arial" w:hAnsi="Arial" w:cs="Arial"/>
                <w:sz w:val="19"/>
                <w:szCs w:val="19"/>
              </w:rPr>
              <w:t xml:space="preserve"> </w:t>
            </w:r>
            <w:r w:rsidR="00FC38CB" w:rsidRPr="003A0CF5">
              <w:rPr>
                <w:rFonts w:ascii="Arial" w:hAnsi="Arial" w:cs="Arial"/>
                <w:sz w:val="19"/>
                <w:szCs w:val="19"/>
              </w:rPr>
              <w:t>Transfer</w:t>
            </w:r>
            <w:r w:rsidR="00CA08E1" w:rsidRPr="003A0CF5">
              <w:rPr>
                <w:rFonts w:ascii="Arial" w:hAnsi="Arial" w:cs="Arial"/>
                <w:sz w:val="19"/>
                <w:szCs w:val="19"/>
              </w:rPr>
              <w:t xml:space="preserve"> </w:t>
            </w:r>
            <w:r w:rsidR="00FC38CB" w:rsidRPr="003A0CF5">
              <w:rPr>
                <w:rFonts w:ascii="Arial" w:hAnsi="Arial" w:cs="Arial"/>
                <w:sz w:val="19"/>
                <w:szCs w:val="19"/>
              </w:rPr>
              <w:t>(</w:t>
            </w:r>
            <w:r w:rsidRPr="003A0CF5">
              <w:rPr>
                <w:rFonts w:ascii="Arial" w:hAnsi="Arial" w:cs="Arial"/>
                <w:sz w:val="19"/>
                <w:szCs w:val="19"/>
              </w:rPr>
              <w:t>ECT</w:t>
            </w:r>
            <w:r w:rsidR="00FC38CB" w:rsidRPr="003A0CF5">
              <w:rPr>
                <w:rFonts w:ascii="Arial" w:hAnsi="Arial" w:cs="Arial"/>
                <w:sz w:val="19"/>
                <w:szCs w:val="19"/>
              </w:rPr>
              <w:t>)</w:t>
            </w:r>
            <w:r w:rsidR="00CA08E1" w:rsidRPr="003A0CF5">
              <w:rPr>
                <w:rFonts w:ascii="Arial" w:hAnsi="Arial" w:cs="Arial"/>
                <w:sz w:val="19"/>
                <w:szCs w:val="19"/>
              </w:rPr>
              <w:t xml:space="preserve"> </w:t>
            </w:r>
            <w:r w:rsidRPr="003A0CF5">
              <w:rPr>
                <w:rFonts w:ascii="Arial" w:hAnsi="Arial" w:cs="Arial"/>
                <w:sz w:val="19"/>
                <w:szCs w:val="19"/>
              </w:rPr>
              <w:t>as</w:t>
            </w:r>
            <w:r w:rsidR="00CA08E1" w:rsidRPr="003A0CF5">
              <w:rPr>
                <w:rFonts w:ascii="Arial" w:hAnsi="Arial" w:cs="Arial"/>
                <w:sz w:val="19"/>
                <w:szCs w:val="19"/>
              </w:rPr>
              <w:t xml:space="preserve"> </w:t>
            </w:r>
            <w:r w:rsidRPr="003A0CF5">
              <w:rPr>
                <w:rFonts w:ascii="Arial" w:hAnsi="Arial" w:cs="Arial"/>
                <w:sz w:val="19"/>
                <w:szCs w:val="19"/>
              </w:rPr>
              <w:t>modality</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disaster</w:t>
            </w:r>
            <w:r w:rsidR="00CA08E1" w:rsidRPr="003A0CF5">
              <w:rPr>
                <w:rFonts w:ascii="Arial" w:hAnsi="Arial" w:cs="Arial"/>
                <w:sz w:val="19"/>
                <w:szCs w:val="19"/>
              </w:rPr>
              <w:t xml:space="preserve"> </w:t>
            </w:r>
            <w:r w:rsidRPr="003A0CF5">
              <w:rPr>
                <w:rFonts w:ascii="Arial" w:hAnsi="Arial" w:cs="Arial"/>
                <w:sz w:val="19"/>
                <w:szCs w:val="19"/>
              </w:rPr>
              <w:t>response.</w:t>
            </w:r>
            <w:r w:rsidR="00CA08E1" w:rsidRPr="003A0CF5">
              <w:rPr>
                <w:rFonts w:ascii="Arial" w:hAnsi="Arial" w:cs="Arial"/>
                <w:sz w:val="19"/>
                <w:szCs w:val="19"/>
              </w:rPr>
              <w:t xml:space="preserve"> </w:t>
            </w:r>
            <w:r w:rsidR="00930A37" w:rsidRPr="003A0CF5">
              <w:rPr>
                <w:rFonts w:ascii="Arial" w:eastAsia="Arial Narrow" w:hAnsi="Arial" w:cs="Arial"/>
                <w:sz w:val="19"/>
                <w:szCs w:val="19"/>
              </w:rPr>
              <w:t>Resolution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declaring</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calamity</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Regions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MIMAROPA,</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(recent</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calamities)</w:t>
            </w:r>
            <w:r w:rsidR="00CA08E1" w:rsidRPr="003A0CF5">
              <w:rPr>
                <w:rFonts w:ascii="Arial" w:eastAsia="Arial Narrow" w:hAnsi="Arial" w:cs="Arial"/>
                <w:sz w:val="19"/>
                <w:szCs w:val="19"/>
              </w:rPr>
              <w:t xml:space="preserve"> </w:t>
            </w:r>
            <w:r w:rsidR="00FC38CB"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also</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approved.</w:t>
            </w:r>
          </w:p>
          <w:p w:rsidR="00F06EB1" w:rsidRPr="003A0CF5" w:rsidRDefault="00F06EB1"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Base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Philippines.</w:t>
            </w:r>
          </w:p>
          <w:p w:rsidR="00F06EB1" w:rsidRPr="003A0CF5" w:rsidRDefault="00F06EB1"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FO-CALABARZON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affe</w:t>
            </w:r>
            <w:r w:rsidR="00876B59" w:rsidRPr="003A0CF5">
              <w:rPr>
                <w:rFonts w:ascii="Arial" w:eastAsia="Arial Narrow" w:hAnsi="Arial" w:cs="Arial"/>
                <w:sz w:val="19"/>
                <w:szCs w:val="19"/>
              </w:rPr>
              <w:t>cted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Forty</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(40)</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laptops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used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C814F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encoding.</w:t>
            </w:r>
          </w:p>
          <w:p w:rsidR="00876B59" w:rsidRPr="003A0CF5" w:rsidRDefault="00876B59"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fifty-five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00EA0878"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Central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LGUs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terms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Schedule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21-26</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2020</w:t>
            </w:r>
            <w:r w:rsidRPr="003A0CF5">
              <w:rPr>
                <w:rFonts w:ascii="Arial" w:eastAsia="Arial Narrow" w:hAnsi="Arial" w:cs="Arial"/>
                <w:sz w:val="19"/>
                <w:szCs w:val="19"/>
              </w:rPr>
              <w:t>.</w:t>
            </w:r>
          </w:p>
        </w:tc>
      </w:tr>
      <w:tr w:rsidR="005F206E" w:rsidRPr="003A0CF5" w:rsidTr="00D662C4">
        <w:trPr>
          <w:trHeight w:val="62"/>
          <w:jc w:val="center"/>
        </w:trPr>
        <w:tc>
          <w:tcPr>
            <w:tcW w:w="922" w:type="pct"/>
            <w:vAlign w:val="center"/>
          </w:tcPr>
          <w:p w:rsidR="005F206E" w:rsidRPr="003A0CF5" w:rsidRDefault="005F206E" w:rsidP="00E62855">
            <w:pPr>
              <w:ind w:right="27"/>
              <w:contextualSpacing/>
              <w:jc w:val="center"/>
              <w:rPr>
                <w:rFonts w:ascii="Arial" w:eastAsia="Arial Narrow" w:hAnsi="Arial" w:cs="Arial"/>
                <w:b/>
                <w:sz w:val="19"/>
                <w:szCs w:val="19"/>
              </w:rPr>
            </w:pPr>
            <w:r w:rsidRPr="003A0CF5">
              <w:rPr>
                <w:rFonts w:ascii="Arial" w:eastAsia="Arial Narrow" w:hAnsi="Arial" w:cs="Arial"/>
                <w:sz w:val="19"/>
                <w:szCs w:val="19"/>
              </w:rPr>
              <w:t>20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944145" w:rsidRPr="003A0CF5" w:rsidRDefault="00996188" w:rsidP="007923AD">
            <w:pPr>
              <w:pStyle w:val="ListParagraph"/>
              <w:numPr>
                <w:ilvl w:val="0"/>
                <w:numId w:val="10"/>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submitted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Strategic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Secretary.</w:t>
            </w:r>
          </w:p>
        </w:tc>
      </w:tr>
      <w:tr w:rsidR="00476473" w:rsidRPr="003A0CF5" w:rsidTr="00D662C4">
        <w:trPr>
          <w:jc w:val="center"/>
        </w:trPr>
        <w:tc>
          <w:tcPr>
            <w:tcW w:w="922" w:type="pct"/>
            <w:vAlign w:val="center"/>
          </w:tcPr>
          <w:p w:rsidR="00476473" w:rsidRPr="003A0CF5" w:rsidRDefault="005F206E"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19</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2020</w:t>
            </w:r>
          </w:p>
        </w:tc>
        <w:tc>
          <w:tcPr>
            <w:tcW w:w="4078" w:type="pct"/>
          </w:tcPr>
          <w:p w:rsidR="007A3BCA" w:rsidRPr="003A0CF5" w:rsidRDefault="007A0301"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sub-allotment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transfer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intended</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Cash-for-Work</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(CFW)</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activities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relative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₱20,700,000.00.</w:t>
            </w:r>
          </w:p>
          <w:p w:rsidR="00C04815" w:rsidRPr="003A0CF5" w:rsidRDefault="00C04815"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letter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pertaining</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supply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modular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tents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augment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needs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families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addressed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Mayors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Manila,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Pasig,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Marikina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Quezon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Regional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Civil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Defense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NCR.</w:t>
            </w:r>
            <w:r w:rsidR="00CA08E1" w:rsidRPr="003A0CF5">
              <w:rPr>
                <w:rFonts w:ascii="Arial" w:eastAsia="Arial Narrow" w:hAnsi="Arial" w:cs="Arial"/>
                <w:sz w:val="19"/>
                <w:szCs w:val="19"/>
              </w:rPr>
              <w:t xml:space="preserve"> </w:t>
            </w:r>
          </w:p>
          <w:p w:rsidR="00C04815" w:rsidRPr="003A0CF5" w:rsidRDefault="002E2209"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Activated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Internally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Displaced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Persons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Protection.</w:t>
            </w:r>
          </w:p>
          <w:p w:rsidR="00B332E7" w:rsidRPr="003A0CF5" w:rsidRDefault="00B332E7"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B332E7" w:rsidRPr="003A0CF5" w:rsidRDefault="00B332E7"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emergency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telecommunications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p>
          <w:p w:rsidR="002E7ED4" w:rsidRPr="003A0CF5" w:rsidRDefault="002E7ED4"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communication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dry-run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frequency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p>
          <w:p w:rsidR="00B332E7" w:rsidRPr="003A0CF5" w:rsidRDefault="002E7ED4"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joint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preparation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Level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FF00FB" w:rsidRPr="003A0CF5" w:rsidRDefault="00EF40D5" w:rsidP="00C6356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Provided</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four</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industrial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hundred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vests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18</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processed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disaster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C04815" w:rsidRPr="003A0CF5">
              <w:rPr>
                <w:rFonts w:ascii="Arial" w:eastAsia="Arial Narrow" w:hAnsi="Arial" w:cs="Arial"/>
                <w:sz w:val="19"/>
                <w:szCs w:val="19"/>
              </w:rPr>
              <w:t>₱</w:t>
            </w:r>
            <w:r w:rsidRPr="003A0CF5">
              <w:rPr>
                <w:rFonts w:ascii="Arial" w:eastAsia="Arial Narrow" w:hAnsi="Arial" w:cs="Arial"/>
                <w:sz w:val="19"/>
                <w:szCs w:val="19"/>
              </w:rPr>
              <w:t>6,684,900.00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downloaded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hAnsi="Arial" w:cs="Arial"/>
                <w:sz w:val="19"/>
                <w:szCs w:val="19"/>
              </w:rPr>
              <w:t>Mobile</w:t>
            </w:r>
            <w:r w:rsidR="00CA08E1" w:rsidRPr="003A0CF5">
              <w:rPr>
                <w:rFonts w:ascii="Arial" w:hAnsi="Arial" w:cs="Arial"/>
                <w:sz w:val="19"/>
                <w:szCs w:val="19"/>
              </w:rPr>
              <w:t xml:space="preserve"> </w:t>
            </w:r>
            <w:r w:rsidRPr="003A0CF5">
              <w:rPr>
                <w:rFonts w:ascii="Arial" w:hAnsi="Arial" w:cs="Arial"/>
                <w:sz w:val="19"/>
                <w:szCs w:val="19"/>
              </w:rPr>
              <w:t>Emergency</w:t>
            </w:r>
            <w:r w:rsidR="00CA08E1" w:rsidRPr="003A0CF5">
              <w:rPr>
                <w:rFonts w:ascii="Arial" w:hAnsi="Arial" w:cs="Arial"/>
                <w:sz w:val="19"/>
                <w:szCs w:val="19"/>
              </w:rPr>
              <w:t xml:space="preserve"> </w:t>
            </w:r>
            <w:r w:rsidRPr="003A0CF5">
              <w:rPr>
                <w:rFonts w:ascii="Arial" w:hAnsi="Arial" w:cs="Arial"/>
                <w:sz w:val="19"/>
                <w:szCs w:val="19"/>
              </w:rPr>
              <w:t>Telecommunications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set</w:t>
            </w:r>
            <w:r w:rsidR="00CA08E1" w:rsidRPr="003A0CF5">
              <w:rPr>
                <w:rFonts w:ascii="Arial" w:hAnsi="Arial" w:cs="Arial"/>
                <w:sz w:val="19"/>
                <w:szCs w:val="19"/>
              </w:rPr>
              <w:t xml:space="preserve"> </w:t>
            </w:r>
            <w:r w:rsidRPr="003A0CF5">
              <w:rPr>
                <w:rFonts w:ascii="Arial" w:hAnsi="Arial" w:cs="Arial"/>
                <w:sz w:val="19"/>
                <w:szCs w:val="19"/>
              </w:rPr>
              <w:t>up</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Region</w:t>
            </w:r>
            <w:r w:rsidR="00CA08E1" w:rsidRPr="003A0CF5">
              <w:rPr>
                <w:rFonts w:ascii="Arial" w:hAnsi="Arial" w:cs="Arial"/>
                <w:sz w:val="19"/>
                <w:szCs w:val="19"/>
              </w:rPr>
              <w:t xml:space="preserve"> </w:t>
            </w:r>
            <w:r w:rsidRPr="003A0CF5">
              <w:rPr>
                <w:rFonts w:ascii="Arial" w:hAnsi="Arial" w:cs="Arial"/>
                <w:sz w:val="19"/>
                <w:szCs w:val="19"/>
              </w:rPr>
              <w:t>CALABARZON</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coordination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Department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Information</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Communications</w:t>
            </w:r>
            <w:r w:rsidR="00CA08E1" w:rsidRPr="003A0CF5">
              <w:rPr>
                <w:rFonts w:ascii="Arial" w:hAnsi="Arial" w:cs="Arial"/>
                <w:sz w:val="19"/>
                <w:szCs w:val="19"/>
              </w:rPr>
              <w:t xml:space="preserve"> </w:t>
            </w:r>
            <w:r w:rsidRPr="003A0CF5">
              <w:rPr>
                <w:rFonts w:ascii="Arial" w:hAnsi="Arial" w:cs="Arial"/>
                <w:sz w:val="19"/>
                <w:szCs w:val="19"/>
              </w:rPr>
              <w:t>Technology</w:t>
            </w:r>
            <w:r w:rsidR="00CA08E1" w:rsidRPr="003A0CF5">
              <w:rPr>
                <w:rFonts w:ascii="Arial" w:hAnsi="Arial" w:cs="Arial"/>
                <w:sz w:val="19"/>
                <w:szCs w:val="19"/>
              </w:rPr>
              <w:t xml:space="preserve"> </w:t>
            </w:r>
            <w:r w:rsidRPr="003A0CF5">
              <w:rPr>
                <w:rFonts w:ascii="Arial" w:hAnsi="Arial" w:cs="Arial"/>
                <w:sz w:val="19"/>
                <w:szCs w:val="19"/>
              </w:rPr>
              <w:t>(DICT).</w:t>
            </w:r>
            <w:r w:rsidR="00CA08E1" w:rsidRPr="003A0CF5">
              <w:rPr>
                <w:rFonts w:ascii="Arial" w:hAnsi="Arial" w:cs="Arial"/>
                <w:sz w:val="19"/>
                <w:szCs w:val="19"/>
              </w:rPr>
              <w:t xml:space="preserve"> </w:t>
            </w:r>
            <w:r w:rsidRPr="003A0CF5">
              <w:rPr>
                <w:rFonts w:ascii="Arial" w:hAnsi="Arial" w:cs="Arial"/>
                <w:sz w:val="19"/>
                <w:szCs w:val="19"/>
              </w:rPr>
              <w:t>A</w:t>
            </w:r>
            <w:r w:rsidR="00CA08E1" w:rsidRPr="003A0CF5">
              <w:rPr>
                <w:rFonts w:ascii="Arial" w:hAnsi="Arial" w:cs="Arial"/>
                <w:sz w:val="19"/>
                <w:szCs w:val="19"/>
              </w:rPr>
              <w:t xml:space="preserve"> </w:t>
            </w:r>
            <w:r w:rsidRPr="003A0CF5">
              <w:rPr>
                <w:rFonts w:ascii="Arial" w:hAnsi="Arial" w:cs="Arial"/>
                <w:sz w:val="19"/>
                <w:szCs w:val="19"/>
              </w:rPr>
              <w:t>dry</w:t>
            </w:r>
            <w:r w:rsidR="00CA08E1" w:rsidRPr="003A0CF5">
              <w:rPr>
                <w:rFonts w:ascii="Arial" w:hAnsi="Arial" w:cs="Arial"/>
                <w:sz w:val="19"/>
                <w:szCs w:val="19"/>
              </w:rPr>
              <w:t xml:space="preserve"> </w:t>
            </w:r>
            <w:r w:rsidRPr="003A0CF5">
              <w:rPr>
                <w:rFonts w:ascii="Arial" w:hAnsi="Arial" w:cs="Arial"/>
                <w:sz w:val="19"/>
                <w:szCs w:val="19"/>
              </w:rPr>
              <w:t>run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radio</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repeater</w:t>
            </w:r>
            <w:r w:rsidR="00CA08E1" w:rsidRPr="003A0CF5">
              <w:rPr>
                <w:rFonts w:ascii="Arial" w:hAnsi="Arial" w:cs="Arial"/>
                <w:sz w:val="19"/>
                <w:szCs w:val="19"/>
              </w:rPr>
              <w:t xml:space="preserve"> </w:t>
            </w:r>
            <w:r w:rsidRPr="003A0CF5">
              <w:rPr>
                <w:rFonts w:ascii="Arial" w:hAnsi="Arial" w:cs="Arial"/>
                <w:sz w:val="19"/>
                <w:szCs w:val="19"/>
              </w:rPr>
              <w:t>set-up</w:t>
            </w:r>
            <w:r w:rsidR="00CA08E1" w:rsidRPr="003A0CF5">
              <w:rPr>
                <w:rFonts w:ascii="Arial" w:hAnsi="Arial" w:cs="Arial"/>
                <w:sz w:val="19"/>
                <w:szCs w:val="19"/>
              </w:rPr>
              <w:t xml:space="preserve"> </w:t>
            </w:r>
            <w:r w:rsidRPr="003A0CF5">
              <w:rPr>
                <w:rFonts w:ascii="Arial" w:hAnsi="Arial" w:cs="Arial"/>
                <w:sz w:val="19"/>
                <w:szCs w:val="19"/>
              </w:rPr>
              <w:t>was</w:t>
            </w:r>
            <w:r w:rsidR="00CA08E1" w:rsidRPr="003A0CF5">
              <w:rPr>
                <w:rFonts w:ascii="Arial" w:hAnsi="Arial" w:cs="Arial"/>
                <w:sz w:val="19"/>
                <w:szCs w:val="19"/>
              </w:rPr>
              <w:t xml:space="preserve"> </w:t>
            </w:r>
            <w:r w:rsidRPr="003A0CF5">
              <w:rPr>
                <w:rFonts w:ascii="Arial" w:hAnsi="Arial" w:cs="Arial"/>
                <w:sz w:val="19"/>
                <w:szCs w:val="19"/>
              </w:rPr>
              <w:t>conducted</w:t>
            </w:r>
            <w:r w:rsidR="00CA08E1" w:rsidRPr="003A0CF5">
              <w:rPr>
                <w:rFonts w:ascii="Arial" w:hAnsi="Arial" w:cs="Arial"/>
                <w:sz w:val="19"/>
                <w:szCs w:val="19"/>
              </w:rPr>
              <w:t xml:space="preserve"> </w:t>
            </w:r>
            <w:r w:rsidRPr="003A0CF5">
              <w:rPr>
                <w:rFonts w:ascii="Arial" w:hAnsi="Arial" w:cs="Arial"/>
                <w:sz w:val="19"/>
                <w:szCs w:val="19"/>
              </w:rPr>
              <w:t>at</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People's</w:t>
            </w:r>
            <w:r w:rsidR="00CA08E1" w:rsidRPr="003A0CF5">
              <w:rPr>
                <w:rFonts w:ascii="Arial" w:hAnsi="Arial" w:cs="Arial"/>
                <w:sz w:val="19"/>
                <w:szCs w:val="19"/>
              </w:rPr>
              <w:t xml:space="preserve"> </w:t>
            </w:r>
            <w:r w:rsidRPr="003A0CF5">
              <w:rPr>
                <w:rFonts w:ascii="Arial" w:hAnsi="Arial" w:cs="Arial"/>
                <w:sz w:val="19"/>
                <w:szCs w:val="19"/>
              </w:rPr>
              <w:t>Park,</w:t>
            </w:r>
            <w:r w:rsidR="00CA08E1" w:rsidRPr="003A0CF5">
              <w:rPr>
                <w:rFonts w:ascii="Arial" w:hAnsi="Arial" w:cs="Arial"/>
                <w:sz w:val="19"/>
                <w:szCs w:val="19"/>
              </w:rPr>
              <w:t xml:space="preserve"> </w:t>
            </w:r>
            <w:r w:rsidRPr="003A0CF5">
              <w:rPr>
                <w:rFonts w:ascii="Arial" w:hAnsi="Arial" w:cs="Arial"/>
                <w:sz w:val="19"/>
                <w:szCs w:val="19"/>
              </w:rPr>
              <w:t>Tagaytay</w:t>
            </w:r>
            <w:r w:rsidR="00CA08E1" w:rsidRPr="003A0CF5">
              <w:rPr>
                <w:rFonts w:ascii="Arial" w:hAnsi="Arial" w:cs="Arial"/>
                <w:sz w:val="19"/>
                <w:szCs w:val="19"/>
              </w:rPr>
              <w:t xml:space="preserve"> </w:t>
            </w:r>
            <w:r w:rsidRPr="003A0CF5">
              <w:rPr>
                <w:rFonts w:ascii="Arial" w:hAnsi="Arial" w:cs="Arial"/>
                <w:sz w:val="19"/>
                <w:szCs w:val="19"/>
              </w:rPr>
              <w:t>City;</w:t>
            </w:r>
            <w:r w:rsidR="00CA08E1" w:rsidRPr="003A0CF5">
              <w:rPr>
                <w:rFonts w:ascii="Arial" w:hAnsi="Arial" w:cs="Arial"/>
                <w:sz w:val="19"/>
                <w:szCs w:val="19"/>
              </w:rPr>
              <w:t xml:space="preserve"> </w:t>
            </w:r>
            <w:r w:rsidRPr="003A0CF5">
              <w:rPr>
                <w:rFonts w:ascii="Arial" w:hAnsi="Arial" w:cs="Arial"/>
                <w:sz w:val="19"/>
                <w:szCs w:val="19"/>
              </w:rPr>
              <w:t>Batangas</w:t>
            </w:r>
            <w:r w:rsidR="00CA08E1" w:rsidRPr="003A0CF5">
              <w:rPr>
                <w:rFonts w:ascii="Arial" w:hAnsi="Arial" w:cs="Arial"/>
                <w:sz w:val="19"/>
                <w:szCs w:val="19"/>
              </w:rPr>
              <w:t xml:space="preserve"> </w:t>
            </w:r>
            <w:r w:rsidRPr="003A0CF5">
              <w:rPr>
                <w:rFonts w:ascii="Arial" w:hAnsi="Arial" w:cs="Arial"/>
                <w:sz w:val="19"/>
                <w:szCs w:val="19"/>
              </w:rPr>
              <w:t>Sports</w:t>
            </w:r>
            <w:r w:rsidR="00CA08E1" w:rsidRPr="003A0CF5">
              <w:rPr>
                <w:rFonts w:ascii="Arial" w:hAnsi="Arial" w:cs="Arial"/>
                <w:sz w:val="19"/>
                <w:szCs w:val="19"/>
              </w:rPr>
              <w:t xml:space="preserve"> </w:t>
            </w:r>
            <w:r w:rsidRPr="003A0CF5">
              <w:rPr>
                <w:rFonts w:ascii="Arial" w:hAnsi="Arial" w:cs="Arial"/>
                <w:sz w:val="19"/>
                <w:szCs w:val="19"/>
              </w:rPr>
              <w:t>Complex;</w:t>
            </w:r>
            <w:r w:rsidR="00CA08E1" w:rsidRPr="003A0CF5">
              <w:rPr>
                <w:rFonts w:ascii="Arial" w:hAnsi="Arial" w:cs="Arial"/>
                <w:sz w:val="19"/>
                <w:szCs w:val="19"/>
              </w:rPr>
              <w:t xml:space="preserve"> </w:t>
            </w:r>
            <w:r w:rsidRPr="003A0CF5">
              <w:rPr>
                <w:rFonts w:ascii="Arial" w:hAnsi="Arial" w:cs="Arial"/>
                <w:sz w:val="19"/>
                <w:szCs w:val="19"/>
              </w:rPr>
              <w:t>Bauan;</w:t>
            </w:r>
            <w:r w:rsidR="00CA08E1" w:rsidRPr="003A0CF5">
              <w:rPr>
                <w:rFonts w:ascii="Arial" w:hAnsi="Arial" w:cs="Arial"/>
                <w:sz w:val="19"/>
                <w:szCs w:val="19"/>
              </w:rPr>
              <w:t xml:space="preserve"> </w:t>
            </w:r>
            <w:r w:rsidRPr="003A0CF5">
              <w:rPr>
                <w:rFonts w:ascii="Arial" w:hAnsi="Arial" w:cs="Arial"/>
                <w:sz w:val="19"/>
                <w:szCs w:val="19"/>
              </w:rPr>
              <w:t>Santo</w:t>
            </w:r>
            <w:r w:rsidR="00CA08E1" w:rsidRPr="003A0CF5">
              <w:rPr>
                <w:rFonts w:ascii="Arial" w:hAnsi="Arial" w:cs="Arial"/>
                <w:sz w:val="19"/>
                <w:szCs w:val="19"/>
              </w:rPr>
              <w:t xml:space="preserve"> </w:t>
            </w:r>
            <w:r w:rsidRPr="003A0CF5">
              <w:rPr>
                <w:rFonts w:ascii="Arial" w:hAnsi="Arial" w:cs="Arial"/>
                <w:sz w:val="19"/>
                <w:szCs w:val="19"/>
              </w:rPr>
              <w:t>Tomas;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Balayan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deployed</w:t>
            </w:r>
            <w:r w:rsidR="00CA08E1" w:rsidRPr="003A0CF5">
              <w:rPr>
                <w:rFonts w:ascii="Arial" w:hAnsi="Arial" w:cs="Arial"/>
                <w:sz w:val="19"/>
                <w:szCs w:val="19"/>
              </w:rPr>
              <w:t xml:space="preserve"> </w:t>
            </w:r>
            <w:r w:rsidRPr="003A0CF5">
              <w:rPr>
                <w:rFonts w:ascii="Arial" w:hAnsi="Arial" w:cs="Arial"/>
                <w:sz w:val="19"/>
                <w:szCs w:val="19"/>
              </w:rPr>
              <w:t>team</w:t>
            </w:r>
            <w:r w:rsidR="00CA08E1" w:rsidRPr="003A0CF5">
              <w:rPr>
                <w:rFonts w:ascii="Arial" w:hAnsi="Arial" w:cs="Arial"/>
                <w:sz w:val="19"/>
                <w:szCs w:val="19"/>
              </w:rPr>
              <w:t xml:space="preserve"> </w:t>
            </w:r>
            <w:r w:rsidRPr="003A0CF5">
              <w:rPr>
                <w:rFonts w:ascii="Arial" w:hAnsi="Arial" w:cs="Arial"/>
                <w:sz w:val="19"/>
                <w:szCs w:val="19"/>
              </w:rPr>
              <w:t>from</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NRLMB</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p>
        </w:tc>
      </w:tr>
      <w:tr w:rsidR="007A0301" w:rsidRPr="003A0CF5" w:rsidTr="00D662C4">
        <w:trPr>
          <w:jc w:val="center"/>
        </w:trPr>
        <w:tc>
          <w:tcPr>
            <w:tcW w:w="922" w:type="pct"/>
            <w:vAlign w:val="center"/>
          </w:tcPr>
          <w:p w:rsidR="007A0301" w:rsidRPr="003A0CF5" w:rsidRDefault="007A0301"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E62855">
            <w:pPr>
              <w:pStyle w:val="ListParagraph"/>
              <w:numPr>
                <w:ilvl w:val="0"/>
                <w:numId w:val="1"/>
              </w:numPr>
              <w:ind w:left="262" w:hanging="262"/>
              <w:jc w:val="both"/>
              <w:rPr>
                <w:rFonts w:ascii="Arial" w:eastAsia="Arial Narrow" w:hAnsi="Arial" w:cs="Arial"/>
                <w:sz w:val="19"/>
                <w:szCs w:val="19"/>
              </w:rPr>
            </w:pPr>
            <w:r w:rsidRPr="003A0CF5">
              <w:rPr>
                <w:rFonts w:ascii="Arial" w:eastAsia="Arial Narrow" w:hAnsi="Arial" w:cs="Arial"/>
                <w:sz w:val="19"/>
                <w:szCs w:val="19"/>
              </w:rPr>
              <w:t>DSWD-DRMB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Program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cooperation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shall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Logistics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provision.</w:t>
            </w:r>
          </w:p>
        </w:tc>
      </w:tr>
      <w:tr w:rsidR="007A0301" w:rsidRPr="003A0CF5" w:rsidTr="00D662C4">
        <w:trPr>
          <w:jc w:val="center"/>
        </w:trPr>
        <w:tc>
          <w:tcPr>
            <w:tcW w:w="922" w:type="pct"/>
            <w:vAlign w:val="center"/>
          </w:tcPr>
          <w:p w:rsidR="007A0301" w:rsidRPr="003A0CF5" w:rsidRDefault="007A0301"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Executive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Committee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municipalities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Cavite.</w:t>
            </w:r>
            <w:r w:rsidR="00CA08E1" w:rsidRPr="003A0CF5">
              <w:rPr>
                <w:rFonts w:ascii="Arial" w:eastAsia="Arial Narrow" w:hAnsi="Arial" w:cs="Arial"/>
                <w:sz w:val="19"/>
                <w:szCs w:val="19"/>
              </w:rPr>
              <w:t xml:space="preserve"> </w:t>
            </w:r>
          </w:p>
          <w:p w:rsidR="007A0301" w:rsidRPr="003A0CF5" w:rsidRDefault="007A0301" w:rsidP="007923AD">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Mark</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Yambao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Macuto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Manghinao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Elementray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Cuenca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7A0301" w:rsidRPr="003A0CF5" w:rsidRDefault="007A0301" w:rsidP="007923AD">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Glen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Paje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Pansin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Lucsuhin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Ilaya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Amuyong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p>
          <w:p w:rsidR="007A0301" w:rsidRPr="003A0CF5" w:rsidRDefault="007A0301" w:rsidP="007923AD">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Danilo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Pamonag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Rodolfo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Encabo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Primary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p>
          <w:p w:rsidR="007A0301" w:rsidRPr="003A0CF5" w:rsidRDefault="007A0301" w:rsidP="007923AD">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Gudmalin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Jocelyn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Niwane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tc>
      </w:tr>
    </w:tbl>
    <w:p w:rsidR="00F75765" w:rsidRPr="003A0CF5" w:rsidRDefault="00F75765" w:rsidP="002F6943">
      <w:pPr>
        <w:ind w:right="0"/>
        <w:rPr>
          <w:rFonts w:ascii="Arial" w:eastAsia="Arial" w:hAnsi="Arial" w:cs="Arial"/>
          <w:b/>
          <w:sz w:val="19"/>
          <w:szCs w:val="19"/>
        </w:rPr>
      </w:pPr>
    </w:p>
    <w:p w:rsidR="003A0CF5" w:rsidRDefault="003A0CF5" w:rsidP="002F6943">
      <w:pPr>
        <w:ind w:right="0"/>
        <w:rPr>
          <w:rFonts w:ascii="Arial" w:eastAsia="Arial" w:hAnsi="Arial" w:cs="Arial"/>
          <w:b/>
          <w:sz w:val="19"/>
          <w:szCs w:val="19"/>
        </w:rPr>
      </w:pPr>
    </w:p>
    <w:p w:rsidR="003A0CF5" w:rsidRDefault="003A0CF5" w:rsidP="002F6943">
      <w:pPr>
        <w:ind w:right="0"/>
        <w:rPr>
          <w:rFonts w:ascii="Arial" w:eastAsia="Arial" w:hAnsi="Arial" w:cs="Arial"/>
          <w:b/>
          <w:sz w:val="19"/>
          <w:szCs w:val="19"/>
        </w:rPr>
      </w:pPr>
    </w:p>
    <w:p w:rsidR="003A0CF5" w:rsidRDefault="003A0CF5" w:rsidP="002F6943">
      <w:pPr>
        <w:ind w:right="0"/>
        <w:rPr>
          <w:rFonts w:ascii="Arial" w:eastAsia="Arial" w:hAnsi="Arial" w:cs="Arial"/>
          <w:b/>
          <w:sz w:val="19"/>
          <w:szCs w:val="19"/>
        </w:rPr>
      </w:pPr>
    </w:p>
    <w:p w:rsidR="003A0CF5" w:rsidRDefault="003A0CF5" w:rsidP="002F6943">
      <w:pPr>
        <w:ind w:right="0"/>
        <w:rPr>
          <w:rFonts w:ascii="Arial" w:eastAsia="Arial" w:hAnsi="Arial" w:cs="Arial"/>
          <w:b/>
          <w:sz w:val="19"/>
          <w:szCs w:val="19"/>
        </w:rPr>
      </w:pPr>
    </w:p>
    <w:p w:rsidR="00E55BDB" w:rsidRPr="003A0CF5" w:rsidRDefault="00E55BDB" w:rsidP="002F6943">
      <w:pPr>
        <w:ind w:right="0"/>
        <w:rPr>
          <w:rFonts w:ascii="Arial" w:eastAsia="Arial" w:hAnsi="Arial" w:cs="Arial"/>
          <w:b/>
          <w:sz w:val="19"/>
          <w:szCs w:val="19"/>
        </w:rPr>
      </w:pPr>
      <w:r w:rsidRPr="003A0CF5">
        <w:rPr>
          <w:rFonts w:ascii="Arial" w:eastAsia="Arial" w:hAnsi="Arial" w:cs="Arial"/>
          <w:b/>
          <w:sz w:val="19"/>
          <w:szCs w:val="19"/>
        </w:rPr>
        <w:lastRenderedPageBreak/>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E55BDB" w:rsidRPr="003A0CF5" w:rsidTr="00E52354">
        <w:trPr>
          <w:trHeight w:val="62"/>
          <w:tblHeader/>
          <w:jc w:val="center"/>
        </w:trPr>
        <w:tc>
          <w:tcPr>
            <w:tcW w:w="871" w:type="pct"/>
            <w:vAlign w:val="bottom"/>
          </w:tcPr>
          <w:p w:rsidR="00E55BDB" w:rsidRPr="003A0CF5" w:rsidRDefault="00E55BDB"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E55BDB" w:rsidRPr="003A0CF5" w:rsidRDefault="00E55BDB" w:rsidP="00C6356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B6B90" w:rsidRPr="003A0CF5" w:rsidTr="00FB6B90">
        <w:trPr>
          <w:trHeight w:val="62"/>
          <w:tblHeader/>
          <w:jc w:val="center"/>
        </w:trPr>
        <w:tc>
          <w:tcPr>
            <w:tcW w:w="871" w:type="pct"/>
            <w:vAlign w:val="center"/>
          </w:tcPr>
          <w:p w:rsidR="00FB6B90" w:rsidRPr="003A0CF5" w:rsidRDefault="009D70E2" w:rsidP="009D70E2">
            <w:pPr>
              <w:ind w:right="27"/>
              <w:jc w:val="center"/>
              <w:rPr>
                <w:rFonts w:ascii="Arial" w:eastAsia="Arial Narrow" w:hAnsi="Arial" w:cs="Arial"/>
                <w:b/>
                <w:sz w:val="19"/>
                <w:szCs w:val="19"/>
              </w:rPr>
            </w:pPr>
            <w:r w:rsidRPr="003A0CF5">
              <w:rPr>
                <w:rFonts w:ascii="Arial" w:eastAsia="Arial Narrow" w:hAnsi="Arial" w:cs="Arial"/>
                <w:sz w:val="19"/>
                <w:szCs w:val="19"/>
              </w:rPr>
              <w:t xml:space="preserve">27 </w:t>
            </w:r>
            <w:r w:rsidR="00FB6B90" w:rsidRPr="003A0CF5">
              <w:rPr>
                <w:rFonts w:ascii="Arial" w:eastAsia="Arial Narrow" w:hAnsi="Arial" w:cs="Arial"/>
                <w:sz w:val="19"/>
                <w:szCs w:val="19"/>
              </w:rPr>
              <w:t>January 2020</w:t>
            </w:r>
          </w:p>
        </w:tc>
        <w:tc>
          <w:tcPr>
            <w:tcW w:w="4129" w:type="pct"/>
            <w:vAlign w:val="bottom"/>
          </w:tcPr>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Assessment and profiling of the Internally Displaced Populations (IDPs) were continuously conducted by the team. Likewise, updating of Evacuation Center Information Board in their respective area of assignment is maintained.</w:t>
            </w:r>
          </w:p>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The Field Office provided seven (7) sacks of Family Food Packs (FFPs) and cash assistance amounting to PhP21,000.00 to seven (7) families who evacuated from Batangas and Cavite and who are now temporarily staying with their relatives in Calasiao, Pangasinan.</w:t>
            </w:r>
          </w:p>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Likewise, one (1) family from Brgy. Cuenca, Batangas City who sought refuge with her daughter in the City of San Fernando, La Union was provided with two (2) FFPs and cash assistance amounting to PhP2,000.00. Also, the family head, who is a teacher was further referred to Department of Education in the Region for assessment and appropriate assistance/action.</w:t>
            </w:r>
          </w:p>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Operations briefing was conducted by Dir. Marcelo Nicomedes J. Castillo for the 2nd team composed of 10 staff who shall be deployed in Batangas for another one (1) week to provide augmentation and assistance concerned Local Government Units (LGUs) of the affected region.</w:t>
            </w:r>
          </w:p>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Close coordination with the Regional Disaster Risk Reduction and Management Council 1 (RDRRMC1) through the Office of Civil Defense Region 1 (OCD R1) is being continuously conducted for any significant updates.</w:t>
            </w:r>
          </w:p>
        </w:tc>
      </w:tr>
      <w:tr w:rsidR="00FB6B90" w:rsidRPr="003A0CF5" w:rsidTr="0059321A">
        <w:trPr>
          <w:trHeight w:val="62"/>
          <w:tblHeader/>
          <w:jc w:val="center"/>
        </w:trPr>
        <w:tc>
          <w:tcPr>
            <w:tcW w:w="871" w:type="pct"/>
            <w:vAlign w:val="center"/>
          </w:tcPr>
          <w:p w:rsidR="00FB6B90" w:rsidRPr="003A0CF5" w:rsidRDefault="00FB6B90" w:rsidP="00FB6B90">
            <w:pPr>
              <w:ind w:right="27"/>
              <w:contextualSpacing/>
              <w:jc w:val="center"/>
              <w:rPr>
                <w:rFonts w:ascii="Arial" w:eastAsia="Arial Narrow" w:hAnsi="Arial" w:cs="Arial"/>
                <w:b/>
                <w:sz w:val="19"/>
                <w:szCs w:val="19"/>
              </w:rPr>
            </w:pPr>
            <w:r w:rsidRPr="003A0CF5">
              <w:rPr>
                <w:rFonts w:ascii="Arial" w:eastAsia="Arial Narrow" w:hAnsi="Arial" w:cs="Arial"/>
                <w:sz w:val="19"/>
                <w:szCs w:val="19"/>
              </w:rPr>
              <w:t>24 January 2020</w:t>
            </w:r>
          </w:p>
        </w:tc>
        <w:tc>
          <w:tcPr>
            <w:tcW w:w="4129" w:type="pct"/>
            <w:vAlign w:val="bottom"/>
          </w:tcPr>
          <w:p w:rsidR="00FB6B90" w:rsidRPr="003A0CF5" w:rsidRDefault="00FB6B90" w:rsidP="00FB6B90">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Deployed DSWD-FO I staff, who attended the Operations Briefing at Batangas Sports Complex were in their respective area of assignment in the Municipality of Balayan, Batangas to serve as camp managers, to wit:</w:t>
            </w:r>
          </w:p>
          <w:p w:rsidR="00FB6B90" w:rsidRPr="003A0CF5" w:rsidRDefault="00FB6B90" w:rsidP="00FB6B90">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POOC Barangay Hall</w:t>
            </w:r>
          </w:p>
          <w:p w:rsidR="00FB6B90" w:rsidRPr="003A0CF5" w:rsidRDefault="00FB6B90" w:rsidP="00FB6B90">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Sambat Elementary School</w:t>
            </w:r>
          </w:p>
          <w:p w:rsidR="00FB6B90" w:rsidRPr="003A0CF5" w:rsidRDefault="00FB6B90" w:rsidP="00FB6B90">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Canda Elementary School</w:t>
            </w:r>
          </w:p>
          <w:p w:rsidR="00FB6B90" w:rsidRPr="003A0CF5" w:rsidRDefault="00FB6B90" w:rsidP="00FB6B90">
            <w:pPr>
              <w:pStyle w:val="ListParagraph"/>
              <w:numPr>
                <w:ilvl w:val="0"/>
                <w:numId w:val="18"/>
              </w:numPr>
              <w:ind w:left="711" w:right="27"/>
              <w:jc w:val="both"/>
              <w:rPr>
                <w:rFonts w:ascii="Arial" w:eastAsia="Arial Narrow" w:hAnsi="Arial" w:cs="Arial"/>
                <w:b/>
                <w:sz w:val="19"/>
                <w:szCs w:val="19"/>
              </w:rPr>
            </w:pPr>
            <w:r w:rsidRPr="003A0CF5">
              <w:rPr>
                <w:rFonts w:ascii="Arial" w:eastAsia="Arial Narrow" w:hAnsi="Arial" w:cs="Arial"/>
                <w:sz w:val="19"/>
                <w:szCs w:val="19"/>
              </w:rPr>
              <w:t>Dalig Elementary School</w:t>
            </w:r>
          </w:p>
          <w:p w:rsidR="00FB6B90" w:rsidRPr="003A0CF5" w:rsidRDefault="00FB6B90" w:rsidP="00FB6B90">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DSWD-FO I provided family food packs, and cash assistance amounting to ₱3,000.00 to a family with 11 members from Laurel, Batangas. The family is temporarily staying with their relatives in Brgy. Carlatan, City of San Fernando, La Union.</w:t>
            </w:r>
          </w:p>
        </w:tc>
      </w:tr>
      <w:tr w:rsidR="00FB6B90" w:rsidRPr="003A0CF5" w:rsidTr="00C6356F">
        <w:trPr>
          <w:trHeight w:val="62"/>
          <w:tblHeader/>
          <w:jc w:val="center"/>
        </w:trPr>
        <w:tc>
          <w:tcPr>
            <w:tcW w:w="871" w:type="pct"/>
            <w:vAlign w:val="center"/>
          </w:tcPr>
          <w:p w:rsidR="00FB6B90" w:rsidRPr="003A0CF5" w:rsidRDefault="00FB6B90" w:rsidP="00FB6B90">
            <w:pPr>
              <w:ind w:right="27"/>
              <w:contextualSpacing/>
              <w:jc w:val="center"/>
              <w:rPr>
                <w:rFonts w:ascii="Arial" w:eastAsia="Arial Narrow" w:hAnsi="Arial" w:cs="Arial"/>
                <w:b/>
                <w:sz w:val="19"/>
                <w:szCs w:val="19"/>
              </w:rPr>
            </w:pPr>
            <w:r w:rsidRPr="003A0CF5">
              <w:rPr>
                <w:rFonts w:ascii="Arial" w:eastAsia="Arial Narrow" w:hAnsi="Arial" w:cs="Arial"/>
                <w:sz w:val="19"/>
                <w:szCs w:val="19"/>
              </w:rPr>
              <w:t>23 January 2020</w:t>
            </w:r>
          </w:p>
        </w:tc>
        <w:tc>
          <w:tcPr>
            <w:tcW w:w="4129" w:type="pct"/>
            <w:vAlign w:val="bottom"/>
          </w:tcPr>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Psychosocial Support Processing (PSP) was also conducted to the IDPs in Pooc Brgy. Hall Evacuation Center, Balayan, Batangas.</w:t>
            </w:r>
          </w:p>
        </w:tc>
      </w:tr>
      <w:tr w:rsidR="00FB6B90" w:rsidRPr="003A0CF5" w:rsidTr="00E52354">
        <w:trPr>
          <w:trHeight w:val="62"/>
          <w:tblHeader/>
          <w:jc w:val="center"/>
        </w:trPr>
        <w:tc>
          <w:tcPr>
            <w:tcW w:w="871" w:type="pct"/>
            <w:vAlign w:val="center"/>
          </w:tcPr>
          <w:p w:rsidR="00FB6B90" w:rsidRPr="003A0CF5" w:rsidRDefault="00FB6B90" w:rsidP="00FB6B90">
            <w:pPr>
              <w:ind w:right="27"/>
              <w:jc w:val="center"/>
              <w:rPr>
                <w:rFonts w:ascii="Arial" w:eastAsia="Arial Narrow" w:hAnsi="Arial" w:cs="Arial"/>
                <w:b/>
                <w:sz w:val="19"/>
                <w:szCs w:val="19"/>
              </w:rPr>
            </w:pPr>
            <w:r w:rsidRPr="003A0CF5">
              <w:rPr>
                <w:rFonts w:ascii="Arial" w:eastAsia="Arial Narrow" w:hAnsi="Arial" w:cs="Arial"/>
                <w:sz w:val="19"/>
                <w:szCs w:val="19"/>
              </w:rPr>
              <w:t>22 January 2020</w:t>
            </w:r>
          </w:p>
        </w:tc>
        <w:tc>
          <w:tcPr>
            <w:tcW w:w="4129" w:type="pct"/>
            <w:vAlign w:val="bottom"/>
          </w:tcPr>
          <w:p w:rsidR="00FB6B90" w:rsidRPr="003A0CF5" w:rsidRDefault="00FB6B90" w:rsidP="00FB6B90">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I provided three (3) Family Food Packs and cash assistance amounting to ₱3,000.00 to one (1) family with 11 members who transferred residence from Laurel, Batangas to the province. This family is now temporarily staying with their relatives in Brgy. Carlatan, City of San Fernando, La Union.</w:t>
            </w:r>
          </w:p>
        </w:tc>
      </w:tr>
    </w:tbl>
    <w:p w:rsidR="003C257C" w:rsidRPr="003A0CF5" w:rsidRDefault="003C257C" w:rsidP="00E62855">
      <w:pPr>
        <w:ind w:right="0"/>
        <w:contextualSpacing/>
        <w:rPr>
          <w:rFonts w:ascii="Arial" w:eastAsia="Arial" w:hAnsi="Arial" w:cs="Arial"/>
          <w:b/>
          <w:sz w:val="19"/>
          <w:szCs w:val="19"/>
        </w:rPr>
      </w:pPr>
    </w:p>
    <w:p w:rsidR="00991EDC" w:rsidRPr="003A0CF5" w:rsidRDefault="00AC5DC7" w:rsidP="00E62855">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476595">
        <w:trPr>
          <w:trHeight w:val="20"/>
        </w:trPr>
        <w:tc>
          <w:tcPr>
            <w:tcW w:w="922" w:type="pct"/>
            <w:vAlign w:val="bottom"/>
          </w:tcPr>
          <w:p w:rsidR="00991EDC" w:rsidRPr="003A0CF5" w:rsidRDefault="00991EDC"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3C1E2E">
        <w:trPr>
          <w:trHeight w:val="20"/>
        </w:trPr>
        <w:tc>
          <w:tcPr>
            <w:tcW w:w="922" w:type="pct"/>
            <w:vAlign w:val="center"/>
          </w:tcPr>
          <w:p w:rsidR="00F75765" w:rsidRPr="003A0CF5" w:rsidRDefault="00F75765" w:rsidP="00F75765">
            <w:pPr>
              <w:ind w:right="27"/>
              <w:jc w:val="center"/>
              <w:rPr>
                <w:rFonts w:ascii="Arial" w:eastAsia="Arial Narrow" w:hAnsi="Arial" w:cs="Arial"/>
                <w:color w:val="0070C0"/>
                <w:sz w:val="19"/>
                <w:szCs w:val="19"/>
              </w:rPr>
            </w:pPr>
            <w:r w:rsidRPr="003A0CF5">
              <w:rPr>
                <w:rFonts w:ascii="Arial" w:eastAsia="Arial Narrow" w:hAnsi="Arial" w:cs="Arial"/>
                <w:color w:val="0070C0"/>
                <w:sz w:val="19"/>
                <w:szCs w:val="19"/>
              </w:rPr>
              <w:t>28 January 2020</w:t>
            </w:r>
          </w:p>
        </w:tc>
        <w:tc>
          <w:tcPr>
            <w:tcW w:w="4078" w:type="pct"/>
            <w:vAlign w:val="bottom"/>
          </w:tcPr>
          <w:p w:rsidR="00F75765" w:rsidRPr="003A0CF5" w:rsidRDefault="00F75765" w:rsidP="00F75765">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Continuous livelihood assessment of SLP to IDPs.</w:t>
            </w:r>
          </w:p>
          <w:p w:rsidR="00F75765" w:rsidRPr="003A0CF5" w:rsidRDefault="00F75765" w:rsidP="00F75765">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Hauling of FFPs in Batangas City, Lipa City and San Pablo City and distribution of FFP in San Pascual</w:t>
            </w:r>
          </w:p>
          <w:p w:rsidR="00F75765" w:rsidRPr="003A0CF5" w:rsidRDefault="00F75765" w:rsidP="00F75765">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Continuous deployment of augmentation staff, CCCM Managers and distribution of goods.</w:t>
            </w:r>
          </w:p>
          <w:p w:rsidR="00F75765" w:rsidRPr="003A0CF5" w:rsidRDefault="00F75765" w:rsidP="00F75765">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Coordinated with Batangas City CSWDO and Lipa City CSWDO on the request for Family Food Packs</w:t>
            </w:r>
          </w:p>
          <w:p w:rsidR="00F75765" w:rsidRPr="003A0CF5" w:rsidRDefault="00F75765" w:rsidP="00F75765">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Deployed staff to join the RDRMMC to conduct needs assessment in the 14 affected LGUs.</w:t>
            </w:r>
          </w:p>
          <w:p w:rsidR="00F75765" w:rsidRPr="003A0CF5" w:rsidRDefault="00F75765" w:rsidP="00F75765">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Complied to the suggestion and recommendations of Asec Joyce Niwane. Reorganized the setup of the Operation Center which includes the disaster map, inventory of services, status of evacuation centers, organizational structures and others, for easy mobilization, reference and appreciation of the disaster operations.</w:t>
            </w:r>
          </w:p>
          <w:p w:rsidR="00F75765" w:rsidRPr="003A0CF5" w:rsidRDefault="00F75765" w:rsidP="00F75765">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Ongoing crash course training on Camp Coordination and Management in Ibaan, Batangas.</w:t>
            </w:r>
          </w:p>
          <w:p w:rsidR="00F75765" w:rsidRPr="003A0CF5" w:rsidRDefault="00F75765" w:rsidP="00F75765">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Ongoing coordination on the number of families that left ECs back to their homes.</w:t>
            </w:r>
          </w:p>
          <w:p w:rsidR="00F75765" w:rsidRPr="003A0CF5" w:rsidRDefault="00F75765" w:rsidP="00F75765">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Generated 313 evacuation centers which are located in school, and 74 are already reported closed.</w:t>
            </w:r>
          </w:p>
        </w:tc>
      </w:tr>
      <w:tr w:rsidR="00F75765" w:rsidRPr="003A0CF5" w:rsidTr="0059321A">
        <w:trPr>
          <w:trHeight w:val="20"/>
        </w:trPr>
        <w:tc>
          <w:tcPr>
            <w:tcW w:w="922" w:type="pct"/>
            <w:vAlign w:val="center"/>
          </w:tcPr>
          <w:p w:rsidR="00F75765" w:rsidRPr="003A0CF5" w:rsidRDefault="00F75765" w:rsidP="00F75765">
            <w:pPr>
              <w:ind w:right="27"/>
              <w:jc w:val="center"/>
              <w:rPr>
                <w:rFonts w:ascii="Arial" w:eastAsia="Arial Narrow" w:hAnsi="Arial" w:cs="Arial"/>
                <w:sz w:val="19"/>
                <w:szCs w:val="19"/>
              </w:rPr>
            </w:pPr>
            <w:r w:rsidRPr="003A0CF5">
              <w:rPr>
                <w:rFonts w:ascii="Arial" w:eastAsia="Arial Narrow" w:hAnsi="Arial" w:cs="Arial"/>
                <w:sz w:val="19"/>
                <w:szCs w:val="19"/>
              </w:rPr>
              <w:t>27 January 2020</w:t>
            </w:r>
          </w:p>
        </w:tc>
        <w:tc>
          <w:tcPr>
            <w:tcW w:w="4078" w:type="pct"/>
            <w:vAlign w:val="bottom"/>
          </w:tcPr>
          <w:p w:rsidR="00F75765" w:rsidRPr="003A0CF5" w:rsidRDefault="00F75765" w:rsidP="00F75765">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Coordinated with Batangas City CSWDO and Lipa City CSWDO on the request for Family Food Packs.</w:t>
            </w:r>
          </w:p>
          <w:p w:rsidR="00F75765" w:rsidRPr="003A0CF5" w:rsidRDefault="00F75765" w:rsidP="00F75765">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lastRenderedPageBreak/>
              <w:t>Deployed staff to join the RDRMMC to conduct needs assessment in the 14 affected LGUs.</w:t>
            </w:r>
          </w:p>
          <w:p w:rsidR="00F75765" w:rsidRPr="003A0CF5" w:rsidRDefault="00F75765" w:rsidP="00F75765">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Complied to the suggestion and recommendations of Asec. Joyce Niwane. Reorganized the setup of the Operations Center which includes the disaster map, inventory of services, status of evacuation centers, organizational structures and others, for easy mobilization, reference and appreciation of the disaster operations.</w:t>
            </w:r>
          </w:p>
          <w:p w:rsidR="00F75765" w:rsidRPr="003A0CF5" w:rsidRDefault="00F75765" w:rsidP="00F75765">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Ongoing coordination on the number of families that left ECs back to their homes.</w:t>
            </w:r>
          </w:p>
        </w:tc>
      </w:tr>
      <w:tr w:rsidR="00F75765" w:rsidRPr="003A0CF5" w:rsidTr="00476595">
        <w:trPr>
          <w:trHeight w:val="20"/>
        </w:trPr>
        <w:tc>
          <w:tcPr>
            <w:tcW w:w="922" w:type="pct"/>
            <w:vAlign w:val="center"/>
          </w:tcPr>
          <w:p w:rsidR="00F75765" w:rsidRPr="003A0CF5" w:rsidRDefault="00F75765" w:rsidP="00F75765">
            <w:pPr>
              <w:ind w:right="27"/>
              <w:jc w:val="center"/>
              <w:rPr>
                <w:rFonts w:ascii="Arial" w:eastAsia="Arial Narrow" w:hAnsi="Arial" w:cs="Arial"/>
                <w:sz w:val="19"/>
                <w:szCs w:val="19"/>
              </w:rPr>
            </w:pPr>
            <w:r w:rsidRPr="003A0CF5">
              <w:rPr>
                <w:rFonts w:ascii="Arial" w:eastAsia="Arial Narrow" w:hAnsi="Arial" w:cs="Arial"/>
                <w:sz w:val="19"/>
                <w:szCs w:val="19"/>
              </w:rPr>
              <w:lastRenderedPageBreak/>
              <w:t>27 January 2020, 6AM</w:t>
            </w:r>
          </w:p>
        </w:tc>
        <w:tc>
          <w:tcPr>
            <w:tcW w:w="4078" w:type="pct"/>
            <w:vAlign w:val="bottom"/>
          </w:tcPr>
          <w:p w:rsidR="00F75765" w:rsidRPr="003A0CF5" w:rsidRDefault="00F75765" w:rsidP="00F75765">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442 FFPs were distributed in San Pascual, Batangas as partial of the 835 request of the LGU on January 25,2020.</w:t>
            </w:r>
          </w:p>
          <w:p w:rsidR="00F75765" w:rsidRPr="003A0CF5" w:rsidRDefault="00F75765" w:rsidP="00F75765">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DSWD FO-CALABARZON coordinated with DOH for the hospitalization of two evacuees from MSAT Evacuation Center in Malvar, Batangas.</w:t>
            </w:r>
          </w:p>
          <w:p w:rsidR="00F75765" w:rsidRPr="003A0CF5" w:rsidRDefault="00F75765" w:rsidP="00F75765">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33 volunteers were noted for the continuous repacking of relief goods.</w:t>
            </w:r>
          </w:p>
          <w:p w:rsidR="00F75765" w:rsidRPr="003A0CF5" w:rsidRDefault="00F75765" w:rsidP="00F75765">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Laurel Batangas’s request for the conduct of Psychosocial Processing to those children ages between 1-17 years old affected by the incident was already coordinated with DOH.</w:t>
            </w:r>
          </w:p>
        </w:tc>
      </w:tr>
      <w:tr w:rsidR="00F75765" w:rsidRPr="003A0CF5" w:rsidTr="00476595">
        <w:trPr>
          <w:trHeight w:val="20"/>
        </w:trPr>
        <w:tc>
          <w:tcPr>
            <w:tcW w:w="922" w:type="pct"/>
            <w:vAlign w:val="center"/>
          </w:tcPr>
          <w:p w:rsidR="00F75765" w:rsidRPr="003A0CF5" w:rsidRDefault="00F75765" w:rsidP="00F75765">
            <w:pPr>
              <w:ind w:right="27"/>
              <w:jc w:val="center"/>
              <w:rPr>
                <w:rFonts w:ascii="Arial" w:eastAsia="Arial Narrow" w:hAnsi="Arial" w:cs="Arial"/>
                <w:sz w:val="19"/>
                <w:szCs w:val="19"/>
              </w:rPr>
            </w:pPr>
            <w:r w:rsidRPr="003A0CF5">
              <w:rPr>
                <w:rFonts w:ascii="Arial" w:eastAsia="Arial Narrow" w:hAnsi="Arial" w:cs="Arial"/>
                <w:sz w:val="19"/>
                <w:szCs w:val="19"/>
              </w:rPr>
              <w:t>26 January 2020</w:t>
            </w:r>
          </w:p>
        </w:tc>
        <w:tc>
          <w:tcPr>
            <w:tcW w:w="4078" w:type="pct"/>
            <w:vAlign w:val="bottom"/>
          </w:tcPr>
          <w:p w:rsidR="00F75765" w:rsidRPr="003A0CF5" w:rsidRDefault="00F75765" w:rsidP="00F75765">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A total of 975 FFPs was requested by Rosario Batangas. However, only the remaining 164 FFPs in Lipa Airbase were released together with a total of 975 boxes of sleeping kits and 300 pieces of infant dry cereal.</w:t>
            </w:r>
          </w:p>
          <w:p w:rsidR="00F75765" w:rsidRPr="003A0CF5" w:rsidRDefault="00F75765" w:rsidP="00F75765">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Continuous deployment of augmentation staff, CCCM Managers and distribution of goods.</w:t>
            </w:r>
          </w:p>
        </w:tc>
      </w:tr>
      <w:tr w:rsidR="00F75765" w:rsidRPr="003A0CF5" w:rsidTr="00476595">
        <w:trPr>
          <w:trHeight w:val="20"/>
        </w:trPr>
        <w:tc>
          <w:tcPr>
            <w:tcW w:w="922" w:type="pct"/>
            <w:vAlign w:val="center"/>
          </w:tcPr>
          <w:p w:rsidR="00F75765" w:rsidRPr="003A0CF5" w:rsidRDefault="00F75765" w:rsidP="00F75765">
            <w:pPr>
              <w:ind w:right="27"/>
              <w:jc w:val="center"/>
              <w:rPr>
                <w:rFonts w:ascii="Arial" w:eastAsia="Arial Narrow" w:hAnsi="Arial" w:cs="Arial"/>
                <w:sz w:val="19"/>
                <w:szCs w:val="19"/>
              </w:rPr>
            </w:pPr>
            <w:r w:rsidRPr="003A0CF5">
              <w:rPr>
                <w:rFonts w:ascii="Arial" w:eastAsia="Arial Narrow" w:hAnsi="Arial" w:cs="Arial"/>
                <w:sz w:val="19"/>
                <w:szCs w:val="19"/>
              </w:rPr>
              <w:t>25 January 2020</w:t>
            </w:r>
          </w:p>
        </w:tc>
        <w:tc>
          <w:tcPr>
            <w:tcW w:w="4078" w:type="pct"/>
            <w:vAlign w:val="bottom"/>
          </w:tcPr>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Five (5) DSWD-FO CALABARZON staff were deployed in General Trias, Cavite to conduct assessment and validate the reported IDPs currently accommodated in evacuation centers as basis for provision of immediate assistance.</w:t>
            </w:r>
          </w:p>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Two (2) DSWD-FO CALABARZON staff were assigned in San Pascual, Batangas and 2 other staff were assigned in Bauan, Batangas to witness the distribution of/distribute family food packs.</w:t>
            </w:r>
          </w:p>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Ten (10) portalets were turned over to Santo Tomas main evacuation center.</w:t>
            </w:r>
          </w:p>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Ninety-five (95) individuals volunteered to repack family food packs at GMA warehouse.</w:t>
            </w:r>
          </w:p>
        </w:tc>
      </w:tr>
      <w:tr w:rsidR="00F75765" w:rsidRPr="003A0CF5" w:rsidTr="00476595">
        <w:trPr>
          <w:trHeight w:val="20"/>
        </w:trPr>
        <w:tc>
          <w:tcPr>
            <w:tcW w:w="922" w:type="pct"/>
            <w:vAlign w:val="center"/>
          </w:tcPr>
          <w:p w:rsidR="00F75765" w:rsidRPr="003A0CF5" w:rsidRDefault="00F75765" w:rsidP="00F75765">
            <w:pPr>
              <w:ind w:right="27"/>
              <w:jc w:val="center"/>
              <w:rPr>
                <w:rFonts w:ascii="Arial" w:eastAsia="Arial Narrow" w:hAnsi="Arial" w:cs="Arial"/>
                <w:sz w:val="19"/>
                <w:szCs w:val="19"/>
              </w:rPr>
            </w:pPr>
            <w:r w:rsidRPr="003A0CF5">
              <w:rPr>
                <w:rFonts w:ascii="Arial" w:eastAsia="Arial Narrow" w:hAnsi="Arial" w:cs="Arial"/>
                <w:sz w:val="19"/>
                <w:szCs w:val="19"/>
              </w:rPr>
              <w:t>24 January 2020</w:t>
            </w:r>
          </w:p>
        </w:tc>
        <w:tc>
          <w:tcPr>
            <w:tcW w:w="4078" w:type="pct"/>
            <w:vAlign w:val="bottom"/>
          </w:tcPr>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Conducted GIS interview to affected families in Tanauan City, Mabini and other evacuation centers.</w:t>
            </w:r>
          </w:p>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continuous validation and verification of data on the number of IDPs inside and outside the evacuation centers.</w:t>
            </w:r>
          </w:p>
        </w:tc>
      </w:tr>
      <w:tr w:rsidR="00F75765" w:rsidRPr="003A0CF5" w:rsidTr="00476595">
        <w:trPr>
          <w:trHeight w:val="20"/>
        </w:trPr>
        <w:tc>
          <w:tcPr>
            <w:tcW w:w="922" w:type="pct"/>
            <w:vAlign w:val="center"/>
          </w:tcPr>
          <w:p w:rsidR="00F75765" w:rsidRPr="003A0CF5" w:rsidRDefault="00F75765" w:rsidP="00F75765">
            <w:pPr>
              <w:ind w:right="27"/>
              <w:jc w:val="center"/>
              <w:rPr>
                <w:rFonts w:ascii="Arial" w:eastAsia="Arial Narrow" w:hAnsi="Arial" w:cs="Arial"/>
                <w:sz w:val="19"/>
                <w:szCs w:val="19"/>
              </w:rPr>
            </w:pPr>
            <w:r w:rsidRPr="003A0CF5">
              <w:rPr>
                <w:rFonts w:ascii="Arial" w:eastAsia="Arial Narrow" w:hAnsi="Arial" w:cs="Arial"/>
                <w:sz w:val="19"/>
                <w:szCs w:val="19"/>
              </w:rPr>
              <w:t>23 January 2020</w:t>
            </w:r>
          </w:p>
        </w:tc>
        <w:tc>
          <w:tcPr>
            <w:tcW w:w="4078" w:type="pct"/>
            <w:vAlign w:val="bottom"/>
          </w:tcPr>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MSWDO Balete on the number of affected families in their area who are not staying in evacuation centers and prepared RIS and food packs for distribution of goods on 24 January 2020.</w:t>
            </w:r>
          </w:p>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Referred to DOH health concerns and medicines needed in the evacuation centers.</w:t>
            </w:r>
          </w:p>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camp managers for the needed portalets in evacuation centers.</w:t>
            </w:r>
          </w:p>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Continued the conduct of GIS interview in Tanauan City, Mabini, and other evacuation centers.</w:t>
            </w:r>
          </w:p>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briefing with Thursday QRT with ARDA Mylah Gatchalian as Commanding Officer for updating, assessment and direction setting.</w:t>
            </w:r>
          </w:p>
          <w:p w:rsidR="00F75765" w:rsidRPr="003A0CF5" w:rsidRDefault="00F75765" w:rsidP="00F75765">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emergency meeting with IMT and QRT together with Regional Director Annie Mendoza for updating and direction setting</w:t>
            </w:r>
          </w:p>
        </w:tc>
      </w:tr>
      <w:tr w:rsidR="00F75765" w:rsidRPr="003A0CF5" w:rsidTr="00476595">
        <w:trPr>
          <w:trHeight w:val="20"/>
        </w:trPr>
        <w:tc>
          <w:tcPr>
            <w:tcW w:w="922" w:type="pct"/>
            <w:vAlign w:val="center"/>
          </w:tcPr>
          <w:p w:rsidR="00F75765" w:rsidRPr="003A0CF5" w:rsidRDefault="00F75765" w:rsidP="00F75765">
            <w:pPr>
              <w:ind w:right="27"/>
              <w:jc w:val="center"/>
              <w:rPr>
                <w:rFonts w:ascii="Arial" w:eastAsia="Arial Narrow" w:hAnsi="Arial" w:cs="Arial"/>
                <w:b/>
                <w:sz w:val="19"/>
                <w:szCs w:val="19"/>
              </w:rPr>
            </w:pPr>
            <w:r w:rsidRPr="003A0CF5">
              <w:rPr>
                <w:rFonts w:ascii="Arial" w:eastAsia="Arial Narrow" w:hAnsi="Arial" w:cs="Arial"/>
                <w:sz w:val="19"/>
                <w:szCs w:val="19"/>
              </w:rPr>
              <w:t>22 January 2020</w:t>
            </w:r>
          </w:p>
        </w:tc>
        <w:tc>
          <w:tcPr>
            <w:tcW w:w="4078" w:type="pct"/>
            <w:vAlign w:val="bottom"/>
          </w:tcPr>
          <w:p w:rsidR="00F75765" w:rsidRPr="003A0CF5" w:rsidRDefault="00F75765" w:rsidP="00F75765">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CALABARZON established Mobile Storage Unit at Balayan and Sto. Tomas, Batangas with two (2) DRRM Staff deployed as of January 21, 2020.</w:t>
            </w:r>
          </w:p>
          <w:p w:rsidR="00F75765" w:rsidRPr="003A0CF5" w:rsidRDefault="00F75765" w:rsidP="00F75765">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IOM orientation on the Displaced Tracking Matrix (DTM), to selected DSWD Staff.</w:t>
            </w:r>
          </w:p>
          <w:p w:rsidR="00F75765" w:rsidRPr="003A0CF5" w:rsidRDefault="00F75765" w:rsidP="00F75765">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Conducted CCCM crash course orientation to selected Pantawid Pamilyang Pilipino Staff.</w:t>
            </w:r>
          </w:p>
          <w:p w:rsidR="00F75765" w:rsidRPr="003A0CF5" w:rsidRDefault="00F75765" w:rsidP="00F75765">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conduct of MSWDO Coordination Meeting both to the host LGU and LGU Origin.</w:t>
            </w:r>
          </w:p>
          <w:p w:rsidR="00F75765" w:rsidRPr="003A0CF5" w:rsidRDefault="00F75765" w:rsidP="00F75765">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relief distribution to eight (8) Evacuation Centers of Tanauan City.</w:t>
            </w:r>
          </w:p>
          <w:p w:rsidR="00F75765" w:rsidRPr="003A0CF5" w:rsidRDefault="00F75765" w:rsidP="00F75765">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45 Pantawid Pamilyang Pilipino Staff to augment in the Camp Coordination and Camp Management.</w:t>
            </w:r>
          </w:p>
          <w:p w:rsidR="00F75765" w:rsidRPr="003A0CF5" w:rsidRDefault="00F75765" w:rsidP="00F75765">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ten (10) DSWD Staff for the conduct of Data Tracking Matrix (DTM).</w:t>
            </w:r>
          </w:p>
        </w:tc>
      </w:tr>
      <w:tr w:rsidR="00F75765" w:rsidRPr="003A0CF5" w:rsidTr="00476595">
        <w:trPr>
          <w:trHeight w:val="20"/>
        </w:trPr>
        <w:tc>
          <w:tcPr>
            <w:tcW w:w="922" w:type="pct"/>
            <w:vAlign w:val="center"/>
          </w:tcPr>
          <w:p w:rsidR="00F75765" w:rsidRPr="003A0CF5" w:rsidRDefault="00F75765" w:rsidP="00F75765">
            <w:pPr>
              <w:ind w:right="27"/>
              <w:contextualSpacing/>
              <w:jc w:val="center"/>
              <w:rPr>
                <w:rFonts w:ascii="Arial" w:eastAsia="Arial Narrow" w:hAnsi="Arial" w:cs="Arial"/>
                <w:sz w:val="19"/>
                <w:szCs w:val="19"/>
              </w:rPr>
            </w:pPr>
            <w:r w:rsidRPr="003A0CF5">
              <w:rPr>
                <w:rFonts w:ascii="Arial" w:eastAsia="Arial Narrow" w:hAnsi="Arial" w:cs="Arial"/>
                <w:sz w:val="19"/>
                <w:szCs w:val="19"/>
              </w:rPr>
              <w:t>22 January 2020, 6AM</w:t>
            </w:r>
          </w:p>
        </w:tc>
        <w:tc>
          <w:tcPr>
            <w:tcW w:w="4078" w:type="pct"/>
            <w:vAlign w:val="bottom"/>
          </w:tcPr>
          <w:p w:rsidR="00F75765" w:rsidRPr="003A0CF5" w:rsidRDefault="00F75765" w:rsidP="00F75765">
            <w:pPr>
              <w:pStyle w:val="ListParagraph"/>
              <w:numPr>
                <w:ilvl w:val="0"/>
                <w:numId w:val="14"/>
              </w:numPr>
              <w:pBdr>
                <w:top w:val="nil"/>
                <w:left w:val="nil"/>
                <w:bottom w:val="nil"/>
                <w:right w:val="nil"/>
                <w:between w:val="nil"/>
              </w:pBdr>
              <w:spacing w:line="259" w:lineRule="auto"/>
              <w:ind w:left="317" w:right="0" w:hanging="326"/>
              <w:jc w:val="both"/>
              <w:rPr>
                <w:rFonts w:ascii="Arial" w:eastAsia="Arial" w:hAnsi="Arial" w:cs="Arial"/>
                <w:sz w:val="19"/>
                <w:szCs w:val="19"/>
              </w:rPr>
            </w:pPr>
            <w:r w:rsidRPr="003A0CF5">
              <w:rPr>
                <w:rFonts w:ascii="Arial" w:eastAsia="Arial" w:hAnsi="Arial" w:cs="Arial"/>
                <w:sz w:val="19"/>
                <w:szCs w:val="19"/>
              </w:rPr>
              <w:t>RDRMC meeting on the enforcement of lack down on affected LGUs within 14-km radius;</w:t>
            </w:r>
          </w:p>
          <w:p w:rsidR="00F75765" w:rsidRPr="003A0CF5" w:rsidRDefault="00F75765" w:rsidP="00F75765">
            <w:pPr>
              <w:pStyle w:val="ListParagraph"/>
              <w:numPr>
                <w:ilvl w:val="0"/>
                <w:numId w:val="15"/>
              </w:numPr>
              <w:pBdr>
                <w:top w:val="nil"/>
                <w:left w:val="nil"/>
                <w:bottom w:val="nil"/>
                <w:right w:val="nil"/>
                <w:between w:val="nil"/>
              </w:pBdr>
              <w:spacing w:line="259" w:lineRule="auto"/>
              <w:ind w:right="0"/>
              <w:jc w:val="both"/>
              <w:rPr>
                <w:rFonts w:ascii="Arial" w:eastAsia="Arial" w:hAnsi="Arial" w:cs="Arial"/>
                <w:sz w:val="19"/>
                <w:szCs w:val="19"/>
              </w:rPr>
            </w:pPr>
            <w:r w:rsidRPr="003A0CF5">
              <w:rPr>
                <w:rFonts w:ascii="Arial" w:eastAsia="Arial" w:hAnsi="Arial" w:cs="Arial"/>
                <w:sz w:val="19"/>
                <w:szCs w:val="19"/>
              </w:rPr>
              <w:t>Updates on camp management</w:t>
            </w:r>
          </w:p>
          <w:p w:rsidR="00F75765" w:rsidRPr="003A0CF5" w:rsidRDefault="00F75765" w:rsidP="00F75765">
            <w:pPr>
              <w:pStyle w:val="ListParagraph"/>
              <w:numPr>
                <w:ilvl w:val="0"/>
                <w:numId w:val="15"/>
              </w:numPr>
              <w:pBdr>
                <w:top w:val="nil"/>
                <w:left w:val="nil"/>
                <w:bottom w:val="nil"/>
                <w:right w:val="nil"/>
                <w:between w:val="nil"/>
              </w:pBdr>
              <w:spacing w:line="259" w:lineRule="auto"/>
              <w:ind w:right="0"/>
              <w:jc w:val="both"/>
              <w:rPr>
                <w:rFonts w:ascii="Arial" w:eastAsia="Arial" w:hAnsi="Arial" w:cs="Arial"/>
                <w:sz w:val="19"/>
                <w:szCs w:val="19"/>
              </w:rPr>
            </w:pPr>
            <w:r w:rsidRPr="003A0CF5">
              <w:rPr>
                <w:rFonts w:ascii="Arial" w:eastAsia="Arial" w:hAnsi="Arial" w:cs="Arial"/>
                <w:sz w:val="19"/>
                <w:szCs w:val="19"/>
              </w:rPr>
              <w:t>Other concerns of ECs such as</w:t>
            </w:r>
          </w:p>
          <w:p w:rsidR="00F75765" w:rsidRPr="003A0CF5" w:rsidRDefault="00F75765" w:rsidP="00F75765">
            <w:pPr>
              <w:pStyle w:val="ListParagraph"/>
              <w:numPr>
                <w:ilvl w:val="2"/>
                <w:numId w:val="15"/>
              </w:numPr>
              <w:pBdr>
                <w:top w:val="nil"/>
                <w:left w:val="nil"/>
                <w:bottom w:val="nil"/>
                <w:right w:val="nil"/>
                <w:between w:val="nil"/>
              </w:pBdr>
              <w:spacing w:line="259" w:lineRule="auto"/>
              <w:ind w:left="1026" w:right="0"/>
              <w:jc w:val="both"/>
              <w:rPr>
                <w:rFonts w:ascii="Arial" w:eastAsia="Arial" w:hAnsi="Arial" w:cs="Arial"/>
                <w:sz w:val="19"/>
                <w:szCs w:val="19"/>
              </w:rPr>
            </w:pPr>
            <w:r w:rsidRPr="003A0CF5">
              <w:rPr>
                <w:rFonts w:ascii="Arial" w:eastAsia="Arial" w:hAnsi="Arial" w:cs="Arial"/>
                <w:sz w:val="19"/>
                <w:szCs w:val="19"/>
              </w:rPr>
              <w:t>Decongested big ECs</w:t>
            </w:r>
          </w:p>
          <w:p w:rsidR="00F75765" w:rsidRPr="003A0CF5" w:rsidRDefault="00F75765" w:rsidP="00F75765">
            <w:pPr>
              <w:pStyle w:val="ListParagraph"/>
              <w:numPr>
                <w:ilvl w:val="2"/>
                <w:numId w:val="15"/>
              </w:numPr>
              <w:pBdr>
                <w:top w:val="nil"/>
                <w:left w:val="nil"/>
                <w:bottom w:val="nil"/>
                <w:right w:val="nil"/>
                <w:between w:val="nil"/>
              </w:pBdr>
              <w:spacing w:line="259" w:lineRule="auto"/>
              <w:ind w:left="1026" w:right="0"/>
              <w:jc w:val="both"/>
              <w:rPr>
                <w:rFonts w:ascii="Arial" w:eastAsia="Arial" w:hAnsi="Arial" w:cs="Arial"/>
                <w:sz w:val="19"/>
                <w:szCs w:val="19"/>
              </w:rPr>
            </w:pPr>
            <w:r w:rsidRPr="003A0CF5">
              <w:rPr>
                <w:rFonts w:ascii="Arial" w:eastAsia="Arial" w:hAnsi="Arial" w:cs="Arial"/>
                <w:sz w:val="19"/>
                <w:szCs w:val="19"/>
              </w:rPr>
              <w:t>Closing of school base ECs</w:t>
            </w:r>
          </w:p>
          <w:p w:rsidR="00F75765" w:rsidRPr="003A0CF5" w:rsidRDefault="00F75765" w:rsidP="00F75765">
            <w:pPr>
              <w:pStyle w:val="ListParagraph"/>
              <w:numPr>
                <w:ilvl w:val="2"/>
                <w:numId w:val="15"/>
              </w:numPr>
              <w:pBdr>
                <w:top w:val="nil"/>
                <w:left w:val="nil"/>
                <w:bottom w:val="nil"/>
                <w:right w:val="nil"/>
                <w:between w:val="nil"/>
              </w:pBdr>
              <w:spacing w:line="259" w:lineRule="auto"/>
              <w:ind w:left="1026" w:right="0"/>
              <w:jc w:val="both"/>
              <w:rPr>
                <w:rFonts w:ascii="Arial" w:eastAsia="Arial" w:hAnsi="Arial" w:cs="Arial"/>
                <w:sz w:val="19"/>
                <w:szCs w:val="19"/>
              </w:rPr>
            </w:pPr>
            <w:r w:rsidRPr="003A0CF5">
              <w:rPr>
                <w:rFonts w:ascii="Arial" w:eastAsia="Arial" w:hAnsi="Arial" w:cs="Arial"/>
                <w:sz w:val="19"/>
                <w:szCs w:val="19"/>
              </w:rPr>
              <w:t>Establishment of tent ECs</w:t>
            </w:r>
          </w:p>
          <w:p w:rsidR="00F75765" w:rsidRPr="003A0CF5" w:rsidRDefault="00F75765" w:rsidP="00F75765">
            <w:pPr>
              <w:pStyle w:val="ListParagraph"/>
              <w:numPr>
                <w:ilvl w:val="2"/>
                <w:numId w:val="15"/>
              </w:numPr>
              <w:pBdr>
                <w:top w:val="nil"/>
                <w:left w:val="nil"/>
                <w:bottom w:val="nil"/>
                <w:right w:val="nil"/>
                <w:between w:val="nil"/>
              </w:pBdr>
              <w:spacing w:line="259" w:lineRule="auto"/>
              <w:ind w:left="1026" w:right="0"/>
              <w:jc w:val="both"/>
              <w:rPr>
                <w:rFonts w:ascii="Arial" w:eastAsia="Arial" w:hAnsi="Arial" w:cs="Arial"/>
                <w:sz w:val="19"/>
                <w:szCs w:val="19"/>
              </w:rPr>
            </w:pPr>
            <w:r w:rsidRPr="003A0CF5">
              <w:rPr>
                <w:rFonts w:ascii="Arial" w:eastAsia="Arial" w:hAnsi="Arial" w:cs="Arial"/>
                <w:sz w:val="19"/>
                <w:szCs w:val="19"/>
              </w:rPr>
              <w:t>On-going registration, profiling of IDP home based</w:t>
            </w:r>
          </w:p>
          <w:p w:rsidR="00F75765" w:rsidRPr="003A0CF5" w:rsidRDefault="00F75765" w:rsidP="00F75765">
            <w:pPr>
              <w:pStyle w:val="ListParagraph"/>
              <w:numPr>
                <w:ilvl w:val="0"/>
                <w:numId w:val="14"/>
              </w:numPr>
              <w:ind w:left="313" w:hanging="313"/>
              <w:jc w:val="both"/>
              <w:rPr>
                <w:rFonts w:ascii="Arial" w:eastAsia="Arial" w:hAnsi="Arial" w:cs="Arial"/>
                <w:sz w:val="19"/>
                <w:szCs w:val="19"/>
              </w:rPr>
            </w:pPr>
            <w:r w:rsidRPr="003A0CF5">
              <w:rPr>
                <w:rFonts w:ascii="Arial" w:eastAsia="Arial" w:hAnsi="Arial" w:cs="Arial"/>
                <w:sz w:val="19"/>
                <w:szCs w:val="19"/>
              </w:rPr>
              <w:lastRenderedPageBreak/>
              <w:t>A total of 25 families from the outside of Batangas Sports Complex were transferred to Ibaan Evacuation Center. Seven (7) families for transfer to Sta. Rosa, Laguna and Ibaan, Batangas.</w:t>
            </w:r>
          </w:p>
        </w:tc>
      </w:tr>
      <w:tr w:rsidR="00F75765" w:rsidRPr="003A0CF5" w:rsidTr="00476595">
        <w:trPr>
          <w:trHeight w:val="20"/>
        </w:trPr>
        <w:tc>
          <w:tcPr>
            <w:tcW w:w="922" w:type="pct"/>
            <w:vAlign w:val="center"/>
          </w:tcPr>
          <w:p w:rsidR="00F75765" w:rsidRPr="003A0CF5" w:rsidRDefault="00F75765" w:rsidP="00F75765">
            <w:pPr>
              <w:ind w:right="27"/>
              <w:jc w:val="center"/>
              <w:rPr>
                <w:rFonts w:ascii="Arial" w:eastAsia="Arial Narrow" w:hAnsi="Arial" w:cs="Arial"/>
                <w:sz w:val="19"/>
                <w:szCs w:val="19"/>
              </w:rPr>
            </w:pPr>
            <w:r w:rsidRPr="003A0CF5">
              <w:rPr>
                <w:rFonts w:ascii="Arial" w:eastAsia="Arial Narrow" w:hAnsi="Arial" w:cs="Arial"/>
                <w:sz w:val="19"/>
                <w:szCs w:val="19"/>
              </w:rPr>
              <w:lastRenderedPageBreak/>
              <w:t>21 January 2020</w:t>
            </w:r>
          </w:p>
        </w:tc>
        <w:tc>
          <w:tcPr>
            <w:tcW w:w="4078" w:type="pct"/>
            <w:vAlign w:val="bottom"/>
          </w:tcPr>
          <w:p w:rsidR="00F75765" w:rsidRPr="003A0CF5" w:rsidRDefault="00F75765" w:rsidP="00F75765">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Finalized an Operational Map as reference in tracking the interventions to IDPs i.e. Assistance Provided and DAFAC administration.</w:t>
            </w:r>
          </w:p>
          <w:p w:rsidR="00F75765" w:rsidRPr="003A0CF5" w:rsidRDefault="00F75765" w:rsidP="00F75765">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Conduct of orientation and deployment of the staff from other regions to augment Camp Coordination and Camp Management to:</w:t>
            </w:r>
          </w:p>
          <w:p w:rsidR="00F75765" w:rsidRPr="003A0CF5" w:rsidRDefault="00F75765" w:rsidP="00F75765">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1 – 9 for Balayan</w:t>
            </w:r>
          </w:p>
          <w:p w:rsidR="00F75765" w:rsidRPr="003A0CF5" w:rsidRDefault="00F75765" w:rsidP="00F75765">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CO – 9 for Calaca</w:t>
            </w:r>
          </w:p>
          <w:p w:rsidR="00F75765" w:rsidRPr="003A0CF5" w:rsidRDefault="00F75765" w:rsidP="00F75765">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2 – 10 for Calaca</w:t>
            </w:r>
          </w:p>
          <w:p w:rsidR="00F75765" w:rsidRPr="003A0CF5" w:rsidRDefault="00F75765" w:rsidP="00F75765">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Provide guidance to camp managers on the management of evacuation centers.</w:t>
            </w:r>
          </w:p>
          <w:p w:rsidR="00F75765" w:rsidRPr="003A0CF5" w:rsidRDefault="00F75765" w:rsidP="00F75765">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 of 31 FO IV A staff to conduct DAFAC to the following municipalities/cities:</w:t>
            </w:r>
          </w:p>
          <w:p w:rsidR="00F75765" w:rsidRPr="003A0CF5" w:rsidRDefault="00F75765" w:rsidP="00F75765">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Bauan – 2</w:t>
            </w:r>
          </w:p>
          <w:p w:rsidR="00F75765" w:rsidRPr="003A0CF5" w:rsidRDefault="00F75765" w:rsidP="00F75765">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Batangas City - 2</w:t>
            </w:r>
          </w:p>
          <w:p w:rsidR="00F75765" w:rsidRPr="003A0CF5" w:rsidRDefault="00F75765" w:rsidP="00F75765">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Sto. Tomas – 4</w:t>
            </w:r>
          </w:p>
          <w:p w:rsidR="00F75765" w:rsidRPr="003A0CF5" w:rsidRDefault="00F75765" w:rsidP="00F75765">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Lipa City – 6</w:t>
            </w:r>
          </w:p>
          <w:p w:rsidR="00F75765" w:rsidRPr="003A0CF5" w:rsidRDefault="00F75765" w:rsidP="00F75765">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Tanauan – 4</w:t>
            </w:r>
          </w:p>
          <w:p w:rsidR="00F75765" w:rsidRPr="003A0CF5" w:rsidRDefault="00F75765" w:rsidP="00F75765">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Balayan – 5</w:t>
            </w:r>
          </w:p>
          <w:p w:rsidR="00F75765" w:rsidRPr="003A0CF5" w:rsidRDefault="00F75765" w:rsidP="00F75765">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Mataas na kahoy – 5</w:t>
            </w:r>
          </w:p>
          <w:p w:rsidR="00F75765" w:rsidRPr="003A0CF5" w:rsidRDefault="00F75765" w:rsidP="00F75765">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Calatagan – 3</w:t>
            </w:r>
          </w:p>
          <w:p w:rsidR="00F75765" w:rsidRPr="003A0CF5" w:rsidRDefault="00F75765" w:rsidP="00F75765">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Cash assistance in the amount of ₱633,000.00 to 211 individuals in Polytechnic University of the Philippines (PUP), PUP Sto. Tomas Batangas; ₱465,000 to 155 individuals at Sto. Tomas evacuation centers; and ₱1,023,000.00 to 341 individuals at Batangas Sports Complex.</w:t>
            </w:r>
          </w:p>
          <w:p w:rsidR="00F75765" w:rsidRPr="003A0CF5" w:rsidRDefault="00F75765" w:rsidP="00F75765">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25 families from outside of Batangas Sports Complex were transferred to Ibaan Evacuation Center. Seven (7) families for transfer to Sta. Rosa, Laguna and Ibaan, Batangas.</w:t>
            </w:r>
          </w:p>
        </w:tc>
      </w:tr>
      <w:tr w:rsidR="00F75765" w:rsidRPr="003A0CF5" w:rsidTr="00476595">
        <w:trPr>
          <w:trHeight w:val="20"/>
        </w:trPr>
        <w:tc>
          <w:tcPr>
            <w:tcW w:w="922" w:type="pct"/>
            <w:vAlign w:val="center"/>
          </w:tcPr>
          <w:p w:rsidR="00F75765" w:rsidRPr="003A0CF5" w:rsidRDefault="00F75765" w:rsidP="00F75765">
            <w:pPr>
              <w:ind w:right="27"/>
              <w:contextualSpacing/>
              <w:jc w:val="center"/>
              <w:rPr>
                <w:rFonts w:ascii="Arial" w:eastAsia="Arial Narrow" w:hAnsi="Arial" w:cs="Arial"/>
                <w:sz w:val="19"/>
                <w:szCs w:val="19"/>
              </w:rPr>
            </w:pPr>
            <w:r w:rsidRPr="003A0CF5">
              <w:rPr>
                <w:rFonts w:ascii="Arial" w:eastAsia="Arial Narrow" w:hAnsi="Arial" w:cs="Arial"/>
                <w:sz w:val="19"/>
                <w:szCs w:val="19"/>
              </w:rPr>
              <w:t>21 January 2020, 6AM</w:t>
            </w:r>
          </w:p>
        </w:tc>
        <w:tc>
          <w:tcPr>
            <w:tcW w:w="4078" w:type="pct"/>
            <w:vAlign w:val="bottom"/>
          </w:tcPr>
          <w:p w:rsidR="00F75765" w:rsidRPr="003A0CF5" w:rsidRDefault="00F75765" w:rsidP="00F75765">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5,000 FFPs by NROC to PSWDO Quezon.</w:t>
            </w:r>
          </w:p>
          <w:p w:rsidR="00F75765" w:rsidRPr="003A0CF5" w:rsidRDefault="00F75765" w:rsidP="00F75765">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2,000 FFPs to the Operation Center of LGU Taal in Alitagtag, Batangas;</w:t>
            </w:r>
          </w:p>
        </w:tc>
      </w:tr>
      <w:tr w:rsidR="00F75765" w:rsidRPr="003A0CF5" w:rsidTr="00476595">
        <w:trPr>
          <w:trHeight w:val="20"/>
        </w:trPr>
        <w:tc>
          <w:tcPr>
            <w:tcW w:w="922" w:type="pct"/>
            <w:vAlign w:val="center"/>
          </w:tcPr>
          <w:p w:rsidR="00F75765" w:rsidRPr="003A0CF5" w:rsidRDefault="00F75765" w:rsidP="00F75765">
            <w:pPr>
              <w:ind w:right="27"/>
              <w:jc w:val="center"/>
              <w:rPr>
                <w:rFonts w:ascii="Arial" w:eastAsia="Arial Narrow" w:hAnsi="Arial" w:cs="Arial"/>
                <w:sz w:val="19"/>
                <w:szCs w:val="19"/>
              </w:rPr>
            </w:pPr>
            <w:r w:rsidRPr="003A0CF5">
              <w:rPr>
                <w:rFonts w:ascii="Arial" w:eastAsia="Arial Narrow" w:hAnsi="Arial" w:cs="Arial"/>
                <w:sz w:val="19"/>
                <w:szCs w:val="19"/>
              </w:rPr>
              <w:t>20 January 2020</w:t>
            </w:r>
          </w:p>
        </w:tc>
        <w:tc>
          <w:tcPr>
            <w:tcW w:w="4078" w:type="pct"/>
            <w:vAlign w:val="bottom"/>
          </w:tcPr>
          <w:p w:rsidR="00F75765" w:rsidRPr="003A0CF5" w:rsidRDefault="00F75765" w:rsidP="00F75765">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Conducted orientation on Camp Coordination and Camp Management to FO Staff for deployment to 18 LGUs with Evacuation Centers.</w:t>
            </w:r>
          </w:p>
          <w:p w:rsidR="00F75765" w:rsidRPr="003A0CF5" w:rsidRDefault="00F75765" w:rsidP="00F75765">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Deployed four (4) staff to assist in the distribution of relief goods in San Juan, San Luis, and Lian in Batangas, and Bay in Laguna.</w:t>
            </w:r>
          </w:p>
          <w:p w:rsidR="00F75765" w:rsidRPr="003A0CF5" w:rsidRDefault="00F75765" w:rsidP="00F75765">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Continuous distribution of family food packs and sleeping kits to IDPs in San Antonio, Quezon.</w:t>
            </w:r>
          </w:p>
          <w:p w:rsidR="00F75765" w:rsidRPr="003A0CF5" w:rsidRDefault="00F75765" w:rsidP="00F75765">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Preparation for 33 families for transfer from Batangas City Sports Complex to Sta. Rosa City.</w:t>
            </w:r>
          </w:p>
        </w:tc>
      </w:tr>
      <w:tr w:rsidR="00F75765" w:rsidRPr="003A0CF5" w:rsidTr="00476595">
        <w:trPr>
          <w:trHeight w:val="20"/>
        </w:trPr>
        <w:tc>
          <w:tcPr>
            <w:tcW w:w="922" w:type="pct"/>
            <w:vAlign w:val="center"/>
          </w:tcPr>
          <w:p w:rsidR="00F75765" w:rsidRPr="003A0CF5" w:rsidRDefault="00F75765" w:rsidP="00F75765">
            <w:pPr>
              <w:ind w:right="27"/>
              <w:contextualSpacing/>
              <w:jc w:val="center"/>
              <w:rPr>
                <w:rFonts w:ascii="Arial" w:eastAsia="Arial Narrow" w:hAnsi="Arial" w:cs="Arial"/>
                <w:sz w:val="19"/>
                <w:szCs w:val="19"/>
              </w:rPr>
            </w:pPr>
            <w:r w:rsidRPr="003A0CF5">
              <w:rPr>
                <w:rFonts w:ascii="Arial" w:eastAsia="Arial Narrow" w:hAnsi="Arial" w:cs="Arial"/>
                <w:sz w:val="19"/>
                <w:szCs w:val="19"/>
              </w:rPr>
              <w:t>20 January 2020, 6AM</w:t>
            </w:r>
          </w:p>
        </w:tc>
        <w:tc>
          <w:tcPr>
            <w:tcW w:w="4078" w:type="pct"/>
            <w:vAlign w:val="bottom"/>
          </w:tcPr>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Meeting was conducted with the PIMT for feedbacking and planning. Eighty-three (83) families agreed to be transferred to the identified ECs. Fifty (50) families to be transferred to Taysan while 33 in Sta. Rosa.</w:t>
            </w:r>
          </w:p>
        </w:tc>
      </w:tr>
      <w:tr w:rsidR="00F75765" w:rsidRPr="003A0CF5" w:rsidTr="00476595">
        <w:trPr>
          <w:trHeight w:val="20"/>
        </w:trPr>
        <w:tc>
          <w:tcPr>
            <w:tcW w:w="922" w:type="pct"/>
            <w:vAlign w:val="center"/>
          </w:tcPr>
          <w:p w:rsidR="00F75765" w:rsidRPr="003A0CF5" w:rsidRDefault="00F75765" w:rsidP="00F75765">
            <w:pPr>
              <w:ind w:right="27"/>
              <w:jc w:val="center"/>
              <w:rPr>
                <w:rFonts w:ascii="Arial" w:eastAsia="Arial Narrow" w:hAnsi="Arial" w:cs="Arial"/>
                <w:sz w:val="19"/>
                <w:szCs w:val="19"/>
              </w:rPr>
            </w:pPr>
            <w:r w:rsidRPr="003A0CF5">
              <w:rPr>
                <w:rFonts w:ascii="Arial" w:eastAsia="Arial Narrow" w:hAnsi="Arial" w:cs="Arial"/>
                <w:sz w:val="19"/>
                <w:szCs w:val="19"/>
              </w:rPr>
              <w:t>19 January 2020</w:t>
            </w:r>
          </w:p>
        </w:tc>
        <w:tc>
          <w:tcPr>
            <w:tcW w:w="4078" w:type="pct"/>
            <w:vAlign w:val="bottom"/>
          </w:tcPr>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facilitate the distribution of relief goods, particularly in San Pascual, San Luis, Balete, San Antonio, San Juan, Cabuyao, and General Emilio Aguinaldo.</w:t>
            </w:r>
          </w:p>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conduct DAFAC profiling and GIS Data Gathering.</w:t>
            </w:r>
          </w:p>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Strategized on how to efficiently transfer and monitor evacuees to the newly operated ECs of DPWH in Sta. Rosa, Sto. Tomas, and Tanauan.</w:t>
            </w:r>
          </w:p>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Monitored and followed up the status of the two (2) evacuees of Sariaya, Quezon.</w:t>
            </w:r>
          </w:p>
        </w:tc>
      </w:tr>
      <w:tr w:rsidR="00F75765" w:rsidRPr="003A0CF5" w:rsidTr="00476595">
        <w:trPr>
          <w:trHeight w:val="20"/>
        </w:trPr>
        <w:tc>
          <w:tcPr>
            <w:tcW w:w="922" w:type="pct"/>
            <w:vAlign w:val="center"/>
          </w:tcPr>
          <w:p w:rsidR="00F75765" w:rsidRPr="003A0CF5" w:rsidRDefault="00F75765" w:rsidP="00F75765">
            <w:pPr>
              <w:ind w:right="27"/>
              <w:contextualSpacing/>
              <w:jc w:val="center"/>
              <w:rPr>
                <w:rFonts w:ascii="Arial" w:eastAsia="Arial Narrow" w:hAnsi="Arial" w:cs="Arial"/>
                <w:sz w:val="19"/>
                <w:szCs w:val="19"/>
              </w:rPr>
            </w:pPr>
            <w:r w:rsidRPr="003A0CF5">
              <w:rPr>
                <w:rFonts w:ascii="Arial" w:eastAsia="Arial Narrow" w:hAnsi="Arial" w:cs="Arial"/>
                <w:sz w:val="19"/>
                <w:szCs w:val="19"/>
              </w:rPr>
              <w:t>18 January 2020</w:t>
            </w:r>
          </w:p>
        </w:tc>
        <w:tc>
          <w:tcPr>
            <w:tcW w:w="4078" w:type="pct"/>
            <w:vAlign w:val="bottom"/>
          </w:tcPr>
          <w:p w:rsidR="00F75765" w:rsidRPr="003A0CF5" w:rsidRDefault="00F75765" w:rsidP="00F75765">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Meeting with DICT Asec. Felino O. Castro V on the following concerns:</w:t>
            </w:r>
          </w:p>
          <w:p w:rsidR="00F75765" w:rsidRPr="003A0CF5" w:rsidRDefault="00F75765" w:rsidP="00F75765">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Installation of internet connection in the Emergency Operation Center (EOC)</w:t>
            </w:r>
          </w:p>
          <w:p w:rsidR="00F75765" w:rsidRPr="003A0CF5" w:rsidRDefault="00F75765" w:rsidP="00F75765">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Provision of 5 laptops</w:t>
            </w:r>
          </w:p>
          <w:p w:rsidR="00F75765" w:rsidRPr="003A0CF5" w:rsidRDefault="00F75765" w:rsidP="00F75765">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Geographic Information System (GIS) Specialist to create a geomap of evacuation centers</w:t>
            </w:r>
          </w:p>
          <w:p w:rsidR="00F75765" w:rsidRPr="003A0CF5" w:rsidRDefault="00F75765" w:rsidP="00F75765">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Setting up of base radio</w:t>
            </w:r>
          </w:p>
          <w:p w:rsidR="00F75765" w:rsidRPr="003A0CF5" w:rsidRDefault="00F75765" w:rsidP="00F75765">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Emergency Response Intelligence Capability to assist DSWD to access information management system on evacuation, food and non-food.</w:t>
            </w:r>
          </w:p>
          <w:p w:rsidR="00F75765" w:rsidRPr="003A0CF5" w:rsidRDefault="00F75765" w:rsidP="00F75765">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assessment and data gathering on the needs of the Internally Displaced Persons (IDPs) inside and outside evacuation centers.</w:t>
            </w:r>
          </w:p>
          <w:p w:rsidR="00F75765" w:rsidRPr="003A0CF5" w:rsidRDefault="00F75765" w:rsidP="00F75765">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assess the needs of the newly-opened Evacuation Centers (ECs) and subsequently provide necessary assistance.</w:t>
            </w:r>
          </w:p>
          <w:p w:rsidR="00F75765" w:rsidRPr="003A0CF5" w:rsidRDefault="00F75765" w:rsidP="00F75765">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lastRenderedPageBreak/>
              <w:t>Deployed staff to escort and distribute goods in Silang and Tagaytay City, Cavite.</w:t>
            </w:r>
          </w:p>
          <w:p w:rsidR="00F75765" w:rsidRPr="003A0CF5" w:rsidRDefault="00F75765" w:rsidP="00F75765">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 xml:space="preserve">Continuous distribution of goods in San Luis, Calatagan, Sariaya, Candelaria, Tiaong, Dolores, and San Antonio. </w:t>
            </w:r>
          </w:p>
          <w:p w:rsidR="00F75765" w:rsidRPr="003A0CF5" w:rsidRDefault="00F75765" w:rsidP="00F75765">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Briefing and deployment of Field Office staff duty who would administer the Disaster Assistance Family Access Card (DAFAC) and Geographic Information System (GIS) in each evacuation center.</w:t>
            </w:r>
          </w:p>
          <w:p w:rsidR="00F75765" w:rsidRPr="003A0CF5" w:rsidRDefault="00F75765" w:rsidP="00F75765">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coordination with other concerned agencies.</w:t>
            </w:r>
          </w:p>
        </w:tc>
      </w:tr>
      <w:tr w:rsidR="00F75765" w:rsidRPr="003A0CF5" w:rsidTr="00476595">
        <w:trPr>
          <w:trHeight w:val="20"/>
        </w:trPr>
        <w:tc>
          <w:tcPr>
            <w:tcW w:w="922" w:type="pct"/>
            <w:vAlign w:val="center"/>
          </w:tcPr>
          <w:p w:rsidR="00F75765" w:rsidRPr="003A0CF5" w:rsidRDefault="00F75765" w:rsidP="00F75765">
            <w:pPr>
              <w:ind w:right="27"/>
              <w:contextualSpacing/>
              <w:jc w:val="center"/>
              <w:rPr>
                <w:rFonts w:ascii="Arial" w:eastAsia="Arial Narrow" w:hAnsi="Arial" w:cs="Arial"/>
                <w:b/>
                <w:sz w:val="19"/>
                <w:szCs w:val="19"/>
              </w:rPr>
            </w:pPr>
            <w:r w:rsidRPr="003A0CF5">
              <w:rPr>
                <w:rFonts w:ascii="Arial" w:eastAsia="Arial Narrow" w:hAnsi="Arial" w:cs="Arial"/>
                <w:sz w:val="19"/>
                <w:szCs w:val="19"/>
              </w:rPr>
              <w:lastRenderedPageBreak/>
              <w:t>17 January 2020</w:t>
            </w:r>
          </w:p>
        </w:tc>
        <w:tc>
          <w:tcPr>
            <w:tcW w:w="4078" w:type="pct"/>
            <w:vAlign w:val="bottom"/>
          </w:tcPr>
          <w:p w:rsidR="00F75765" w:rsidRPr="003A0CF5" w:rsidRDefault="00F75765" w:rsidP="00F75765">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Camp Coordination and Camp Management:</w:t>
            </w:r>
          </w:p>
          <w:p w:rsidR="00F75765" w:rsidRPr="003A0CF5" w:rsidRDefault="00F75765" w:rsidP="00F75765">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staff to escort and distribute goods to ECs in the following LGUs: Balete, San Jose, Mabini, Calatagan, San Antonio, Tiaong, Dolores, Sariaya and Candelaria.</w:t>
            </w:r>
          </w:p>
          <w:p w:rsidR="00F75765" w:rsidRPr="003A0CF5" w:rsidRDefault="00F75765" w:rsidP="00F75765">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Validation of Closed Evacuation Centers and Newly Opened Evacuation Centers.</w:t>
            </w:r>
          </w:p>
          <w:p w:rsidR="00F75765" w:rsidRPr="003A0CF5" w:rsidRDefault="00F75765" w:rsidP="00F75765">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Conduct of Planning Session for deployment of FO and CO staff per evacuation center. </w:t>
            </w:r>
          </w:p>
          <w:p w:rsidR="00F75765" w:rsidRPr="003A0CF5" w:rsidRDefault="00F75765" w:rsidP="00F75765">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Orientation to BNS, Day Care Workers and volunteers on data gathering through DAFAC and GIS and masterlist of families outside evacuation centers.</w:t>
            </w:r>
          </w:p>
          <w:p w:rsidR="00F75765" w:rsidRPr="003A0CF5" w:rsidRDefault="00F75765" w:rsidP="00F75765">
            <w:pPr>
              <w:widowControl w:val="0"/>
              <w:pBdr>
                <w:top w:val="nil"/>
                <w:left w:val="nil"/>
                <w:bottom w:val="nil"/>
                <w:right w:val="nil"/>
                <w:between w:val="nil"/>
              </w:pBdr>
              <w:contextualSpacing/>
              <w:jc w:val="both"/>
              <w:rPr>
                <w:rFonts w:ascii="Arial" w:eastAsia="Arial" w:hAnsi="Arial" w:cs="Arial"/>
                <w:b/>
                <w:sz w:val="19"/>
                <w:szCs w:val="19"/>
              </w:rPr>
            </w:pPr>
            <w:r w:rsidRPr="003A0CF5">
              <w:rPr>
                <w:rFonts w:ascii="Arial" w:eastAsia="Arial" w:hAnsi="Arial" w:cs="Arial"/>
                <w:b/>
                <w:sz w:val="19"/>
                <w:szCs w:val="19"/>
              </w:rPr>
              <w:t xml:space="preserve">Others: </w:t>
            </w:r>
          </w:p>
          <w:p w:rsidR="00F75765" w:rsidRPr="003A0CF5" w:rsidRDefault="00F75765" w:rsidP="00F75765">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Transferred DSWD Field Office IV-A Operations Center at PRDDMO Batangas City for better coordination and action among agencies and other stakeholders; </w:t>
            </w:r>
          </w:p>
          <w:p w:rsidR="00F75765" w:rsidRPr="003A0CF5" w:rsidRDefault="00F75765" w:rsidP="00F75765">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Food and Non-food Items:</w:t>
            </w:r>
          </w:p>
          <w:p w:rsidR="00F75765" w:rsidRPr="003A0CF5" w:rsidRDefault="00F75765" w:rsidP="00F75765">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Continuous repacking of FFPs at GMA warehouse to replenish the FFPs distributed on a daily basis.</w:t>
            </w:r>
          </w:p>
          <w:p w:rsidR="00F75765" w:rsidRPr="003A0CF5" w:rsidRDefault="00F75765" w:rsidP="00F75765">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To assign staff for deployment to Dasmariñas City for the situational analysis of the affected families coming from ECs of Amadeo, Cavite </w:t>
            </w:r>
          </w:p>
          <w:p w:rsidR="00F75765" w:rsidRPr="003A0CF5" w:rsidRDefault="00F75765" w:rsidP="00F75765">
            <w:pPr>
              <w:pBdr>
                <w:top w:val="nil"/>
                <w:left w:val="nil"/>
                <w:bottom w:val="nil"/>
                <w:right w:val="nil"/>
                <w:between w:val="nil"/>
              </w:pBd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F75765" w:rsidRPr="003A0CF5" w:rsidRDefault="00F75765" w:rsidP="00F75765">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regional office staff on DAFAC data gathering and eventually psychosocial processing of IDPs.</w:t>
            </w:r>
          </w:p>
          <w:p w:rsidR="00F75765" w:rsidRPr="003A0CF5" w:rsidRDefault="00F75765" w:rsidP="00F75765">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requested additional supplies and logistics to NRMLB for the set-up of Operations Center at PDRRMO Batangas.</w:t>
            </w:r>
          </w:p>
          <w:p w:rsidR="00F75765" w:rsidRPr="003A0CF5" w:rsidRDefault="00F75765" w:rsidP="00F75765">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will set-up Operations Center at PRDDMO Batangas City for better coordination and action among agencies and other stakeholders.</w:t>
            </w:r>
          </w:p>
          <w:p w:rsidR="00F75765" w:rsidRPr="003A0CF5" w:rsidRDefault="00F75765" w:rsidP="00F75765">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A total of 5,496 FFPs is scheduled for distribution in selected municipalities in Batangas (Tuy, Nasugbu, Balayan, Calaca, Sta. Teresita, and San Luis) and Cavite (Amadeo, Alfonso, and General Emilio Aguinaldo). </w:t>
            </w:r>
          </w:p>
        </w:tc>
      </w:tr>
      <w:tr w:rsidR="00F75765" w:rsidRPr="003A0CF5" w:rsidTr="00476595">
        <w:trPr>
          <w:trHeight w:val="20"/>
        </w:trPr>
        <w:tc>
          <w:tcPr>
            <w:tcW w:w="922" w:type="pct"/>
            <w:vAlign w:val="center"/>
          </w:tcPr>
          <w:p w:rsidR="00F75765" w:rsidRPr="003A0CF5" w:rsidRDefault="00F75765" w:rsidP="00F75765">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078" w:type="pct"/>
            <w:vAlign w:val="bottom"/>
          </w:tcPr>
          <w:p w:rsidR="00F75765" w:rsidRPr="003A0CF5" w:rsidRDefault="00F75765" w:rsidP="00F75765">
            <w:pPr>
              <w:ind w:right="27"/>
              <w:contextualSpacing/>
              <w:jc w:val="both"/>
              <w:rPr>
                <w:rFonts w:ascii="Arial" w:eastAsia="Arial Narrow" w:hAnsi="Arial" w:cs="Arial"/>
                <w:b/>
                <w:sz w:val="19"/>
                <w:szCs w:val="19"/>
              </w:rPr>
            </w:pPr>
            <w:r w:rsidRPr="003A0CF5">
              <w:rPr>
                <w:rFonts w:ascii="Arial" w:eastAsia="Arial Narrow" w:hAnsi="Arial" w:cs="Arial"/>
                <w:b/>
                <w:sz w:val="19"/>
                <w:szCs w:val="19"/>
              </w:rPr>
              <w:t>Camp Coordination and Camp Management:</w:t>
            </w:r>
          </w:p>
          <w:p w:rsidR="00F75765" w:rsidRPr="003A0CF5" w:rsidRDefault="00F75765" w:rsidP="00F75765">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PNP and DILG to gather data on the families affected that are not in the evacuation centers.</w:t>
            </w:r>
          </w:p>
          <w:p w:rsidR="00F75765" w:rsidRPr="003A0CF5" w:rsidRDefault="00F75765" w:rsidP="00F75765">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Provided of technical assistance in the visited ECs in Bauan, Lipa City, San Luis, San Jose and Mataasnakahoy.</w:t>
            </w:r>
          </w:p>
          <w:p w:rsidR="00F75765" w:rsidRPr="003A0CF5" w:rsidRDefault="00F75765" w:rsidP="00F75765">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other program’s staff trained on camp coordination and camp management for possible deployment.</w:t>
            </w:r>
          </w:p>
          <w:p w:rsidR="00F75765" w:rsidRPr="003A0CF5" w:rsidRDefault="00F75765" w:rsidP="00F75765">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additional supplies and logistics to NRMLB for the set-up of Operations Center at PDRRMO Batangas.</w:t>
            </w:r>
          </w:p>
          <w:p w:rsidR="00F75765" w:rsidRPr="003A0CF5" w:rsidRDefault="00F75765" w:rsidP="00F75765">
            <w:pP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F75765" w:rsidRPr="003A0CF5" w:rsidRDefault="00F75765" w:rsidP="00F75765">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Advised LGUs to generate disaggregated data of affected families inside the evacuation centers.</w:t>
            </w:r>
          </w:p>
          <w:p w:rsidR="00F75765" w:rsidRPr="003A0CF5" w:rsidRDefault="00F75765" w:rsidP="00F75765">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regional office staff trained on psychosocial processing for possible deployment.</w:t>
            </w:r>
          </w:p>
          <w:p w:rsidR="00F75765" w:rsidRPr="003A0CF5" w:rsidRDefault="00F75765" w:rsidP="00F75765">
            <w:pPr>
              <w:ind w:right="27"/>
              <w:contextualSpacing/>
              <w:jc w:val="both"/>
              <w:rPr>
                <w:rFonts w:ascii="Arial" w:eastAsia="Arial Narrow" w:hAnsi="Arial" w:cs="Arial"/>
                <w:b/>
                <w:sz w:val="19"/>
                <w:szCs w:val="19"/>
              </w:rPr>
            </w:pPr>
            <w:r w:rsidRPr="003A0CF5">
              <w:rPr>
                <w:rFonts w:ascii="Arial" w:eastAsia="Arial Narrow" w:hAnsi="Arial" w:cs="Arial"/>
                <w:b/>
                <w:sz w:val="19"/>
                <w:szCs w:val="19"/>
              </w:rPr>
              <w:t>Others:</w:t>
            </w:r>
          </w:p>
          <w:p w:rsidR="00F75765" w:rsidRPr="003A0CF5" w:rsidRDefault="00F75765" w:rsidP="00F75765">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DSWD Field Office IV-A is setting up Operations Center at PRDDMO Batangas City for better coordination and action among agencies and other stakeholders.</w:t>
            </w:r>
          </w:p>
        </w:tc>
      </w:tr>
      <w:tr w:rsidR="00F75765" w:rsidRPr="003A0CF5" w:rsidTr="00476595">
        <w:trPr>
          <w:trHeight w:val="20"/>
        </w:trPr>
        <w:tc>
          <w:tcPr>
            <w:tcW w:w="922" w:type="pct"/>
            <w:vAlign w:val="center"/>
          </w:tcPr>
          <w:p w:rsidR="00F75765" w:rsidRPr="003A0CF5" w:rsidRDefault="00F75765" w:rsidP="00F75765">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6PM</w:t>
            </w:r>
          </w:p>
        </w:tc>
        <w:tc>
          <w:tcPr>
            <w:tcW w:w="4078" w:type="pct"/>
            <w:vAlign w:val="bottom"/>
          </w:tcPr>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for the distribution of family food packs; 2500 FFPs for Bauan, Batangas, 900 FFPs for San Luis, Batangas, 799 FFPs for Lipa City and San Jose, Batangas and 400 FFPs for San Luis, Batangas.</w:t>
            </w:r>
          </w:p>
        </w:tc>
      </w:tr>
      <w:tr w:rsidR="00F75765" w:rsidRPr="003A0CF5" w:rsidTr="00476595">
        <w:trPr>
          <w:trHeight w:val="20"/>
        </w:trPr>
        <w:tc>
          <w:tcPr>
            <w:tcW w:w="922" w:type="pct"/>
            <w:vAlign w:val="center"/>
          </w:tcPr>
          <w:p w:rsidR="00F75765" w:rsidRPr="003A0CF5" w:rsidRDefault="00F75765" w:rsidP="00F75765">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6AM</w:t>
            </w:r>
          </w:p>
        </w:tc>
        <w:tc>
          <w:tcPr>
            <w:tcW w:w="4078" w:type="pct"/>
            <w:vAlign w:val="bottom"/>
          </w:tcPr>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President Rodrigo Duterte visited Batangas Sports Complex and distributed 499 FFPs with 17 families that received financial assistance of ₱3,000.00 each.</w:t>
            </w:r>
          </w:p>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Relief distribution plan for the relief augmentation received from Field Offices II and V.</w:t>
            </w:r>
          </w:p>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DSWD Usec. Danilo Pamonag and Asec. Rodolfo Encabo visited the following evacuation centers in Sto. Tomas, Batangas and distributed a total of 500 FFPs: </w:t>
            </w:r>
          </w:p>
          <w:p w:rsidR="00F75765" w:rsidRPr="003A0CF5" w:rsidRDefault="00F75765" w:rsidP="00F75765">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lastRenderedPageBreak/>
              <w:t>City Evacuation Center of Sto. Tomas: 207 FFPs</w:t>
            </w:r>
          </w:p>
          <w:p w:rsidR="00F75765" w:rsidRPr="003A0CF5" w:rsidRDefault="00F75765" w:rsidP="00F75765">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Primary Elementary School EC: 121 FFPs</w:t>
            </w:r>
          </w:p>
          <w:p w:rsidR="00F75765" w:rsidRPr="003A0CF5" w:rsidRDefault="00F75765" w:rsidP="00F75765">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San Roque Elementary School EC: 172 FFPs</w:t>
            </w:r>
          </w:p>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 RDANA in Tanauan City, Cuenca, and Mataas na Kahoy.</w:t>
            </w:r>
          </w:p>
        </w:tc>
      </w:tr>
      <w:tr w:rsidR="00F75765" w:rsidRPr="003A0CF5" w:rsidTr="00476595">
        <w:trPr>
          <w:trHeight w:val="20"/>
        </w:trPr>
        <w:tc>
          <w:tcPr>
            <w:tcW w:w="922" w:type="pct"/>
            <w:vAlign w:val="center"/>
          </w:tcPr>
          <w:p w:rsidR="00F75765" w:rsidRPr="003A0CF5" w:rsidRDefault="00F75765" w:rsidP="00F75765">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14 January 2020, 6PM</w:t>
            </w:r>
          </w:p>
        </w:tc>
        <w:tc>
          <w:tcPr>
            <w:tcW w:w="4078" w:type="pct"/>
            <w:vAlign w:val="bottom"/>
          </w:tcPr>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to evacuation centers in Batangas province (Mataas na Kahoy, Cuenca, Sto. Tomas, Batangas and Tanauan City) and in Alfonso, Cavite.</w:t>
            </w:r>
          </w:p>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to 12 Social Workers staff from CIU Central Office for the assessment and interview of clients.</w:t>
            </w:r>
          </w:p>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on the situation and accomplishments of Taal Volcano disaster operation with Usec. Felicisimo Budiongan, Usec. Camilo Gudmalin, Asec. Joseline Niwane and Asec. Rodolfo Encabo.</w:t>
            </w:r>
          </w:p>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Profiling of IDPs in Batangas Sports Complex.</w:t>
            </w:r>
          </w:p>
        </w:tc>
      </w:tr>
      <w:tr w:rsidR="00F75765" w:rsidRPr="003A0CF5" w:rsidTr="00476595">
        <w:trPr>
          <w:trHeight w:val="20"/>
        </w:trPr>
        <w:tc>
          <w:tcPr>
            <w:tcW w:w="922" w:type="pct"/>
            <w:vAlign w:val="center"/>
          </w:tcPr>
          <w:p w:rsidR="00F75765" w:rsidRPr="003A0CF5" w:rsidRDefault="00F75765" w:rsidP="00F75765">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6AM</w:t>
            </w:r>
          </w:p>
        </w:tc>
        <w:tc>
          <w:tcPr>
            <w:tcW w:w="4078" w:type="pct"/>
            <w:vAlign w:val="bottom"/>
          </w:tcPr>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 National Capital Region provided 535 FFPs and sleeping kits amounting to ₱126,341.90 to the 535 families in the 3 evacuation centers of Sto. Tomas, Batangas.</w:t>
            </w:r>
          </w:p>
        </w:tc>
      </w:tr>
      <w:tr w:rsidR="00F75765" w:rsidRPr="003A0CF5" w:rsidTr="00476595">
        <w:trPr>
          <w:trHeight w:val="20"/>
        </w:trPr>
        <w:tc>
          <w:tcPr>
            <w:tcW w:w="922" w:type="pct"/>
            <w:vAlign w:val="center"/>
          </w:tcPr>
          <w:p w:rsidR="00F75765" w:rsidRPr="003A0CF5" w:rsidRDefault="00F75765" w:rsidP="00F75765">
            <w:pPr>
              <w:ind w:right="27"/>
              <w:contextualSpacing/>
              <w:jc w:val="center"/>
              <w:rPr>
                <w:rFonts w:ascii="Arial" w:eastAsia="Arial Narrow" w:hAnsi="Arial" w:cs="Arial"/>
                <w:sz w:val="19"/>
                <w:szCs w:val="19"/>
              </w:rPr>
            </w:pPr>
            <w:r w:rsidRPr="003A0CF5">
              <w:rPr>
                <w:rFonts w:ascii="Arial" w:eastAsia="Arial Narrow" w:hAnsi="Arial" w:cs="Arial"/>
                <w:sz w:val="19"/>
                <w:szCs w:val="19"/>
              </w:rPr>
              <w:t>13 January 2020, 8AM</w:t>
            </w:r>
          </w:p>
        </w:tc>
        <w:tc>
          <w:tcPr>
            <w:tcW w:w="4078" w:type="pct"/>
            <w:vAlign w:val="bottom"/>
          </w:tcPr>
          <w:p w:rsidR="00F75765" w:rsidRPr="003A0CF5" w:rsidRDefault="00F75765" w:rsidP="00F7576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tc>
      </w:tr>
    </w:tbl>
    <w:p w:rsidR="001D71D5" w:rsidRPr="003A0CF5" w:rsidRDefault="001D71D5" w:rsidP="00E62855">
      <w:pPr>
        <w:pStyle w:val="Heading1"/>
        <w:spacing w:before="0" w:after="0"/>
        <w:ind w:right="27"/>
        <w:contextualSpacing/>
        <w:rPr>
          <w:rFonts w:ascii="Arial" w:eastAsia="Arial" w:hAnsi="Arial" w:cs="Arial"/>
          <w:sz w:val="19"/>
          <w:szCs w:val="19"/>
        </w:rPr>
      </w:pPr>
    </w:p>
    <w:p w:rsidR="007C7BAD" w:rsidRPr="003A0CF5" w:rsidRDefault="007C7BAD" w:rsidP="00E62855">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C7BAD" w:rsidRPr="003A0CF5" w:rsidTr="00C6356F">
        <w:trPr>
          <w:jc w:val="center"/>
        </w:trPr>
        <w:tc>
          <w:tcPr>
            <w:tcW w:w="871" w:type="pct"/>
            <w:vAlign w:val="center"/>
          </w:tcPr>
          <w:p w:rsidR="007C7BAD" w:rsidRPr="003A0CF5" w:rsidRDefault="007C7BAD"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129" w:type="pct"/>
          </w:tcPr>
          <w:p w:rsidR="007C7BAD" w:rsidRPr="003A0CF5" w:rsidRDefault="007C7BAD"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ready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upon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blue/red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RDRRMC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w:t>
            </w:r>
          </w:p>
          <w:p w:rsidR="007C7BAD" w:rsidRPr="003A0CF5" w:rsidRDefault="007C7BAD"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007246B7"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continuously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Extension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p>
        </w:tc>
      </w:tr>
    </w:tbl>
    <w:p w:rsidR="0011303D" w:rsidRPr="003A0CF5" w:rsidRDefault="0011303D" w:rsidP="00E62855">
      <w:pPr>
        <w:pStyle w:val="Heading1"/>
        <w:spacing w:before="0" w:after="0"/>
        <w:ind w:right="27"/>
        <w:contextualSpacing/>
        <w:rPr>
          <w:rFonts w:ascii="Arial" w:eastAsia="Arial" w:hAnsi="Arial" w:cs="Arial"/>
          <w:sz w:val="19"/>
          <w:szCs w:val="19"/>
        </w:rPr>
      </w:pPr>
    </w:p>
    <w:p w:rsidR="007C7BAD" w:rsidRPr="003A0CF5" w:rsidRDefault="007C7BAD" w:rsidP="0011303D">
      <w:pPr>
        <w:ind w:right="0"/>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3C1E2E">
        <w:trPr>
          <w:trHeight w:val="62"/>
          <w:jc w:val="center"/>
        </w:trPr>
        <w:tc>
          <w:tcPr>
            <w:tcW w:w="871" w:type="pct"/>
            <w:vAlign w:val="center"/>
          </w:tcPr>
          <w:p w:rsidR="00F75765" w:rsidRPr="003A0CF5" w:rsidRDefault="009D70E2" w:rsidP="009D70E2">
            <w:pPr>
              <w:ind w:right="27"/>
              <w:jc w:val="center"/>
              <w:rPr>
                <w:rFonts w:ascii="Arial" w:eastAsia="Arial Narrow" w:hAnsi="Arial" w:cs="Arial"/>
                <w:b/>
                <w:color w:val="0070C0"/>
                <w:sz w:val="19"/>
                <w:szCs w:val="19"/>
              </w:rPr>
            </w:pPr>
            <w:r w:rsidRPr="003A0CF5">
              <w:rPr>
                <w:rFonts w:ascii="Arial" w:eastAsia="Arial Narrow" w:hAnsi="Arial" w:cs="Arial"/>
                <w:color w:val="0070C0"/>
                <w:sz w:val="19"/>
                <w:szCs w:val="19"/>
              </w:rPr>
              <w:t xml:space="preserve">28 </w:t>
            </w:r>
            <w:r w:rsidR="00F75765" w:rsidRPr="003A0CF5">
              <w:rPr>
                <w:rFonts w:ascii="Arial" w:eastAsia="Arial Narrow" w:hAnsi="Arial" w:cs="Arial"/>
                <w:color w:val="0070C0"/>
                <w:sz w:val="19"/>
                <w:szCs w:val="19"/>
              </w:rPr>
              <w:t>January 2020</w:t>
            </w:r>
          </w:p>
        </w:tc>
        <w:tc>
          <w:tcPr>
            <w:tcW w:w="4129" w:type="pct"/>
            <w:vAlign w:val="bottom"/>
          </w:tcPr>
          <w:p w:rsidR="00F75765" w:rsidRPr="003A0CF5" w:rsidRDefault="00F75765" w:rsidP="009D70E2">
            <w:pPr>
              <w:pStyle w:val="ListParagraph"/>
              <w:numPr>
                <w:ilvl w:val="0"/>
                <w:numId w:val="1"/>
              </w:numPr>
              <w:ind w:left="269" w:right="27" w:hanging="269"/>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DSWD-FO NCR </w:t>
            </w:r>
            <w:r w:rsidR="009D70E2" w:rsidRPr="003A0CF5">
              <w:rPr>
                <w:rFonts w:ascii="Arial" w:eastAsia="Arial Narrow" w:hAnsi="Arial" w:cs="Arial"/>
                <w:color w:val="0070C0"/>
                <w:sz w:val="19"/>
                <w:szCs w:val="19"/>
              </w:rPr>
              <w:t>provided 156 family food packs and 150 sleeping kits to the walk-in IDPs from Batangas who evacuated in Metro Manila.</w:t>
            </w:r>
          </w:p>
          <w:p w:rsidR="00F75765" w:rsidRPr="003A0CF5" w:rsidRDefault="009D70E2" w:rsidP="009D70E2">
            <w:pPr>
              <w:pStyle w:val="ListParagraph"/>
              <w:numPr>
                <w:ilvl w:val="0"/>
                <w:numId w:val="1"/>
              </w:numPr>
              <w:ind w:left="269" w:right="27" w:hanging="269"/>
              <w:jc w:val="both"/>
              <w:rPr>
                <w:rFonts w:ascii="Arial" w:eastAsia="Arial Narrow" w:hAnsi="Arial" w:cs="Arial"/>
                <w:color w:val="0070C0"/>
                <w:sz w:val="19"/>
                <w:szCs w:val="19"/>
              </w:rPr>
            </w:pPr>
            <w:r w:rsidRPr="003A0CF5">
              <w:rPr>
                <w:rFonts w:ascii="Arial" w:eastAsia="Arial Narrow" w:hAnsi="Arial" w:cs="Arial"/>
                <w:color w:val="0070C0"/>
                <w:sz w:val="19"/>
                <w:szCs w:val="19"/>
              </w:rPr>
              <w:t>DSWD-FO NCR is continuously coordinating with the LGUs particularly Malabon, Parañaque, Taguig, Muntinlupa, Valenzuela, and Makati City for any augmentation assistance needed for the IDPs.</w:t>
            </w:r>
          </w:p>
        </w:tc>
      </w:tr>
      <w:tr w:rsidR="00F75765" w:rsidRPr="003A0CF5" w:rsidTr="003D0369">
        <w:trPr>
          <w:trHeight w:val="62"/>
          <w:jc w:val="center"/>
        </w:trPr>
        <w:tc>
          <w:tcPr>
            <w:tcW w:w="871" w:type="pct"/>
            <w:vAlign w:val="center"/>
          </w:tcPr>
          <w:p w:rsidR="00F75765" w:rsidRPr="003A0CF5" w:rsidRDefault="00F75765" w:rsidP="00F75765">
            <w:pPr>
              <w:ind w:right="27"/>
              <w:rPr>
                <w:rFonts w:ascii="Arial" w:eastAsia="Arial Narrow" w:hAnsi="Arial" w:cs="Arial"/>
                <w:sz w:val="19"/>
                <w:szCs w:val="19"/>
              </w:rPr>
            </w:pPr>
            <w:r w:rsidRPr="003A0CF5">
              <w:rPr>
                <w:rFonts w:ascii="Arial" w:eastAsia="Arial Narrow" w:hAnsi="Arial" w:cs="Arial"/>
                <w:sz w:val="19"/>
                <w:szCs w:val="19"/>
              </w:rPr>
              <w:t>26 January 2020</w:t>
            </w:r>
          </w:p>
        </w:tc>
        <w:tc>
          <w:tcPr>
            <w:tcW w:w="4129" w:type="pct"/>
            <w:vAlign w:val="bottom"/>
          </w:tcPr>
          <w:p w:rsidR="00F75765" w:rsidRPr="003A0CF5" w:rsidRDefault="00F75765" w:rsidP="009D70E2">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A total of ₱142,989.20 worth of assistance was provided by DSWD-FO NCR to the walk-in IDPs from Batangas who evacuated in Metro Manila, breakdown as follows: 130 family food packs amounting to ₱49,028.20 and 124 pieces of sleeping kits amounting to ₱93,961.00.</w:t>
            </w:r>
          </w:p>
        </w:tc>
      </w:tr>
      <w:tr w:rsidR="00F75765" w:rsidRPr="003A0CF5" w:rsidTr="00C6356F">
        <w:trPr>
          <w:trHeight w:val="62"/>
          <w:tblHeader/>
          <w:jc w:val="center"/>
        </w:trPr>
        <w:tc>
          <w:tcPr>
            <w:tcW w:w="871" w:type="pct"/>
            <w:vAlign w:val="center"/>
          </w:tcPr>
          <w:p w:rsidR="00F75765" w:rsidRPr="003A0CF5" w:rsidRDefault="00F75765" w:rsidP="00F75765">
            <w:pPr>
              <w:ind w:right="27"/>
              <w:contextualSpacing/>
              <w:jc w:val="center"/>
              <w:rPr>
                <w:rFonts w:ascii="Arial" w:eastAsia="Arial Narrow" w:hAnsi="Arial" w:cs="Arial"/>
                <w:sz w:val="19"/>
                <w:szCs w:val="19"/>
              </w:rPr>
            </w:pPr>
            <w:r w:rsidRPr="003A0CF5">
              <w:rPr>
                <w:rFonts w:ascii="Arial" w:eastAsia="Arial Narrow" w:hAnsi="Arial" w:cs="Arial"/>
                <w:sz w:val="19"/>
                <w:szCs w:val="19"/>
              </w:rPr>
              <w:t>24 January 2020</w:t>
            </w:r>
          </w:p>
        </w:tc>
        <w:tc>
          <w:tcPr>
            <w:tcW w:w="4129" w:type="pct"/>
            <w:vAlign w:val="bottom"/>
          </w:tcPr>
          <w:p w:rsidR="00F75765" w:rsidRPr="003A0CF5" w:rsidRDefault="00F75765" w:rsidP="00F75765">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DSWD-FO NCR provided family food packs and sleeping kits to IDPs from Batangas who are staying in different areas in Metro Manila.</w:t>
            </w:r>
          </w:p>
        </w:tc>
      </w:tr>
    </w:tbl>
    <w:p w:rsidR="00C46168" w:rsidRPr="003A0CF5" w:rsidRDefault="00C46168" w:rsidP="00515C7B">
      <w:pPr>
        <w:ind w:right="0"/>
        <w:rPr>
          <w:rFonts w:ascii="Arial" w:eastAsia="Arial" w:hAnsi="Arial" w:cs="Arial"/>
          <w:b/>
          <w:sz w:val="19"/>
          <w:szCs w:val="19"/>
        </w:rPr>
      </w:pPr>
    </w:p>
    <w:p w:rsidR="00515C7B" w:rsidRPr="003A0CF5" w:rsidRDefault="00515C7B" w:rsidP="00515C7B">
      <w:pPr>
        <w:ind w:right="0"/>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A334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A334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3A0CF5" w:rsidRDefault="00F75765" w:rsidP="00A33455">
            <w:pPr>
              <w:ind w:right="27"/>
              <w:contextualSpacing/>
              <w:jc w:val="center"/>
              <w:rPr>
                <w:rFonts w:ascii="Arial" w:eastAsia="Arial Narrow" w:hAnsi="Arial" w:cs="Arial"/>
                <w:b/>
                <w:color w:val="0070C0"/>
                <w:sz w:val="19"/>
                <w:szCs w:val="19"/>
              </w:rPr>
            </w:pPr>
            <w:r w:rsidRPr="003A0CF5">
              <w:rPr>
                <w:rFonts w:ascii="Arial" w:eastAsia="Arial Narrow" w:hAnsi="Arial" w:cs="Arial"/>
                <w:color w:val="0070C0"/>
                <w:sz w:val="19"/>
                <w:szCs w:val="19"/>
              </w:rPr>
              <w:t>28 January 2020</w:t>
            </w:r>
          </w:p>
        </w:tc>
        <w:tc>
          <w:tcPr>
            <w:tcW w:w="4129" w:type="pct"/>
            <w:vAlign w:val="bottom"/>
          </w:tcPr>
          <w:p w:rsidR="00F75765" w:rsidRPr="003A0CF5" w:rsidRDefault="00F75765" w:rsidP="00F75765">
            <w:pPr>
              <w:pStyle w:val="ListParagraph"/>
              <w:numPr>
                <w:ilvl w:val="0"/>
                <w:numId w:val="1"/>
              </w:numPr>
              <w:ind w:left="269" w:right="27" w:hanging="269"/>
              <w:jc w:val="both"/>
              <w:rPr>
                <w:rFonts w:ascii="Arial" w:eastAsia="Arial Narrow" w:hAnsi="Arial" w:cs="Arial"/>
                <w:color w:val="0070C0"/>
                <w:sz w:val="19"/>
                <w:szCs w:val="19"/>
              </w:rPr>
            </w:pPr>
            <w:r w:rsidRPr="003A0CF5">
              <w:rPr>
                <w:rFonts w:ascii="Arial" w:eastAsia="Arial Narrow" w:hAnsi="Arial" w:cs="Arial"/>
                <w:color w:val="0070C0"/>
                <w:sz w:val="19"/>
                <w:szCs w:val="19"/>
              </w:rPr>
              <w:t>The augmenting personnel were deployed and was able to accomplish the following tasks:</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a. Conduct courtesy call to the Local Governments of Nasugbu and Calatagan</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b. Account the IDPs</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c. Conduct Camp Activities for the IDPs</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d. Interview the displaces families</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e. Assist the evacuees who are either transferring or going back to their houses</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f. Provided feedback to CO and CALABARZON in terms of Data Tracking Monitoring</w:t>
            </w:r>
          </w:p>
        </w:tc>
      </w:tr>
      <w:tr w:rsidR="00515C7B" w:rsidRPr="003A0CF5" w:rsidTr="00C6356F">
        <w:trPr>
          <w:jc w:val="center"/>
        </w:trPr>
        <w:tc>
          <w:tcPr>
            <w:tcW w:w="871" w:type="pct"/>
            <w:vAlign w:val="center"/>
          </w:tcPr>
          <w:p w:rsidR="00515C7B" w:rsidRPr="003A0CF5" w:rsidRDefault="00F75765" w:rsidP="00515C7B">
            <w:pPr>
              <w:ind w:right="27"/>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129" w:type="pct"/>
          </w:tcPr>
          <w:p w:rsidR="00515C7B" w:rsidRPr="003A0CF5" w:rsidRDefault="00515C7B" w:rsidP="00D97B52">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₱1,760,275.00</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breakdown</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follows</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1,490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Packs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₱536,4500.00;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Pieces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Malong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500,000.00;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Sleeping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378,875.00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345,000.00</w:t>
            </w:r>
          </w:p>
        </w:tc>
      </w:tr>
    </w:tbl>
    <w:p w:rsidR="00991EDC" w:rsidRPr="003A0CF5" w:rsidRDefault="00991EDC" w:rsidP="003A0CF5">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3A0CF5" w:rsidRDefault="00991EDC" w:rsidP="00E62855">
      <w:pPr>
        <w:ind w:right="27"/>
        <w:contextualSpacing/>
        <w:jc w:val="both"/>
        <w:rPr>
          <w:rFonts w:ascii="Arial" w:eastAsia="Arial" w:hAnsi="Arial" w:cs="Arial"/>
          <w:i/>
          <w:sz w:val="18"/>
          <w:szCs w:val="18"/>
        </w:rPr>
      </w:pPr>
      <w:r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Pr="003A0CF5">
        <w:rPr>
          <w:rFonts w:ascii="Arial" w:eastAsia="Arial" w:hAnsi="Arial" w:cs="Arial"/>
          <w:i/>
          <w:sz w:val="18"/>
          <w:szCs w:val="18"/>
        </w:rPr>
        <w:t>Disaster</w:t>
      </w:r>
      <w:r w:rsidR="00CA08E1" w:rsidRPr="003A0CF5">
        <w:rPr>
          <w:rFonts w:ascii="Arial" w:eastAsia="Arial" w:hAnsi="Arial" w:cs="Arial"/>
          <w:i/>
          <w:sz w:val="18"/>
          <w:szCs w:val="18"/>
        </w:rPr>
        <w:t xml:space="preserve"> </w:t>
      </w:r>
      <w:r w:rsidRPr="003A0CF5">
        <w:rPr>
          <w:rFonts w:ascii="Arial" w:eastAsia="Arial" w:hAnsi="Arial" w:cs="Arial"/>
          <w:i/>
          <w:sz w:val="18"/>
          <w:szCs w:val="18"/>
        </w:rPr>
        <w:t>Response</w:t>
      </w:r>
      <w:r w:rsidR="00CA08E1" w:rsidRPr="003A0CF5">
        <w:rPr>
          <w:rFonts w:ascii="Arial" w:eastAsia="Arial" w:hAnsi="Arial" w:cs="Arial"/>
          <w:i/>
          <w:sz w:val="18"/>
          <w:szCs w:val="18"/>
        </w:rPr>
        <w:t xml:space="preserve"> </w:t>
      </w:r>
      <w:r w:rsidRPr="003A0CF5">
        <w:rPr>
          <w:rFonts w:ascii="Arial" w:eastAsia="Arial" w:hAnsi="Arial" w:cs="Arial"/>
          <w:i/>
          <w:sz w:val="18"/>
          <w:szCs w:val="18"/>
        </w:rPr>
        <w:t>Operations</w:t>
      </w:r>
      <w:r w:rsidR="00CA08E1" w:rsidRPr="003A0CF5">
        <w:rPr>
          <w:rFonts w:ascii="Arial" w:eastAsia="Arial" w:hAnsi="Arial" w:cs="Arial"/>
          <w:i/>
          <w:sz w:val="18"/>
          <w:szCs w:val="18"/>
        </w:rPr>
        <w:t xml:space="preserve"> </w:t>
      </w:r>
      <w:r w:rsidRPr="003A0CF5">
        <w:rPr>
          <w:rFonts w:ascii="Arial" w:eastAsia="Arial" w:hAnsi="Arial" w:cs="Arial"/>
          <w:i/>
          <w:sz w:val="18"/>
          <w:szCs w:val="18"/>
        </w:rPr>
        <w:t>Monitoring</w:t>
      </w:r>
      <w:r w:rsidR="00CA08E1" w:rsidRPr="003A0CF5">
        <w:rPr>
          <w:rFonts w:ascii="Arial" w:eastAsia="Arial" w:hAnsi="Arial" w:cs="Arial"/>
          <w:i/>
          <w:sz w:val="18"/>
          <w:szCs w:val="18"/>
        </w:rPr>
        <w:t xml:space="preserve"> </w:t>
      </w:r>
      <w:r w:rsidRPr="003A0CF5">
        <w:rPr>
          <w:rFonts w:ascii="Arial" w:eastAsia="Arial" w:hAnsi="Arial" w:cs="Arial"/>
          <w:i/>
          <w:sz w:val="18"/>
          <w:szCs w:val="18"/>
        </w:rPr>
        <w:t>and</w:t>
      </w:r>
      <w:r w:rsidR="00CA08E1" w:rsidRPr="003A0CF5">
        <w:rPr>
          <w:rFonts w:ascii="Arial" w:eastAsia="Arial" w:hAnsi="Arial" w:cs="Arial"/>
          <w:i/>
          <w:sz w:val="18"/>
          <w:szCs w:val="18"/>
        </w:rPr>
        <w:t xml:space="preserve"> </w:t>
      </w:r>
      <w:r w:rsidRPr="003A0CF5">
        <w:rPr>
          <w:rFonts w:ascii="Arial" w:eastAsia="Arial" w:hAnsi="Arial" w:cs="Arial"/>
          <w:i/>
          <w:sz w:val="18"/>
          <w:szCs w:val="18"/>
        </w:rPr>
        <w:t>Information</w:t>
      </w:r>
      <w:r w:rsidR="00CA08E1" w:rsidRPr="003A0CF5">
        <w:rPr>
          <w:rFonts w:ascii="Arial" w:eastAsia="Arial" w:hAnsi="Arial" w:cs="Arial"/>
          <w:i/>
          <w:sz w:val="18"/>
          <w:szCs w:val="18"/>
        </w:rPr>
        <w:t xml:space="preserve"> </w:t>
      </w:r>
      <w:r w:rsidRPr="003A0CF5">
        <w:rPr>
          <w:rFonts w:ascii="Arial" w:eastAsia="Arial" w:hAnsi="Arial" w:cs="Arial"/>
          <w:i/>
          <w:sz w:val="18"/>
          <w:szCs w:val="18"/>
        </w:rPr>
        <w:t>Center</w:t>
      </w:r>
      <w:r w:rsidR="00CA08E1" w:rsidRPr="003A0CF5">
        <w:rPr>
          <w:rFonts w:ascii="Arial" w:eastAsia="Arial" w:hAnsi="Arial" w:cs="Arial"/>
          <w:i/>
          <w:sz w:val="18"/>
          <w:szCs w:val="18"/>
        </w:rPr>
        <w:t xml:space="preserve"> </w:t>
      </w:r>
      <w:r w:rsidRPr="003A0CF5">
        <w:rPr>
          <w:rFonts w:ascii="Arial" w:eastAsia="Arial" w:hAnsi="Arial" w:cs="Arial"/>
          <w:i/>
          <w:sz w:val="18"/>
          <w:szCs w:val="18"/>
        </w:rPr>
        <w:t>(DROMIC)</w:t>
      </w:r>
      <w:r w:rsidR="00CA08E1" w:rsidRPr="003A0CF5">
        <w:rPr>
          <w:rFonts w:ascii="Arial" w:eastAsia="Arial" w:hAnsi="Arial" w:cs="Arial"/>
          <w:i/>
          <w:sz w:val="18"/>
          <w:szCs w:val="18"/>
        </w:rPr>
        <w:t xml:space="preserve"> </w:t>
      </w:r>
      <w:r w:rsidRPr="003A0CF5">
        <w:rPr>
          <w:rFonts w:ascii="Arial" w:eastAsia="Arial" w:hAnsi="Arial" w:cs="Arial"/>
          <w:i/>
          <w:sz w:val="18"/>
          <w:szCs w:val="18"/>
        </w:rPr>
        <w:t>of</w:t>
      </w:r>
      <w:r w:rsidR="00CA08E1" w:rsidRPr="003A0CF5">
        <w:rPr>
          <w:rFonts w:ascii="Arial" w:eastAsia="Arial" w:hAnsi="Arial" w:cs="Arial"/>
          <w:i/>
          <w:sz w:val="18"/>
          <w:szCs w:val="18"/>
        </w:rPr>
        <w:t xml:space="preserve"> </w:t>
      </w:r>
      <w:r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Pr="003A0CF5">
        <w:rPr>
          <w:rFonts w:ascii="Arial" w:eastAsia="Arial" w:hAnsi="Arial" w:cs="Arial"/>
          <w:i/>
          <w:sz w:val="18"/>
          <w:szCs w:val="18"/>
        </w:rPr>
        <w:t>DSWD-DRMB</w:t>
      </w:r>
      <w:r w:rsidR="00CA08E1" w:rsidRPr="003A0CF5">
        <w:rPr>
          <w:rFonts w:ascii="Arial" w:eastAsia="Arial" w:hAnsi="Arial" w:cs="Arial"/>
          <w:i/>
          <w:sz w:val="18"/>
          <w:szCs w:val="18"/>
        </w:rPr>
        <w:t xml:space="preserve"> </w:t>
      </w:r>
      <w:r w:rsidRPr="003A0CF5">
        <w:rPr>
          <w:rFonts w:ascii="Arial" w:eastAsia="Arial" w:hAnsi="Arial" w:cs="Arial"/>
          <w:i/>
          <w:sz w:val="18"/>
          <w:szCs w:val="18"/>
        </w:rPr>
        <w:t>is</w:t>
      </w:r>
      <w:r w:rsidR="00CA08E1" w:rsidRPr="003A0CF5">
        <w:rPr>
          <w:rFonts w:ascii="Arial" w:eastAsia="Arial" w:hAnsi="Arial" w:cs="Arial"/>
          <w:i/>
          <w:sz w:val="18"/>
          <w:szCs w:val="18"/>
        </w:rPr>
        <w:t xml:space="preserve"> </w:t>
      </w:r>
      <w:r w:rsidRPr="003A0CF5">
        <w:rPr>
          <w:rFonts w:ascii="Arial" w:eastAsia="Arial" w:hAnsi="Arial" w:cs="Arial"/>
          <w:i/>
          <w:sz w:val="18"/>
          <w:szCs w:val="18"/>
        </w:rPr>
        <w:t>closely</w:t>
      </w:r>
      <w:r w:rsidR="00CA08E1" w:rsidRPr="003A0CF5">
        <w:rPr>
          <w:rFonts w:ascii="Arial" w:eastAsia="Arial" w:hAnsi="Arial" w:cs="Arial"/>
          <w:i/>
          <w:sz w:val="18"/>
          <w:szCs w:val="18"/>
        </w:rPr>
        <w:t xml:space="preserve"> </w:t>
      </w:r>
      <w:r w:rsidRPr="003A0CF5">
        <w:rPr>
          <w:rFonts w:ascii="Arial" w:eastAsia="Arial" w:hAnsi="Arial" w:cs="Arial"/>
          <w:i/>
          <w:sz w:val="18"/>
          <w:szCs w:val="18"/>
        </w:rPr>
        <w:t>coordinating</w:t>
      </w:r>
      <w:r w:rsidR="00CA08E1" w:rsidRPr="003A0CF5">
        <w:rPr>
          <w:rFonts w:ascii="Arial" w:eastAsia="Arial" w:hAnsi="Arial" w:cs="Arial"/>
          <w:i/>
          <w:sz w:val="18"/>
          <w:szCs w:val="18"/>
        </w:rPr>
        <w:t xml:space="preserve"> </w:t>
      </w:r>
      <w:r w:rsidRPr="003A0CF5">
        <w:rPr>
          <w:rFonts w:ascii="Arial" w:eastAsia="Arial" w:hAnsi="Arial" w:cs="Arial"/>
          <w:i/>
          <w:sz w:val="18"/>
          <w:szCs w:val="18"/>
        </w:rPr>
        <w:t>with</w:t>
      </w:r>
      <w:r w:rsidR="00CA08E1" w:rsidRPr="003A0CF5">
        <w:rPr>
          <w:rFonts w:ascii="Arial" w:eastAsia="Arial" w:hAnsi="Arial" w:cs="Arial"/>
          <w:i/>
          <w:sz w:val="18"/>
          <w:szCs w:val="18"/>
        </w:rPr>
        <w:t xml:space="preserve"> </w:t>
      </w:r>
      <w:r w:rsidR="00A35C41"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00A35C41" w:rsidRPr="003A0CF5">
        <w:rPr>
          <w:rFonts w:ascii="Arial" w:eastAsia="Arial" w:hAnsi="Arial" w:cs="Arial"/>
          <w:i/>
          <w:sz w:val="18"/>
          <w:szCs w:val="18"/>
        </w:rPr>
        <w:t>concerned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DSWD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Field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Office</w:t>
      </w:r>
      <w:r w:rsidR="00A35C41" w:rsidRPr="003A0CF5">
        <w:rPr>
          <w:rFonts w:ascii="Arial" w:eastAsia="Arial" w:hAnsi="Arial" w:cs="Arial"/>
          <w:i/>
          <w:sz w:val="18"/>
          <w:szCs w:val="18"/>
        </w:rPr>
        <w:t>s</w:t>
      </w:r>
      <w:r w:rsidR="00CA08E1" w:rsidRPr="003A0CF5">
        <w:rPr>
          <w:rFonts w:ascii="Arial" w:eastAsia="Arial" w:hAnsi="Arial" w:cs="Arial"/>
          <w:i/>
          <w:sz w:val="18"/>
          <w:szCs w:val="18"/>
        </w:rPr>
        <w:t xml:space="preserve"> </w:t>
      </w:r>
      <w:r w:rsidRPr="003A0CF5">
        <w:rPr>
          <w:rFonts w:ascii="Arial" w:eastAsia="Arial" w:hAnsi="Arial" w:cs="Arial"/>
          <w:i/>
          <w:sz w:val="18"/>
          <w:szCs w:val="18"/>
        </w:rPr>
        <w:t>for</w:t>
      </w:r>
      <w:r w:rsidR="00CA08E1" w:rsidRPr="003A0CF5">
        <w:rPr>
          <w:rFonts w:ascii="Arial" w:eastAsia="Arial" w:hAnsi="Arial" w:cs="Arial"/>
          <w:i/>
          <w:sz w:val="18"/>
          <w:szCs w:val="18"/>
        </w:rPr>
        <w:t xml:space="preserve"> </w:t>
      </w:r>
      <w:r w:rsidRPr="003A0CF5">
        <w:rPr>
          <w:rFonts w:ascii="Arial" w:eastAsia="Arial" w:hAnsi="Arial" w:cs="Arial"/>
          <w:i/>
          <w:sz w:val="18"/>
          <w:szCs w:val="18"/>
        </w:rPr>
        <w:t>any</w:t>
      </w:r>
      <w:r w:rsidR="00CA08E1" w:rsidRPr="003A0CF5">
        <w:rPr>
          <w:rFonts w:ascii="Arial" w:eastAsia="Arial" w:hAnsi="Arial" w:cs="Arial"/>
          <w:i/>
          <w:sz w:val="18"/>
          <w:szCs w:val="18"/>
        </w:rPr>
        <w:t xml:space="preserve"> </w:t>
      </w:r>
      <w:r w:rsidRPr="003A0CF5">
        <w:rPr>
          <w:rFonts w:ascii="Arial" w:eastAsia="Arial" w:hAnsi="Arial" w:cs="Arial"/>
          <w:i/>
          <w:sz w:val="18"/>
          <w:szCs w:val="18"/>
        </w:rPr>
        <w:t>significant</w:t>
      </w:r>
      <w:r w:rsidR="00CA08E1" w:rsidRPr="003A0CF5">
        <w:rPr>
          <w:rFonts w:ascii="Arial" w:eastAsia="Arial" w:hAnsi="Arial" w:cs="Arial"/>
          <w:i/>
          <w:sz w:val="18"/>
          <w:szCs w:val="18"/>
        </w:rPr>
        <w:t xml:space="preserve"> </w:t>
      </w:r>
      <w:r w:rsidRPr="003A0CF5">
        <w:rPr>
          <w:rFonts w:ascii="Arial" w:eastAsia="Arial" w:hAnsi="Arial" w:cs="Arial"/>
          <w:i/>
          <w:sz w:val="18"/>
          <w:szCs w:val="18"/>
        </w:rPr>
        <w:t>disaster</w:t>
      </w:r>
      <w:r w:rsidR="00CA08E1" w:rsidRPr="003A0CF5">
        <w:rPr>
          <w:rFonts w:ascii="Arial" w:eastAsia="Arial" w:hAnsi="Arial" w:cs="Arial"/>
          <w:i/>
          <w:sz w:val="18"/>
          <w:szCs w:val="18"/>
        </w:rPr>
        <w:t xml:space="preserve"> </w:t>
      </w:r>
      <w:r w:rsidRPr="003A0CF5">
        <w:rPr>
          <w:rFonts w:ascii="Arial" w:eastAsia="Arial" w:hAnsi="Arial" w:cs="Arial"/>
          <w:i/>
          <w:sz w:val="18"/>
          <w:szCs w:val="18"/>
        </w:rPr>
        <w:t>response</w:t>
      </w:r>
      <w:r w:rsidR="00CA08E1" w:rsidRPr="003A0CF5">
        <w:rPr>
          <w:rFonts w:ascii="Arial" w:eastAsia="Arial" w:hAnsi="Arial" w:cs="Arial"/>
          <w:i/>
          <w:sz w:val="18"/>
          <w:szCs w:val="18"/>
        </w:rPr>
        <w:t xml:space="preserve"> </w:t>
      </w:r>
      <w:r w:rsidRPr="003A0CF5">
        <w:rPr>
          <w:rFonts w:ascii="Arial" w:eastAsia="Arial" w:hAnsi="Arial" w:cs="Arial"/>
          <w:i/>
          <w:sz w:val="18"/>
          <w:szCs w:val="18"/>
        </w:rPr>
        <w:t>updates.</w:t>
      </w:r>
    </w:p>
    <w:p w:rsidR="00B67661" w:rsidRPr="003A0CF5" w:rsidRDefault="00B67661" w:rsidP="00E62855">
      <w:pPr>
        <w:ind w:right="27"/>
        <w:contextualSpacing/>
        <w:jc w:val="both"/>
        <w:rPr>
          <w:rFonts w:ascii="Arial" w:eastAsia="Arial" w:hAnsi="Arial" w:cs="Arial"/>
          <w:sz w:val="19"/>
          <w:szCs w:val="19"/>
        </w:rPr>
      </w:pPr>
    </w:p>
    <w:p w:rsidR="002835AD" w:rsidRPr="003A0CF5" w:rsidRDefault="00B91F87" w:rsidP="00E62855">
      <w:pPr>
        <w:ind w:right="27"/>
        <w:contextualSpacing/>
        <w:jc w:val="both"/>
        <w:rPr>
          <w:rFonts w:ascii="Arial" w:eastAsia="Arial" w:hAnsi="Arial" w:cs="Arial"/>
          <w:sz w:val="19"/>
          <w:szCs w:val="19"/>
        </w:rPr>
      </w:pPr>
      <w:r w:rsidRPr="003A0CF5">
        <w:rPr>
          <w:rFonts w:ascii="Arial" w:eastAsia="Arial" w:hAnsi="Arial" w:cs="Arial"/>
          <w:sz w:val="19"/>
          <w:szCs w:val="19"/>
        </w:rPr>
        <w:t>Prepared by:</w:t>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sidRPr="003A0CF5">
        <w:rPr>
          <w:rFonts w:ascii="Arial" w:eastAsia="Arial" w:hAnsi="Arial" w:cs="Arial"/>
          <w:sz w:val="19"/>
          <w:szCs w:val="19"/>
        </w:rPr>
        <w:t>Releasing Officer</w:t>
      </w:r>
      <w:r w:rsidR="003A0CF5">
        <w:rPr>
          <w:rFonts w:ascii="Arial" w:eastAsia="Arial" w:hAnsi="Arial" w:cs="Arial"/>
          <w:sz w:val="19"/>
          <w:szCs w:val="19"/>
        </w:rPr>
        <w:t>:</w:t>
      </w:r>
    </w:p>
    <w:p w:rsidR="003F1FAE" w:rsidRPr="003A0CF5" w:rsidRDefault="003F1FAE" w:rsidP="00E62855">
      <w:pPr>
        <w:ind w:right="27"/>
        <w:contextualSpacing/>
        <w:jc w:val="both"/>
        <w:rPr>
          <w:rFonts w:ascii="Arial" w:eastAsia="Arial" w:hAnsi="Arial" w:cs="Arial"/>
          <w:sz w:val="19"/>
          <w:szCs w:val="19"/>
        </w:rPr>
      </w:pPr>
      <w:r w:rsidRPr="003A0CF5">
        <w:rPr>
          <w:rFonts w:ascii="Arial" w:eastAsia="Arial" w:hAnsi="Arial" w:cs="Arial"/>
          <w:sz w:val="19"/>
          <w:szCs w:val="19"/>
        </w:rPr>
        <w:tab/>
      </w:r>
      <w:r w:rsidRPr="003A0CF5">
        <w:rPr>
          <w:rFonts w:ascii="Arial" w:eastAsia="Arial" w:hAnsi="Arial" w:cs="Arial"/>
          <w:sz w:val="19"/>
          <w:szCs w:val="19"/>
        </w:rPr>
        <w:tab/>
      </w:r>
    </w:p>
    <w:p w:rsidR="00F75765" w:rsidRPr="003A0CF5" w:rsidRDefault="00F75765" w:rsidP="00E62855">
      <w:pPr>
        <w:ind w:right="27"/>
        <w:contextualSpacing/>
        <w:jc w:val="both"/>
        <w:rPr>
          <w:rFonts w:ascii="Arial" w:eastAsia="Arial" w:hAnsi="Arial" w:cs="Arial"/>
          <w:b/>
          <w:sz w:val="19"/>
          <w:szCs w:val="19"/>
        </w:rPr>
      </w:pPr>
      <w:r w:rsidRPr="003A0CF5">
        <w:rPr>
          <w:rFonts w:ascii="Arial" w:eastAsia="Arial" w:hAnsi="Arial" w:cs="Arial"/>
          <w:b/>
          <w:sz w:val="19"/>
          <w:szCs w:val="19"/>
        </w:rPr>
        <w:t>JAN ERWIN ANDREW I. ONTANILLAS</w:t>
      </w:r>
      <w:r w:rsidR="003A0CF5">
        <w:rPr>
          <w:rFonts w:ascii="Arial" w:eastAsia="Arial" w:hAnsi="Arial" w:cs="Arial"/>
          <w:b/>
          <w:sz w:val="19"/>
          <w:szCs w:val="19"/>
        </w:rPr>
        <w:tab/>
      </w:r>
      <w:r w:rsidR="003A0CF5">
        <w:rPr>
          <w:rFonts w:ascii="Arial" w:eastAsia="Arial" w:hAnsi="Arial" w:cs="Arial"/>
          <w:b/>
          <w:sz w:val="19"/>
          <w:szCs w:val="19"/>
        </w:rPr>
        <w:tab/>
      </w:r>
      <w:r w:rsidR="003A0CF5">
        <w:rPr>
          <w:rFonts w:ascii="Arial" w:eastAsia="Arial" w:hAnsi="Arial" w:cs="Arial"/>
          <w:b/>
          <w:sz w:val="19"/>
          <w:szCs w:val="19"/>
        </w:rPr>
        <w:tab/>
      </w:r>
      <w:r w:rsidR="003A0CF5" w:rsidRPr="003A0CF5">
        <w:rPr>
          <w:rFonts w:ascii="Arial" w:eastAsia="Arial" w:hAnsi="Arial" w:cs="Arial"/>
          <w:b/>
          <w:sz w:val="19"/>
          <w:szCs w:val="19"/>
        </w:rPr>
        <w:t>RODEL V. CABADDU</w:t>
      </w:r>
      <w:bookmarkStart w:id="2" w:name="_GoBack"/>
      <w:bookmarkEnd w:id="2"/>
    </w:p>
    <w:p w:rsidR="00B91F87" w:rsidRPr="003A0CF5" w:rsidRDefault="003D0369" w:rsidP="00E62855">
      <w:pPr>
        <w:ind w:right="27"/>
        <w:contextualSpacing/>
        <w:jc w:val="both"/>
        <w:rPr>
          <w:rFonts w:ascii="Arial" w:eastAsia="Arial" w:hAnsi="Arial" w:cs="Arial"/>
          <w:b/>
          <w:sz w:val="19"/>
          <w:szCs w:val="19"/>
        </w:rPr>
      </w:pPr>
      <w:r w:rsidRPr="003A0CF5">
        <w:rPr>
          <w:rFonts w:ascii="Arial" w:eastAsia="Arial" w:hAnsi="Arial" w:cs="Arial"/>
          <w:b/>
          <w:sz w:val="19"/>
          <w:szCs w:val="19"/>
        </w:rPr>
        <w:t>MARIE</w:t>
      </w:r>
      <w:r w:rsidR="00B91F87" w:rsidRPr="003A0CF5">
        <w:rPr>
          <w:rFonts w:ascii="Arial" w:eastAsia="Arial" w:hAnsi="Arial" w:cs="Arial"/>
          <w:b/>
          <w:sz w:val="19"/>
          <w:szCs w:val="19"/>
        </w:rPr>
        <w:t xml:space="preserve"> JOYCE G. RAFANAN</w:t>
      </w:r>
    </w:p>
    <w:p w:rsidR="009D1D44" w:rsidRPr="003A0CF5" w:rsidRDefault="003A0CF5" w:rsidP="003A0CF5">
      <w:pPr>
        <w:ind w:right="27"/>
        <w:contextualSpacing/>
        <w:jc w:val="both"/>
        <w:rPr>
          <w:rFonts w:ascii="Arial" w:eastAsia="Arial" w:hAnsi="Arial" w:cs="Arial"/>
          <w:b/>
          <w:sz w:val="19"/>
          <w:szCs w:val="19"/>
        </w:rPr>
      </w:pPr>
      <w:r>
        <w:rPr>
          <w:rFonts w:ascii="Arial" w:eastAsia="Arial" w:hAnsi="Arial" w:cs="Arial"/>
          <w:b/>
          <w:sz w:val="19"/>
          <w:szCs w:val="19"/>
        </w:rPr>
        <w:t>MARIEL B. FERRARIZ</w:t>
      </w:r>
      <w:r w:rsidR="009D1D44">
        <w:rPr>
          <w:rFonts w:ascii="Arial" w:eastAsia="Arial" w:hAnsi="Arial" w:cs="Arial"/>
          <w:b/>
          <w:color w:val="002060"/>
          <w:sz w:val="28"/>
          <w:szCs w:val="24"/>
        </w:rPr>
        <w:br w:type="page"/>
      </w:r>
    </w:p>
    <w:p w:rsidR="00C66BB6" w:rsidRDefault="00F3644B" w:rsidP="00E62855">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8D0C82" w:rsidRDefault="00080F1B" w:rsidP="008D0C82">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6000" behindDoc="0" locked="0" layoutInCell="1" allowOverlap="1">
            <wp:simplePos x="0" y="0"/>
            <wp:positionH relativeFrom="column">
              <wp:posOffset>697329</wp:posOffset>
            </wp:positionH>
            <wp:positionV relativeFrom="paragraph">
              <wp:posOffset>194071</wp:posOffset>
            </wp:positionV>
            <wp:extent cx="5013325" cy="37598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WD Taal Interventions_25 January 2020 6PM.jpg"/>
                    <pic:cNvPicPr/>
                  </pic:nvPicPr>
                  <pic:blipFill>
                    <a:blip r:embed="rId9">
                      <a:extLst>
                        <a:ext uri="{28A0092B-C50C-407E-A947-70E740481C1C}">
                          <a14:useLocalDpi xmlns:a14="http://schemas.microsoft.com/office/drawing/2010/main" val="0"/>
                        </a:ext>
                      </a:extLst>
                    </a:blip>
                    <a:stretch>
                      <a:fillRect/>
                    </a:stretch>
                  </pic:blipFill>
                  <pic:spPr>
                    <a:xfrm>
                      <a:off x="0" y="0"/>
                      <a:ext cx="5013325" cy="375983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080F1B" w:rsidP="008D0C82">
      <w:pPr>
        <w:ind w:right="0"/>
        <w:jc w:val="center"/>
        <w:rPr>
          <w:rFonts w:ascii="Arial" w:eastAsia="Arial" w:hAnsi="Arial" w:cs="Arial"/>
          <w:b/>
          <w:noProof/>
          <w:color w:val="002060"/>
          <w:sz w:val="28"/>
          <w:szCs w:val="24"/>
        </w:rPr>
      </w:pPr>
      <w:r>
        <w:rPr>
          <w:rFonts w:ascii="Arial" w:eastAsia="Arial" w:hAnsi="Arial" w:cs="Arial"/>
          <w:b/>
          <w:noProof/>
          <w:color w:val="002060"/>
          <w:sz w:val="28"/>
          <w:szCs w:val="24"/>
        </w:rPr>
        <w:drawing>
          <wp:anchor distT="0" distB="0" distL="114300" distR="114300" simplePos="0" relativeHeight="251771904" behindDoc="0" locked="0" layoutInCell="1" allowOverlap="1">
            <wp:simplePos x="0" y="0"/>
            <wp:positionH relativeFrom="column">
              <wp:posOffset>719455</wp:posOffset>
            </wp:positionH>
            <wp:positionV relativeFrom="paragraph">
              <wp:posOffset>199885</wp:posOffset>
            </wp:positionV>
            <wp:extent cx="4993005" cy="3742055"/>
            <wp:effectExtent l="0" t="0" r="0" b="0"/>
            <wp:wrapSquare wrapText="bothSides"/>
            <wp:docPr id="4" name="Picture 4" descr="Slid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005" cy="374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9E784A" w:rsidRDefault="00080F1B" w:rsidP="008D0C82">
      <w:pPr>
        <w:ind w:right="0"/>
        <w:jc w:val="center"/>
        <w:rPr>
          <w:rFonts w:ascii="Arial" w:eastAsia="Arial" w:hAnsi="Arial" w:cs="Arial"/>
          <w:b/>
          <w:noProof/>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72928" behindDoc="0" locked="0" layoutInCell="1" allowOverlap="1">
            <wp:simplePos x="0" y="0"/>
            <wp:positionH relativeFrom="column">
              <wp:posOffset>596306</wp:posOffset>
            </wp:positionH>
            <wp:positionV relativeFrom="paragraph">
              <wp:posOffset>71005</wp:posOffset>
            </wp:positionV>
            <wp:extent cx="4975860" cy="3746500"/>
            <wp:effectExtent l="0" t="0" r="0" b="6350"/>
            <wp:wrapSquare wrapText="bothSides"/>
            <wp:docPr id="1" name="Picture 1" descr="Slid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5860"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84A" w:rsidRDefault="009E784A"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7246B7">
      <w:pPr>
        <w:ind w:right="0"/>
        <w:rPr>
          <w:rFonts w:ascii="Arial" w:eastAsia="Arial" w:hAnsi="Arial" w:cs="Arial"/>
          <w:b/>
          <w:noProof/>
          <w:color w:val="002060"/>
          <w:sz w:val="28"/>
          <w:szCs w:val="24"/>
        </w:rPr>
      </w:pPr>
    </w:p>
    <w:p w:rsidR="005A6C67" w:rsidRDefault="005A6C67" w:rsidP="007246B7">
      <w:pPr>
        <w:ind w:right="0"/>
        <w:rPr>
          <w:rFonts w:ascii="Arial" w:eastAsia="Arial" w:hAnsi="Arial" w:cs="Arial"/>
          <w:b/>
          <w:noProof/>
          <w:color w:val="002060"/>
          <w:sz w:val="28"/>
          <w:szCs w:val="24"/>
        </w:rPr>
      </w:pPr>
    </w:p>
    <w:p w:rsidR="005A6C67" w:rsidRDefault="005A6C67" w:rsidP="007246B7">
      <w:pPr>
        <w:ind w:right="0"/>
        <w:rPr>
          <w:rFonts w:ascii="Arial" w:eastAsia="Arial" w:hAnsi="Arial" w:cs="Arial"/>
          <w:b/>
          <w:noProof/>
          <w:color w:val="002060"/>
          <w:sz w:val="28"/>
          <w:szCs w:val="24"/>
        </w:rPr>
      </w:pPr>
    </w:p>
    <w:p w:rsidR="005A6C67" w:rsidRDefault="005A6C67" w:rsidP="007246B7">
      <w:pPr>
        <w:ind w:right="0"/>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080F1B" w:rsidP="005A6C67">
      <w:pPr>
        <w:ind w:right="0"/>
        <w:jc w:val="center"/>
        <w:rPr>
          <w:rFonts w:ascii="Arial" w:eastAsia="Arial" w:hAnsi="Arial" w:cs="Arial"/>
          <w:b/>
          <w:noProof/>
          <w:color w:val="002060"/>
          <w:sz w:val="28"/>
          <w:szCs w:val="24"/>
        </w:rPr>
      </w:pPr>
      <w:r>
        <w:rPr>
          <w:rFonts w:ascii="Arial" w:eastAsia="Arial" w:hAnsi="Arial" w:cs="Arial"/>
          <w:b/>
          <w:noProof/>
          <w:color w:val="002060"/>
          <w:sz w:val="28"/>
          <w:szCs w:val="24"/>
        </w:rPr>
        <w:drawing>
          <wp:anchor distT="0" distB="0" distL="114300" distR="114300" simplePos="0" relativeHeight="251774976" behindDoc="0" locked="0" layoutInCell="1" allowOverlap="1" wp14:anchorId="515E69F1" wp14:editId="2E132BFA">
            <wp:simplePos x="0" y="0"/>
            <wp:positionH relativeFrom="column">
              <wp:posOffset>552202</wp:posOffset>
            </wp:positionH>
            <wp:positionV relativeFrom="paragraph">
              <wp:posOffset>181964</wp:posOffset>
            </wp:positionV>
            <wp:extent cx="5048885" cy="3780790"/>
            <wp:effectExtent l="0" t="0" r="0" b="0"/>
            <wp:wrapSquare wrapText="bothSides"/>
            <wp:docPr id="2" name="Picture 2" descr="Slid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885" cy="378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FD69B8" w:rsidRDefault="00FD69B8" w:rsidP="00052CE0">
      <w:pPr>
        <w:ind w:right="0"/>
        <w:rPr>
          <w:rFonts w:ascii="Arial" w:eastAsia="Arial" w:hAnsi="Arial" w:cs="Arial"/>
          <w:b/>
          <w:noProof/>
          <w:color w:val="002060"/>
          <w:sz w:val="28"/>
          <w:szCs w:val="24"/>
        </w:rPr>
      </w:pPr>
    </w:p>
    <w:p w:rsidR="008D0C82" w:rsidRPr="007246B7" w:rsidRDefault="008D0C82" w:rsidP="007246B7">
      <w:pPr>
        <w:ind w:right="0"/>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6CF" w:rsidRDefault="00CD06CF">
      <w:r>
        <w:separator/>
      </w:r>
    </w:p>
  </w:endnote>
  <w:endnote w:type="continuationSeparator" w:id="0">
    <w:p w:rsidR="00CD06CF" w:rsidRDefault="00CD0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2E" w:rsidRDefault="003C1E2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2E" w:rsidRDefault="003C1E2E" w:rsidP="00517623">
    <w:pPr>
      <w:pBdr>
        <w:bottom w:val="single" w:sz="6" w:space="1" w:color="000000"/>
      </w:pBdr>
      <w:tabs>
        <w:tab w:val="left" w:pos="2371"/>
        <w:tab w:val="center" w:pos="5233"/>
      </w:tabs>
      <w:ind w:right="27"/>
      <w:contextualSpacing/>
      <w:jc w:val="right"/>
      <w:rPr>
        <w:sz w:val="16"/>
        <w:szCs w:val="16"/>
      </w:rPr>
    </w:pPr>
  </w:p>
  <w:p w:rsidR="003C1E2E" w:rsidRPr="006E2479" w:rsidRDefault="003C1E2E"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A0CF5">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A0CF5">
      <w:rPr>
        <w:b/>
        <w:noProof/>
        <w:sz w:val="16"/>
        <w:szCs w:val="16"/>
      </w:rPr>
      <w:t>17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#30 </w:t>
    </w:r>
    <w:r w:rsidRPr="00D72155">
      <w:rPr>
        <w:rFonts w:ascii="Arial" w:eastAsia="Arial" w:hAnsi="Arial" w:cs="Arial"/>
        <w:sz w:val="14"/>
        <w:szCs w:val="14"/>
      </w:rPr>
      <w:t>on the</w:t>
    </w:r>
    <w:r>
      <w:rPr>
        <w:rFonts w:ascii="Arial" w:eastAsia="Arial" w:hAnsi="Arial" w:cs="Arial"/>
        <w:sz w:val="14"/>
        <w:szCs w:val="14"/>
      </w:rPr>
      <w:t xml:space="preserve"> Taal Volcano Eruption as of 28 January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2E" w:rsidRDefault="003C1E2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6CF" w:rsidRDefault="00CD06CF">
      <w:r>
        <w:separator/>
      </w:r>
    </w:p>
  </w:footnote>
  <w:footnote w:type="continuationSeparator" w:id="0">
    <w:p w:rsidR="00CD06CF" w:rsidRDefault="00CD0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2E" w:rsidRDefault="003C1E2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2E" w:rsidRPr="00EF0730" w:rsidRDefault="003C1E2E"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E2E" w:rsidRPr="00EF0730" w:rsidRDefault="003C1E2E" w:rsidP="00AC4062">
    <w:pPr>
      <w:tabs>
        <w:tab w:val="center" w:pos="4680"/>
        <w:tab w:val="right" w:pos="9360"/>
      </w:tabs>
      <w:rPr>
        <w:noProof/>
        <w:sz w:val="20"/>
        <w:szCs w:val="20"/>
      </w:rPr>
    </w:pPr>
  </w:p>
  <w:p w:rsidR="003C1E2E" w:rsidRPr="00EF0730" w:rsidRDefault="003C1E2E"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3C1E2E" w:rsidRPr="00EF0730" w:rsidRDefault="003C1E2E" w:rsidP="00660DD6">
    <w:pPr>
      <w:pBdr>
        <w:bottom w:val="single" w:sz="6" w:space="1" w:color="auto"/>
      </w:pBdr>
      <w:tabs>
        <w:tab w:val="center" w:pos="4680"/>
        <w:tab w:val="right" w:pos="9360"/>
      </w:tabs>
      <w:rPr>
        <w:noProof/>
        <w:sz w:val="20"/>
        <w:szCs w:val="20"/>
      </w:rPr>
    </w:pPr>
  </w:p>
  <w:p w:rsidR="003C1E2E" w:rsidRPr="00EF0730" w:rsidRDefault="003C1E2E"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2E" w:rsidRDefault="003C1E2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5"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6"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6DA3EED"/>
    <w:multiLevelType w:val="hybridMultilevel"/>
    <w:tmpl w:val="AC8C0EF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13"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5" w15:restartNumberingAfterBreak="0">
    <w:nsid w:val="4D5E4190"/>
    <w:multiLevelType w:val="hybridMultilevel"/>
    <w:tmpl w:val="3FF27F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19"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1"/>
  </w:num>
  <w:num w:numId="2">
    <w:abstractNumId w:val="0"/>
  </w:num>
  <w:num w:numId="3">
    <w:abstractNumId w:val="2"/>
  </w:num>
  <w:num w:numId="4">
    <w:abstractNumId w:val="12"/>
  </w:num>
  <w:num w:numId="5">
    <w:abstractNumId w:val="7"/>
  </w:num>
  <w:num w:numId="6">
    <w:abstractNumId w:val="6"/>
  </w:num>
  <w:num w:numId="7">
    <w:abstractNumId w:val="5"/>
  </w:num>
  <w:num w:numId="8">
    <w:abstractNumId w:val="13"/>
  </w:num>
  <w:num w:numId="9">
    <w:abstractNumId w:val="21"/>
  </w:num>
  <w:num w:numId="10">
    <w:abstractNumId w:val="9"/>
  </w:num>
  <w:num w:numId="11">
    <w:abstractNumId w:val="1"/>
  </w:num>
  <w:num w:numId="12">
    <w:abstractNumId w:val="17"/>
  </w:num>
  <w:num w:numId="13">
    <w:abstractNumId w:val="14"/>
  </w:num>
  <w:num w:numId="14">
    <w:abstractNumId w:val="15"/>
  </w:num>
  <w:num w:numId="15">
    <w:abstractNumId w:val="18"/>
  </w:num>
  <w:num w:numId="16">
    <w:abstractNumId w:val="8"/>
  </w:num>
  <w:num w:numId="17">
    <w:abstractNumId w:val="20"/>
  </w:num>
  <w:num w:numId="18">
    <w:abstractNumId w:val="4"/>
  </w:num>
  <w:num w:numId="19">
    <w:abstractNumId w:val="3"/>
  </w:num>
  <w:num w:numId="20">
    <w:abstractNumId w:val="19"/>
  </w:num>
  <w:num w:numId="21">
    <w:abstractNumId w:val="16"/>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4A17"/>
    <w:rsid w:val="0001600F"/>
    <w:rsid w:val="00017CFA"/>
    <w:rsid w:val="0002174F"/>
    <w:rsid w:val="00021C4E"/>
    <w:rsid w:val="000220E1"/>
    <w:rsid w:val="0002303D"/>
    <w:rsid w:val="000253F7"/>
    <w:rsid w:val="000254A4"/>
    <w:rsid w:val="000311DD"/>
    <w:rsid w:val="00032434"/>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B98"/>
    <w:rsid w:val="00127606"/>
    <w:rsid w:val="00127AC6"/>
    <w:rsid w:val="00130665"/>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19FE"/>
    <w:rsid w:val="002C3DE8"/>
    <w:rsid w:val="002C4611"/>
    <w:rsid w:val="002C4812"/>
    <w:rsid w:val="002C4946"/>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0356"/>
    <w:rsid w:val="003311A9"/>
    <w:rsid w:val="0033126D"/>
    <w:rsid w:val="0033297C"/>
    <w:rsid w:val="00332D0A"/>
    <w:rsid w:val="003338A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0C76"/>
    <w:rsid w:val="004D1398"/>
    <w:rsid w:val="004D1B46"/>
    <w:rsid w:val="004D1CE1"/>
    <w:rsid w:val="004D3DCE"/>
    <w:rsid w:val="004D591A"/>
    <w:rsid w:val="004D613C"/>
    <w:rsid w:val="004D6D5C"/>
    <w:rsid w:val="004D71E7"/>
    <w:rsid w:val="004D7F4E"/>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C0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1979"/>
    <w:rsid w:val="006D2733"/>
    <w:rsid w:val="006D3EF7"/>
    <w:rsid w:val="006D4F18"/>
    <w:rsid w:val="006D5DFC"/>
    <w:rsid w:val="006D62C1"/>
    <w:rsid w:val="006D6C07"/>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54AE"/>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F34"/>
    <w:rsid w:val="008E5266"/>
    <w:rsid w:val="008E5E72"/>
    <w:rsid w:val="008E5F62"/>
    <w:rsid w:val="008E6CB0"/>
    <w:rsid w:val="008E6D8F"/>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7391"/>
    <w:rsid w:val="00947A3D"/>
    <w:rsid w:val="00950461"/>
    <w:rsid w:val="00951E30"/>
    <w:rsid w:val="009521C0"/>
    <w:rsid w:val="009524EE"/>
    <w:rsid w:val="00952D10"/>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B9"/>
    <w:rsid w:val="00A861A7"/>
    <w:rsid w:val="00A87502"/>
    <w:rsid w:val="00A908C2"/>
    <w:rsid w:val="00A90A4C"/>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179"/>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382"/>
    <w:rsid w:val="00B00D79"/>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6338"/>
    <w:rsid w:val="00B56783"/>
    <w:rsid w:val="00B56D90"/>
    <w:rsid w:val="00B57E58"/>
    <w:rsid w:val="00B60108"/>
    <w:rsid w:val="00B62108"/>
    <w:rsid w:val="00B62851"/>
    <w:rsid w:val="00B633F3"/>
    <w:rsid w:val="00B63D3C"/>
    <w:rsid w:val="00B643D9"/>
    <w:rsid w:val="00B67661"/>
    <w:rsid w:val="00B67ACE"/>
    <w:rsid w:val="00B67C21"/>
    <w:rsid w:val="00B67E4A"/>
    <w:rsid w:val="00B71087"/>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474F"/>
    <w:rsid w:val="00C74D5A"/>
    <w:rsid w:val="00C74E2E"/>
    <w:rsid w:val="00C7746C"/>
    <w:rsid w:val="00C814FA"/>
    <w:rsid w:val="00C825D4"/>
    <w:rsid w:val="00C83812"/>
    <w:rsid w:val="00C85C1C"/>
    <w:rsid w:val="00C85CDD"/>
    <w:rsid w:val="00C86AF3"/>
    <w:rsid w:val="00C90292"/>
    <w:rsid w:val="00C9090C"/>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B58"/>
    <w:rsid w:val="00CB3FDA"/>
    <w:rsid w:val="00CB485B"/>
    <w:rsid w:val="00CB4F2E"/>
    <w:rsid w:val="00CB57AA"/>
    <w:rsid w:val="00CB6E24"/>
    <w:rsid w:val="00CB7A7B"/>
    <w:rsid w:val="00CC060A"/>
    <w:rsid w:val="00CC1396"/>
    <w:rsid w:val="00CC1724"/>
    <w:rsid w:val="00CC180D"/>
    <w:rsid w:val="00CC1D7A"/>
    <w:rsid w:val="00CC2B97"/>
    <w:rsid w:val="00CC33AA"/>
    <w:rsid w:val="00CC34C4"/>
    <w:rsid w:val="00CC4362"/>
    <w:rsid w:val="00CC621C"/>
    <w:rsid w:val="00CC6B2B"/>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90849"/>
    <w:rsid w:val="00D909D9"/>
    <w:rsid w:val="00D9146A"/>
    <w:rsid w:val="00D93BD4"/>
    <w:rsid w:val="00D94D33"/>
    <w:rsid w:val="00D96832"/>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6C72"/>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646E"/>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C4C"/>
    <w:rsid w:val="00F37D7B"/>
    <w:rsid w:val="00F4093C"/>
    <w:rsid w:val="00F40D4B"/>
    <w:rsid w:val="00F42029"/>
    <w:rsid w:val="00F42A1D"/>
    <w:rsid w:val="00F430B0"/>
    <w:rsid w:val="00F441D1"/>
    <w:rsid w:val="00F4444A"/>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FE"/>
    <w:rsid w:val="00FB2A90"/>
    <w:rsid w:val="00FB44EC"/>
    <w:rsid w:val="00FB67AF"/>
    <w:rsid w:val="00FB6B90"/>
    <w:rsid w:val="00FB6F80"/>
    <w:rsid w:val="00FB77B3"/>
    <w:rsid w:val="00FC0812"/>
    <w:rsid w:val="00FC0871"/>
    <w:rsid w:val="00FC38CB"/>
    <w:rsid w:val="00FC3E81"/>
    <w:rsid w:val="00FC4140"/>
    <w:rsid w:val="00FC53B3"/>
    <w:rsid w:val="00FC545B"/>
    <w:rsid w:val="00FC5D7E"/>
    <w:rsid w:val="00FC6863"/>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F9E02"/>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21E99-DB1E-459E-8B7A-5D85EBDD2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5922</Words>
  <Characters>33761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2</cp:revision>
  <cp:lastPrinted>2020-01-15T08:23:00Z</cp:lastPrinted>
  <dcterms:created xsi:type="dcterms:W3CDTF">2020-01-28T06:58:00Z</dcterms:created>
  <dcterms:modified xsi:type="dcterms:W3CDTF">2020-01-28T06:58:00Z</dcterms:modified>
</cp:coreProperties>
</file>