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0EA7" w:rsidRPr="00AC2F21" w:rsidRDefault="00EA4AB7" w:rsidP="003E2474">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CA08E1">
        <w:rPr>
          <w:rFonts w:ascii="Arial" w:eastAsia="Arial" w:hAnsi="Arial" w:cs="Arial"/>
          <w:b/>
          <w:sz w:val="32"/>
          <w:szCs w:val="24"/>
        </w:rPr>
        <w:t xml:space="preserve"> </w:t>
      </w:r>
      <w:r>
        <w:rPr>
          <w:rFonts w:ascii="Arial" w:eastAsia="Arial" w:hAnsi="Arial" w:cs="Arial"/>
          <w:b/>
          <w:sz w:val="32"/>
          <w:szCs w:val="24"/>
        </w:rPr>
        <w:t>DROMIC</w:t>
      </w:r>
      <w:r w:rsidR="00CA08E1">
        <w:rPr>
          <w:rFonts w:ascii="Arial" w:eastAsia="Arial" w:hAnsi="Arial" w:cs="Arial"/>
          <w:b/>
          <w:sz w:val="32"/>
          <w:szCs w:val="24"/>
        </w:rPr>
        <w:t xml:space="preserve"> </w:t>
      </w:r>
      <w:r>
        <w:rPr>
          <w:rFonts w:ascii="Arial" w:eastAsia="Arial" w:hAnsi="Arial" w:cs="Arial"/>
          <w:b/>
          <w:sz w:val="32"/>
          <w:szCs w:val="24"/>
        </w:rPr>
        <w:t>Report</w:t>
      </w:r>
      <w:r w:rsidR="00CA08E1">
        <w:rPr>
          <w:rFonts w:ascii="Arial" w:eastAsia="Arial" w:hAnsi="Arial" w:cs="Arial"/>
          <w:b/>
          <w:sz w:val="32"/>
          <w:szCs w:val="24"/>
        </w:rPr>
        <w:t xml:space="preserve"> </w:t>
      </w:r>
      <w:r>
        <w:rPr>
          <w:rFonts w:ascii="Arial" w:eastAsia="Arial" w:hAnsi="Arial" w:cs="Arial"/>
          <w:b/>
          <w:sz w:val="32"/>
          <w:szCs w:val="24"/>
        </w:rPr>
        <w:t>#</w:t>
      </w:r>
      <w:r w:rsidR="00F40D78">
        <w:rPr>
          <w:rFonts w:ascii="Arial" w:eastAsia="Arial" w:hAnsi="Arial" w:cs="Arial"/>
          <w:b/>
          <w:sz w:val="32"/>
          <w:szCs w:val="24"/>
        </w:rPr>
        <w:t>3</w:t>
      </w:r>
      <w:r w:rsidR="00E20BC8">
        <w:rPr>
          <w:rFonts w:ascii="Arial" w:eastAsia="Arial" w:hAnsi="Arial" w:cs="Arial"/>
          <w:b/>
          <w:sz w:val="32"/>
          <w:szCs w:val="24"/>
        </w:rPr>
        <w:t>2</w:t>
      </w:r>
      <w:r w:rsidR="00CA08E1">
        <w:rPr>
          <w:rFonts w:ascii="Arial" w:eastAsia="Arial" w:hAnsi="Arial" w:cs="Arial"/>
          <w:b/>
          <w:sz w:val="32"/>
          <w:szCs w:val="24"/>
        </w:rPr>
        <w:t xml:space="preserve"> </w:t>
      </w:r>
      <w:r w:rsidR="009A0EA7" w:rsidRPr="00AC2F21">
        <w:rPr>
          <w:rFonts w:ascii="Arial" w:eastAsia="Arial" w:hAnsi="Arial" w:cs="Arial"/>
          <w:b/>
          <w:sz w:val="32"/>
          <w:szCs w:val="24"/>
        </w:rPr>
        <w:t>on</w:t>
      </w:r>
      <w:r w:rsidR="00CA08E1">
        <w:rPr>
          <w:rFonts w:ascii="Arial" w:eastAsia="Arial" w:hAnsi="Arial" w:cs="Arial"/>
          <w:b/>
          <w:sz w:val="32"/>
          <w:szCs w:val="24"/>
        </w:rPr>
        <w:t xml:space="preserve"> </w:t>
      </w:r>
      <w:r w:rsidR="009A0EA7" w:rsidRPr="00AC2F21">
        <w:rPr>
          <w:rFonts w:ascii="Arial" w:eastAsia="Arial" w:hAnsi="Arial" w:cs="Arial"/>
          <w:b/>
          <w:sz w:val="32"/>
          <w:szCs w:val="24"/>
        </w:rPr>
        <w:t>the</w:t>
      </w:r>
      <w:r w:rsidR="00CA08E1">
        <w:rPr>
          <w:rFonts w:ascii="Arial" w:eastAsia="Arial" w:hAnsi="Arial" w:cs="Arial"/>
          <w:b/>
          <w:sz w:val="32"/>
          <w:szCs w:val="24"/>
        </w:rPr>
        <w:t xml:space="preserve"> </w:t>
      </w:r>
      <w:r w:rsidR="009A0EA7" w:rsidRPr="00AC2F21">
        <w:rPr>
          <w:rFonts w:ascii="Arial" w:eastAsia="Arial" w:hAnsi="Arial" w:cs="Arial"/>
          <w:b/>
          <w:sz w:val="32"/>
          <w:szCs w:val="24"/>
        </w:rPr>
        <w:t>Taal</w:t>
      </w:r>
      <w:r w:rsidR="00CA08E1">
        <w:rPr>
          <w:rFonts w:ascii="Arial" w:eastAsia="Arial" w:hAnsi="Arial" w:cs="Arial"/>
          <w:b/>
          <w:sz w:val="32"/>
          <w:szCs w:val="24"/>
        </w:rPr>
        <w:t xml:space="preserve"> </w:t>
      </w:r>
      <w:r w:rsidR="009A0EA7" w:rsidRPr="00AC2F21">
        <w:rPr>
          <w:rFonts w:ascii="Arial" w:eastAsia="Arial" w:hAnsi="Arial" w:cs="Arial"/>
          <w:b/>
          <w:sz w:val="32"/>
          <w:szCs w:val="24"/>
        </w:rPr>
        <w:t>Volcano</w:t>
      </w:r>
      <w:r w:rsidR="00CA08E1">
        <w:rPr>
          <w:rFonts w:ascii="Arial" w:eastAsia="Arial" w:hAnsi="Arial" w:cs="Arial"/>
          <w:b/>
          <w:sz w:val="32"/>
          <w:szCs w:val="24"/>
        </w:rPr>
        <w:t xml:space="preserve"> </w:t>
      </w:r>
      <w:r w:rsidR="009A0EA7" w:rsidRPr="00AC2F21">
        <w:rPr>
          <w:rFonts w:ascii="Arial" w:eastAsia="Arial" w:hAnsi="Arial" w:cs="Arial"/>
          <w:b/>
          <w:sz w:val="32"/>
          <w:szCs w:val="24"/>
        </w:rPr>
        <w:t>Eruption</w:t>
      </w:r>
    </w:p>
    <w:p w:rsidR="004E1525" w:rsidRDefault="00F779E2" w:rsidP="003E2474">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A08E1">
        <w:rPr>
          <w:rFonts w:ascii="Arial" w:eastAsia="Arial" w:hAnsi="Arial" w:cs="Arial"/>
          <w:sz w:val="24"/>
          <w:szCs w:val="24"/>
        </w:rPr>
        <w:t xml:space="preserve"> </w:t>
      </w:r>
      <w:r w:rsidRPr="00AC2F21">
        <w:rPr>
          <w:rFonts w:ascii="Arial" w:eastAsia="Arial" w:hAnsi="Arial" w:cs="Arial"/>
          <w:sz w:val="24"/>
          <w:szCs w:val="24"/>
        </w:rPr>
        <w:t>of</w:t>
      </w:r>
      <w:r w:rsidR="00CA08E1">
        <w:rPr>
          <w:rFonts w:ascii="Arial" w:eastAsia="Arial" w:hAnsi="Arial" w:cs="Arial"/>
          <w:sz w:val="24"/>
          <w:szCs w:val="24"/>
        </w:rPr>
        <w:t xml:space="preserve"> </w:t>
      </w:r>
      <w:r w:rsidR="00E20BC8">
        <w:rPr>
          <w:rFonts w:ascii="Arial" w:eastAsia="Arial" w:hAnsi="Arial" w:cs="Arial"/>
          <w:sz w:val="24"/>
          <w:szCs w:val="24"/>
        </w:rPr>
        <w:t>30</w:t>
      </w:r>
      <w:r w:rsidR="00CA08E1">
        <w:rPr>
          <w:rFonts w:ascii="Arial" w:eastAsia="Arial" w:hAnsi="Arial" w:cs="Arial"/>
          <w:sz w:val="24"/>
          <w:szCs w:val="24"/>
        </w:rPr>
        <w:t xml:space="preserve"> </w:t>
      </w:r>
      <w:r w:rsidR="002D54E1" w:rsidRPr="00AC2F21">
        <w:rPr>
          <w:rFonts w:ascii="Arial" w:eastAsia="Arial" w:hAnsi="Arial" w:cs="Arial"/>
          <w:sz w:val="24"/>
          <w:szCs w:val="24"/>
        </w:rPr>
        <w:t>January</w:t>
      </w:r>
      <w:r w:rsidR="00CA08E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CA08E1">
        <w:rPr>
          <w:rFonts w:ascii="Arial" w:eastAsia="Arial" w:hAnsi="Arial" w:cs="Arial"/>
          <w:sz w:val="24"/>
          <w:szCs w:val="24"/>
        </w:rPr>
        <w:t xml:space="preserve"> </w:t>
      </w:r>
      <w:r w:rsidR="008527B8">
        <w:rPr>
          <w:rFonts w:ascii="Arial" w:eastAsia="Arial" w:hAnsi="Arial" w:cs="Arial"/>
          <w:sz w:val="24"/>
          <w:szCs w:val="24"/>
        </w:rPr>
        <w:t>6</w:t>
      </w:r>
      <w:r w:rsidR="005708DE">
        <w:rPr>
          <w:rFonts w:ascii="Arial" w:eastAsia="Arial" w:hAnsi="Arial" w:cs="Arial"/>
          <w:sz w:val="24"/>
          <w:szCs w:val="24"/>
        </w:rPr>
        <w:t>P</w:t>
      </w:r>
      <w:r w:rsidR="008527B8">
        <w:rPr>
          <w:rFonts w:ascii="Arial" w:eastAsia="Arial" w:hAnsi="Arial" w:cs="Arial"/>
          <w:sz w:val="24"/>
          <w:szCs w:val="24"/>
        </w:rPr>
        <w:t>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 xml:space="preserve">At 5:30 PM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E2474">
      <w:pPr>
        <w:ind w:right="27"/>
        <w:contextualSpacing/>
        <w:jc w:val="right"/>
        <w:rPr>
          <w:rFonts w:ascii="Arial" w:eastAsia="Arial" w:hAnsi="Arial" w:cs="Arial"/>
          <w:i/>
          <w:color w:val="0070C0"/>
          <w:sz w:val="16"/>
          <w:szCs w:val="24"/>
        </w:rPr>
      </w:pPr>
    </w:p>
    <w:p w:rsidR="00FC53B3" w:rsidRPr="00AC2F21" w:rsidRDefault="00DD38C2" w:rsidP="003E247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3E2474">
      <w:pPr>
        <w:ind w:right="27"/>
        <w:contextualSpacing/>
        <w:rPr>
          <w:rFonts w:ascii="Arial" w:eastAsia="Arial" w:hAnsi="Arial" w:cs="Arial"/>
          <w:i/>
          <w:color w:val="0070C0"/>
          <w:sz w:val="24"/>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F9530D" w:rsidRPr="00F9530D">
        <w:rPr>
          <w:rFonts w:ascii="Arial" w:eastAsia="Times New Roman" w:hAnsi="Arial" w:cs="Arial"/>
          <w:b/>
          <w:bCs/>
          <w:color w:val="0070C0"/>
          <w:sz w:val="24"/>
          <w:szCs w:val="24"/>
        </w:rPr>
        <w:t>12</w:t>
      </w:r>
      <w:r w:rsidR="00C91F99">
        <w:rPr>
          <w:rFonts w:ascii="Arial" w:eastAsia="Times New Roman" w:hAnsi="Arial" w:cs="Arial"/>
          <w:b/>
          <w:bCs/>
          <w:color w:val="0070C0"/>
          <w:sz w:val="24"/>
          <w:szCs w:val="24"/>
        </w:rPr>
        <w:t>5</w:t>
      </w:r>
      <w:r w:rsidR="00F9530D" w:rsidRPr="00F9530D">
        <w:rPr>
          <w:rFonts w:ascii="Arial" w:eastAsia="Times New Roman" w:hAnsi="Arial" w:cs="Arial"/>
          <w:b/>
          <w:bCs/>
          <w:color w:val="0070C0"/>
          <w:sz w:val="24"/>
          <w:szCs w:val="24"/>
        </w:rPr>
        <w:t>,</w:t>
      </w:r>
      <w:r w:rsidR="00C91F99">
        <w:rPr>
          <w:rFonts w:ascii="Arial" w:eastAsia="Times New Roman" w:hAnsi="Arial" w:cs="Arial"/>
          <w:b/>
          <w:bCs/>
          <w:color w:val="0070C0"/>
          <w:sz w:val="24"/>
          <w:szCs w:val="24"/>
        </w:rPr>
        <w:t>614</w:t>
      </w:r>
      <w:r w:rsidR="00F9530D" w:rsidRPr="00F9530D">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F9530D" w:rsidRPr="00F9530D">
        <w:rPr>
          <w:rFonts w:ascii="Arial" w:eastAsia="Times New Roman" w:hAnsi="Arial" w:cs="Arial"/>
          <w:b/>
          <w:bCs/>
          <w:color w:val="0070C0"/>
          <w:sz w:val="24"/>
          <w:szCs w:val="24"/>
        </w:rPr>
        <w:t>46</w:t>
      </w:r>
      <w:r w:rsidR="00C91F99">
        <w:rPr>
          <w:rFonts w:ascii="Arial" w:eastAsia="Times New Roman" w:hAnsi="Arial" w:cs="Arial"/>
          <w:b/>
          <w:bCs/>
          <w:color w:val="0070C0"/>
          <w:sz w:val="24"/>
          <w:szCs w:val="24"/>
        </w:rPr>
        <w:t>7</w:t>
      </w:r>
      <w:r w:rsidR="00F9530D" w:rsidRPr="00F9530D">
        <w:rPr>
          <w:rFonts w:ascii="Arial" w:eastAsia="Times New Roman" w:hAnsi="Arial" w:cs="Arial"/>
          <w:b/>
          <w:bCs/>
          <w:color w:val="0070C0"/>
          <w:sz w:val="24"/>
          <w:szCs w:val="24"/>
        </w:rPr>
        <w:t>,</w:t>
      </w:r>
      <w:r w:rsidR="00C91F99">
        <w:rPr>
          <w:rFonts w:ascii="Arial" w:eastAsia="Times New Roman" w:hAnsi="Arial" w:cs="Arial"/>
          <w:b/>
          <w:bCs/>
          <w:color w:val="0070C0"/>
          <w:sz w:val="24"/>
          <w:szCs w:val="24"/>
        </w:rPr>
        <w:t>890</w:t>
      </w:r>
      <w:r w:rsidR="00F9530D" w:rsidRPr="00F9530D">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3950"/>
        <w:gridCol w:w="1750"/>
        <w:gridCol w:w="1736"/>
        <w:gridCol w:w="1734"/>
      </w:tblGrid>
      <w:tr w:rsidR="00FC5A06" w:rsidRPr="00A85C0C" w:rsidTr="00FC5A06">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 xml:space="preserve"> NUMBER OF AFFECTED </w:t>
            </w:r>
          </w:p>
        </w:tc>
      </w:tr>
      <w:tr w:rsidR="00FC5A06" w:rsidRPr="00A85C0C" w:rsidTr="00FC5A06">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FC5A06" w:rsidRPr="00A85C0C" w:rsidRDefault="00FC5A06" w:rsidP="003E2474">
            <w:pPr>
              <w:ind w:right="57"/>
              <w:contextualSpacing/>
              <w:rPr>
                <w:rFonts w:ascii="Arial" w:hAnsi="Arial" w:cs="Arial"/>
                <w:b/>
                <w:bCs/>
                <w:color w:val="000000"/>
                <w:sz w:val="19"/>
                <w:szCs w:val="19"/>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 xml:space="preserve"> Persons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C5A06" w:rsidRPr="00A85C0C" w:rsidRDefault="00FC5A06" w:rsidP="003E2474">
            <w:pPr>
              <w:ind w:right="57"/>
              <w:contextualSpacing/>
              <w:jc w:val="center"/>
              <w:rPr>
                <w:rFonts w:ascii="Arial" w:hAnsi="Arial" w:cs="Arial"/>
                <w:b/>
                <w:bCs/>
                <w:color w:val="000000"/>
                <w:sz w:val="19"/>
                <w:szCs w:val="19"/>
              </w:rPr>
            </w:pPr>
            <w:r w:rsidRPr="00A85C0C">
              <w:rPr>
                <w:rFonts w:ascii="Arial" w:hAnsi="Arial" w:cs="Arial"/>
                <w:b/>
                <w:bCs/>
                <w:color w:val="000000"/>
                <w:sz w:val="19"/>
                <w:szCs w:val="19"/>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125,614 </w:t>
            </w:r>
          </w:p>
        </w:tc>
        <w:tc>
          <w:tcPr>
            <w:tcW w:w="931"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467,890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NCR</w:t>
            </w:r>
          </w:p>
        </w:tc>
        <w:tc>
          <w:tcPr>
            <w:tcW w:w="940"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1,445 </w:t>
            </w:r>
          </w:p>
        </w:tc>
        <w:tc>
          <w:tcPr>
            <w:tcW w:w="931"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5,602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Caloocan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6</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29</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Makati City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20</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78</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Malabon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32</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141</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Mandaluyong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72</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273</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Manila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101</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389</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 xml:space="preserve">Marikina </w:t>
            </w:r>
            <w:r w:rsidR="0026163D" w:rsidRPr="00A85C0C">
              <w:rPr>
                <w:rFonts w:ascii="Arial" w:hAnsi="Arial" w:cs="Arial"/>
                <w:i/>
                <w:iCs/>
                <w:color w:val="000000"/>
                <w:sz w:val="19"/>
                <w:szCs w:val="19"/>
              </w:rPr>
              <w:t>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5</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Muntinlupa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367</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1406</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Navotas</w:t>
            </w:r>
            <w:r w:rsidR="0026163D" w:rsidRPr="00A85C0C">
              <w:rPr>
                <w:rFonts w:ascii="Arial" w:hAnsi="Arial" w:cs="Arial"/>
                <w:i/>
                <w:iCs/>
                <w:color w:val="000000"/>
                <w:sz w:val="19"/>
                <w:szCs w:val="19"/>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12</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48</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Paranaque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123</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446</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Taguig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590</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2257</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Quezon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61</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262</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San Juan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17</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56</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A06" w:rsidRPr="00A85C0C" w:rsidRDefault="00FC5A06" w:rsidP="003E2474">
            <w:pPr>
              <w:ind w:left="142" w:right="57"/>
              <w:contextualSpacing/>
              <w:rPr>
                <w:rFonts w:ascii="Arial" w:hAnsi="Arial" w:cs="Arial"/>
                <w:i/>
                <w:iCs/>
                <w:color w:val="000000"/>
                <w:sz w:val="19"/>
                <w:szCs w:val="19"/>
              </w:rPr>
            </w:pPr>
            <w:r w:rsidRPr="00A85C0C">
              <w:rPr>
                <w:rFonts w:ascii="Arial" w:hAnsi="Arial" w:cs="Arial"/>
                <w:i/>
                <w:iCs/>
                <w:color w:val="000000"/>
                <w:sz w:val="19"/>
                <w:szCs w:val="19"/>
              </w:rPr>
              <w:t>Valenzuela City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43</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212</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REGION III</w:t>
            </w:r>
          </w:p>
        </w:tc>
        <w:tc>
          <w:tcPr>
            <w:tcW w:w="940"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99 </w:t>
            </w:r>
          </w:p>
        </w:tc>
        <w:tc>
          <w:tcPr>
            <w:tcW w:w="931"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353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Bataan</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3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11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Hermosa*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11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Bulacan</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14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44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Baliuag</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Calumpit</w:t>
            </w:r>
            <w:r w:rsidR="0026163D" w:rsidRPr="00A85C0C">
              <w:rPr>
                <w:rFonts w:ascii="Arial" w:hAnsi="Arial" w:cs="Arial"/>
                <w:i/>
                <w:iCs/>
                <w:color w:val="000000"/>
                <w:sz w:val="19"/>
                <w:szCs w:val="19"/>
              </w:rPr>
              <w:t>*</w:t>
            </w:r>
            <w:r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Guiguinto</w:t>
            </w:r>
            <w:r w:rsidR="0026163D" w:rsidRPr="00A85C0C">
              <w:rPr>
                <w:rFonts w:ascii="Arial" w:hAnsi="Arial" w:cs="Arial"/>
                <w:i/>
                <w:iCs/>
                <w:color w:val="000000"/>
                <w:sz w:val="19"/>
                <w:szCs w:val="19"/>
              </w:rPr>
              <w:t>*</w:t>
            </w:r>
            <w:r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Hagonoy*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Malolos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Plaridel*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Nueva Ecija</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10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30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Cabanatuan City*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Cabiao*</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Talavera</w:t>
            </w:r>
            <w:r w:rsidR="0026163D" w:rsidRPr="00A85C0C">
              <w:rPr>
                <w:rFonts w:ascii="Arial" w:hAnsi="Arial" w:cs="Arial"/>
                <w:i/>
                <w:iCs/>
                <w:color w:val="000000"/>
                <w:sz w:val="19"/>
                <w:szCs w:val="19"/>
              </w:rPr>
              <w:t>*</w:t>
            </w:r>
            <w:r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16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Pampanga</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50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184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Angeles City*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18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Apalit*</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Masantol</w:t>
            </w:r>
            <w:r w:rsidR="0026163D" w:rsidRPr="00A85C0C">
              <w:rPr>
                <w:rFonts w:ascii="Arial" w:hAnsi="Arial" w:cs="Arial"/>
                <w:i/>
                <w:iCs/>
                <w:color w:val="000000"/>
                <w:sz w:val="19"/>
                <w:szCs w:val="19"/>
              </w:rPr>
              <w:t>*</w:t>
            </w:r>
            <w:r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Mexico*</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San Fernando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Santa Ana*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24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lastRenderedPageBreak/>
              <w:t>Tarlac</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5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27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Capas*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Paniqui*</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Tarlac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Zambales</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17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57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Iba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Olongapo City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Felipe</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Narciso</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22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124,070 </w:t>
            </w:r>
          </w:p>
        </w:tc>
        <w:tc>
          <w:tcPr>
            <w:tcW w:w="931" w:type="pct"/>
            <w:tcBorders>
              <w:top w:val="nil"/>
              <w:left w:val="nil"/>
              <w:bottom w:val="single" w:sz="4" w:space="0" w:color="000000"/>
              <w:right w:val="single" w:sz="4" w:space="0" w:color="000000"/>
            </w:tcBorders>
            <w:shd w:val="clear" w:color="A5A5A5" w:fill="A5A5A5"/>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461,935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Batangas</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82,733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309,277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Agoncillo*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387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Alitagtag**</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1,856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6,181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Balayan**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4,615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16,285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Balete*</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190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263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Batangas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11,451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41,834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Bauan**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8,782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32,204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Calaca*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2,257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8,432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Calatagan**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2,120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7,673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749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2,661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Ibaan**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1,618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5,780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580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2,773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Lemery*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1,585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Lian**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847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3,283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Lipa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7,476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31,471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Lobo**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346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1,341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Mabini*</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1,182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4,031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Malvar**</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3,926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14,840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Mataas Na Kahoy*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1,143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4,062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Nasugbu**</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2,568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9,123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Padre Garcia**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708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3,031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Rosario**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2,895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11,920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1,727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7,411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Juan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2,257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8,561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5,135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17,833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Pascual**</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5,705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19,551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Santa Teresita**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328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1,019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2,518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10,954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Taal*</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1,001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Talisay*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1,455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Tanauan*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5,834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21,132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Taysan**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822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3,039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Tuy**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2,133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8,066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26,811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97,098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2,856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10,979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Amadeo**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881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3,274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Bacoor</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492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1,761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Dasmariñas**</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691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2,671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General Emilio Aguinaldo**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141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517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General Trias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1,431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5,624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Indang**</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368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1,330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Maragondon**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530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2,207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362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1,330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Naic**</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187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668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Noveleta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Silang**</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403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1,577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Tagaytay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3,718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13,865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Tanza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151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636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Trece Martires City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14,556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50,504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8,344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31,276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Alaminos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709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2,518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558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2,142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Cabuyao**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688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3,482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Calamba**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5,198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18,581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Cavinti**</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51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217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Kalayaan**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103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Los Baños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304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1,026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Magdalena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Majayjay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229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Nagcarlan**</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323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Pakil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Pila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154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551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Pablo City**</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109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526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Santa Cruz (capital)**</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185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756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Santa Rosa**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136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504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Siniloan</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13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55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5,788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22,792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Candelaria**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1,306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5,917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Dolores**</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620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2,368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Gumaca**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Infanta**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Lucena City (capital)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856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Pagbilao**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352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Pitogo**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143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Real</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15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Sampaloc</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San Antonio**</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622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2,561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Sariaya**</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1,202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4,274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Tayabas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98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373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Tiaong**</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1,557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5,770 </w:t>
            </w:r>
          </w:p>
        </w:tc>
      </w:tr>
      <w:tr w:rsidR="00FC5A06" w:rsidRPr="00A85C0C" w:rsidTr="00FC5A0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C5A06" w:rsidRPr="00A85C0C" w:rsidRDefault="00FC5A06" w:rsidP="003E2474">
            <w:pPr>
              <w:ind w:right="57"/>
              <w:contextualSpacing/>
              <w:rPr>
                <w:rFonts w:ascii="Arial" w:hAnsi="Arial" w:cs="Arial"/>
                <w:b/>
                <w:bCs/>
                <w:color w:val="000000"/>
                <w:sz w:val="19"/>
                <w:szCs w:val="19"/>
              </w:rPr>
            </w:pPr>
            <w:r w:rsidRPr="00A85C0C">
              <w:rPr>
                <w:rFonts w:ascii="Arial" w:hAnsi="Arial" w:cs="Arial"/>
                <w:b/>
                <w:bCs/>
                <w:color w:val="000000"/>
                <w:sz w:val="19"/>
                <w:szCs w:val="19"/>
              </w:rPr>
              <w:t>Rizal</w:t>
            </w:r>
          </w:p>
        </w:tc>
        <w:tc>
          <w:tcPr>
            <w:tcW w:w="940"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 394 </w:t>
            </w:r>
          </w:p>
        </w:tc>
        <w:tc>
          <w:tcPr>
            <w:tcW w:w="931" w:type="pct"/>
            <w:tcBorders>
              <w:top w:val="nil"/>
              <w:left w:val="nil"/>
              <w:bottom w:val="single" w:sz="4" w:space="0" w:color="000000"/>
              <w:right w:val="single" w:sz="4" w:space="0" w:color="000000"/>
            </w:tcBorders>
            <w:shd w:val="clear" w:color="D8D8D8" w:fill="D8D8D8"/>
            <w:noWrap/>
            <w:vAlign w:val="bottom"/>
            <w:hideMark/>
          </w:tcPr>
          <w:p w:rsidR="00FC5A06" w:rsidRPr="00A85C0C" w:rsidRDefault="00FC5A06" w:rsidP="003E2474">
            <w:pPr>
              <w:ind w:right="57"/>
              <w:contextualSpacing/>
              <w:jc w:val="right"/>
              <w:rPr>
                <w:rFonts w:ascii="Arial" w:hAnsi="Arial" w:cs="Arial"/>
                <w:b/>
                <w:bCs/>
                <w:color w:val="000000"/>
                <w:sz w:val="19"/>
                <w:szCs w:val="19"/>
              </w:rPr>
            </w:pPr>
            <w:r w:rsidRPr="00A85C0C">
              <w:rPr>
                <w:rFonts w:ascii="Arial" w:hAnsi="Arial" w:cs="Arial"/>
                <w:b/>
                <w:bCs/>
                <w:color w:val="000000"/>
                <w:sz w:val="19"/>
                <w:szCs w:val="19"/>
              </w:rPr>
              <w:t xml:space="preserve">1,492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Angono</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City of Antipolo</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353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Baras</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Binangonan</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114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Cainta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315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Cardona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Jala-Jala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62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217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Morong</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42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Pililla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93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Rodriguez (Montalban)</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80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Taytay</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40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149 </w:t>
            </w:r>
          </w:p>
        </w:tc>
      </w:tr>
      <w:tr w:rsidR="00FC5A06" w:rsidRPr="00A85C0C" w:rsidTr="00FC5A0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FC5A06" w:rsidRPr="00A85C0C" w:rsidRDefault="00FC5A06" w:rsidP="003E2474">
            <w:pPr>
              <w:ind w:right="57"/>
              <w:contextualSpacing/>
              <w:jc w:val="right"/>
              <w:rPr>
                <w:rFonts w:ascii="Arial" w:hAnsi="Arial" w:cs="Arial"/>
                <w:color w:val="000000"/>
                <w:sz w:val="19"/>
                <w:szCs w:val="19"/>
              </w:rPr>
            </w:pPr>
            <w:r w:rsidRPr="00A85C0C">
              <w:rPr>
                <w:rFonts w:ascii="Arial" w:hAnsi="Arial" w:cs="Arial"/>
                <w:color w:val="000000"/>
                <w:sz w:val="19"/>
                <w:szCs w:val="19"/>
              </w:rPr>
              <w:t> </w:t>
            </w:r>
          </w:p>
        </w:tc>
        <w:tc>
          <w:tcPr>
            <w:tcW w:w="2121" w:type="pct"/>
            <w:tcBorders>
              <w:top w:val="nil"/>
              <w:left w:val="nil"/>
              <w:bottom w:val="single" w:sz="4" w:space="0" w:color="000000"/>
              <w:right w:val="single" w:sz="4" w:space="0" w:color="000000"/>
            </w:tcBorders>
            <w:shd w:val="clear" w:color="auto" w:fill="auto"/>
            <w:vAlign w:val="center"/>
            <w:hideMark/>
          </w:tcPr>
          <w:p w:rsidR="00FC5A06" w:rsidRPr="00A85C0C" w:rsidRDefault="00FC5A06" w:rsidP="003E2474">
            <w:pPr>
              <w:ind w:right="57"/>
              <w:contextualSpacing/>
              <w:rPr>
                <w:rFonts w:ascii="Arial" w:hAnsi="Arial" w:cs="Arial"/>
                <w:i/>
                <w:iCs/>
                <w:color w:val="000000"/>
                <w:sz w:val="19"/>
                <w:szCs w:val="19"/>
              </w:rPr>
            </w:pPr>
            <w:r w:rsidRPr="00A85C0C">
              <w:rPr>
                <w:rFonts w:ascii="Arial" w:hAnsi="Arial" w:cs="Arial"/>
                <w:i/>
                <w:iCs/>
                <w:color w:val="000000"/>
                <w:sz w:val="19"/>
                <w:szCs w:val="19"/>
              </w:rPr>
              <w:t>Teresa</w:t>
            </w:r>
            <w:r w:rsidR="0026163D" w:rsidRPr="00A85C0C">
              <w:rPr>
                <w:rFonts w:ascii="Arial" w:hAnsi="Arial" w:cs="Arial"/>
                <w:i/>
                <w:iCs/>
                <w:color w:val="000000"/>
                <w:sz w:val="19"/>
                <w:szCs w:val="19"/>
              </w:rPr>
              <w:t>**</w:t>
            </w:r>
          </w:p>
        </w:tc>
        <w:tc>
          <w:tcPr>
            <w:tcW w:w="940"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14 </w:t>
            </w:r>
          </w:p>
        </w:tc>
        <w:tc>
          <w:tcPr>
            <w:tcW w:w="931" w:type="pct"/>
            <w:tcBorders>
              <w:top w:val="nil"/>
              <w:left w:val="nil"/>
              <w:bottom w:val="single" w:sz="4" w:space="0" w:color="000000"/>
              <w:right w:val="single" w:sz="4" w:space="0" w:color="000000"/>
            </w:tcBorders>
            <w:shd w:val="clear" w:color="auto" w:fill="auto"/>
            <w:noWrap/>
            <w:vAlign w:val="bottom"/>
            <w:hideMark/>
          </w:tcPr>
          <w:p w:rsidR="00FC5A06" w:rsidRPr="00A85C0C" w:rsidRDefault="00FC5A06" w:rsidP="003E2474">
            <w:pPr>
              <w:ind w:right="57"/>
              <w:contextualSpacing/>
              <w:jc w:val="right"/>
              <w:rPr>
                <w:rFonts w:ascii="Arial" w:hAnsi="Arial" w:cs="Arial"/>
                <w:i/>
                <w:iCs/>
                <w:color w:val="000000"/>
                <w:sz w:val="19"/>
                <w:szCs w:val="19"/>
              </w:rPr>
            </w:pPr>
            <w:r w:rsidRPr="00A85C0C">
              <w:rPr>
                <w:rFonts w:ascii="Arial" w:hAnsi="Arial" w:cs="Arial"/>
                <w:i/>
                <w:iCs/>
                <w:color w:val="000000"/>
                <w:sz w:val="19"/>
                <w:szCs w:val="19"/>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407AAD" w:rsidRDefault="0048062F"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B32B58" w:rsidRPr="00B32B58" w:rsidRDefault="00B32B58" w:rsidP="003E2474">
      <w:pPr>
        <w:ind w:right="27"/>
        <w:contextualSpacing/>
        <w:rPr>
          <w:rFonts w:ascii="Arial" w:eastAsia="Times New Roman" w:hAnsi="Arial" w:cs="Arial"/>
          <w:i/>
          <w:iCs/>
          <w:color w:val="0070C0"/>
          <w:sz w:val="16"/>
          <w:szCs w:val="24"/>
        </w:rPr>
      </w:pPr>
    </w:p>
    <w:p w:rsidR="00A85C0C" w:rsidRDefault="00A85C0C" w:rsidP="003E2474">
      <w:pPr>
        <w:ind w:right="0"/>
        <w:contextualSpacing/>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F40D78" w:rsidRPr="00F40D78">
        <w:rPr>
          <w:rFonts w:ascii="Arial" w:eastAsia="Times New Roman" w:hAnsi="Arial" w:cs="Arial"/>
          <w:b/>
          <w:bCs/>
          <w:color w:val="0070C0"/>
          <w:sz w:val="24"/>
          <w:szCs w:val="24"/>
        </w:rPr>
        <w:t>1</w:t>
      </w:r>
      <w:r w:rsidR="00A31E66">
        <w:rPr>
          <w:rFonts w:ascii="Arial" w:eastAsia="Times New Roman" w:hAnsi="Arial" w:cs="Arial"/>
          <w:b/>
          <w:bCs/>
          <w:color w:val="0070C0"/>
          <w:sz w:val="24"/>
          <w:szCs w:val="24"/>
        </w:rPr>
        <w:t>8</w:t>
      </w:r>
      <w:r w:rsidR="00F40D78" w:rsidRPr="00F40D78">
        <w:rPr>
          <w:rFonts w:ascii="Arial" w:eastAsia="Times New Roman" w:hAnsi="Arial" w:cs="Arial"/>
          <w:b/>
          <w:bCs/>
          <w:color w:val="0070C0"/>
          <w:sz w:val="24"/>
          <w:szCs w:val="24"/>
        </w:rPr>
        <w:t>,</w:t>
      </w:r>
      <w:r w:rsidR="00A31E66">
        <w:rPr>
          <w:rFonts w:ascii="Arial" w:eastAsia="Times New Roman" w:hAnsi="Arial" w:cs="Arial"/>
          <w:b/>
          <w:bCs/>
          <w:color w:val="0070C0"/>
          <w:sz w:val="24"/>
          <w:szCs w:val="24"/>
        </w:rPr>
        <w:t>226</w:t>
      </w:r>
      <w:r w:rsidR="00F40D78" w:rsidRPr="00F40D78">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F40D78" w:rsidRPr="00F40D78">
        <w:rPr>
          <w:rFonts w:ascii="Arial" w:eastAsia="Times New Roman" w:hAnsi="Arial" w:cs="Arial"/>
          <w:b/>
          <w:bCs/>
          <w:color w:val="0070C0"/>
          <w:sz w:val="24"/>
          <w:szCs w:val="24"/>
        </w:rPr>
        <w:t>6</w:t>
      </w:r>
      <w:r w:rsidR="00A31E66">
        <w:rPr>
          <w:rFonts w:ascii="Arial" w:eastAsia="Times New Roman" w:hAnsi="Arial" w:cs="Arial"/>
          <w:b/>
          <w:bCs/>
          <w:color w:val="0070C0"/>
          <w:sz w:val="24"/>
          <w:szCs w:val="24"/>
        </w:rPr>
        <w:t>3</w:t>
      </w:r>
      <w:r w:rsidR="00F40D78" w:rsidRPr="00F40D78">
        <w:rPr>
          <w:rFonts w:ascii="Arial" w:eastAsia="Times New Roman" w:hAnsi="Arial" w:cs="Arial"/>
          <w:b/>
          <w:bCs/>
          <w:color w:val="0070C0"/>
          <w:sz w:val="24"/>
          <w:szCs w:val="24"/>
        </w:rPr>
        <w:t>,</w:t>
      </w:r>
      <w:r w:rsidR="00A31E66">
        <w:rPr>
          <w:rFonts w:ascii="Arial" w:eastAsia="Times New Roman" w:hAnsi="Arial" w:cs="Arial"/>
          <w:b/>
          <w:bCs/>
          <w:color w:val="0070C0"/>
          <w:sz w:val="24"/>
          <w:szCs w:val="24"/>
        </w:rPr>
        <w:t>574</w:t>
      </w:r>
      <w:r w:rsidR="00F40D78" w:rsidRPr="00F40D78">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A31E66">
        <w:rPr>
          <w:rFonts w:ascii="Arial" w:eastAsia="Times New Roman" w:hAnsi="Arial" w:cs="Arial"/>
          <w:b/>
          <w:color w:val="0070C0"/>
          <w:sz w:val="24"/>
          <w:szCs w:val="24"/>
        </w:rPr>
        <w:t>395</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Layout w:type="fixed"/>
        <w:tblCellMar>
          <w:left w:w="0" w:type="dxa"/>
          <w:right w:w="0" w:type="dxa"/>
        </w:tblCellMar>
        <w:tblLook w:val="04A0" w:firstRow="1" w:lastRow="0" w:firstColumn="1" w:lastColumn="0" w:noHBand="0" w:noVBand="1"/>
      </w:tblPr>
      <w:tblGrid>
        <w:gridCol w:w="139"/>
        <w:gridCol w:w="2412"/>
        <w:gridCol w:w="850"/>
        <w:gridCol w:w="998"/>
        <w:gridCol w:w="1140"/>
        <w:gridCol w:w="1133"/>
        <w:gridCol w:w="1135"/>
        <w:gridCol w:w="1085"/>
      </w:tblGrid>
      <w:tr w:rsidR="00A31E66" w:rsidRPr="00A31E66" w:rsidTr="00A31E66">
        <w:trPr>
          <w:trHeight w:val="20"/>
          <w:tblHeader/>
        </w:trPr>
        <w:tc>
          <w:tcPr>
            <w:tcW w:w="143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REGION / PROVINCE / MUNICIPALITY </w:t>
            </w:r>
          </w:p>
        </w:tc>
        <w:tc>
          <w:tcPr>
            <w:tcW w:w="103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NUMBER OF EVACUATION CENTERS (ECs) </w:t>
            </w:r>
          </w:p>
        </w:tc>
        <w:tc>
          <w:tcPr>
            <w:tcW w:w="252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NUMBER OF DISPLACED </w:t>
            </w:r>
          </w:p>
        </w:tc>
      </w:tr>
      <w:tr w:rsidR="00A31E66" w:rsidRPr="00A31E66" w:rsidTr="00A31E66">
        <w:trPr>
          <w:trHeight w:val="20"/>
          <w:tblHeader/>
        </w:trPr>
        <w:tc>
          <w:tcPr>
            <w:tcW w:w="1434" w:type="pct"/>
            <w:gridSpan w:val="2"/>
            <w:vMerge/>
            <w:tcBorders>
              <w:top w:val="single" w:sz="4" w:space="0" w:color="auto"/>
              <w:left w:val="single" w:sz="4" w:space="0" w:color="auto"/>
              <w:bottom w:val="single" w:sz="4" w:space="0" w:color="auto"/>
              <w:right w:val="single" w:sz="4" w:space="0" w:color="auto"/>
            </w:tcBorders>
            <w:vAlign w:val="center"/>
            <w:hideMark/>
          </w:tcPr>
          <w:p w:rsidR="00A31E66" w:rsidRPr="00A31E66" w:rsidRDefault="00A31E66" w:rsidP="003E2474">
            <w:pPr>
              <w:ind w:right="57"/>
              <w:contextualSpacing/>
              <w:rPr>
                <w:rFonts w:ascii="Arial" w:hAnsi="Arial" w:cs="Arial"/>
                <w:b/>
                <w:bCs/>
                <w:color w:val="000000"/>
                <w:sz w:val="20"/>
                <w:szCs w:val="20"/>
              </w:rPr>
            </w:pPr>
          </w:p>
        </w:tc>
        <w:tc>
          <w:tcPr>
            <w:tcW w:w="1039" w:type="pct"/>
            <w:gridSpan w:val="2"/>
            <w:vMerge/>
            <w:tcBorders>
              <w:top w:val="single" w:sz="4" w:space="0" w:color="auto"/>
              <w:left w:val="single" w:sz="4" w:space="0" w:color="auto"/>
              <w:bottom w:val="single" w:sz="4" w:space="0" w:color="auto"/>
              <w:right w:val="single" w:sz="4" w:space="0" w:color="auto"/>
            </w:tcBorders>
            <w:vAlign w:val="center"/>
            <w:hideMark/>
          </w:tcPr>
          <w:p w:rsidR="00A31E66" w:rsidRPr="00A31E66" w:rsidRDefault="00A31E66" w:rsidP="003E2474">
            <w:pPr>
              <w:ind w:right="57"/>
              <w:contextualSpacing/>
              <w:rPr>
                <w:rFonts w:ascii="Arial" w:hAnsi="Arial" w:cs="Arial"/>
                <w:b/>
                <w:bCs/>
                <w:color w:val="000000"/>
                <w:sz w:val="20"/>
                <w:szCs w:val="20"/>
              </w:rPr>
            </w:pPr>
          </w:p>
        </w:tc>
        <w:tc>
          <w:tcPr>
            <w:tcW w:w="252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INSIDE ECs </w:t>
            </w:r>
          </w:p>
        </w:tc>
      </w:tr>
      <w:tr w:rsidR="00A31E66" w:rsidRPr="00A31E66" w:rsidTr="00A31E66">
        <w:trPr>
          <w:trHeight w:val="20"/>
          <w:tblHeader/>
        </w:trPr>
        <w:tc>
          <w:tcPr>
            <w:tcW w:w="1434" w:type="pct"/>
            <w:gridSpan w:val="2"/>
            <w:vMerge/>
            <w:tcBorders>
              <w:top w:val="single" w:sz="4" w:space="0" w:color="auto"/>
              <w:left w:val="single" w:sz="4" w:space="0" w:color="auto"/>
              <w:bottom w:val="single" w:sz="4" w:space="0" w:color="auto"/>
              <w:right w:val="single" w:sz="4" w:space="0" w:color="auto"/>
            </w:tcBorders>
            <w:vAlign w:val="center"/>
            <w:hideMark/>
          </w:tcPr>
          <w:p w:rsidR="00A31E66" w:rsidRPr="00A31E66" w:rsidRDefault="00A31E66" w:rsidP="003E2474">
            <w:pPr>
              <w:ind w:right="57"/>
              <w:contextualSpacing/>
              <w:rPr>
                <w:rFonts w:ascii="Arial" w:hAnsi="Arial" w:cs="Arial"/>
                <w:b/>
                <w:bCs/>
                <w:color w:val="000000"/>
                <w:sz w:val="20"/>
                <w:szCs w:val="20"/>
              </w:rPr>
            </w:pPr>
          </w:p>
        </w:tc>
        <w:tc>
          <w:tcPr>
            <w:tcW w:w="1039" w:type="pct"/>
            <w:gridSpan w:val="2"/>
            <w:vMerge/>
            <w:tcBorders>
              <w:top w:val="single" w:sz="4" w:space="0" w:color="auto"/>
              <w:left w:val="single" w:sz="4" w:space="0" w:color="auto"/>
              <w:bottom w:val="single" w:sz="4" w:space="0" w:color="auto"/>
              <w:right w:val="single" w:sz="4" w:space="0" w:color="auto"/>
            </w:tcBorders>
            <w:vAlign w:val="center"/>
            <w:hideMark/>
          </w:tcPr>
          <w:p w:rsidR="00A31E66" w:rsidRPr="00A31E66" w:rsidRDefault="00A31E66" w:rsidP="003E2474">
            <w:pPr>
              <w:ind w:right="57"/>
              <w:contextualSpacing/>
              <w:rPr>
                <w:rFonts w:ascii="Arial" w:hAnsi="Arial" w:cs="Arial"/>
                <w:b/>
                <w:bCs/>
                <w:color w:val="000000"/>
                <w:sz w:val="20"/>
                <w:szCs w:val="20"/>
              </w:rPr>
            </w:pPr>
          </w:p>
        </w:tc>
        <w:tc>
          <w:tcPr>
            <w:tcW w:w="127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Families </w:t>
            </w:r>
          </w:p>
        </w:tc>
        <w:tc>
          <w:tcPr>
            <w:tcW w:w="12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Persons </w:t>
            </w:r>
          </w:p>
        </w:tc>
      </w:tr>
      <w:tr w:rsidR="00A31E66" w:rsidRPr="00A31E66" w:rsidTr="00A31E66">
        <w:trPr>
          <w:trHeight w:val="20"/>
          <w:tblHeader/>
        </w:trPr>
        <w:tc>
          <w:tcPr>
            <w:tcW w:w="1434" w:type="pct"/>
            <w:gridSpan w:val="2"/>
            <w:vMerge/>
            <w:tcBorders>
              <w:top w:val="single" w:sz="4" w:space="0" w:color="auto"/>
              <w:left w:val="single" w:sz="4" w:space="0" w:color="auto"/>
              <w:bottom w:val="single" w:sz="4" w:space="0" w:color="auto"/>
              <w:right w:val="single" w:sz="4" w:space="0" w:color="auto"/>
            </w:tcBorders>
            <w:vAlign w:val="center"/>
            <w:hideMark/>
          </w:tcPr>
          <w:p w:rsidR="00A31E66" w:rsidRPr="00A31E66" w:rsidRDefault="00A31E66" w:rsidP="003E2474">
            <w:pPr>
              <w:ind w:right="57"/>
              <w:contextualSpacing/>
              <w:rPr>
                <w:rFonts w:ascii="Arial" w:hAnsi="Arial" w:cs="Arial"/>
                <w:b/>
                <w:bCs/>
                <w:color w:val="000000"/>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CUM </w:t>
            </w:r>
          </w:p>
        </w:tc>
        <w:tc>
          <w:tcPr>
            <w:tcW w:w="5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NOW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CUM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CUM </w:t>
            </w: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 xml:space="preserve"> NOW </w:t>
            </w:r>
          </w:p>
        </w:tc>
      </w:tr>
      <w:tr w:rsidR="00A31E66" w:rsidRPr="00A31E66" w:rsidTr="00A31E66">
        <w:trPr>
          <w:trHeight w:val="20"/>
        </w:trPr>
        <w:tc>
          <w:tcPr>
            <w:tcW w:w="143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31E66" w:rsidRPr="00A31E66" w:rsidRDefault="00A31E66" w:rsidP="003E2474">
            <w:pPr>
              <w:ind w:right="57"/>
              <w:contextualSpacing/>
              <w:jc w:val="center"/>
              <w:rPr>
                <w:rFonts w:ascii="Arial" w:hAnsi="Arial" w:cs="Arial"/>
                <w:b/>
                <w:bCs/>
                <w:color w:val="000000"/>
                <w:sz w:val="20"/>
                <w:szCs w:val="20"/>
              </w:rPr>
            </w:pPr>
            <w:r w:rsidRPr="00A31E66">
              <w:rPr>
                <w:rFonts w:ascii="Arial" w:hAnsi="Arial" w:cs="Arial"/>
                <w:b/>
                <w:bCs/>
                <w:color w:val="000000"/>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736 </w:t>
            </w:r>
          </w:p>
        </w:tc>
        <w:tc>
          <w:tcPr>
            <w:tcW w:w="561"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395 </w:t>
            </w:r>
          </w:p>
        </w:tc>
        <w:tc>
          <w:tcPr>
            <w:tcW w:w="641"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58,947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18,226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218,726 </w:t>
            </w:r>
          </w:p>
        </w:tc>
        <w:tc>
          <w:tcPr>
            <w:tcW w:w="610" w:type="pct"/>
            <w:tcBorders>
              <w:top w:val="single" w:sz="4" w:space="0" w:color="auto"/>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63,574 </w:t>
            </w:r>
          </w:p>
        </w:tc>
      </w:tr>
      <w:tr w:rsidR="00A31E66" w:rsidRPr="00A31E66" w:rsidTr="00A31E66">
        <w:trPr>
          <w:trHeight w:val="20"/>
        </w:trPr>
        <w:tc>
          <w:tcPr>
            <w:tcW w:w="143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1E66" w:rsidRPr="00A31E66" w:rsidRDefault="00A31E66" w:rsidP="003E2474">
            <w:pPr>
              <w:ind w:right="57"/>
              <w:contextualSpacing/>
              <w:rPr>
                <w:rFonts w:ascii="Arial" w:hAnsi="Arial" w:cs="Arial"/>
                <w:b/>
                <w:bCs/>
                <w:color w:val="000000"/>
                <w:sz w:val="20"/>
                <w:szCs w:val="20"/>
              </w:rPr>
            </w:pPr>
            <w:r w:rsidRPr="00A31E66">
              <w:rPr>
                <w:rFonts w:ascii="Arial" w:hAnsi="Arial" w:cs="Arial"/>
                <w:b/>
                <w:bCs/>
                <w:color w:val="000000"/>
                <w:sz w:val="20"/>
                <w:szCs w:val="20"/>
              </w:rPr>
              <w:t>CALABARZON</w:t>
            </w:r>
          </w:p>
        </w:tc>
        <w:tc>
          <w:tcPr>
            <w:tcW w:w="478"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736 </w:t>
            </w:r>
          </w:p>
        </w:tc>
        <w:tc>
          <w:tcPr>
            <w:tcW w:w="561"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395 </w:t>
            </w:r>
          </w:p>
        </w:tc>
        <w:tc>
          <w:tcPr>
            <w:tcW w:w="641"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58,947 </w:t>
            </w:r>
          </w:p>
        </w:tc>
        <w:tc>
          <w:tcPr>
            <w:tcW w:w="637"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18,226 </w:t>
            </w:r>
          </w:p>
        </w:tc>
        <w:tc>
          <w:tcPr>
            <w:tcW w:w="638"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218,726 </w:t>
            </w:r>
          </w:p>
        </w:tc>
        <w:tc>
          <w:tcPr>
            <w:tcW w:w="610" w:type="pct"/>
            <w:tcBorders>
              <w:top w:val="nil"/>
              <w:left w:val="nil"/>
              <w:bottom w:val="single" w:sz="4" w:space="0" w:color="000000"/>
              <w:right w:val="single" w:sz="4" w:space="0" w:color="000000"/>
            </w:tcBorders>
            <w:shd w:val="clear" w:color="A5A5A5" w:fill="A5A5A5"/>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63,574 </w:t>
            </w:r>
          </w:p>
        </w:tc>
      </w:tr>
      <w:tr w:rsidR="00A31E66" w:rsidRPr="00A31E66" w:rsidTr="00A31E66">
        <w:trPr>
          <w:trHeight w:val="20"/>
        </w:trPr>
        <w:tc>
          <w:tcPr>
            <w:tcW w:w="14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1E66" w:rsidRPr="00A31E66" w:rsidRDefault="00A31E66" w:rsidP="003E2474">
            <w:pPr>
              <w:ind w:right="57"/>
              <w:contextualSpacing/>
              <w:rPr>
                <w:rFonts w:ascii="Arial" w:hAnsi="Arial" w:cs="Arial"/>
                <w:b/>
                <w:bCs/>
                <w:color w:val="000000"/>
                <w:sz w:val="20"/>
                <w:szCs w:val="20"/>
              </w:rPr>
            </w:pPr>
            <w:r w:rsidRPr="00A31E66">
              <w:rPr>
                <w:rFonts w:ascii="Arial" w:hAnsi="Arial" w:cs="Arial"/>
                <w:b/>
                <w:bCs/>
                <w:color w:val="000000"/>
                <w:sz w:val="20"/>
                <w:szCs w:val="20"/>
              </w:rPr>
              <w:t>Batangas</w:t>
            </w:r>
          </w:p>
        </w:tc>
        <w:tc>
          <w:tcPr>
            <w:tcW w:w="47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582 </w:t>
            </w:r>
          </w:p>
        </w:tc>
        <w:tc>
          <w:tcPr>
            <w:tcW w:w="56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304 </w:t>
            </w:r>
          </w:p>
        </w:tc>
        <w:tc>
          <w:tcPr>
            <w:tcW w:w="64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51,270 </w:t>
            </w:r>
          </w:p>
        </w:tc>
        <w:tc>
          <w:tcPr>
            <w:tcW w:w="637"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14,716 </w:t>
            </w:r>
          </w:p>
        </w:tc>
        <w:tc>
          <w:tcPr>
            <w:tcW w:w="63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189,136 </w:t>
            </w:r>
          </w:p>
        </w:tc>
        <w:tc>
          <w:tcPr>
            <w:tcW w:w="610"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50,677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noWrap/>
            <w:vAlign w:val="center"/>
            <w:hideMark/>
          </w:tcPr>
          <w:p w:rsidR="00A31E66" w:rsidRPr="00A31E66" w:rsidRDefault="00A31E66" w:rsidP="003E2474">
            <w:pPr>
              <w:ind w:right="57"/>
              <w:contextualSpacing/>
              <w:rPr>
                <w:rFonts w:ascii="Arial" w:hAnsi="Arial" w:cs="Arial"/>
                <w:color w:val="000000"/>
                <w:sz w:val="20"/>
                <w:szCs w:val="20"/>
              </w:rPr>
            </w:pPr>
            <w:r w:rsidRPr="00A31E66">
              <w:rPr>
                <w:rFonts w:ascii="Arial" w:hAnsi="Arial" w:cs="Arial"/>
                <w:color w:val="000000"/>
                <w:sz w:val="20"/>
                <w:szCs w:val="20"/>
              </w:rPr>
              <w:t>Agoncillo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noWrap/>
            <w:vAlign w:val="center"/>
            <w:hideMark/>
          </w:tcPr>
          <w:p w:rsidR="00A31E66" w:rsidRPr="00A31E66" w:rsidRDefault="00A31E66" w:rsidP="003E2474">
            <w:pPr>
              <w:ind w:right="57"/>
              <w:contextualSpacing/>
              <w:rPr>
                <w:rFonts w:ascii="Arial" w:hAnsi="Arial" w:cs="Arial"/>
                <w:color w:val="000000"/>
                <w:sz w:val="20"/>
                <w:szCs w:val="20"/>
              </w:rPr>
            </w:pPr>
            <w:r w:rsidRPr="00A31E66">
              <w:rPr>
                <w:rFonts w:ascii="Arial" w:hAnsi="Arial" w:cs="Arial"/>
                <w:color w:val="000000"/>
                <w:sz w:val="20"/>
                <w:szCs w:val="20"/>
              </w:rPr>
              <w:t>Alitagtag</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1,168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184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3,919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644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Balayan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3,713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1,471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12,987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4,680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Balete</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190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190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Batangas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4,280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1,419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15,709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5,219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Bauan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53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24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5,843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935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21,378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3,084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Calaca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18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2,257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745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8,432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2,739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Calatagan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1,144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978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4,136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3,490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Cuenca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749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361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2,661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1,298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Ibaan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1,011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286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3,745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1,067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Laurel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580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2,773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119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Lemery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Lian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462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319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1,686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1,024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Lipa City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2,695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320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10,511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1,084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Lobo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613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Mabini</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378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190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1,736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650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Malvar</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20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1,418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5,400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105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Mataas Na Kahoy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838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2,942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265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Nasugbu</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2,309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1,131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8,242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4,003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Padre Garcia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708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265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3,031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1,058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Rosario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33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1,220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4,840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1,232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5,152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Juan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1,206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4,667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191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Luis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5,135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2,717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17,833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8,768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Nicolas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Pascual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39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3,009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569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10,371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1,876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Santa Teresita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251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807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55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Santo Tomas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13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2,675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1,102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11,531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3,943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Taal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Talisay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City of Tanauan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30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5,532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1,132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19,972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4,509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Taysan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264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1,004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226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Tuy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23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843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78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2,795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288 </w:t>
            </w:r>
          </w:p>
        </w:tc>
      </w:tr>
      <w:tr w:rsidR="00A31E66" w:rsidRPr="00A31E66" w:rsidTr="00A31E66">
        <w:trPr>
          <w:trHeight w:val="20"/>
        </w:trPr>
        <w:tc>
          <w:tcPr>
            <w:tcW w:w="14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1E66" w:rsidRPr="00A31E66" w:rsidRDefault="00A31E66" w:rsidP="003E2474">
            <w:pPr>
              <w:ind w:right="57"/>
              <w:contextualSpacing/>
              <w:rPr>
                <w:rFonts w:ascii="Arial" w:hAnsi="Arial" w:cs="Arial"/>
                <w:b/>
                <w:bCs/>
                <w:color w:val="000000"/>
                <w:sz w:val="20"/>
                <w:szCs w:val="20"/>
              </w:rPr>
            </w:pPr>
            <w:r w:rsidRPr="00A31E66">
              <w:rPr>
                <w:rFonts w:ascii="Arial" w:hAnsi="Arial" w:cs="Arial"/>
                <w:b/>
                <w:bCs/>
                <w:color w:val="000000"/>
                <w:sz w:val="20"/>
                <w:szCs w:val="20"/>
              </w:rPr>
              <w:t>Cavite</w:t>
            </w:r>
          </w:p>
        </w:tc>
        <w:tc>
          <w:tcPr>
            <w:tcW w:w="47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126 </w:t>
            </w:r>
          </w:p>
        </w:tc>
        <w:tc>
          <w:tcPr>
            <w:tcW w:w="56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71 </w:t>
            </w:r>
          </w:p>
        </w:tc>
        <w:tc>
          <w:tcPr>
            <w:tcW w:w="64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6,550 </w:t>
            </w:r>
          </w:p>
        </w:tc>
        <w:tc>
          <w:tcPr>
            <w:tcW w:w="637"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2,840 </w:t>
            </w:r>
          </w:p>
        </w:tc>
        <w:tc>
          <w:tcPr>
            <w:tcW w:w="63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25,205 </w:t>
            </w:r>
          </w:p>
        </w:tc>
        <w:tc>
          <w:tcPr>
            <w:tcW w:w="610"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10,520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noWrap/>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Alfonso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1,728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167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7,056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618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Amadeo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400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1,540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Dasmariñas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394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282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1,431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1,024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General Emilio Aguinaldo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141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113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517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490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General Trias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16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443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433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1,783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1,738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Indang</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77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Maragondon</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20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378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374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1,240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1,163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Mendez (MENDEZ-NUÑEZ)</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131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495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90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lastRenderedPageBreak/>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Naic</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49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177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177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Noveleta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56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Silang</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106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106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337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332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Tagaytay City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37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2,559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1,070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9,761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4,028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Tanza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151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151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636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636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Ternate</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99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62 </w:t>
            </w:r>
          </w:p>
        </w:tc>
      </w:tr>
      <w:tr w:rsidR="00A31E66" w:rsidRPr="00A31E66" w:rsidTr="00A31E66">
        <w:trPr>
          <w:trHeight w:val="20"/>
        </w:trPr>
        <w:tc>
          <w:tcPr>
            <w:tcW w:w="14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1E66" w:rsidRPr="00A31E66" w:rsidRDefault="00A31E66" w:rsidP="003E2474">
            <w:pPr>
              <w:ind w:right="57"/>
              <w:contextualSpacing/>
              <w:rPr>
                <w:rFonts w:ascii="Arial" w:hAnsi="Arial" w:cs="Arial"/>
                <w:b/>
                <w:bCs/>
                <w:color w:val="000000"/>
                <w:sz w:val="20"/>
                <w:szCs w:val="20"/>
              </w:rPr>
            </w:pPr>
            <w:r w:rsidRPr="00A31E66">
              <w:rPr>
                <w:rFonts w:ascii="Arial" w:hAnsi="Arial" w:cs="Arial"/>
                <w:b/>
                <w:bCs/>
                <w:color w:val="000000"/>
                <w:sz w:val="20"/>
                <w:szCs w:val="20"/>
              </w:rPr>
              <w:t>Laguna</w:t>
            </w:r>
          </w:p>
        </w:tc>
        <w:tc>
          <w:tcPr>
            <w:tcW w:w="47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18 </w:t>
            </w:r>
          </w:p>
        </w:tc>
        <w:tc>
          <w:tcPr>
            <w:tcW w:w="56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15 </w:t>
            </w:r>
          </w:p>
        </w:tc>
        <w:tc>
          <w:tcPr>
            <w:tcW w:w="64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919 </w:t>
            </w:r>
          </w:p>
        </w:tc>
        <w:tc>
          <w:tcPr>
            <w:tcW w:w="637"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511 </w:t>
            </w:r>
          </w:p>
        </w:tc>
        <w:tc>
          <w:tcPr>
            <w:tcW w:w="63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3,582 </w:t>
            </w:r>
          </w:p>
        </w:tc>
        <w:tc>
          <w:tcPr>
            <w:tcW w:w="610"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1,953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Alaminos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63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Bay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90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63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386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303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Cabuyao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247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247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City of Calamba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628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401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2,215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1,389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Pakil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Pablo City</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109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526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Santa Cruz (capital)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City of Santa Rosa</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39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 </w:t>
            </w:r>
          </w:p>
        </w:tc>
      </w:tr>
      <w:tr w:rsidR="00A31E66" w:rsidRPr="00A31E66" w:rsidTr="00A31E66">
        <w:trPr>
          <w:trHeight w:val="20"/>
        </w:trPr>
        <w:tc>
          <w:tcPr>
            <w:tcW w:w="14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1E66" w:rsidRPr="00A31E66" w:rsidRDefault="00A31E66" w:rsidP="003E2474">
            <w:pPr>
              <w:ind w:right="57"/>
              <w:contextualSpacing/>
              <w:rPr>
                <w:rFonts w:ascii="Arial" w:hAnsi="Arial" w:cs="Arial"/>
                <w:b/>
                <w:bCs/>
                <w:color w:val="000000"/>
                <w:sz w:val="20"/>
                <w:szCs w:val="20"/>
              </w:rPr>
            </w:pPr>
            <w:r w:rsidRPr="00A31E66">
              <w:rPr>
                <w:rFonts w:ascii="Arial" w:hAnsi="Arial" w:cs="Arial"/>
                <w:b/>
                <w:bCs/>
                <w:color w:val="000000"/>
                <w:sz w:val="20"/>
                <w:szCs w:val="20"/>
              </w:rPr>
              <w:t>Quezon</w:t>
            </w:r>
          </w:p>
        </w:tc>
        <w:tc>
          <w:tcPr>
            <w:tcW w:w="47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10 </w:t>
            </w:r>
          </w:p>
        </w:tc>
        <w:tc>
          <w:tcPr>
            <w:tcW w:w="56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5 </w:t>
            </w:r>
          </w:p>
        </w:tc>
        <w:tc>
          <w:tcPr>
            <w:tcW w:w="641"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208 </w:t>
            </w:r>
          </w:p>
        </w:tc>
        <w:tc>
          <w:tcPr>
            <w:tcW w:w="637"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159 </w:t>
            </w:r>
          </w:p>
        </w:tc>
        <w:tc>
          <w:tcPr>
            <w:tcW w:w="638"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803 </w:t>
            </w:r>
          </w:p>
        </w:tc>
        <w:tc>
          <w:tcPr>
            <w:tcW w:w="610" w:type="pct"/>
            <w:tcBorders>
              <w:top w:val="nil"/>
              <w:left w:val="nil"/>
              <w:bottom w:val="single" w:sz="4" w:space="0" w:color="000000"/>
              <w:right w:val="single" w:sz="4" w:space="0" w:color="000000"/>
            </w:tcBorders>
            <w:shd w:val="clear" w:color="D8D8D8" w:fill="D8D8D8"/>
            <w:noWrap/>
            <w:vAlign w:val="bottom"/>
            <w:hideMark/>
          </w:tcPr>
          <w:p w:rsidR="00A31E66" w:rsidRPr="00A31E66" w:rsidRDefault="00A31E66" w:rsidP="003E2474">
            <w:pPr>
              <w:ind w:right="57"/>
              <w:contextualSpacing/>
              <w:jc w:val="right"/>
              <w:rPr>
                <w:rFonts w:ascii="Arial" w:hAnsi="Arial" w:cs="Arial"/>
                <w:b/>
                <w:bCs/>
                <w:color w:val="000000"/>
                <w:sz w:val="20"/>
                <w:szCs w:val="20"/>
              </w:rPr>
            </w:pPr>
            <w:r w:rsidRPr="00A31E66">
              <w:rPr>
                <w:rFonts w:ascii="Arial" w:hAnsi="Arial" w:cs="Arial"/>
                <w:b/>
                <w:bCs/>
                <w:color w:val="000000"/>
                <w:sz w:val="20"/>
                <w:szCs w:val="20"/>
              </w:rPr>
              <w:t xml:space="preserve"> 424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Dolores</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5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165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137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630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336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Lucena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21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86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71 </w:t>
            </w:r>
          </w:p>
        </w:tc>
      </w:tr>
      <w:tr w:rsidR="00A31E66" w:rsidRPr="00A31E66" w:rsidTr="00A31E66">
        <w:trPr>
          <w:trHeight w:val="20"/>
        </w:trPr>
        <w:tc>
          <w:tcPr>
            <w:tcW w:w="78" w:type="pct"/>
            <w:tcBorders>
              <w:top w:val="nil"/>
              <w:left w:val="single" w:sz="4" w:space="0" w:color="000000"/>
              <w:bottom w:val="single" w:sz="4" w:space="0" w:color="000000"/>
              <w:right w:val="nil"/>
            </w:tcBorders>
            <w:shd w:val="clear" w:color="auto" w:fill="auto"/>
            <w:vAlign w:val="center"/>
            <w:hideMark/>
          </w:tcPr>
          <w:p w:rsidR="00A31E66" w:rsidRPr="00A31E66" w:rsidRDefault="00A31E66" w:rsidP="003E2474">
            <w:pPr>
              <w:ind w:right="57"/>
              <w:contextualSpacing/>
              <w:jc w:val="right"/>
              <w:rPr>
                <w:rFonts w:ascii="Arial" w:hAnsi="Arial" w:cs="Arial"/>
                <w:color w:val="000000"/>
                <w:sz w:val="20"/>
                <w:szCs w:val="20"/>
              </w:rPr>
            </w:pPr>
            <w:r w:rsidRPr="00A31E66">
              <w:rPr>
                <w:rFonts w:ascii="Arial" w:hAnsi="Arial" w:cs="Arial"/>
                <w:color w:val="000000"/>
                <w:sz w:val="20"/>
                <w:szCs w:val="20"/>
              </w:rPr>
              <w:t> </w:t>
            </w:r>
          </w:p>
        </w:tc>
        <w:tc>
          <w:tcPr>
            <w:tcW w:w="1356" w:type="pct"/>
            <w:tcBorders>
              <w:top w:val="nil"/>
              <w:left w:val="nil"/>
              <w:bottom w:val="single" w:sz="4" w:space="0" w:color="000000"/>
              <w:right w:val="single" w:sz="4" w:space="0" w:color="000000"/>
            </w:tcBorders>
            <w:shd w:val="clear" w:color="auto" w:fill="auto"/>
            <w:vAlign w:val="center"/>
            <w:hideMark/>
          </w:tcPr>
          <w:p w:rsidR="00A31E66" w:rsidRPr="00A31E66" w:rsidRDefault="00A31E66" w:rsidP="003E2474">
            <w:pPr>
              <w:ind w:right="57"/>
              <w:contextualSpacing/>
              <w:rPr>
                <w:rFonts w:ascii="Arial" w:hAnsi="Arial" w:cs="Arial"/>
                <w:i/>
                <w:iCs/>
                <w:color w:val="000000"/>
                <w:sz w:val="20"/>
                <w:szCs w:val="20"/>
              </w:rPr>
            </w:pPr>
            <w:r w:rsidRPr="00A31E66">
              <w:rPr>
                <w:rFonts w:ascii="Arial" w:hAnsi="Arial" w:cs="Arial"/>
                <w:i/>
                <w:iCs/>
                <w:color w:val="000000"/>
                <w:sz w:val="20"/>
                <w:szCs w:val="20"/>
              </w:rPr>
              <w:t>San Antonio</w:t>
            </w:r>
          </w:p>
        </w:tc>
        <w:tc>
          <w:tcPr>
            <w:tcW w:w="47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4 </w:t>
            </w:r>
          </w:p>
        </w:tc>
        <w:tc>
          <w:tcPr>
            <w:tcW w:w="56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22 </w:t>
            </w:r>
          </w:p>
        </w:tc>
        <w:tc>
          <w:tcPr>
            <w:tcW w:w="637"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87 </w:t>
            </w:r>
          </w:p>
        </w:tc>
        <w:tc>
          <w:tcPr>
            <w:tcW w:w="610" w:type="pct"/>
            <w:tcBorders>
              <w:top w:val="nil"/>
              <w:left w:val="nil"/>
              <w:bottom w:val="single" w:sz="4" w:space="0" w:color="000000"/>
              <w:right w:val="single" w:sz="4" w:space="0" w:color="000000"/>
            </w:tcBorders>
            <w:shd w:val="clear" w:color="auto" w:fill="auto"/>
            <w:noWrap/>
            <w:vAlign w:val="bottom"/>
            <w:hideMark/>
          </w:tcPr>
          <w:p w:rsidR="00A31E66" w:rsidRPr="00A31E66" w:rsidRDefault="00A31E66" w:rsidP="003E2474">
            <w:pPr>
              <w:ind w:right="57"/>
              <w:contextualSpacing/>
              <w:jc w:val="right"/>
              <w:rPr>
                <w:rFonts w:ascii="Arial" w:hAnsi="Arial" w:cs="Arial"/>
                <w:i/>
                <w:iCs/>
                <w:color w:val="000000"/>
                <w:sz w:val="20"/>
                <w:szCs w:val="20"/>
              </w:rPr>
            </w:pPr>
            <w:r w:rsidRPr="00A31E66">
              <w:rPr>
                <w:rFonts w:ascii="Arial" w:hAnsi="Arial" w:cs="Arial"/>
                <w:i/>
                <w:iCs/>
                <w:color w:val="000000"/>
                <w:sz w:val="20"/>
                <w:szCs w:val="20"/>
              </w:rPr>
              <w:t xml:space="preserve"> 17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60,</w:t>
      </w:r>
      <w:r w:rsidR="00E92AEC">
        <w:rPr>
          <w:rFonts w:ascii="Arial" w:eastAsia="Times New Roman" w:hAnsi="Arial" w:cs="Arial"/>
          <w:b/>
          <w:bCs/>
          <w:color w:val="0070C0"/>
          <w:sz w:val="24"/>
          <w:szCs w:val="24"/>
        </w:rPr>
        <w:t>270</w:t>
      </w:r>
      <w:r w:rsidR="00F9530D" w:rsidRPr="00F9530D">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22</w:t>
      </w:r>
      <w:r w:rsidR="00E92AEC">
        <w:rPr>
          <w:rFonts w:ascii="Arial" w:eastAsia="Times New Roman" w:hAnsi="Arial" w:cs="Arial"/>
          <w:b/>
          <w:bCs/>
          <w:color w:val="0070C0"/>
          <w:sz w:val="24"/>
          <w:szCs w:val="24"/>
        </w:rPr>
        <w:t>4</w:t>
      </w:r>
      <w:r w:rsidR="00F9530D" w:rsidRPr="00F9530D">
        <w:rPr>
          <w:rFonts w:ascii="Arial" w:eastAsia="Times New Roman" w:hAnsi="Arial" w:cs="Arial"/>
          <w:b/>
          <w:bCs/>
          <w:color w:val="0070C0"/>
          <w:sz w:val="24"/>
          <w:szCs w:val="24"/>
        </w:rPr>
        <w:t>,</w:t>
      </w:r>
      <w:r w:rsidR="00E92AEC">
        <w:rPr>
          <w:rFonts w:ascii="Arial" w:eastAsia="Times New Roman" w:hAnsi="Arial" w:cs="Arial"/>
          <w:b/>
          <w:bCs/>
          <w:color w:val="0070C0"/>
          <w:sz w:val="24"/>
          <w:szCs w:val="24"/>
        </w:rPr>
        <w:t>773</w:t>
      </w:r>
      <w:r w:rsidR="00F9530D" w:rsidRPr="00F9530D">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25"/>
        <w:gridCol w:w="3522"/>
        <w:gridCol w:w="1276"/>
        <w:gridCol w:w="1416"/>
        <w:gridCol w:w="1276"/>
        <w:gridCol w:w="1377"/>
      </w:tblGrid>
      <w:tr w:rsidR="00E92AEC" w:rsidRPr="00E92AEC" w:rsidTr="00E92AEC">
        <w:trPr>
          <w:trHeight w:val="20"/>
          <w:tblHeader/>
        </w:trPr>
        <w:tc>
          <w:tcPr>
            <w:tcW w:w="199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REGION / PROVINCE / MUNICIPALITY </w:t>
            </w:r>
          </w:p>
        </w:tc>
        <w:tc>
          <w:tcPr>
            <w:tcW w:w="300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NUMBER OF DISPLACED </w:t>
            </w:r>
          </w:p>
        </w:tc>
      </w:tr>
      <w:tr w:rsidR="00E92AEC" w:rsidRPr="00E92AEC" w:rsidTr="00E92AEC">
        <w:trPr>
          <w:trHeight w:val="20"/>
          <w:tblHeader/>
        </w:trPr>
        <w:tc>
          <w:tcPr>
            <w:tcW w:w="1992" w:type="pct"/>
            <w:gridSpan w:val="2"/>
            <w:vMerge/>
            <w:tcBorders>
              <w:top w:val="single" w:sz="4" w:space="0" w:color="auto"/>
              <w:left w:val="single" w:sz="4" w:space="0" w:color="auto"/>
              <w:bottom w:val="single" w:sz="4" w:space="0" w:color="auto"/>
              <w:right w:val="single" w:sz="4" w:space="0" w:color="auto"/>
            </w:tcBorders>
            <w:vAlign w:val="center"/>
            <w:hideMark/>
          </w:tcPr>
          <w:p w:rsidR="00E92AEC" w:rsidRPr="00E92AEC" w:rsidRDefault="00E92AEC" w:rsidP="003E2474">
            <w:pPr>
              <w:ind w:right="57"/>
              <w:contextualSpacing/>
              <w:rPr>
                <w:rFonts w:ascii="Arial" w:hAnsi="Arial" w:cs="Arial"/>
                <w:b/>
                <w:bCs/>
                <w:color w:val="000000"/>
                <w:sz w:val="20"/>
                <w:szCs w:val="20"/>
              </w:rPr>
            </w:pPr>
          </w:p>
        </w:tc>
        <w:tc>
          <w:tcPr>
            <w:tcW w:w="300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OUTSIDE ECs </w:t>
            </w:r>
          </w:p>
        </w:tc>
      </w:tr>
      <w:tr w:rsidR="00E92AEC" w:rsidRPr="00E92AEC" w:rsidTr="00E92AEC">
        <w:trPr>
          <w:trHeight w:val="20"/>
          <w:tblHeader/>
        </w:trPr>
        <w:tc>
          <w:tcPr>
            <w:tcW w:w="1992" w:type="pct"/>
            <w:gridSpan w:val="2"/>
            <w:vMerge/>
            <w:tcBorders>
              <w:top w:val="single" w:sz="4" w:space="0" w:color="auto"/>
              <w:left w:val="single" w:sz="4" w:space="0" w:color="auto"/>
              <w:bottom w:val="single" w:sz="4" w:space="0" w:color="auto"/>
              <w:right w:val="single" w:sz="4" w:space="0" w:color="auto"/>
            </w:tcBorders>
            <w:vAlign w:val="center"/>
            <w:hideMark/>
          </w:tcPr>
          <w:p w:rsidR="00E92AEC" w:rsidRPr="00E92AEC" w:rsidRDefault="00E92AEC" w:rsidP="003E2474">
            <w:pPr>
              <w:ind w:right="57"/>
              <w:contextualSpacing/>
              <w:rPr>
                <w:rFonts w:ascii="Arial" w:hAnsi="Arial" w:cs="Arial"/>
                <w:b/>
                <w:bCs/>
                <w:color w:val="000000"/>
                <w:sz w:val="20"/>
                <w:szCs w:val="20"/>
              </w:rPr>
            </w:pPr>
          </w:p>
        </w:tc>
        <w:tc>
          <w:tcPr>
            <w:tcW w:w="151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Families </w:t>
            </w:r>
          </w:p>
        </w:tc>
        <w:tc>
          <w:tcPr>
            <w:tcW w:w="149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Persons </w:t>
            </w:r>
          </w:p>
        </w:tc>
      </w:tr>
      <w:tr w:rsidR="00E92AEC" w:rsidRPr="00E92AEC" w:rsidTr="00E92AEC">
        <w:trPr>
          <w:trHeight w:val="20"/>
          <w:tblHeader/>
        </w:trPr>
        <w:tc>
          <w:tcPr>
            <w:tcW w:w="1992" w:type="pct"/>
            <w:gridSpan w:val="2"/>
            <w:vMerge/>
            <w:tcBorders>
              <w:top w:val="single" w:sz="4" w:space="0" w:color="auto"/>
              <w:left w:val="single" w:sz="4" w:space="0" w:color="auto"/>
              <w:bottom w:val="single" w:sz="4" w:space="0" w:color="auto"/>
              <w:right w:val="single" w:sz="4" w:space="0" w:color="auto"/>
            </w:tcBorders>
            <w:vAlign w:val="center"/>
            <w:hideMark/>
          </w:tcPr>
          <w:p w:rsidR="00E92AEC" w:rsidRPr="00E92AEC" w:rsidRDefault="00E92AEC" w:rsidP="003E2474">
            <w:pPr>
              <w:ind w:right="57"/>
              <w:contextualSpacing/>
              <w:rPr>
                <w:rFonts w:ascii="Arial" w:hAnsi="Arial" w:cs="Arial"/>
                <w:b/>
                <w:bCs/>
                <w:color w:val="000000"/>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CUM </w:t>
            </w:r>
          </w:p>
        </w:tc>
        <w:tc>
          <w:tcPr>
            <w:tcW w:w="7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CUM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 xml:space="preserve"> NOW </w:t>
            </w:r>
          </w:p>
        </w:tc>
      </w:tr>
      <w:tr w:rsidR="00E92AEC" w:rsidRPr="00E92AEC" w:rsidTr="00E92AEC">
        <w:trPr>
          <w:trHeight w:val="20"/>
        </w:trPr>
        <w:tc>
          <w:tcPr>
            <w:tcW w:w="199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92AEC" w:rsidRPr="00E92AEC" w:rsidRDefault="00E92AEC" w:rsidP="003E2474">
            <w:pPr>
              <w:ind w:right="57"/>
              <w:contextualSpacing/>
              <w:jc w:val="center"/>
              <w:rPr>
                <w:rFonts w:ascii="Arial" w:hAnsi="Arial" w:cs="Arial"/>
                <w:b/>
                <w:bCs/>
                <w:color w:val="000000"/>
                <w:sz w:val="20"/>
                <w:szCs w:val="20"/>
              </w:rPr>
            </w:pPr>
            <w:r w:rsidRPr="00E92AEC">
              <w:rPr>
                <w:rFonts w:ascii="Arial" w:hAnsi="Arial" w:cs="Arial"/>
                <w:b/>
                <w:bCs/>
                <w:color w:val="000000"/>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66,277 </w:t>
            </w:r>
          </w:p>
        </w:tc>
        <w:tc>
          <w:tcPr>
            <w:tcW w:w="797" w:type="pct"/>
            <w:tcBorders>
              <w:top w:val="single" w:sz="4" w:space="0" w:color="auto"/>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60,270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247,387 </w:t>
            </w:r>
          </w:p>
        </w:tc>
        <w:tc>
          <w:tcPr>
            <w:tcW w:w="775" w:type="pct"/>
            <w:tcBorders>
              <w:top w:val="single" w:sz="4" w:space="0" w:color="auto"/>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224,773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NCR</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1,445 </w:t>
            </w:r>
          </w:p>
        </w:tc>
        <w:tc>
          <w:tcPr>
            <w:tcW w:w="797"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1,445 </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5,602 </w:t>
            </w:r>
          </w:p>
        </w:tc>
        <w:tc>
          <w:tcPr>
            <w:tcW w:w="775"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5,602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Caloocan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6</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6</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29</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29</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Makati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20</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20</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78</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78</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Malabon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32</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32</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141</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141</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Mandaluyong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72</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72</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273</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273</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Manila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101</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101</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389</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389</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 xml:space="preserve">Marikina </w:t>
            </w:r>
            <w:r w:rsidR="00A85C0C" w:rsidRPr="00E92AEC">
              <w:rPr>
                <w:rFonts w:ascii="Arial" w:hAnsi="Arial" w:cs="Arial"/>
                <w:i/>
                <w:iCs/>
                <w:color w:val="000000"/>
                <w:sz w:val="20"/>
                <w:szCs w:val="20"/>
              </w:rPr>
              <w:t>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Muntinlupa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367</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367</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1406</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1406</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Navotas</w:t>
            </w:r>
            <w:r w:rsidR="00A85C0C">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12</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12</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48</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48</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Paranaque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123</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123</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446</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446</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Taguig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590</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590</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2257</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2257</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Quezon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61</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61</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262</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262</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Juan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17</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17</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56</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56</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Valenzuela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43</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43</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212</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212</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REGION III</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99 </w:t>
            </w:r>
          </w:p>
        </w:tc>
        <w:tc>
          <w:tcPr>
            <w:tcW w:w="797"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99 </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353 </w:t>
            </w:r>
          </w:p>
        </w:tc>
        <w:tc>
          <w:tcPr>
            <w:tcW w:w="775"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353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Bataan</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11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Hermosa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Bulacan</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14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14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44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44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Baliuag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Calumpit</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lastRenderedPageBreak/>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Guiguinto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Hagonoy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Malolos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Plaridel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Nueva Ecija</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10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10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30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Cabanatuan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Cabiao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Talavera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16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Pampanga</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50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50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184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184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Angeles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Apalit</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Masantol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Mexico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San Fernando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Santa Ana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Tarlac</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27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27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Capas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Paniqui</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Tarlac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Zambales</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17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17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57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57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Iba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Olongapo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Felipe</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Narciso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22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CALABARZON</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64,733 </w:t>
            </w:r>
          </w:p>
        </w:tc>
        <w:tc>
          <w:tcPr>
            <w:tcW w:w="797"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58,726 </w:t>
            </w:r>
          </w:p>
        </w:tc>
        <w:tc>
          <w:tcPr>
            <w:tcW w:w="718"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241,432 </w:t>
            </w:r>
          </w:p>
        </w:tc>
        <w:tc>
          <w:tcPr>
            <w:tcW w:w="775" w:type="pct"/>
            <w:tcBorders>
              <w:top w:val="nil"/>
              <w:left w:val="nil"/>
              <w:bottom w:val="single" w:sz="4" w:space="0" w:color="000000"/>
              <w:right w:val="single" w:sz="4" w:space="0" w:color="000000"/>
            </w:tcBorders>
            <w:shd w:val="clear" w:color="A5A5A5" w:fill="A5A5A5"/>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218,818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Batangas</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30,785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26,878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116,896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103,133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noWrap/>
            <w:vAlign w:val="center"/>
            <w:hideMark/>
          </w:tcPr>
          <w:p w:rsidR="00E92AEC" w:rsidRPr="00E92AEC" w:rsidRDefault="00E92AEC" w:rsidP="003E2474">
            <w:pPr>
              <w:ind w:right="57"/>
              <w:contextualSpacing/>
              <w:rPr>
                <w:rFonts w:ascii="Arial" w:hAnsi="Arial" w:cs="Arial"/>
                <w:color w:val="000000"/>
                <w:sz w:val="20"/>
                <w:szCs w:val="20"/>
              </w:rPr>
            </w:pPr>
            <w:r w:rsidRPr="00E92AEC">
              <w:rPr>
                <w:rFonts w:ascii="Arial" w:hAnsi="Arial" w:cs="Arial"/>
                <w:color w:val="000000"/>
                <w:sz w:val="20"/>
                <w:szCs w:val="20"/>
              </w:rPr>
              <w:t>Alitagtag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705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705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2,312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2,312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Balayan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949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921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3,460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3,417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Batangas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7,223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5,258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26,300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19,784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Bauan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2,939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2,933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10,826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10,777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Calatagan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976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756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3,537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2,651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Ibaan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607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607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2,035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2,035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Lian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385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385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1,597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1,597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Lipa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4,781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4,781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20,960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20,960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Lobo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728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728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Mabini</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804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804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2,295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2,295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Malvar</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2,439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2,334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9,115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8,834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Mataas Na Kahoy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1,126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1,126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Nasugbu</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259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259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881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881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Rosario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1,675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1,675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7,080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7,080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2,262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2,262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Juan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1,051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577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3,894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2,077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Pascual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2,755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2,472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9,690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8,650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Santa Teresita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212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212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Santo Tomas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Tanauan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1,160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1,160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Taysan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336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2,035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1,148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Tuy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1,290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686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5,271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3,027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Cavite</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20,263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20,229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71,904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71,600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noWrap/>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Alfonso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1,128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1,128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3,923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3,923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Amadeo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481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455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1,734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1,494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Bacoor</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1,761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1,761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Dasmariñas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297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297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1,240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1,240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lastRenderedPageBreak/>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General Trias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988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988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3,841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3,841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Indang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342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334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1,253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1,189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Maragondon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978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978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Mendez (MENDEZ-NUÑEZ)</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231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231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835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835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Naic</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491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Silang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297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297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1,240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1,240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Tagaytay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1,159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1,159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4,104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4,104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Trece Martires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14,556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14,556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50,504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50,504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Laguna</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7,601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5,901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28,739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21,630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Alaminos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691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298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2,455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1,047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468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468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1,756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1,756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Cabuyao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648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648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3,235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3,235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Calamba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4,741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3,566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17,393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12,215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Cavinti</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51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217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Kalayaan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Los Baños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304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1,026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1,026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Magdalena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Majayjay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229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229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Nagcarlan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323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Pakil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71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Pila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Pablo City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Santa Cruz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167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670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546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Santa Rosa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465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465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Siniloan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13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Quezon</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5,690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5,324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22,401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20,963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Candelaria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1,306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1,270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5,917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5,706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Dolores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455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455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1,738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1,738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Gumaca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19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Infanta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Lucena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245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965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965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Pagbilao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90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90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Pitogo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Real</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Sampaloc</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San Antonio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650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650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2,691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2,691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Sariaya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1,202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1,202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4,274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4,274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Tayabas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98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98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373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373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Tiaong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1,557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1,229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5,770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4,546 </w:t>
            </w:r>
          </w:p>
        </w:tc>
      </w:tr>
      <w:tr w:rsidR="00E92AEC" w:rsidRPr="00E92AEC" w:rsidTr="00E92AEC">
        <w:trPr>
          <w:trHeight w:val="20"/>
        </w:trPr>
        <w:tc>
          <w:tcPr>
            <w:tcW w:w="19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92AEC" w:rsidRPr="00E92AEC" w:rsidRDefault="00E92AEC" w:rsidP="003E2474">
            <w:pPr>
              <w:ind w:right="57"/>
              <w:contextualSpacing/>
              <w:rPr>
                <w:rFonts w:ascii="Arial" w:hAnsi="Arial" w:cs="Arial"/>
                <w:b/>
                <w:bCs/>
                <w:color w:val="000000"/>
                <w:sz w:val="20"/>
                <w:szCs w:val="20"/>
              </w:rPr>
            </w:pPr>
            <w:r w:rsidRPr="00E92AEC">
              <w:rPr>
                <w:rFonts w:ascii="Arial" w:hAnsi="Arial" w:cs="Arial"/>
                <w:b/>
                <w:bCs/>
                <w:color w:val="000000"/>
                <w:sz w:val="20"/>
                <w:szCs w:val="20"/>
              </w:rPr>
              <w:t>Rizal</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394 </w:t>
            </w:r>
          </w:p>
        </w:tc>
        <w:tc>
          <w:tcPr>
            <w:tcW w:w="797"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 394 </w:t>
            </w:r>
          </w:p>
        </w:tc>
        <w:tc>
          <w:tcPr>
            <w:tcW w:w="718"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1,492 </w:t>
            </w:r>
          </w:p>
        </w:tc>
        <w:tc>
          <w:tcPr>
            <w:tcW w:w="775" w:type="pct"/>
            <w:tcBorders>
              <w:top w:val="nil"/>
              <w:left w:val="nil"/>
              <w:bottom w:val="single" w:sz="4" w:space="0" w:color="000000"/>
              <w:right w:val="single" w:sz="4" w:space="0" w:color="000000"/>
            </w:tcBorders>
            <w:shd w:val="clear" w:color="D8D8D8" w:fill="D8D8D8"/>
            <w:noWrap/>
            <w:vAlign w:val="bottom"/>
            <w:hideMark/>
          </w:tcPr>
          <w:p w:rsidR="00E92AEC" w:rsidRPr="00E92AEC" w:rsidRDefault="00E92AEC" w:rsidP="003E2474">
            <w:pPr>
              <w:ind w:right="57"/>
              <w:contextualSpacing/>
              <w:jc w:val="right"/>
              <w:rPr>
                <w:rFonts w:ascii="Arial" w:hAnsi="Arial" w:cs="Arial"/>
                <w:b/>
                <w:bCs/>
                <w:color w:val="000000"/>
                <w:sz w:val="20"/>
                <w:szCs w:val="20"/>
              </w:rPr>
            </w:pPr>
            <w:r w:rsidRPr="00E92AEC">
              <w:rPr>
                <w:rFonts w:ascii="Arial" w:hAnsi="Arial" w:cs="Arial"/>
                <w:b/>
                <w:bCs/>
                <w:color w:val="000000"/>
                <w:sz w:val="20"/>
                <w:szCs w:val="20"/>
              </w:rPr>
              <w:t xml:space="preserve">1,492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Angono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City of Antipolo</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90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90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353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Baras</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Binangonan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114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Cainta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315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315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Cardona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Jala-Jala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62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217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217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Morong</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12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42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42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Pililla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27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27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93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93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Rodriguez (Montalban)</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19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19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80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80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Taytay</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40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40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149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149 </w:t>
            </w:r>
          </w:p>
        </w:tc>
      </w:tr>
      <w:tr w:rsidR="00E92AEC" w:rsidRPr="00E92AEC" w:rsidTr="00E92AEC">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92AEC" w:rsidRPr="00E92AEC" w:rsidRDefault="00E92AEC" w:rsidP="003E2474">
            <w:pPr>
              <w:ind w:right="57"/>
              <w:contextualSpacing/>
              <w:jc w:val="right"/>
              <w:rPr>
                <w:rFonts w:ascii="Arial" w:hAnsi="Arial" w:cs="Arial"/>
                <w:color w:val="000000"/>
                <w:sz w:val="20"/>
                <w:szCs w:val="20"/>
              </w:rPr>
            </w:pPr>
            <w:r w:rsidRPr="00E92AEC">
              <w:rPr>
                <w:rFonts w:ascii="Arial" w:hAnsi="Arial" w:cs="Arial"/>
                <w:color w:val="000000"/>
                <w:sz w:val="20"/>
                <w:szCs w:val="20"/>
              </w:rPr>
              <w:t> </w:t>
            </w:r>
          </w:p>
        </w:tc>
        <w:tc>
          <w:tcPr>
            <w:tcW w:w="1981" w:type="pct"/>
            <w:tcBorders>
              <w:top w:val="nil"/>
              <w:left w:val="nil"/>
              <w:bottom w:val="single" w:sz="4" w:space="0" w:color="000000"/>
              <w:right w:val="single" w:sz="4" w:space="0" w:color="000000"/>
            </w:tcBorders>
            <w:shd w:val="clear" w:color="auto" w:fill="auto"/>
            <w:vAlign w:val="center"/>
            <w:hideMark/>
          </w:tcPr>
          <w:p w:rsidR="00E92AEC" w:rsidRPr="00E92AEC" w:rsidRDefault="00E92AEC" w:rsidP="003E2474">
            <w:pPr>
              <w:ind w:right="57"/>
              <w:contextualSpacing/>
              <w:rPr>
                <w:rFonts w:ascii="Arial" w:hAnsi="Arial" w:cs="Arial"/>
                <w:i/>
                <w:iCs/>
                <w:color w:val="000000"/>
                <w:sz w:val="20"/>
                <w:szCs w:val="20"/>
              </w:rPr>
            </w:pPr>
            <w:r w:rsidRPr="00E92AEC">
              <w:rPr>
                <w:rFonts w:ascii="Arial" w:hAnsi="Arial" w:cs="Arial"/>
                <w:i/>
                <w:iCs/>
                <w:color w:val="000000"/>
                <w:sz w:val="20"/>
                <w:szCs w:val="20"/>
              </w:rPr>
              <w:t>Teresa</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 </w:t>
            </w:r>
          </w:p>
        </w:tc>
        <w:tc>
          <w:tcPr>
            <w:tcW w:w="797"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54 </w:t>
            </w:r>
          </w:p>
        </w:tc>
        <w:tc>
          <w:tcPr>
            <w:tcW w:w="775" w:type="pct"/>
            <w:tcBorders>
              <w:top w:val="nil"/>
              <w:left w:val="nil"/>
              <w:bottom w:val="single" w:sz="4" w:space="0" w:color="000000"/>
              <w:right w:val="single" w:sz="4" w:space="0" w:color="000000"/>
            </w:tcBorders>
            <w:shd w:val="clear" w:color="auto" w:fill="auto"/>
            <w:noWrap/>
            <w:vAlign w:val="bottom"/>
            <w:hideMark/>
          </w:tcPr>
          <w:p w:rsidR="00E92AEC" w:rsidRPr="00E92AEC" w:rsidRDefault="00E92AEC" w:rsidP="003E2474">
            <w:pPr>
              <w:ind w:right="57"/>
              <w:contextualSpacing/>
              <w:jc w:val="right"/>
              <w:rPr>
                <w:rFonts w:ascii="Arial" w:hAnsi="Arial" w:cs="Arial"/>
                <w:i/>
                <w:iCs/>
                <w:color w:val="000000"/>
                <w:sz w:val="20"/>
                <w:szCs w:val="20"/>
              </w:rPr>
            </w:pPr>
            <w:r w:rsidRPr="00E92AEC">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F40D78" w:rsidRDefault="00306230" w:rsidP="003E2474">
      <w:pPr>
        <w:pStyle w:val="ListParagraph"/>
        <w:ind w:left="426" w:right="27"/>
        <w:jc w:val="both"/>
        <w:rPr>
          <w:rFonts w:ascii="Arial" w:eastAsia="Times New Roman" w:hAnsi="Arial" w:cs="Arial"/>
          <w:bCs/>
          <w:sz w:val="24"/>
          <w:szCs w:val="24"/>
        </w:rPr>
      </w:pPr>
      <w:r w:rsidRPr="00F40D78">
        <w:rPr>
          <w:rFonts w:ascii="Arial" w:eastAsia="Times New Roman" w:hAnsi="Arial" w:cs="Arial"/>
          <w:bCs/>
          <w:sz w:val="24"/>
          <w:szCs w:val="24"/>
        </w:rPr>
        <w:t>A</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total</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10442A">
        <w:rPr>
          <w:rFonts w:ascii="Arial" w:eastAsia="Times New Roman" w:hAnsi="Arial" w:cs="Arial"/>
          <w:b/>
          <w:bCs/>
          <w:color w:val="0070C0"/>
          <w:sz w:val="24"/>
          <w:szCs w:val="24"/>
        </w:rPr>
        <w:t>₱</w:t>
      </w:r>
      <w:r w:rsidR="00B00FE6" w:rsidRPr="0010442A">
        <w:rPr>
          <w:rFonts w:ascii="Arial" w:eastAsia="Times New Roman" w:hAnsi="Arial" w:cs="Arial"/>
          <w:b/>
          <w:bCs/>
          <w:color w:val="0070C0"/>
          <w:sz w:val="24"/>
          <w:szCs w:val="24"/>
        </w:rPr>
        <w:t>13,083,877.39</w:t>
      </w:r>
      <w:r w:rsidR="00B00FE6" w:rsidRPr="00B00FE6">
        <w:rPr>
          <w:rFonts w:ascii="Arial" w:eastAsia="Times New Roman" w:hAnsi="Arial" w:cs="Arial"/>
          <w:b/>
          <w:bCs/>
          <w:sz w:val="24"/>
          <w:szCs w:val="24"/>
        </w:rPr>
        <w:t xml:space="preserve"> </w:t>
      </w:r>
      <w:r w:rsidRPr="00F40D78">
        <w:rPr>
          <w:rFonts w:ascii="Arial" w:eastAsia="Times New Roman" w:hAnsi="Arial" w:cs="Arial"/>
          <w:bCs/>
          <w:sz w:val="24"/>
          <w:szCs w:val="24"/>
        </w:rPr>
        <w:t>worth</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assistance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was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provided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by</w:t>
      </w:r>
      <w:r w:rsidR="00CA08E1" w:rsidRPr="00F40D78">
        <w:rPr>
          <w:rFonts w:ascii="Arial" w:eastAsia="Times New Roman" w:hAnsi="Arial" w:cs="Arial"/>
          <w:bCs/>
          <w:sz w:val="24"/>
          <w:szCs w:val="24"/>
        </w:rPr>
        <w:t xml:space="preserve"> </w:t>
      </w:r>
      <w:r w:rsidRPr="00F40D78">
        <w:rPr>
          <w:rFonts w:ascii="Arial" w:eastAsia="Times New Roman" w:hAnsi="Arial" w:cs="Arial"/>
          <w:b/>
          <w:bCs/>
          <w:sz w:val="24"/>
          <w:szCs w:val="24"/>
        </w:rPr>
        <w:t>DSWD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the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affected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families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(see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Table</w:t>
      </w:r>
      <w:r w:rsidR="00CA08E1" w:rsidRPr="00F40D78">
        <w:rPr>
          <w:rFonts w:ascii="Arial" w:eastAsia="Times New Roman" w:hAnsi="Arial" w:cs="Arial"/>
          <w:bCs/>
          <w:sz w:val="24"/>
          <w:szCs w:val="24"/>
        </w:rPr>
        <w:t xml:space="preserve"> </w:t>
      </w:r>
      <w:r w:rsidR="00896ABB" w:rsidRPr="00F40D78">
        <w:rPr>
          <w:rFonts w:ascii="Arial" w:eastAsia="Times New Roman" w:hAnsi="Arial" w:cs="Arial"/>
          <w:bCs/>
          <w:sz w:val="24"/>
          <w:szCs w:val="24"/>
        </w:rPr>
        <w:t>4</w:t>
      </w:r>
      <w:r w:rsidRPr="00F40D7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117"/>
        <w:gridCol w:w="1419"/>
        <w:gridCol w:w="849"/>
        <w:gridCol w:w="994"/>
        <w:gridCol w:w="1142"/>
        <w:gridCol w:w="1648"/>
      </w:tblGrid>
      <w:tr w:rsidR="00B55601" w:rsidRPr="00B55601" w:rsidTr="00B55601">
        <w:trPr>
          <w:trHeight w:val="20"/>
          <w:tblHeader/>
        </w:trPr>
        <w:tc>
          <w:tcPr>
            <w:tcW w:w="175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REGION / PROVINCE / MUNICIPALITY </w:t>
            </w:r>
          </w:p>
        </w:tc>
        <w:tc>
          <w:tcPr>
            <w:tcW w:w="325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COST OF ASSISTANCE </w:t>
            </w:r>
          </w:p>
        </w:tc>
      </w:tr>
      <w:tr w:rsidR="00B55601" w:rsidRPr="00B55601" w:rsidTr="00B55601">
        <w:trPr>
          <w:trHeight w:val="20"/>
          <w:tblHeader/>
        </w:trPr>
        <w:tc>
          <w:tcPr>
            <w:tcW w:w="1750" w:type="pct"/>
            <w:gridSpan w:val="2"/>
            <w:vMerge/>
            <w:tcBorders>
              <w:top w:val="single" w:sz="4" w:space="0" w:color="auto"/>
              <w:left w:val="single" w:sz="4" w:space="0" w:color="auto"/>
              <w:bottom w:val="single" w:sz="4" w:space="0" w:color="auto"/>
              <w:right w:val="single" w:sz="4" w:space="0" w:color="auto"/>
            </w:tcBorders>
            <w:vAlign w:val="center"/>
            <w:hideMark/>
          </w:tcPr>
          <w:p w:rsidR="00B55601" w:rsidRPr="00B55601" w:rsidRDefault="00B55601" w:rsidP="003E2474">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DSWD </w:t>
            </w:r>
          </w:p>
        </w:tc>
        <w:tc>
          <w:tcPr>
            <w:tcW w:w="4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LGU </w:t>
            </w:r>
          </w:p>
        </w:tc>
        <w:tc>
          <w:tcPr>
            <w:tcW w:w="5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NGOs </w:t>
            </w:r>
          </w:p>
        </w:tc>
        <w:tc>
          <w:tcPr>
            <w:tcW w:w="6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OTHERS </w:t>
            </w:r>
          </w:p>
        </w:tc>
        <w:tc>
          <w:tcPr>
            <w:tcW w:w="8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 xml:space="preserve"> GRAND TOTAL </w:t>
            </w:r>
          </w:p>
        </w:tc>
      </w:tr>
      <w:tr w:rsidR="00B55601" w:rsidRPr="00B55601" w:rsidTr="00B55601">
        <w:trPr>
          <w:trHeight w:val="20"/>
        </w:trPr>
        <w:tc>
          <w:tcPr>
            <w:tcW w:w="175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5601" w:rsidRPr="00B55601" w:rsidRDefault="00B55601" w:rsidP="003E2474">
            <w:pPr>
              <w:ind w:right="57"/>
              <w:contextualSpacing/>
              <w:jc w:val="center"/>
              <w:rPr>
                <w:rFonts w:ascii="Arial" w:hAnsi="Arial" w:cs="Arial"/>
                <w:b/>
                <w:bCs/>
                <w:color w:val="000000"/>
                <w:sz w:val="20"/>
                <w:szCs w:val="20"/>
              </w:rPr>
            </w:pPr>
            <w:r w:rsidRPr="00B55601">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13,083,877.39 </w:t>
            </w:r>
          </w:p>
        </w:tc>
        <w:tc>
          <w:tcPr>
            <w:tcW w:w="456" w:type="pct"/>
            <w:tcBorders>
              <w:top w:val="single" w:sz="4" w:space="0" w:color="auto"/>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single" w:sz="4" w:space="0" w:color="auto"/>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single" w:sz="4" w:space="0" w:color="auto"/>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single" w:sz="4" w:space="0" w:color="auto"/>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13,083,877.39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232,268.37 </w:t>
            </w:r>
          </w:p>
        </w:tc>
        <w:tc>
          <w:tcPr>
            <w:tcW w:w="456"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232,268.37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4,916.70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4,916.70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22,697.80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Malabon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114,243.28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114,243.28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1,134.89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1,134.89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Muntinlupa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2,269.78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67,335.65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67,335.65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5601" w:rsidRPr="00B55601" w:rsidRDefault="00B55601" w:rsidP="003E2474">
            <w:pPr>
              <w:ind w:left="140" w:right="57"/>
              <w:contextualSpacing/>
              <w:rPr>
                <w:rFonts w:ascii="Arial" w:hAnsi="Arial" w:cs="Arial"/>
                <w:i/>
                <w:iCs/>
                <w:color w:val="000000"/>
                <w:sz w:val="20"/>
                <w:szCs w:val="20"/>
              </w:rPr>
            </w:pPr>
            <w:r w:rsidRPr="00B55601">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17,400.49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xml:space="preserve"> 17,400.49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12,851,609.02 </w:t>
            </w:r>
          </w:p>
        </w:tc>
        <w:tc>
          <w:tcPr>
            <w:tcW w:w="456"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A5A5A5" w:fill="A5A5A5"/>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12,851,609.02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9,974,998.34 </w:t>
            </w:r>
          </w:p>
        </w:tc>
        <w:tc>
          <w:tcPr>
            <w:tcW w:w="456"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9,974,998.34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B55601" w:rsidRPr="00B55601" w:rsidRDefault="00B55601" w:rsidP="003E2474">
            <w:pPr>
              <w:ind w:right="57"/>
              <w:contextualSpacing/>
              <w:rPr>
                <w:rFonts w:ascii="Arial" w:hAnsi="Arial" w:cs="Arial"/>
                <w:color w:val="000000"/>
                <w:sz w:val="20"/>
                <w:szCs w:val="20"/>
              </w:rPr>
            </w:pPr>
            <w:r w:rsidRPr="00B55601">
              <w:rPr>
                <w:rFonts w:ascii="Arial" w:hAnsi="Arial" w:cs="Arial"/>
                <w:color w:val="000000"/>
                <w:sz w:val="20"/>
                <w:szCs w:val="20"/>
              </w:rPr>
              <w:t>Agoncillo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64,113.80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64,113.80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981,695.42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981,695.42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Balete</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188,570.00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188,570.00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1,392,002.86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1,392,002.86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1,048,449.20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1,048,449.20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192,341.40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192,341.40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161,038.78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161,038.78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150,856.00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150,856.00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82,216.52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82,216.52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1,306,022.14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1,306,022.14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61,850.96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61,850.96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167,056.00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167,056.00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95,416.42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95,416.42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76,550.96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76,550.96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130,113.30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130,113.30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156,890.24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156,890.24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1,510,522.48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1,510,522.48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521,584.62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521,584.62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94,285.00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94,285.00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1,238,386.50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1,238,386.50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283,002.00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283,002.00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72,033.74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72,033.74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833,157.58 </w:t>
            </w:r>
          </w:p>
        </w:tc>
        <w:tc>
          <w:tcPr>
            <w:tcW w:w="456"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833,157.58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325,848.96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325,848.96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98,056.40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98,056.40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48,273.92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48,273.92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16,670.50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16,670.50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Maragondon</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206,108.00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206,108.00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Naic</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25,005.75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25,005.75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Tagaytay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101,827.80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101,827.80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11,366.25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11,366.25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728,901.90 </w:t>
            </w:r>
          </w:p>
        </w:tc>
        <w:tc>
          <w:tcPr>
            <w:tcW w:w="456"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728,901.90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274,361.84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274,361.84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Cabuyao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201,392.76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201,392.76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253,147.30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253,147.30 </w:t>
            </w:r>
          </w:p>
        </w:tc>
      </w:tr>
      <w:tr w:rsidR="00B55601" w:rsidRPr="00B55601" w:rsidTr="00B55601">
        <w:trPr>
          <w:trHeight w:val="20"/>
        </w:trPr>
        <w:tc>
          <w:tcPr>
            <w:tcW w:w="17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601" w:rsidRPr="00B55601" w:rsidRDefault="00B55601" w:rsidP="003E2474">
            <w:pPr>
              <w:ind w:right="57"/>
              <w:contextualSpacing/>
              <w:rPr>
                <w:rFonts w:ascii="Arial" w:hAnsi="Arial" w:cs="Arial"/>
                <w:b/>
                <w:bCs/>
                <w:color w:val="000000"/>
                <w:sz w:val="20"/>
                <w:szCs w:val="20"/>
              </w:rPr>
            </w:pPr>
            <w:r w:rsidRPr="00B55601">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1,314,551.20 </w:t>
            </w:r>
          </w:p>
        </w:tc>
        <w:tc>
          <w:tcPr>
            <w:tcW w:w="456"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534"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613"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B55601" w:rsidRPr="00B55601" w:rsidRDefault="00B55601" w:rsidP="003E2474">
            <w:pPr>
              <w:ind w:right="57"/>
              <w:contextualSpacing/>
              <w:jc w:val="right"/>
              <w:rPr>
                <w:rFonts w:ascii="Arial" w:hAnsi="Arial" w:cs="Arial"/>
                <w:b/>
                <w:bCs/>
                <w:color w:val="000000"/>
                <w:sz w:val="20"/>
                <w:szCs w:val="20"/>
              </w:rPr>
            </w:pPr>
            <w:r w:rsidRPr="00B55601">
              <w:rPr>
                <w:rFonts w:ascii="Arial" w:hAnsi="Arial" w:cs="Arial"/>
                <w:b/>
                <w:bCs/>
                <w:color w:val="000000"/>
                <w:sz w:val="20"/>
                <w:szCs w:val="20"/>
              </w:rPr>
              <w:t xml:space="preserve">1,314,551.20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Candelaria</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378,875.00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378,875.00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873,825.24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873,825.24 </w:t>
            </w:r>
          </w:p>
        </w:tc>
      </w:tr>
      <w:tr w:rsidR="00B55601" w:rsidRPr="00B55601" w:rsidTr="00B556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601" w:rsidRPr="00B55601" w:rsidRDefault="00B55601" w:rsidP="003E2474">
            <w:pPr>
              <w:ind w:right="57"/>
              <w:contextualSpacing/>
              <w:jc w:val="right"/>
              <w:rPr>
                <w:rFonts w:ascii="Arial" w:hAnsi="Arial" w:cs="Arial"/>
                <w:color w:val="000000"/>
                <w:sz w:val="20"/>
                <w:szCs w:val="20"/>
              </w:rPr>
            </w:pPr>
            <w:r w:rsidRPr="00B55601">
              <w:rPr>
                <w:rFonts w:ascii="Arial" w:hAnsi="Arial" w:cs="Arial"/>
                <w:color w:val="000000"/>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B55601" w:rsidRPr="00B55601" w:rsidRDefault="00B55601" w:rsidP="003E2474">
            <w:pPr>
              <w:ind w:right="57"/>
              <w:contextualSpacing/>
              <w:rPr>
                <w:rFonts w:ascii="Arial" w:hAnsi="Arial" w:cs="Arial"/>
                <w:i/>
                <w:iCs/>
                <w:color w:val="000000"/>
                <w:sz w:val="20"/>
                <w:szCs w:val="20"/>
              </w:rPr>
            </w:pPr>
            <w:r w:rsidRPr="00B55601">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61,850.96 </w:t>
            </w:r>
          </w:p>
        </w:tc>
        <w:tc>
          <w:tcPr>
            <w:tcW w:w="456"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613"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B55601" w:rsidRPr="00B55601" w:rsidRDefault="00B55601" w:rsidP="003E2474">
            <w:pPr>
              <w:ind w:right="57"/>
              <w:contextualSpacing/>
              <w:jc w:val="right"/>
              <w:rPr>
                <w:rFonts w:ascii="Arial" w:hAnsi="Arial" w:cs="Arial"/>
                <w:i/>
                <w:iCs/>
                <w:color w:val="000000"/>
                <w:sz w:val="20"/>
                <w:szCs w:val="20"/>
              </w:rPr>
            </w:pPr>
            <w:r w:rsidRPr="00B55601">
              <w:rPr>
                <w:rFonts w:ascii="Arial" w:hAnsi="Arial" w:cs="Arial"/>
                <w:i/>
                <w:iCs/>
                <w:color w:val="000000"/>
                <w:sz w:val="20"/>
                <w:szCs w:val="20"/>
              </w:rPr>
              <w:t xml:space="preserve">61,850.96 </w:t>
            </w:r>
          </w:p>
        </w:tc>
      </w:tr>
    </w:tbl>
    <w:p w:rsidR="003E2474" w:rsidRDefault="003E2474" w:rsidP="003E2474">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4A56F6" w:rsidRDefault="008E5266" w:rsidP="003E2474">
      <w:pPr>
        <w:ind w:right="0"/>
        <w:contextualSpacing/>
        <w:jc w:val="center"/>
        <w:rPr>
          <w:rFonts w:ascii="Arial" w:eastAsia="Times New Roman" w:hAnsi="Arial" w:cs="Arial"/>
          <w:b/>
          <w:iCs/>
          <w:color w:val="002060"/>
          <w:szCs w:val="32"/>
        </w:rPr>
      </w:pPr>
      <w:bookmarkStart w:id="2" w:name="_GoBack"/>
      <w:r>
        <w:rPr>
          <w:rFonts w:ascii="Arial" w:hAnsi="Arial" w:cs="Arial"/>
          <w:i/>
          <w:noProof/>
          <w:sz w:val="16"/>
          <w:szCs w:val="24"/>
        </w:rPr>
        <w:drawing>
          <wp:anchor distT="0" distB="0" distL="114300" distR="114300" simplePos="0" relativeHeight="251770880" behindDoc="0" locked="0" layoutInCell="1" allowOverlap="1" wp14:anchorId="6707D437" wp14:editId="32652184">
            <wp:simplePos x="0" y="0"/>
            <wp:positionH relativeFrom="column">
              <wp:posOffset>-133350</wp:posOffset>
            </wp:positionH>
            <wp:positionV relativeFrom="paragraph">
              <wp:posOffset>164465</wp:posOffset>
            </wp:positionV>
            <wp:extent cx="6393815" cy="451993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3815" cy="4519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E52354" w:rsidRPr="00E52354">
        <w:rPr>
          <w:rFonts w:ascii="Arial" w:eastAsia="Times New Roman" w:hAnsi="Arial" w:cs="Arial"/>
          <w:b/>
          <w:iCs/>
          <w:color w:val="002060"/>
          <w:szCs w:val="32"/>
        </w:rPr>
        <w:t>DSWD</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DISASTER</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RESPONSE</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130791" w:rsidP="003E2474">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30</w:t>
            </w:r>
            <w:r w:rsidR="00D662C4" w:rsidRPr="003A0CF5">
              <w:rPr>
                <w:rFonts w:ascii="Arial" w:eastAsia="Arial Narrow" w:hAnsi="Arial" w:cs="Arial"/>
                <w:color w:val="0070C0"/>
                <w:sz w:val="19"/>
                <w:szCs w:val="19"/>
              </w:rPr>
              <w:t xml:space="preserve"> January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lastRenderedPageBreak/>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lastRenderedPageBreak/>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3A0CF5" w:rsidTr="00E52354">
        <w:trPr>
          <w:trHeight w:val="62"/>
          <w:tblHeader/>
          <w:jc w:val="center"/>
        </w:trPr>
        <w:tc>
          <w:tcPr>
            <w:tcW w:w="871"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E15BC6" w:rsidRPr="003A0CF5" w:rsidTr="00E15BC6">
        <w:trPr>
          <w:trHeight w:val="62"/>
          <w:tblHeader/>
          <w:jc w:val="center"/>
        </w:trPr>
        <w:tc>
          <w:tcPr>
            <w:tcW w:w="871" w:type="pct"/>
            <w:vAlign w:val="center"/>
          </w:tcPr>
          <w:p w:rsidR="00E15BC6" w:rsidRPr="00834D4B" w:rsidRDefault="00E15BC6" w:rsidP="003E2474">
            <w:pPr>
              <w:ind w:right="27"/>
              <w:contextualSpacing/>
              <w:jc w:val="center"/>
              <w:rPr>
                <w:rFonts w:ascii="Arial" w:eastAsia="Arial Narrow" w:hAnsi="Arial" w:cs="Arial"/>
                <w:b/>
                <w:sz w:val="19"/>
                <w:szCs w:val="19"/>
              </w:rPr>
            </w:pPr>
            <w:r w:rsidRPr="00834D4B">
              <w:rPr>
                <w:rFonts w:ascii="Arial" w:eastAsia="Arial Narrow" w:hAnsi="Arial" w:cs="Arial"/>
                <w:sz w:val="19"/>
                <w:szCs w:val="19"/>
              </w:rPr>
              <w:t>29 January 2020</w:t>
            </w:r>
          </w:p>
        </w:tc>
        <w:tc>
          <w:tcPr>
            <w:tcW w:w="4129" w:type="pct"/>
            <w:vAlign w:val="bottom"/>
          </w:tcPr>
          <w:p w:rsidR="00E15BC6" w:rsidRPr="00834D4B" w:rsidRDefault="00E15BC6"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The Team 2 composed of eleven personnel from DSWD-FO I are now deployed in Balayan, Batangas. Their activities include assessment and profiling of the Internally Displaced Populations (IDPs) and updating of the Evacuation Center Information Board in their respective areas of assignment.</w:t>
            </w:r>
          </w:p>
          <w:p w:rsidR="00E15BC6" w:rsidRPr="00834D4B" w:rsidRDefault="00E15BC6"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Close coordination with the Regional Disaster Risk Reduction and Management Council 1 (RDRRMC1) through the Office of Civil Defense Region I is being continuously conducted for any significant updates.</w:t>
            </w:r>
          </w:p>
        </w:tc>
      </w:tr>
      <w:tr w:rsidR="00FB6B90" w:rsidRPr="003A0CF5" w:rsidTr="00FB6B90">
        <w:trPr>
          <w:trHeight w:val="62"/>
          <w:tblHeader/>
          <w:jc w:val="center"/>
        </w:trPr>
        <w:tc>
          <w:tcPr>
            <w:tcW w:w="871" w:type="pct"/>
            <w:vAlign w:val="center"/>
          </w:tcPr>
          <w:p w:rsidR="00FB6B90" w:rsidRPr="003A0CF5" w:rsidRDefault="009D70E2"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 xml:space="preserve">27 </w:t>
            </w:r>
            <w:r w:rsidR="00FB6B90" w:rsidRPr="003A0CF5">
              <w:rPr>
                <w:rFonts w:ascii="Arial" w:eastAsia="Arial Narrow" w:hAnsi="Arial" w:cs="Arial"/>
                <w:sz w:val="19"/>
                <w:szCs w:val="19"/>
              </w:rPr>
              <w:t>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Assessment and profiling of the Internally Displaced Populations (IDPs) were continuously conducted by the team. Likewise, updating of Evacuation Center Information Board in their respective area of assignment is maintained.</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Operations briefing was conducted by Dir. Marcelo Nicomedes J. Castillo for the 2nd team composed of 10 staff who shall be deployed in Batangas for another one (1) week to provide augmentation and assistance concerned Local Government Units (LGUs) of the affected region.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Close coordination with the Regional Disaster Risk Reduction and Management Council 1 (RDRRMC1) through the Office of Civil Defense Region 1 (OCD R1) is being continuously conducted for any significant updates.</w:t>
            </w:r>
          </w:p>
        </w:tc>
      </w:tr>
      <w:tr w:rsidR="00FB6B90" w:rsidRPr="003A0CF5" w:rsidTr="0059321A">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Sambat Elementary School</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FB6B90" w:rsidRPr="003A0CF5" w:rsidRDefault="00FB6B90" w:rsidP="003E2474">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FB6B90" w:rsidRPr="003A0CF5" w:rsidRDefault="00FB6B90" w:rsidP="003E2474">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FB6B90" w:rsidRPr="003A0CF5" w:rsidTr="00C6356F">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23 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Psychosocial Support Processing (PSP) was also conducted to the IDPs in Pooc Brgy. Hall Evacuation Center, Balayan, Batangas.</w:t>
            </w:r>
          </w:p>
        </w:tc>
      </w:tr>
      <w:tr w:rsidR="00FB6B90" w:rsidRPr="003A0CF5" w:rsidTr="00E52354">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129" w:type="pct"/>
            <w:vAlign w:val="bottom"/>
          </w:tcPr>
          <w:p w:rsidR="00FB6B90" w:rsidRPr="003A0CF5" w:rsidRDefault="00FB6B90"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834D4B" w:rsidRDefault="00834D4B"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3E2474">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834D4B" w:rsidRPr="003A0CF5" w:rsidTr="00834D4B">
        <w:trPr>
          <w:trHeight w:val="20"/>
        </w:trPr>
        <w:tc>
          <w:tcPr>
            <w:tcW w:w="922" w:type="pct"/>
            <w:vAlign w:val="center"/>
          </w:tcPr>
          <w:p w:rsidR="00834D4B" w:rsidRPr="006C4DC4" w:rsidRDefault="00834D4B" w:rsidP="003E2474">
            <w:pPr>
              <w:ind w:right="27"/>
              <w:contextualSpacing/>
              <w:jc w:val="center"/>
              <w:rPr>
                <w:rFonts w:ascii="Arial" w:eastAsia="Arial Narrow" w:hAnsi="Arial" w:cs="Arial"/>
                <w:color w:val="0070C0"/>
                <w:sz w:val="19"/>
                <w:szCs w:val="19"/>
              </w:rPr>
            </w:pPr>
            <w:r w:rsidRPr="006C4DC4">
              <w:rPr>
                <w:rFonts w:ascii="Arial" w:eastAsia="Arial Narrow" w:hAnsi="Arial" w:cs="Arial"/>
                <w:color w:val="0070C0"/>
                <w:sz w:val="19"/>
                <w:szCs w:val="19"/>
              </w:rPr>
              <w:t>30 January 2020</w:t>
            </w:r>
          </w:p>
        </w:tc>
        <w:tc>
          <w:tcPr>
            <w:tcW w:w="4078" w:type="pct"/>
            <w:vAlign w:val="bottom"/>
          </w:tcPr>
          <w:p w:rsidR="00834D4B" w:rsidRPr="006C4DC4" w:rsidRDefault="00834D4B" w:rsidP="003E2474">
            <w:pPr>
              <w:pStyle w:val="ListParagraph"/>
              <w:numPr>
                <w:ilvl w:val="0"/>
                <w:numId w:val="14"/>
              </w:numPr>
              <w:ind w:left="358" w:right="27" w:hanging="358"/>
              <w:jc w:val="both"/>
              <w:rPr>
                <w:rFonts w:ascii="Arial" w:eastAsia="Arial Narrow" w:hAnsi="Arial" w:cs="Arial"/>
                <w:color w:val="0070C0"/>
                <w:sz w:val="19"/>
                <w:szCs w:val="19"/>
              </w:rPr>
            </w:pPr>
            <w:r w:rsidRPr="006C4DC4">
              <w:rPr>
                <w:rFonts w:ascii="Arial" w:eastAsia="Arial Narrow" w:hAnsi="Arial" w:cs="Arial"/>
                <w:color w:val="0070C0"/>
                <w:sz w:val="19"/>
                <w:szCs w:val="19"/>
              </w:rPr>
              <w:t>Preparation of RTO staff in the PQRT (Batangas and Cavite) deployed to Lipa airbase and Tagaytay City</w:t>
            </w:r>
            <w:r w:rsidR="0060362B">
              <w:rPr>
                <w:rFonts w:ascii="Arial" w:eastAsia="Arial Narrow" w:hAnsi="Arial" w:cs="Arial"/>
                <w:color w:val="0070C0"/>
                <w:sz w:val="19"/>
                <w:szCs w:val="19"/>
              </w:rPr>
              <w:t>.</w:t>
            </w:r>
          </w:p>
          <w:p w:rsidR="00834D4B" w:rsidRPr="006C4DC4" w:rsidRDefault="0060362B" w:rsidP="003E2474">
            <w:pPr>
              <w:pStyle w:val="ListParagraph"/>
              <w:numPr>
                <w:ilvl w:val="0"/>
                <w:numId w:val="14"/>
              </w:numPr>
              <w:ind w:left="358" w:right="27" w:hanging="358"/>
              <w:jc w:val="both"/>
              <w:rPr>
                <w:rFonts w:ascii="Arial" w:eastAsia="Arial Narrow" w:hAnsi="Arial" w:cs="Arial"/>
                <w:color w:val="0070C0"/>
                <w:sz w:val="19"/>
                <w:szCs w:val="19"/>
              </w:rPr>
            </w:pPr>
            <w:r w:rsidRPr="006C4DC4">
              <w:rPr>
                <w:rFonts w:ascii="Arial" w:eastAsia="Arial Narrow" w:hAnsi="Arial" w:cs="Arial"/>
                <w:color w:val="0070C0"/>
                <w:sz w:val="19"/>
                <w:szCs w:val="19"/>
              </w:rPr>
              <w:t xml:space="preserve">Staff </w:t>
            </w:r>
            <w:r>
              <w:rPr>
                <w:rFonts w:ascii="Arial" w:eastAsia="Arial Narrow" w:hAnsi="Arial" w:cs="Arial"/>
                <w:color w:val="0070C0"/>
                <w:sz w:val="19"/>
                <w:szCs w:val="19"/>
              </w:rPr>
              <w:t xml:space="preserve">are deployed </w:t>
            </w:r>
            <w:r w:rsidR="00834D4B" w:rsidRPr="006C4DC4">
              <w:rPr>
                <w:rFonts w:ascii="Arial" w:eastAsia="Arial Narrow" w:hAnsi="Arial" w:cs="Arial"/>
                <w:color w:val="0070C0"/>
                <w:sz w:val="19"/>
                <w:szCs w:val="19"/>
              </w:rPr>
              <w:t>to Tagaytay City to witness the distribution of 500 FFPs</w:t>
            </w:r>
            <w:r>
              <w:rPr>
                <w:rFonts w:ascii="Arial" w:eastAsia="Arial Narrow" w:hAnsi="Arial" w:cs="Arial"/>
                <w:color w:val="0070C0"/>
                <w:sz w:val="19"/>
                <w:szCs w:val="19"/>
              </w:rPr>
              <w:t>.</w:t>
            </w:r>
          </w:p>
          <w:p w:rsidR="00834D4B" w:rsidRPr="006C4DC4" w:rsidRDefault="00834D4B" w:rsidP="003E2474">
            <w:pPr>
              <w:pStyle w:val="ListParagraph"/>
              <w:numPr>
                <w:ilvl w:val="0"/>
                <w:numId w:val="14"/>
              </w:numPr>
              <w:ind w:left="358" w:right="27" w:hanging="358"/>
              <w:jc w:val="both"/>
              <w:rPr>
                <w:rFonts w:ascii="Arial" w:eastAsia="Arial Narrow" w:hAnsi="Arial" w:cs="Arial"/>
                <w:color w:val="0070C0"/>
                <w:sz w:val="19"/>
                <w:szCs w:val="19"/>
              </w:rPr>
            </w:pPr>
            <w:r w:rsidRPr="006C4DC4">
              <w:rPr>
                <w:rFonts w:ascii="Arial" w:eastAsia="Arial Narrow" w:hAnsi="Arial" w:cs="Arial"/>
                <w:color w:val="0070C0"/>
                <w:sz w:val="19"/>
                <w:szCs w:val="19"/>
              </w:rPr>
              <w:t>Identified Malaingin covered court and Malaingin Rehabilitation Center as the priority ECs for the Feeding Program of Employees Compensation Commission</w:t>
            </w:r>
            <w:r w:rsidR="0060362B">
              <w:rPr>
                <w:rFonts w:ascii="Arial" w:eastAsia="Arial Narrow" w:hAnsi="Arial" w:cs="Arial"/>
                <w:color w:val="0070C0"/>
                <w:sz w:val="19"/>
                <w:szCs w:val="19"/>
              </w:rPr>
              <w:t>.</w:t>
            </w:r>
          </w:p>
          <w:p w:rsidR="00834D4B" w:rsidRPr="006C4DC4" w:rsidRDefault="00834D4B" w:rsidP="003E2474">
            <w:pPr>
              <w:pStyle w:val="ListParagraph"/>
              <w:numPr>
                <w:ilvl w:val="0"/>
                <w:numId w:val="14"/>
              </w:numPr>
              <w:ind w:left="358" w:right="27" w:hanging="358"/>
              <w:jc w:val="both"/>
              <w:rPr>
                <w:rFonts w:ascii="Arial" w:eastAsia="Arial Narrow" w:hAnsi="Arial" w:cs="Arial"/>
                <w:color w:val="0070C0"/>
                <w:sz w:val="19"/>
                <w:szCs w:val="19"/>
              </w:rPr>
            </w:pPr>
            <w:r w:rsidRPr="006C4DC4">
              <w:rPr>
                <w:rFonts w:ascii="Arial" w:eastAsia="Arial Narrow" w:hAnsi="Arial" w:cs="Arial"/>
                <w:color w:val="0070C0"/>
                <w:sz w:val="19"/>
                <w:szCs w:val="19"/>
              </w:rPr>
              <w:t>Requested two (2) trucks/vehicles for hauling of goods from GMA warehouse to Lipa airbase and Mobile Storage Room (MSU) in Balayan, Batangas</w:t>
            </w:r>
            <w:r w:rsidR="0060362B">
              <w:rPr>
                <w:rFonts w:ascii="Arial" w:eastAsia="Arial Narrow" w:hAnsi="Arial" w:cs="Arial"/>
                <w:color w:val="0070C0"/>
                <w:sz w:val="19"/>
                <w:szCs w:val="19"/>
              </w:rPr>
              <w:t>.</w:t>
            </w:r>
          </w:p>
          <w:p w:rsidR="00834D4B" w:rsidRPr="006C4DC4" w:rsidRDefault="00834D4B" w:rsidP="003E2474">
            <w:pPr>
              <w:pStyle w:val="ListParagraph"/>
              <w:numPr>
                <w:ilvl w:val="0"/>
                <w:numId w:val="14"/>
              </w:numPr>
              <w:ind w:left="358" w:right="27" w:hanging="358"/>
              <w:jc w:val="both"/>
              <w:rPr>
                <w:rFonts w:ascii="Arial" w:eastAsia="Arial Narrow" w:hAnsi="Arial" w:cs="Arial"/>
                <w:color w:val="0070C0"/>
                <w:sz w:val="19"/>
                <w:szCs w:val="19"/>
              </w:rPr>
            </w:pPr>
            <w:r w:rsidRPr="006C4DC4">
              <w:rPr>
                <w:rFonts w:ascii="Arial" w:eastAsia="Arial Narrow" w:hAnsi="Arial" w:cs="Arial"/>
                <w:color w:val="0070C0"/>
                <w:sz w:val="19"/>
                <w:szCs w:val="19"/>
              </w:rPr>
              <w:lastRenderedPageBreak/>
              <w:t xml:space="preserve">Verified with LGU of Silang, Cavite </w:t>
            </w:r>
            <w:r w:rsidR="0060362B">
              <w:rPr>
                <w:rFonts w:ascii="Arial" w:eastAsia="Arial Narrow" w:hAnsi="Arial" w:cs="Arial"/>
                <w:color w:val="0070C0"/>
                <w:sz w:val="19"/>
                <w:szCs w:val="19"/>
              </w:rPr>
              <w:t xml:space="preserve">regarding the </w:t>
            </w:r>
            <w:r w:rsidRPr="006C4DC4">
              <w:rPr>
                <w:rFonts w:ascii="Arial" w:eastAsia="Arial Narrow" w:hAnsi="Arial" w:cs="Arial"/>
                <w:color w:val="0070C0"/>
                <w:sz w:val="19"/>
                <w:szCs w:val="19"/>
              </w:rPr>
              <w:t xml:space="preserve">request </w:t>
            </w:r>
            <w:r w:rsidR="0060362B">
              <w:rPr>
                <w:rFonts w:ascii="Arial" w:eastAsia="Arial Narrow" w:hAnsi="Arial" w:cs="Arial"/>
                <w:color w:val="0070C0"/>
                <w:sz w:val="19"/>
                <w:szCs w:val="19"/>
              </w:rPr>
              <w:t xml:space="preserve">of </w:t>
            </w:r>
            <w:r w:rsidRPr="006C4DC4">
              <w:rPr>
                <w:rFonts w:ascii="Arial" w:eastAsia="Arial Narrow" w:hAnsi="Arial" w:cs="Arial"/>
                <w:color w:val="0070C0"/>
                <w:sz w:val="19"/>
                <w:szCs w:val="19"/>
              </w:rPr>
              <w:t xml:space="preserve">Mr. Natalio Manalo, Homeowner’s President </w:t>
            </w:r>
            <w:r w:rsidR="0060362B">
              <w:rPr>
                <w:rFonts w:ascii="Arial" w:eastAsia="Arial Narrow" w:hAnsi="Arial" w:cs="Arial"/>
                <w:color w:val="0070C0"/>
                <w:sz w:val="19"/>
                <w:szCs w:val="19"/>
              </w:rPr>
              <w:t xml:space="preserve">for </w:t>
            </w:r>
            <w:r w:rsidR="0060362B" w:rsidRPr="006C4DC4">
              <w:rPr>
                <w:rFonts w:ascii="Arial" w:eastAsia="Arial Narrow" w:hAnsi="Arial" w:cs="Arial"/>
                <w:color w:val="0070C0"/>
                <w:sz w:val="19"/>
                <w:szCs w:val="19"/>
              </w:rPr>
              <w:t xml:space="preserve">food and non-food items </w:t>
            </w:r>
            <w:r w:rsidR="0060362B">
              <w:rPr>
                <w:rFonts w:ascii="Arial" w:eastAsia="Arial Narrow" w:hAnsi="Arial" w:cs="Arial"/>
                <w:color w:val="0070C0"/>
                <w:sz w:val="19"/>
                <w:szCs w:val="19"/>
              </w:rPr>
              <w:t>for IDPs. Per</w:t>
            </w:r>
            <w:r w:rsidRPr="006C4DC4">
              <w:rPr>
                <w:rFonts w:ascii="Arial" w:eastAsia="Arial Narrow" w:hAnsi="Arial" w:cs="Arial"/>
                <w:color w:val="0070C0"/>
                <w:sz w:val="19"/>
                <w:szCs w:val="19"/>
              </w:rPr>
              <w:t xml:space="preserve"> </w:t>
            </w:r>
            <w:r w:rsidR="0060362B">
              <w:rPr>
                <w:rFonts w:ascii="Arial" w:eastAsia="Arial Narrow" w:hAnsi="Arial" w:cs="Arial"/>
                <w:color w:val="0070C0"/>
                <w:sz w:val="19"/>
                <w:szCs w:val="19"/>
              </w:rPr>
              <w:t xml:space="preserve">Ms. Rhoda Bautista, </w:t>
            </w:r>
            <w:r w:rsidR="0060362B" w:rsidRPr="006C4DC4">
              <w:rPr>
                <w:rFonts w:ascii="Arial" w:eastAsia="Arial Narrow" w:hAnsi="Arial" w:cs="Arial"/>
                <w:color w:val="0070C0"/>
                <w:sz w:val="19"/>
                <w:szCs w:val="19"/>
              </w:rPr>
              <w:t>MSWDO</w:t>
            </w:r>
            <w:r w:rsidR="0060362B">
              <w:rPr>
                <w:rFonts w:ascii="Arial" w:eastAsia="Arial Narrow" w:hAnsi="Arial" w:cs="Arial"/>
                <w:color w:val="0070C0"/>
                <w:sz w:val="19"/>
                <w:szCs w:val="19"/>
              </w:rPr>
              <w:t xml:space="preserve">, </w:t>
            </w:r>
            <w:r w:rsidRPr="006C4DC4">
              <w:rPr>
                <w:rFonts w:ascii="Arial" w:eastAsia="Arial Narrow" w:hAnsi="Arial" w:cs="Arial"/>
                <w:color w:val="0070C0"/>
                <w:sz w:val="19"/>
                <w:szCs w:val="19"/>
              </w:rPr>
              <w:t xml:space="preserve">the IDPs </w:t>
            </w:r>
            <w:r w:rsidR="0060362B">
              <w:rPr>
                <w:rFonts w:ascii="Arial" w:eastAsia="Arial Narrow" w:hAnsi="Arial" w:cs="Arial"/>
                <w:color w:val="0070C0"/>
                <w:sz w:val="19"/>
                <w:szCs w:val="19"/>
              </w:rPr>
              <w:t xml:space="preserve">are </w:t>
            </w:r>
            <w:r w:rsidRPr="006C4DC4">
              <w:rPr>
                <w:rFonts w:ascii="Arial" w:eastAsia="Arial Narrow" w:hAnsi="Arial" w:cs="Arial"/>
                <w:color w:val="0070C0"/>
                <w:sz w:val="19"/>
                <w:szCs w:val="19"/>
              </w:rPr>
              <w:t>well provided by the barangay.</w:t>
            </w:r>
          </w:p>
          <w:p w:rsidR="00834D4B" w:rsidRPr="006C4DC4" w:rsidRDefault="0060362B" w:rsidP="003E2474">
            <w:pPr>
              <w:pStyle w:val="ListParagraph"/>
              <w:numPr>
                <w:ilvl w:val="0"/>
                <w:numId w:val="14"/>
              </w:numPr>
              <w:ind w:left="358" w:right="27" w:hanging="358"/>
              <w:jc w:val="both"/>
              <w:rPr>
                <w:rFonts w:ascii="Arial" w:eastAsia="Arial Narrow" w:hAnsi="Arial" w:cs="Arial"/>
                <w:color w:val="0070C0"/>
                <w:sz w:val="19"/>
                <w:szCs w:val="19"/>
              </w:rPr>
            </w:pPr>
            <w:r>
              <w:rPr>
                <w:rFonts w:ascii="Arial" w:eastAsia="Arial Narrow" w:hAnsi="Arial" w:cs="Arial"/>
                <w:color w:val="0070C0"/>
                <w:sz w:val="19"/>
                <w:szCs w:val="19"/>
              </w:rPr>
              <w:t xml:space="preserve">DSWD-FO CALABARZON is </w:t>
            </w:r>
            <w:r w:rsidRPr="006C4DC4">
              <w:rPr>
                <w:rFonts w:ascii="Arial" w:eastAsia="Arial Narrow" w:hAnsi="Arial" w:cs="Arial"/>
                <w:color w:val="0070C0"/>
                <w:sz w:val="19"/>
                <w:szCs w:val="19"/>
              </w:rPr>
              <w:t>continuous</w:t>
            </w:r>
            <w:r>
              <w:rPr>
                <w:rFonts w:ascii="Arial" w:eastAsia="Arial Narrow" w:hAnsi="Arial" w:cs="Arial"/>
                <w:color w:val="0070C0"/>
                <w:sz w:val="19"/>
                <w:szCs w:val="19"/>
              </w:rPr>
              <w:t>ly</w:t>
            </w:r>
            <w:r w:rsidRPr="006C4DC4">
              <w:rPr>
                <w:rFonts w:ascii="Arial" w:eastAsia="Arial Narrow" w:hAnsi="Arial" w:cs="Arial"/>
                <w:color w:val="0070C0"/>
                <w:sz w:val="19"/>
                <w:szCs w:val="19"/>
              </w:rPr>
              <w:t xml:space="preserve"> </w:t>
            </w:r>
            <w:r>
              <w:rPr>
                <w:rFonts w:ascii="Arial" w:eastAsia="Arial Narrow" w:hAnsi="Arial" w:cs="Arial"/>
                <w:color w:val="0070C0"/>
                <w:sz w:val="19"/>
                <w:szCs w:val="19"/>
              </w:rPr>
              <w:t>coordinating</w:t>
            </w:r>
            <w:r w:rsidR="00834D4B" w:rsidRPr="006C4DC4">
              <w:rPr>
                <w:rFonts w:ascii="Arial" w:eastAsia="Arial Narrow" w:hAnsi="Arial" w:cs="Arial"/>
                <w:color w:val="0070C0"/>
                <w:sz w:val="19"/>
                <w:szCs w:val="19"/>
              </w:rPr>
              <w:t xml:space="preserve"> with the LGUs for the movement of IDPs in the evacuation centers.</w:t>
            </w:r>
          </w:p>
          <w:p w:rsidR="00834D4B" w:rsidRPr="006C4DC4" w:rsidRDefault="003E2474" w:rsidP="0060362B">
            <w:pPr>
              <w:pStyle w:val="ListParagraph"/>
              <w:numPr>
                <w:ilvl w:val="0"/>
                <w:numId w:val="14"/>
              </w:numPr>
              <w:ind w:left="358" w:right="27" w:hanging="358"/>
              <w:jc w:val="both"/>
              <w:rPr>
                <w:rFonts w:ascii="Arial" w:eastAsia="Arial Narrow" w:hAnsi="Arial" w:cs="Arial"/>
                <w:color w:val="0070C0"/>
                <w:sz w:val="19"/>
                <w:szCs w:val="19"/>
              </w:rPr>
            </w:pPr>
            <w:r>
              <w:rPr>
                <w:rFonts w:ascii="Arial" w:eastAsia="Arial Narrow" w:hAnsi="Arial" w:cs="Arial"/>
                <w:color w:val="0070C0"/>
                <w:sz w:val="19"/>
                <w:szCs w:val="19"/>
              </w:rPr>
              <w:t xml:space="preserve">DSWD-FO CALABARZON </w:t>
            </w:r>
            <w:r w:rsidR="0060362B">
              <w:rPr>
                <w:rFonts w:ascii="Arial" w:eastAsia="Arial Narrow" w:hAnsi="Arial" w:cs="Arial"/>
                <w:color w:val="0070C0"/>
                <w:sz w:val="19"/>
                <w:szCs w:val="19"/>
              </w:rPr>
              <w:t xml:space="preserve">is </w:t>
            </w:r>
            <w:r w:rsidRPr="006C4DC4">
              <w:rPr>
                <w:rFonts w:ascii="Arial" w:eastAsia="Arial Narrow" w:hAnsi="Arial" w:cs="Arial"/>
                <w:color w:val="0070C0"/>
                <w:sz w:val="19"/>
                <w:szCs w:val="19"/>
              </w:rPr>
              <w:t>close</w:t>
            </w:r>
            <w:r>
              <w:rPr>
                <w:rFonts w:ascii="Arial" w:eastAsia="Arial Narrow" w:hAnsi="Arial" w:cs="Arial"/>
                <w:color w:val="0070C0"/>
                <w:sz w:val="19"/>
                <w:szCs w:val="19"/>
              </w:rPr>
              <w:t>ly</w:t>
            </w:r>
            <w:r w:rsidRPr="006C4DC4">
              <w:rPr>
                <w:rFonts w:ascii="Arial" w:eastAsia="Arial Narrow" w:hAnsi="Arial" w:cs="Arial"/>
                <w:color w:val="0070C0"/>
                <w:sz w:val="19"/>
                <w:szCs w:val="19"/>
              </w:rPr>
              <w:t xml:space="preserve"> </w:t>
            </w:r>
            <w:r w:rsidR="0060362B">
              <w:rPr>
                <w:rFonts w:ascii="Arial" w:eastAsia="Arial Narrow" w:hAnsi="Arial" w:cs="Arial"/>
                <w:color w:val="0070C0"/>
                <w:sz w:val="19"/>
                <w:szCs w:val="19"/>
              </w:rPr>
              <w:t xml:space="preserve">coordinating </w:t>
            </w:r>
            <w:r w:rsidR="00834D4B" w:rsidRPr="006C4DC4">
              <w:rPr>
                <w:rFonts w:ascii="Arial" w:eastAsia="Arial Narrow" w:hAnsi="Arial" w:cs="Arial"/>
                <w:color w:val="0070C0"/>
                <w:sz w:val="19"/>
                <w:szCs w:val="19"/>
              </w:rPr>
              <w:t xml:space="preserve">with </w:t>
            </w:r>
            <w:r w:rsidR="0060362B">
              <w:rPr>
                <w:rFonts w:ascii="Arial" w:eastAsia="Arial Narrow" w:hAnsi="Arial" w:cs="Arial"/>
                <w:color w:val="0070C0"/>
                <w:sz w:val="19"/>
                <w:szCs w:val="19"/>
              </w:rPr>
              <w:t xml:space="preserve">other agencies </w:t>
            </w:r>
            <w:r w:rsidR="00834D4B" w:rsidRPr="006C4DC4">
              <w:rPr>
                <w:rFonts w:ascii="Arial" w:eastAsia="Arial Narrow" w:hAnsi="Arial" w:cs="Arial"/>
                <w:color w:val="0070C0"/>
                <w:sz w:val="19"/>
                <w:szCs w:val="19"/>
              </w:rPr>
              <w:t>along disaster operation management.</w:t>
            </w:r>
          </w:p>
        </w:tc>
      </w:tr>
      <w:tr w:rsidR="0001753F" w:rsidRPr="003A0CF5" w:rsidTr="0001753F">
        <w:trPr>
          <w:trHeight w:val="20"/>
        </w:trPr>
        <w:tc>
          <w:tcPr>
            <w:tcW w:w="922" w:type="pct"/>
            <w:vAlign w:val="center"/>
          </w:tcPr>
          <w:p w:rsidR="0001753F" w:rsidRPr="00834D4B" w:rsidRDefault="0001753F" w:rsidP="003E2474">
            <w:pPr>
              <w:ind w:right="27"/>
              <w:contextualSpacing/>
              <w:jc w:val="center"/>
              <w:rPr>
                <w:rFonts w:ascii="Arial" w:eastAsia="Arial Narrow" w:hAnsi="Arial" w:cs="Arial"/>
                <w:sz w:val="19"/>
                <w:szCs w:val="19"/>
              </w:rPr>
            </w:pPr>
            <w:r w:rsidRPr="00834D4B">
              <w:rPr>
                <w:rFonts w:ascii="Arial" w:eastAsia="Arial Narrow" w:hAnsi="Arial" w:cs="Arial"/>
                <w:sz w:val="19"/>
                <w:szCs w:val="19"/>
              </w:rPr>
              <w:lastRenderedPageBreak/>
              <w:t>29 January 2020</w:t>
            </w:r>
          </w:p>
        </w:tc>
        <w:tc>
          <w:tcPr>
            <w:tcW w:w="4078" w:type="pct"/>
            <w:vAlign w:val="bottom"/>
          </w:tcPr>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w:t>
            </w:r>
            <w:r w:rsidR="00E15BC6" w:rsidRPr="00834D4B">
              <w:rPr>
                <w:rFonts w:ascii="Arial" w:eastAsia="Arial Narrow" w:hAnsi="Arial" w:cs="Arial"/>
                <w:sz w:val="19"/>
                <w:szCs w:val="19"/>
              </w:rPr>
              <w:t>s</w:t>
            </w:r>
            <w:r w:rsidRPr="00834D4B">
              <w:rPr>
                <w:rFonts w:ascii="Arial" w:eastAsia="Arial Narrow" w:hAnsi="Arial" w:cs="Arial"/>
                <w:sz w:val="19"/>
                <w:szCs w:val="19"/>
              </w:rPr>
              <w:t xml:space="preserve"> Center briefing for the incoming and outgoing Q</w:t>
            </w:r>
            <w:r w:rsidR="00E15BC6" w:rsidRPr="00834D4B">
              <w:rPr>
                <w:rFonts w:ascii="Arial" w:eastAsia="Arial Narrow" w:hAnsi="Arial" w:cs="Arial"/>
                <w:sz w:val="19"/>
                <w:szCs w:val="19"/>
              </w:rPr>
              <w:t>RT.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deployment of staff for the distribution of FFPs in Batangas City.</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Deployment of staff in San Fernando Airbase, Lipa City for the </w:t>
            </w:r>
            <w:r w:rsidR="00E15BC6" w:rsidRPr="00834D4B">
              <w:rPr>
                <w:rFonts w:ascii="Arial" w:eastAsia="Arial Narrow" w:hAnsi="Arial" w:cs="Arial"/>
                <w:sz w:val="19"/>
                <w:szCs w:val="19"/>
              </w:rPr>
              <w:t>stockpile.</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Coordination to NGO and LGU for the conduct of medical mission in Ibaan, Batangas evacuation centers.</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Issuance of 1,000 DAFAC forms in Lian, Batangas and 1000 DAFAC forms in Ibaan, Batangas</w:t>
            </w:r>
            <w:r w:rsidR="00E15BC6" w:rsidRPr="00834D4B">
              <w:rPr>
                <w:rFonts w:ascii="Arial" w:eastAsia="Arial Narrow" w:hAnsi="Arial" w:cs="Arial"/>
                <w:sz w:val="19"/>
                <w:szCs w:val="19"/>
              </w:rPr>
              <w: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encoding of DAFAC forms facilitated by FO Staff.</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01753F" w:rsidRPr="003A0CF5" w:rsidTr="003C1E2E">
        <w:trPr>
          <w:trHeight w:val="20"/>
        </w:trPr>
        <w:tc>
          <w:tcPr>
            <w:tcW w:w="922" w:type="pct"/>
            <w:vAlign w:val="center"/>
          </w:tcPr>
          <w:p w:rsidR="0001753F" w:rsidRPr="0001753F" w:rsidRDefault="0001753F" w:rsidP="003E2474">
            <w:pPr>
              <w:ind w:right="27"/>
              <w:contextualSpacing/>
              <w:jc w:val="center"/>
              <w:rPr>
                <w:rFonts w:ascii="Arial" w:eastAsia="Arial Narrow" w:hAnsi="Arial" w:cs="Arial"/>
                <w:sz w:val="19"/>
                <w:szCs w:val="19"/>
              </w:rPr>
            </w:pPr>
            <w:r w:rsidRPr="0001753F">
              <w:rPr>
                <w:rFonts w:ascii="Arial" w:eastAsia="Arial Narrow" w:hAnsi="Arial" w:cs="Arial"/>
                <w:sz w:val="19"/>
                <w:szCs w:val="19"/>
              </w:rPr>
              <w:t>28 January 2020</w:t>
            </w:r>
          </w:p>
        </w:tc>
        <w:tc>
          <w:tcPr>
            <w:tcW w:w="4078" w:type="pct"/>
            <w:vAlign w:val="bottom"/>
          </w:tcPr>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01753F" w:rsidRPr="003A0CF5" w:rsidTr="0059321A">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lastRenderedPageBreak/>
              <w:t>Two (2) DSWD-FO CALABARZON staff were assigned in San Pascual, Batangas and 2 other staff were assigned in Bauan, Batangas to witness the distribution of/distribute family food packs.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24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Continued the conduct of GIS interview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078" w:type="pct"/>
            <w:vAlign w:val="bottom"/>
          </w:tcPr>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01753F" w:rsidRPr="003A0CF5" w:rsidRDefault="0001753F" w:rsidP="003E2474">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01753F" w:rsidRPr="003A0CF5" w:rsidRDefault="0001753F" w:rsidP="003E2474">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w:t>
            </w:r>
          </w:p>
        </w:tc>
        <w:tc>
          <w:tcPr>
            <w:tcW w:w="4078" w:type="pct"/>
            <w:vAlign w:val="bottom"/>
          </w:tcPr>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 xml:space="preserve">Cash assistance in the amount of ₱633,000.00 to 211 individuals in Polytechnic University of the Philippines (PUP), PUP Sto. Tomas Batangas; ₱465,000 to 155 </w:t>
            </w:r>
            <w:r w:rsidRPr="003A0CF5">
              <w:rPr>
                <w:rFonts w:ascii="Arial" w:eastAsia="Arial Narrow" w:hAnsi="Arial" w:cs="Arial"/>
                <w:sz w:val="19"/>
                <w:szCs w:val="19"/>
              </w:rPr>
              <w:lastRenderedPageBreak/>
              <w:t>individuals at Sto. Tomas evacuation centers; and ₱1,023,000.00 to 341 individuals at Batangas Sports Complex.</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21 January 2020, 6AM</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Preparation for 33 families for transfer from Batangas City Sports Complex to Sta. Rosa City.</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17 January 2020</w:t>
            </w:r>
          </w:p>
        </w:tc>
        <w:tc>
          <w:tcPr>
            <w:tcW w:w="4078" w:type="pct"/>
            <w:vAlign w:val="bottom"/>
          </w:tcPr>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01753F" w:rsidRPr="003A0CF5" w:rsidRDefault="0001753F" w:rsidP="003E2474">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lastRenderedPageBreak/>
              <w:t xml:space="preserve">To assign staff for deployment to Dasmariñas City for the situational analysis of the affected families coming from ECs of Amadeo, Cavite </w:t>
            </w:r>
          </w:p>
          <w:p w:rsidR="0001753F" w:rsidRPr="003A0CF5" w:rsidRDefault="0001753F" w:rsidP="003E2474">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16 January 2020</w:t>
            </w:r>
          </w:p>
        </w:tc>
        <w:tc>
          <w:tcPr>
            <w:tcW w:w="4078" w:type="pct"/>
            <w:vAlign w:val="bottom"/>
          </w:tcPr>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Provided of technical assistance in the visited ECs in Bauan, Lipa City, San Luis, San Jose and Mataasnakahoy.</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City Evacuation Center of Sto. Tomas: 207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DSWD-FO CALABARZON has a total of 5,763 family food packs available in their GMA warehouse amounting to ₱2,078,967.02 while a total of 210,583 raw materials/unpacked goods amounting to ₱5,247,740.22 is also available for repacking, Non-Food Items </w:t>
            </w:r>
            <w:r w:rsidRPr="003A0CF5">
              <w:rPr>
                <w:rFonts w:ascii="Arial" w:eastAsia="Arial Narrow" w:hAnsi="Arial" w:cs="Arial"/>
                <w:sz w:val="19"/>
                <w:szCs w:val="19"/>
              </w:rPr>
              <w:lastRenderedPageBreak/>
              <w:t>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7136FA">
        <w:trPr>
          <w:trHeight w:val="62"/>
          <w:tblHeader/>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C6356F">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11303D" w:rsidRPr="003A0CF5" w:rsidRDefault="0011303D" w:rsidP="003E2474">
      <w:pPr>
        <w:pStyle w:val="Heading1"/>
        <w:spacing w:before="0" w:after="0"/>
        <w:ind w:right="27"/>
        <w:contextualSpacing/>
        <w:rPr>
          <w:rFonts w:ascii="Arial" w:eastAsia="Arial" w:hAnsi="Arial" w:cs="Arial"/>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C4DC4" w:rsidRPr="003A0CF5" w:rsidTr="009E51C1">
        <w:trPr>
          <w:trHeight w:val="62"/>
          <w:jc w:val="center"/>
        </w:trPr>
        <w:tc>
          <w:tcPr>
            <w:tcW w:w="871" w:type="pct"/>
            <w:vAlign w:val="center"/>
          </w:tcPr>
          <w:p w:rsidR="006C4DC4" w:rsidRPr="009E51C1" w:rsidRDefault="006C4DC4" w:rsidP="003E2474">
            <w:pPr>
              <w:ind w:right="27"/>
              <w:contextualSpacing/>
              <w:jc w:val="center"/>
              <w:rPr>
                <w:rFonts w:ascii="Arial" w:eastAsia="Arial Narrow" w:hAnsi="Arial" w:cs="Arial"/>
                <w:color w:val="0070C0"/>
                <w:sz w:val="19"/>
                <w:szCs w:val="19"/>
              </w:rPr>
            </w:pPr>
            <w:r w:rsidRPr="009E51C1">
              <w:rPr>
                <w:rFonts w:ascii="Arial" w:eastAsia="Arial Narrow" w:hAnsi="Arial" w:cs="Arial"/>
                <w:color w:val="0070C0"/>
                <w:sz w:val="19"/>
                <w:szCs w:val="19"/>
              </w:rPr>
              <w:t>30 January 2020</w:t>
            </w:r>
          </w:p>
        </w:tc>
        <w:tc>
          <w:tcPr>
            <w:tcW w:w="4129" w:type="pct"/>
            <w:vAlign w:val="bottom"/>
          </w:tcPr>
          <w:p w:rsidR="006C4DC4" w:rsidRPr="009E51C1" w:rsidRDefault="006C4DC4" w:rsidP="003E2474">
            <w:pPr>
              <w:pStyle w:val="ListParagraph"/>
              <w:numPr>
                <w:ilvl w:val="0"/>
                <w:numId w:val="5"/>
              </w:numPr>
              <w:ind w:left="315" w:right="27" w:hanging="315"/>
              <w:rPr>
                <w:rFonts w:ascii="Arial" w:eastAsia="Arial Narrow" w:hAnsi="Arial" w:cs="Arial"/>
                <w:color w:val="0070C0"/>
                <w:sz w:val="19"/>
                <w:szCs w:val="19"/>
              </w:rPr>
            </w:pPr>
            <w:r w:rsidRPr="009E51C1">
              <w:rPr>
                <w:rFonts w:ascii="Arial" w:eastAsia="Arial Narrow" w:hAnsi="Arial" w:cs="Arial"/>
                <w:color w:val="0070C0"/>
                <w:sz w:val="19"/>
                <w:szCs w:val="19"/>
              </w:rPr>
              <w:t>DSWD-FO NCR deployed 11 staff at Malvar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217,134.19 worth of assistance was provided by DSWD-FO NCR to the walk-in IDPs from Batangas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Pr="006C4DC4">
              <w:rPr>
                <w:rFonts w:ascii="Arial" w:eastAsia="Arial Narrow" w:hAnsi="Arial" w:cs="Arial"/>
                <w:sz w:val="19"/>
                <w:szCs w:val="19"/>
              </w:rPr>
              <w:t>to the walk-in IDPs from Batangas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3A0CF5" w:rsidRDefault="00991EDC" w:rsidP="003E2474">
      <w:pPr>
        <w:ind w:right="27"/>
        <w:contextualSpacing/>
        <w:jc w:val="both"/>
        <w:rPr>
          <w:rFonts w:ascii="Arial" w:eastAsia="Arial" w:hAnsi="Arial" w:cs="Arial"/>
          <w:i/>
          <w:sz w:val="18"/>
          <w:szCs w:val="18"/>
        </w:rPr>
      </w:pP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Operations</w:t>
      </w:r>
      <w:r w:rsidR="00CA08E1" w:rsidRPr="003A0CF5">
        <w:rPr>
          <w:rFonts w:ascii="Arial" w:eastAsia="Arial" w:hAnsi="Arial" w:cs="Arial"/>
          <w:i/>
          <w:sz w:val="18"/>
          <w:szCs w:val="18"/>
        </w:rPr>
        <w:t xml:space="preserve"> </w:t>
      </w:r>
      <w:r w:rsidRPr="003A0CF5">
        <w:rPr>
          <w:rFonts w:ascii="Arial" w:eastAsia="Arial" w:hAnsi="Arial" w:cs="Arial"/>
          <w:i/>
          <w:sz w:val="18"/>
          <w:szCs w:val="18"/>
        </w:rPr>
        <w:t>Monitoring</w:t>
      </w:r>
      <w:r w:rsidR="00CA08E1" w:rsidRPr="003A0CF5">
        <w:rPr>
          <w:rFonts w:ascii="Arial" w:eastAsia="Arial" w:hAnsi="Arial" w:cs="Arial"/>
          <w:i/>
          <w:sz w:val="18"/>
          <w:szCs w:val="18"/>
        </w:rPr>
        <w:t xml:space="preserve"> </w:t>
      </w:r>
      <w:r w:rsidRPr="003A0CF5">
        <w:rPr>
          <w:rFonts w:ascii="Arial" w:eastAsia="Arial" w:hAnsi="Arial" w:cs="Arial"/>
          <w:i/>
          <w:sz w:val="18"/>
          <w:szCs w:val="18"/>
        </w:rPr>
        <w:t>and</w:t>
      </w:r>
      <w:r w:rsidR="00CA08E1" w:rsidRPr="003A0CF5">
        <w:rPr>
          <w:rFonts w:ascii="Arial" w:eastAsia="Arial" w:hAnsi="Arial" w:cs="Arial"/>
          <w:i/>
          <w:sz w:val="18"/>
          <w:szCs w:val="18"/>
        </w:rPr>
        <w:t xml:space="preserve"> </w:t>
      </w:r>
      <w:r w:rsidRPr="003A0CF5">
        <w:rPr>
          <w:rFonts w:ascii="Arial" w:eastAsia="Arial" w:hAnsi="Arial" w:cs="Arial"/>
          <w:i/>
          <w:sz w:val="18"/>
          <w:szCs w:val="18"/>
        </w:rPr>
        <w:t>Information</w:t>
      </w:r>
      <w:r w:rsidR="00CA08E1" w:rsidRPr="003A0CF5">
        <w:rPr>
          <w:rFonts w:ascii="Arial" w:eastAsia="Arial" w:hAnsi="Arial" w:cs="Arial"/>
          <w:i/>
          <w:sz w:val="18"/>
          <w:szCs w:val="18"/>
        </w:rPr>
        <w:t xml:space="preserve"> </w:t>
      </w:r>
      <w:r w:rsidRPr="003A0CF5">
        <w:rPr>
          <w:rFonts w:ascii="Arial" w:eastAsia="Arial" w:hAnsi="Arial" w:cs="Arial"/>
          <w:i/>
          <w:sz w:val="18"/>
          <w:szCs w:val="18"/>
        </w:rPr>
        <w:t>Center</w:t>
      </w:r>
      <w:r w:rsidR="00CA08E1" w:rsidRPr="003A0CF5">
        <w:rPr>
          <w:rFonts w:ascii="Arial" w:eastAsia="Arial" w:hAnsi="Arial" w:cs="Arial"/>
          <w:i/>
          <w:sz w:val="18"/>
          <w:szCs w:val="18"/>
        </w:rPr>
        <w:t xml:space="preserve"> </w:t>
      </w:r>
      <w:r w:rsidRPr="003A0CF5">
        <w:rPr>
          <w:rFonts w:ascii="Arial" w:eastAsia="Arial" w:hAnsi="Arial" w:cs="Arial"/>
          <w:i/>
          <w:sz w:val="18"/>
          <w:szCs w:val="18"/>
        </w:rPr>
        <w:t>(DROMIC)</w:t>
      </w:r>
      <w:r w:rsidR="00CA08E1" w:rsidRPr="003A0CF5">
        <w:rPr>
          <w:rFonts w:ascii="Arial" w:eastAsia="Arial" w:hAnsi="Arial" w:cs="Arial"/>
          <w:i/>
          <w:sz w:val="18"/>
          <w:szCs w:val="18"/>
        </w:rPr>
        <w:t xml:space="preserve"> </w:t>
      </w:r>
      <w:r w:rsidRPr="003A0CF5">
        <w:rPr>
          <w:rFonts w:ascii="Arial" w:eastAsia="Arial" w:hAnsi="Arial" w:cs="Arial"/>
          <w:i/>
          <w:sz w:val="18"/>
          <w:szCs w:val="18"/>
        </w:rPr>
        <w:t>of</w:t>
      </w:r>
      <w:r w:rsidR="00CA08E1" w:rsidRPr="003A0CF5">
        <w:rPr>
          <w:rFonts w:ascii="Arial" w:eastAsia="Arial" w:hAnsi="Arial" w:cs="Arial"/>
          <w:i/>
          <w:sz w:val="18"/>
          <w:szCs w:val="18"/>
        </w:rPr>
        <w:t xml:space="preserve"> </w:t>
      </w: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DSWD-DRMB</w:t>
      </w:r>
      <w:r w:rsidR="00CA08E1" w:rsidRPr="003A0CF5">
        <w:rPr>
          <w:rFonts w:ascii="Arial" w:eastAsia="Arial" w:hAnsi="Arial" w:cs="Arial"/>
          <w:i/>
          <w:sz w:val="18"/>
          <w:szCs w:val="18"/>
        </w:rPr>
        <w:t xml:space="preserve"> </w:t>
      </w:r>
      <w:r w:rsidRPr="003A0CF5">
        <w:rPr>
          <w:rFonts w:ascii="Arial" w:eastAsia="Arial" w:hAnsi="Arial" w:cs="Arial"/>
          <w:i/>
          <w:sz w:val="18"/>
          <w:szCs w:val="18"/>
        </w:rPr>
        <w:t>is</w:t>
      </w:r>
      <w:r w:rsidR="00CA08E1" w:rsidRPr="003A0CF5">
        <w:rPr>
          <w:rFonts w:ascii="Arial" w:eastAsia="Arial" w:hAnsi="Arial" w:cs="Arial"/>
          <w:i/>
          <w:sz w:val="18"/>
          <w:szCs w:val="18"/>
        </w:rPr>
        <w:t xml:space="preserve"> </w:t>
      </w:r>
      <w:r w:rsidRPr="003A0CF5">
        <w:rPr>
          <w:rFonts w:ascii="Arial" w:eastAsia="Arial" w:hAnsi="Arial" w:cs="Arial"/>
          <w:i/>
          <w:sz w:val="18"/>
          <w:szCs w:val="18"/>
        </w:rPr>
        <w:t>closely</w:t>
      </w:r>
      <w:r w:rsidR="00CA08E1" w:rsidRPr="003A0CF5">
        <w:rPr>
          <w:rFonts w:ascii="Arial" w:eastAsia="Arial" w:hAnsi="Arial" w:cs="Arial"/>
          <w:i/>
          <w:sz w:val="18"/>
          <w:szCs w:val="18"/>
        </w:rPr>
        <w:t xml:space="preserve"> </w:t>
      </w:r>
      <w:r w:rsidRPr="003A0CF5">
        <w:rPr>
          <w:rFonts w:ascii="Arial" w:eastAsia="Arial" w:hAnsi="Arial" w:cs="Arial"/>
          <w:i/>
          <w:sz w:val="18"/>
          <w:szCs w:val="18"/>
        </w:rPr>
        <w:t>coordinating</w:t>
      </w:r>
      <w:r w:rsidR="00CA08E1" w:rsidRPr="003A0CF5">
        <w:rPr>
          <w:rFonts w:ascii="Arial" w:eastAsia="Arial" w:hAnsi="Arial" w:cs="Arial"/>
          <w:i/>
          <w:sz w:val="18"/>
          <w:szCs w:val="18"/>
        </w:rPr>
        <w:t xml:space="preserve"> </w:t>
      </w:r>
      <w:r w:rsidRPr="003A0CF5">
        <w:rPr>
          <w:rFonts w:ascii="Arial" w:eastAsia="Arial" w:hAnsi="Arial" w:cs="Arial"/>
          <w:i/>
          <w:sz w:val="18"/>
          <w:szCs w:val="18"/>
        </w:rPr>
        <w:t>with</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concerned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DSWD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Field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Office</w:t>
      </w:r>
      <w:r w:rsidR="00A35C41" w:rsidRPr="003A0CF5">
        <w:rPr>
          <w:rFonts w:ascii="Arial" w:eastAsia="Arial" w:hAnsi="Arial" w:cs="Arial"/>
          <w:i/>
          <w:sz w:val="18"/>
          <w:szCs w:val="18"/>
        </w:rPr>
        <w:t>s</w:t>
      </w:r>
      <w:r w:rsidR="00CA08E1" w:rsidRPr="003A0CF5">
        <w:rPr>
          <w:rFonts w:ascii="Arial" w:eastAsia="Arial" w:hAnsi="Arial" w:cs="Arial"/>
          <w:i/>
          <w:sz w:val="18"/>
          <w:szCs w:val="18"/>
        </w:rPr>
        <w:t xml:space="preserve"> </w:t>
      </w:r>
      <w:r w:rsidRPr="003A0CF5">
        <w:rPr>
          <w:rFonts w:ascii="Arial" w:eastAsia="Arial" w:hAnsi="Arial" w:cs="Arial"/>
          <w:i/>
          <w:sz w:val="18"/>
          <w:szCs w:val="18"/>
        </w:rPr>
        <w:t>for</w:t>
      </w:r>
      <w:r w:rsidR="00CA08E1" w:rsidRPr="003A0CF5">
        <w:rPr>
          <w:rFonts w:ascii="Arial" w:eastAsia="Arial" w:hAnsi="Arial" w:cs="Arial"/>
          <w:i/>
          <w:sz w:val="18"/>
          <w:szCs w:val="18"/>
        </w:rPr>
        <w:t xml:space="preserve"> </w:t>
      </w:r>
      <w:r w:rsidRPr="003A0CF5">
        <w:rPr>
          <w:rFonts w:ascii="Arial" w:eastAsia="Arial" w:hAnsi="Arial" w:cs="Arial"/>
          <w:i/>
          <w:sz w:val="18"/>
          <w:szCs w:val="18"/>
        </w:rPr>
        <w:t>any</w:t>
      </w:r>
      <w:r w:rsidR="00CA08E1" w:rsidRPr="003A0CF5">
        <w:rPr>
          <w:rFonts w:ascii="Arial" w:eastAsia="Arial" w:hAnsi="Arial" w:cs="Arial"/>
          <w:i/>
          <w:sz w:val="18"/>
          <w:szCs w:val="18"/>
        </w:rPr>
        <w:t xml:space="preserve"> </w:t>
      </w:r>
      <w:r w:rsidRPr="003A0CF5">
        <w:rPr>
          <w:rFonts w:ascii="Arial" w:eastAsia="Arial" w:hAnsi="Arial" w:cs="Arial"/>
          <w:i/>
          <w:sz w:val="18"/>
          <w:szCs w:val="18"/>
        </w:rPr>
        <w:t>significant</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updates.</w:t>
      </w:r>
    </w:p>
    <w:p w:rsidR="00B67661" w:rsidRPr="003A0CF5" w:rsidRDefault="00B67661" w:rsidP="003E2474">
      <w:pPr>
        <w:ind w:right="27"/>
        <w:contextualSpacing/>
        <w:jc w:val="both"/>
        <w:rPr>
          <w:rFonts w:ascii="Arial" w:eastAsia="Arial" w:hAnsi="Arial" w:cs="Arial"/>
          <w:sz w:val="19"/>
          <w:szCs w:val="19"/>
        </w:rPr>
      </w:pPr>
    </w:p>
    <w:p w:rsidR="002835AD" w:rsidRPr="003A0CF5" w:rsidRDefault="00B91F87" w:rsidP="003E2474">
      <w:pPr>
        <w:ind w:right="27"/>
        <w:contextualSpacing/>
        <w:jc w:val="both"/>
        <w:rPr>
          <w:rFonts w:ascii="Arial" w:eastAsia="Arial" w:hAnsi="Arial" w:cs="Arial"/>
          <w:sz w:val="19"/>
          <w:szCs w:val="19"/>
        </w:rPr>
      </w:pPr>
      <w:r w:rsidRPr="003A0CF5">
        <w:rPr>
          <w:rFonts w:ascii="Arial" w:eastAsia="Arial" w:hAnsi="Arial" w:cs="Arial"/>
          <w:sz w:val="19"/>
          <w:szCs w:val="19"/>
        </w:rPr>
        <w:t>Prepared by:</w:t>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p>
    <w:p w:rsidR="003F1FAE" w:rsidRPr="003A0CF5" w:rsidRDefault="003F1FAE" w:rsidP="003E2474">
      <w:pPr>
        <w:ind w:right="27"/>
        <w:contextualSpacing/>
        <w:jc w:val="both"/>
        <w:rPr>
          <w:rFonts w:ascii="Arial" w:eastAsia="Arial" w:hAnsi="Arial" w:cs="Arial"/>
          <w:sz w:val="19"/>
          <w:szCs w:val="19"/>
        </w:rPr>
      </w:pPr>
      <w:r w:rsidRPr="003A0CF5">
        <w:rPr>
          <w:rFonts w:ascii="Arial" w:eastAsia="Arial" w:hAnsi="Arial" w:cs="Arial"/>
          <w:sz w:val="19"/>
          <w:szCs w:val="19"/>
        </w:rPr>
        <w:tab/>
      </w:r>
      <w:r w:rsidRPr="003A0CF5">
        <w:rPr>
          <w:rFonts w:ascii="Arial" w:eastAsia="Arial" w:hAnsi="Arial" w:cs="Arial"/>
          <w:sz w:val="19"/>
          <w:szCs w:val="19"/>
        </w:rPr>
        <w:tab/>
      </w:r>
    </w:p>
    <w:p w:rsidR="00B91F87" w:rsidRPr="003A0CF5" w:rsidRDefault="00B713CB" w:rsidP="003E2474">
      <w:pPr>
        <w:ind w:right="27"/>
        <w:contextualSpacing/>
        <w:jc w:val="both"/>
        <w:rPr>
          <w:rFonts w:ascii="Arial" w:eastAsia="Arial" w:hAnsi="Arial" w:cs="Arial"/>
          <w:b/>
          <w:sz w:val="19"/>
          <w:szCs w:val="19"/>
        </w:rPr>
      </w:pPr>
      <w:r>
        <w:rPr>
          <w:rFonts w:ascii="Arial" w:eastAsia="Arial" w:hAnsi="Arial" w:cs="Arial"/>
          <w:b/>
          <w:sz w:val="19"/>
          <w:szCs w:val="19"/>
        </w:rPr>
        <w:t>CLARRIE MAE A. CASTILLO</w:t>
      </w:r>
    </w:p>
    <w:p w:rsidR="00B713CB" w:rsidRDefault="003A0CF5" w:rsidP="003E2474">
      <w:pPr>
        <w:ind w:right="27"/>
        <w:contextualSpacing/>
        <w:jc w:val="both"/>
        <w:rPr>
          <w:rFonts w:ascii="Arial" w:eastAsia="Arial" w:hAnsi="Arial" w:cs="Arial"/>
          <w:b/>
          <w:sz w:val="19"/>
          <w:szCs w:val="19"/>
        </w:rPr>
      </w:pPr>
      <w:r>
        <w:rPr>
          <w:rFonts w:ascii="Arial" w:eastAsia="Arial" w:hAnsi="Arial" w:cs="Arial"/>
          <w:b/>
          <w:sz w:val="19"/>
          <w:szCs w:val="19"/>
        </w:rPr>
        <w:t>MARIEL B. FERRARIZ</w:t>
      </w:r>
    </w:p>
    <w:p w:rsidR="00B713CB" w:rsidRDefault="00B713CB" w:rsidP="003E2474">
      <w:pPr>
        <w:ind w:right="27"/>
        <w:contextualSpacing/>
        <w:jc w:val="both"/>
        <w:rPr>
          <w:rFonts w:ascii="Arial" w:eastAsia="Arial" w:hAnsi="Arial" w:cs="Arial"/>
          <w:b/>
          <w:sz w:val="19"/>
          <w:szCs w:val="19"/>
        </w:rPr>
      </w:pPr>
    </w:p>
    <w:p w:rsidR="00B713CB" w:rsidRDefault="00B713CB" w:rsidP="003E2474">
      <w:pPr>
        <w:ind w:right="27"/>
        <w:contextualSpacing/>
        <w:jc w:val="both"/>
        <w:rPr>
          <w:rFonts w:ascii="Arial" w:eastAsia="Arial" w:hAnsi="Arial" w:cs="Arial"/>
          <w:b/>
          <w:sz w:val="19"/>
          <w:szCs w:val="19"/>
        </w:rPr>
      </w:pPr>
    </w:p>
    <w:p w:rsidR="00B713CB" w:rsidRDefault="00B713CB" w:rsidP="003E2474">
      <w:pPr>
        <w:ind w:right="27"/>
        <w:contextualSpacing/>
        <w:jc w:val="both"/>
        <w:rPr>
          <w:rFonts w:ascii="Arial" w:eastAsia="Arial" w:hAnsi="Arial" w:cs="Arial"/>
          <w:b/>
          <w:sz w:val="19"/>
          <w:szCs w:val="19"/>
        </w:rPr>
      </w:pPr>
      <w:r>
        <w:rPr>
          <w:rFonts w:ascii="Arial" w:eastAsia="Arial" w:hAnsi="Arial" w:cs="Arial"/>
          <w:b/>
          <w:sz w:val="19"/>
          <w:szCs w:val="19"/>
        </w:rPr>
        <w:t>MARC LEO L. BUTAC</w:t>
      </w:r>
    </w:p>
    <w:p w:rsidR="009D1D44" w:rsidRPr="003A0CF5" w:rsidRDefault="00B713CB" w:rsidP="003E2474">
      <w:pPr>
        <w:ind w:right="27"/>
        <w:contextualSpacing/>
        <w:jc w:val="both"/>
        <w:rPr>
          <w:rFonts w:ascii="Arial" w:eastAsia="Arial" w:hAnsi="Arial" w:cs="Arial"/>
          <w:b/>
          <w:sz w:val="19"/>
          <w:szCs w:val="19"/>
        </w:rPr>
      </w:pPr>
      <w:r w:rsidRPr="003A0CF5">
        <w:rPr>
          <w:rFonts w:ascii="Arial" w:eastAsia="Arial" w:hAnsi="Arial" w:cs="Arial"/>
          <w:sz w:val="19"/>
          <w:szCs w:val="19"/>
        </w:rPr>
        <w:t>Releasing Officer</w:t>
      </w:r>
      <w:r>
        <w:rPr>
          <w:rFonts w:ascii="Arial" w:eastAsia="Arial" w:hAnsi="Arial" w:cs="Arial"/>
          <w:sz w:val="19"/>
          <w:szCs w:val="19"/>
        </w:rPr>
        <w:t>:</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8D0C82" w:rsidRDefault="00080F1B"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6000" behindDoc="0" locked="0" layoutInCell="1" allowOverlap="1">
            <wp:simplePos x="0" y="0"/>
            <wp:positionH relativeFrom="column">
              <wp:posOffset>697329</wp:posOffset>
            </wp:positionH>
            <wp:positionV relativeFrom="paragraph">
              <wp:posOffset>194071</wp:posOffset>
            </wp:positionV>
            <wp:extent cx="5013325" cy="3759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Taal Interventions_25 January 2020 6PM.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3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080F1B"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1904" behindDoc="0" locked="0" layoutInCell="1" allowOverlap="1">
            <wp:simplePos x="0" y="0"/>
            <wp:positionH relativeFrom="column">
              <wp:posOffset>719455</wp:posOffset>
            </wp:positionH>
            <wp:positionV relativeFrom="paragraph">
              <wp:posOffset>199885</wp:posOffset>
            </wp:positionV>
            <wp:extent cx="4993005" cy="3742055"/>
            <wp:effectExtent l="0" t="0" r="0" b="0"/>
            <wp:wrapSquare wrapText="bothSides"/>
            <wp:docPr id="4" name="Picture 4" descr="Slid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00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9E784A" w:rsidRDefault="00080F1B"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2928" behindDoc="0" locked="0" layoutInCell="1" allowOverlap="1">
            <wp:simplePos x="0" y="0"/>
            <wp:positionH relativeFrom="column">
              <wp:posOffset>596306</wp:posOffset>
            </wp:positionH>
            <wp:positionV relativeFrom="paragraph">
              <wp:posOffset>71005</wp:posOffset>
            </wp:positionV>
            <wp:extent cx="4975860" cy="3746500"/>
            <wp:effectExtent l="0" t="0" r="0" b="6350"/>
            <wp:wrapSquare wrapText="bothSides"/>
            <wp:docPr id="1" name="Picture 1" descr="Slid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6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84A" w:rsidRDefault="009E784A"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080F1B"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4976" behindDoc="0" locked="0" layoutInCell="1" allowOverlap="1" wp14:anchorId="515E69F1" wp14:editId="2E132BFA">
            <wp:simplePos x="0" y="0"/>
            <wp:positionH relativeFrom="column">
              <wp:posOffset>552202</wp:posOffset>
            </wp:positionH>
            <wp:positionV relativeFrom="paragraph">
              <wp:posOffset>181964</wp:posOffset>
            </wp:positionV>
            <wp:extent cx="5048885" cy="3780790"/>
            <wp:effectExtent l="0" t="0" r="0" b="0"/>
            <wp:wrapSquare wrapText="bothSides"/>
            <wp:docPr id="2" name="Picture 2" descr="Slid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85" cy="378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336" w:rsidRDefault="00986336">
      <w:r>
        <w:separator/>
      </w:r>
    </w:p>
  </w:endnote>
  <w:endnote w:type="continuationSeparator" w:id="0">
    <w:p w:rsidR="00986336" w:rsidRDefault="0098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Default="006C4DC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Default="006C4DC4" w:rsidP="00517623">
    <w:pPr>
      <w:pBdr>
        <w:bottom w:val="single" w:sz="6" w:space="1" w:color="000000"/>
      </w:pBdr>
      <w:tabs>
        <w:tab w:val="left" w:pos="2371"/>
        <w:tab w:val="center" w:pos="5233"/>
      </w:tabs>
      <w:ind w:right="27"/>
      <w:contextualSpacing/>
      <w:jc w:val="right"/>
      <w:rPr>
        <w:sz w:val="16"/>
        <w:szCs w:val="16"/>
      </w:rPr>
    </w:pPr>
  </w:p>
  <w:p w:rsidR="006C4DC4" w:rsidRPr="006E2479" w:rsidRDefault="006C4DC4"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25998">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25998">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w:t>
    </w:r>
    <w:r w:rsidR="00E20BC8">
      <w:rPr>
        <w:rFonts w:ascii="Arial" w:eastAsia="Arial" w:hAnsi="Arial" w:cs="Arial"/>
        <w:sz w:val="14"/>
        <w:szCs w:val="14"/>
      </w:rPr>
      <w:t>2</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 Volcano Eruption as of </w:t>
    </w:r>
    <w:r w:rsidR="00E20BC8">
      <w:rPr>
        <w:rFonts w:ascii="Arial" w:eastAsia="Arial" w:hAnsi="Arial" w:cs="Arial"/>
        <w:sz w:val="14"/>
        <w:szCs w:val="14"/>
      </w:rPr>
      <w:t>30</w:t>
    </w:r>
    <w:r>
      <w:rPr>
        <w:rFonts w:ascii="Arial" w:eastAsia="Arial" w:hAnsi="Arial" w:cs="Arial"/>
        <w:sz w:val="14"/>
        <w:szCs w:val="14"/>
      </w:rPr>
      <w:t xml:space="preserve"> January 2020, 6PM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Default="006C4DC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336" w:rsidRDefault="00986336">
      <w:r>
        <w:separator/>
      </w:r>
    </w:p>
  </w:footnote>
  <w:footnote w:type="continuationSeparator" w:id="0">
    <w:p w:rsidR="00986336" w:rsidRDefault="00986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Default="006C4DC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Pr="00EF0730" w:rsidRDefault="006C4DC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DC4" w:rsidRPr="00EF0730" w:rsidRDefault="006C4DC4" w:rsidP="00AC4062">
    <w:pPr>
      <w:tabs>
        <w:tab w:val="center" w:pos="4680"/>
        <w:tab w:val="right" w:pos="9360"/>
      </w:tabs>
      <w:rPr>
        <w:noProof/>
        <w:sz w:val="20"/>
        <w:szCs w:val="20"/>
      </w:rPr>
    </w:pPr>
  </w:p>
  <w:p w:rsidR="006C4DC4" w:rsidRPr="00EF0730" w:rsidRDefault="006C4DC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C4DC4" w:rsidRPr="00EF0730" w:rsidRDefault="006C4DC4" w:rsidP="00660DD6">
    <w:pPr>
      <w:pBdr>
        <w:bottom w:val="single" w:sz="6" w:space="1" w:color="auto"/>
      </w:pBdr>
      <w:tabs>
        <w:tab w:val="center" w:pos="4680"/>
        <w:tab w:val="right" w:pos="9360"/>
      </w:tabs>
      <w:rPr>
        <w:noProof/>
        <w:sz w:val="20"/>
        <w:szCs w:val="20"/>
      </w:rPr>
    </w:pPr>
  </w:p>
  <w:p w:rsidR="006C4DC4" w:rsidRPr="00EF0730" w:rsidRDefault="006C4DC4" w:rsidP="005A1F2B">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C4" w:rsidRDefault="006C4DC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6"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6DA3EED"/>
    <w:multiLevelType w:val="hybridMultilevel"/>
    <w:tmpl w:val="2174D3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6"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4D5E4190"/>
    <w:multiLevelType w:val="hybridMultilevel"/>
    <w:tmpl w:val="FCE204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22"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4"/>
  </w:num>
  <w:num w:numId="2">
    <w:abstractNumId w:val="0"/>
  </w:num>
  <w:num w:numId="3">
    <w:abstractNumId w:val="2"/>
  </w:num>
  <w:num w:numId="4">
    <w:abstractNumId w:val="15"/>
  </w:num>
  <w:num w:numId="5">
    <w:abstractNumId w:val="10"/>
  </w:num>
  <w:num w:numId="6">
    <w:abstractNumId w:val="9"/>
  </w:num>
  <w:num w:numId="7">
    <w:abstractNumId w:val="8"/>
  </w:num>
  <w:num w:numId="8">
    <w:abstractNumId w:val="16"/>
  </w:num>
  <w:num w:numId="9">
    <w:abstractNumId w:val="25"/>
  </w:num>
  <w:num w:numId="10">
    <w:abstractNumId w:val="12"/>
  </w:num>
  <w:num w:numId="11">
    <w:abstractNumId w:val="1"/>
  </w:num>
  <w:num w:numId="12">
    <w:abstractNumId w:val="20"/>
  </w:num>
  <w:num w:numId="13">
    <w:abstractNumId w:val="17"/>
  </w:num>
  <w:num w:numId="14">
    <w:abstractNumId w:val="18"/>
  </w:num>
  <w:num w:numId="15">
    <w:abstractNumId w:val="21"/>
  </w:num>
  <w:num w:numId="16">
    <w:abstractNumId w:val="11"/>
  </w:num>
  <w:num w:numId="17">
    <w:abstractNumId w:val="24"/>
  </w:num>
  <w:num w:numId="18">
    <w:abstractNumId w:val="5"/>
  </w:num>
  <w:num w:numId="19">
    <w:abstractNumId w:val="4"/>
  </w:num>
  <w:num w:numId="20">
    <w:abstractNumId w:val="23"/>
  </w:num>
  <w:num w:numId="21">
    <w:abstractNumId w:val="19"/>
  </w:num>
  <w:num w:numId="22">
    <w:abstractNumId w:val="13"/>
  </w:num>
  <w:num w:numId="23">
    <w:abstractNumId w:val="22"/>
  </w:num>
  <w:num w:numId="24">
    <w:abstractNumId w:val="3"/>
  </w:num>
  <w:num w:numId="25">
    <w:abstractNumId w:val="7"/>
  </w:num>
  <w:num w:numId="2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D4B"/>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266"/>
    <w:rsid w:val="008E5E72"/>
    <w:rsid w:val="008E5F62"/>
    <w:rsid w:val="008E6CB0"/>
    <w:rsid w:val="008E6D8F"/>
    <w:rsid w:val="008E7023"/>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38CB"/>
    <w:rsid w:val="00FC3E81"/>
    <w:rsid w:val="00FC4140"/>
    <w:rsid w:val="00FC53B3"/>
    <w:rsid w:val="00FC545B"/>
    <w:rsid w:val="00FC5A06"/>
    <w:rsid w:val="00FC5D7E"/>
    <w:rsid w:val="00FC6863"/>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E9CB-4128-4846-8748-E5616763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6536</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Marc Leo L. Butac</cp:lastModifiedBy>
  <cp:revision>8</cp:revision>
  <cp:lastPrinted>2020-01-15T08:23:00Z</cp:lastPrinted>
  <dcterms:created xsi:type="dcterms:W3CDTF">2020-01-30T07:11:00Z</dcterms:created>
  <dcterms:modified xsi:type="dcterms:W3CDTF">2020-01-30T08:35:00Z</dcterms:modified>
</cp:coreProperties>
</file>