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CC7521"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#36</w:t>
      </w:r>
      <w:r w:rsidR="0017624E">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r w:rsidR="0017624E" w:rsidRPr="00AC2F21">
        <w:rPr>
          <w:rFonts w:ascii="Arial" w:eastAsia="Arial" w:hAnsi="Arial" w:cs="Arial"/>
          <w:b/>
          <w:sz w:val="32"/>
          <w:szCs w:val="24"/>
        </w:rPr>
        <w:t>Taal</w:t>
      </w:r>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CC7521">
        <w:rPr>
          <w:rFonts w:ascii="Arial" w:eastAsia="Arial" w:hAnsi="Arial" w:cs="Arial"/>
          <w:sz w:val="24"/>
          <w:szCs w:val="24"/>
        </w:rPr>
        <w:t>3</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E2474">
      <w:pPr>
        <w:ind w:right="27"/>
        <w:contextualSpacing/>
        <w:jc w:val="right"/>
        <w:rPr>
          <w:rFonts w:ascii="Arial" w:eastAsia="Arial" w:hAnsi="Arial" w:cs="Arial"/>
          <w:i/>
          <w:color w:val="0070C0"/>
          <w:sz w:val="16"/>
          <w:szCs w:val="24"/>
        </w:rPr>
      </w:pPr>
    </w:p>
    <w:p w:rsidR="00FC53B3" w:rsidRPr="00AC2F21" w:rsidRDefault="00DD38C2" w:rsidP="003E247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3E2474">
      <w:pPr>
        <w:ind w:right="27"/>
        <w:contextualSpacing/>
        <w:rPr>
          <w:rFonts w:ascii="Arial" w:eastAsia="Arial" w:hAnsi="Arial" w:cs="Arial"/>
          <w:i/>
          <w:color w:val="0070C0"/>
          <w:sz w:val="24"/>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433A59" w:rsidRPr="00433A59">
        <w:rPr>
          <w:rFonts w:ascii="Arial" w:eastAsia="Times New Roman" w:hAnsi="Arial" w:cs="Arial"/>
          <w:b/>
          <w:bCs/>
          <w:color w:val="0070C0"/>
          <w:sz w:val="24"/>
          <w:szCs w:val="24"/>
        </w:rPr>
        <w:t xml:space="preserve">129,010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433A59" w:rsidRPr="00433A59">
        <w:rPr>
          <w:rFonts w:ascii="Arial" w:eastAsia="Times New Roman" w:hAnsi="Arial" w:cs="Arial"/>
          <w:b/>
          <w:bCs/>
          <w:color w:val="0070C0"/>
          <w:sz w:val="24"/>
          <w:szCs w:val="24"/>
        </w:rPr>
        <w:t xml:space="preserve">482,925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848" w:type="pct"/>
        <w:tblInd w:w="421" w:type="dxa"/>
        <w:tblCellMar>
          <w:left w:w="0" w:type="dxa"/>
          <w:right w:w="0" w:type="dxa"/>
        </w:tblCellMar>
        <w:tblLook w:val="04A0" w:firstRow="1" w:lastRow="0" w:firstColumn="1" w:lastColumn="0" w:noHBand="0" w:noVBand="1"/>
      </w:tblPr>
      <w:tblGrid>
        <w:gridCol w:w="202"/>
        <w:gridCol w:w="4758"/>
        <w:gridCol w:w="1560"/>
        <w:gridCol w:w="1461"/>
        <w:gridCol w:w="1460"/>
      </w:tblGrid>
      <w:tr w:rsidR="00677F2B" w:rsidRPr="00677F2B" w:rsidTr="00433A59">
        <w:trPr>
          <w:trHeight w:val="42"/>
          <w:tblHeader/>
        </w:trPr>
        <w:tc>
          <w:tcPr>
            <w:tcW w:w="262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77F2B" w:rsidRPr="00677F2B" w:rsidRDefault="00677F2B" w:rsidP="00677F2B">
            <w:pPr>
              <w:ind w:right="57"/>
              <w:contextualSpacing/>
              <w:jc w:val="center"/>
              <w:rPr>
                <w:rFonts w:ascii="Arial" w:hAnsi="Arial" w:cs="Arial"/>
                <w:b/>
                <w:bCs/>
                <w:color w:val="000000"/>
                <w:sz w:val="20"/>
                <w:szCs w:val="20"/>
              </w:rPr>
            </w:pPr>
            <w:r w:rsidRPr="00677F2B">
              <w:rPr>
                <w:rFonts w:ascii="Arial" w:hAnsi="Arial" w:cs="Arial"/>
                <w:b/>
                <w:bCs/>
                <w:color w:val="000000"/>
                <w:sz w:val="20"/>
                <w:szCs w:val="20"/>
              </w:rPr>
              <w:t xml:space="preserve">REGION / PROVINCE / MUNICIPALITY </w:t>
            </w:r>
          </w:p>
        </w:tc>
        <w:tc>
          <w:tcPr>
            <w:tcW w:w="237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77F2B" w:rsidRPr="00677F2B" w:rsidRDefault="00677F2B" w:rsidP="00677F2B">
            <w:pPr>
              <w:ind w:right="57"/>
              <w:contextualSpacing/>
              <w:jc w:val="center"/>
              <w:rPr>
                <w:rFonts w:ascii="Arial" w:hAnsi="Arial" w:cs="Arial"/>
                <w:b/>
                <w:bCs/>
                <w:color w:val="000000"/>
                <w:sz w:val="20"/>
                <w:szCs w:val="20"/>
              </w:rPr>
            </w:pPr>
            <w:r w:rsidRPr="00677F2B">
              <w:rPr>
                <w:rFonts w:ascii="Arial" w:hAnsi="Arial" w:cs="Arial"/>
                <w:b/>
                <w:bCs/>
                <w:color w:val="000000"/>
                <w:sz w:val="20"/>
                <w:szCs w:val="20"/>
              </w:rPr>
              <w:t xml:space="preserve"> NUMBER OF AFFECTED </w:t>
            </w:r>
          </w:p>
        </w:tc>
      </w:tr>
      <w:tr w:rsidR="00677F2B" w:rsidRPr="00677F2B" w:rsidTr="00433A59">
        <w:trPr>
          <w:trHeight w:val="42"/>
          <w:tblHeader/>
        </w:trPr>
        <w:tc>
          <w:tcPr>
            <w:tcW w:w="2627" w:type="pct"/>
            <w:gridSpan w:val="2"/>
            <w:vMerge/>
            <w:tcBorders>
              <w:top w:val="single" w:sz="4" w:space="0" w:color="auto"/>
              <w:left w:val="single" w:sz="4" w:space="0" w:color="auto"/>
              <w:bottom w:val="single" w:sz="4" w:space="0" w:color="auto"/>
              <w:right w:val="single" w:sz="4" w:space="0" w:color="auto"/>
            </w:tcBorders>
            <w:vAlign w:val="center"/>
            <w:hideMark/>
          </w:tcPr>
          <w:p w:rsidR="00677F2B" w:rsidRPr="00677F2B" w:rsidRDefault="00677F2B" w:rsidP="00677F2B">
            <w:pPr>
              <w:ind w:right="57"/>
              <w:contextualSpacing/>
              <w:rPr>
                <w:rFonts w:ascii="Arial" w:hAnsi="Arial" w:cs="Arial"/>
                <w:b/>
                <w:bCs/>
                <w:color w:val="000000"/>
                <w:sz w:val="20"/>
                <w:szCs w:val="20"/>
              </w:rPr>
            </w:pPr>
          </w:p>
        </w:tc>
        <w:tc>
          <w:tcPr>
            <w:tcW w:w="8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77F2B" w:rsidRPr="00677F2B" w:rsidRDefault="00677F2B" w:rsidP="00677F2B">
            <w:pPr>
              <w:ind w:right="57"/>
              <w:contextualSpacing/>
              <w:jc w:val="center"/>
              <w:rPr>
                <w:rFonts w:ascii="Arial" w:hAnsi="Arial" w:cs="Arial"/>
                <w:b/>
                <w:bCs/>
                <w:color w:val="000000"/>
                <w:sz w:val="20"/>
                <w:szCs w:val="20"/>
              </w:rPr>
            </w:pPr>
            <w:r w:rsidRPr="00677F2B">
              <w:rPr>
                <w:rFonts w:ascii="Arial" w:hAnsi="Arial" w:cs="Arial"/>
                <w:b/>
                <w:bCs/>
                <w:color w:val="000000"/>
                <w:sz w:val="20"/>
                <w:szCs w:val="20"/>
              </w:rPr>
              <w:t xml:space="preserve"> Barangays </w:t>
            </w:r>
          </w:p>
        </w:tc>
        <w:tc>
          <w:tcPr>
            <w:tcW w:w="7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77F2B" w:rsidRPr="00677F2B" w:rsidRDefault="00677F2B" w:rsidP="00677F2B">
            <w:pPr>
              <w:ind w:right="57"/>
              <w:contextualSpacing/>
              <w:jc w:val="center"/>
              <w:rPr>
                <w:rFonts w:ascii="Arial" w:hAnsi="Arial" w:cs="Arial"/>
                <w:b/>
                <w:bCs/>
                <w:color w:val="000000"/>
                <w:sz w:val="20"/>
                <w:szCs w:val="20"/>
              </w:rPr>
            </w:pPr>
            <w:r w:rsidRPr="00677F2B">
              <w:rPr>
                <w:rFonts w:ascii="Arial" w:hAnsi="Arial" w:cs="Arial"/>
                <w:b/>
                <w:bCs/>
                <w:color w:val="000000"/>
                <w:sz w:val="20"/>
                <w:szCs w:val="20"/>
              </w:rPr>
              <w:t xml:space="preserve"> Families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77F2B" w:rsidRPr="00677F2B" w:rsidRDefault="00677F2B" w:rsidP="00677F2B">
            <w:pPr>
              <w:ind w:right="57"/>
              <w:contextualSpacing/>
              <w:jc w:val="center"/>
              <w:rPr>
                <w:rFonts w:ascii="Arial" w:hAnsi="Arial" w:cs="Arial"/>
                <w:b/>
                <w:bCs/>
                <w:color w:val="000000"/>
                <w:sz w:val="20"/>
                <w:szCs w:val="20"/>
              </w:rPr>
            </w:pPr>
            <w:r w:rsidRPr="00677F2B">
              <w:rPr>
                <w:rFonts w:ascii="Arial" w:hAnsi="Arial" w:cs="Arial"/>
                <w:b/>
                <w:bCs/>
                <w:color w:val="000000"/>
                <w:sz w:val="20"/>
                <w:szCs w:val="20"/>
              </w:rPr>
              <w:t xml:space="preserve"> Persons </w:t>
            </w:r>
          </w:p>
        </w:tc>
      </w:tr>
      <w:tr w:rsidR="00677F2B" w:rsidRPr="00677F2B" w:rsidTr="00433A59">
        <w:trPr>
          <w:trHeight w:val="20"/>
        </w:trPr>
        <w:tc>
          <w:tcPr>
            <w:tcW w:w="262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77F2B" w:rsidRPr="00677F2B" w:rsidRDefault="00677F2B" w:rsidP="00677F2B">
            <w:pPr>
              <w:ind w:right="57"/>
              <w:contextualSpacing/>
              <w:jc w:val="center"/>
              <w:rPr>
                <w:rFonts w:ascii="Arial" w:hAnsi="Arial" w:cs="Arial"/>
                <w:b/>
                <w:bCs/>
                <w:color w:val="000000"/>
                <w:sz w:val="20"/>
                <w:szCs w:val="20"/>
              </w:rPr>
            </w:pPr>
            <w:r w:rsidRPr="00677F2B">
              <w:rPr>
                <w:rFonts w:ascii="Arial" w:hAnsi="Arial" w:cs="Arial"/>
                <w:b/>
                <w:bCs/>
                <w:color w:val="000000"/>
                <w:sz w:val="20"/>
                <w:szCs w:val="20"/>
              </w:rPr>
              <w:t>GRAND TOTAL</w:t>
            </w:r>
          </w:p>
        </w:tc>
        <w:tc>
          <w:tcPr>
            <w:tcW w:w="826" w:type="pct"/>
            <w:tcBorders>
              <w:top w:val="single" w:sz="4" w:space="0" w:color="auto"/>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single" w:sz="4" w:space="0" w:color="auto"/>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129,010 </w:t>
            </w:r>
          </w:p>
        </w:tc>
        <w:tc>
          <w:tcPr>
            <w:tcW w:w="773" w:type="pct"/>
            <w:tcBorders>
              <w:top w:val="single" w:sz="4" w:space="0" w:color="auto"/>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482,925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NCR</w:t>
            </w:r>
          </w:p>
        </w:tc>
        <w:tc>
          <w:tcPr>
            <w:tcW w:w="826"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1,599 </w:t>
            </w:r>
          </w:p>
        </w:tc>
        <w:tc>
          <w:tcPr>
            <w:tcW w:w="773"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6,208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Caloocan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51</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210</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Makati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20</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78</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Malabon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32</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141</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Mandaluyong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72</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273</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Manila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210</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814</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Marikina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5</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Muntinlupa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367</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1406</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Navotas**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12</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48</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Paranaque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123</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446</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Taguig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590</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2257</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Quezon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61</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262</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San Juan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17</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56</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7F2B" w:rsidRPr="00677F2B" w:rsidRDefault="00677F2B" w:rsidP="00433A59">
            <w:pPr>
              <w:ind w:right="57" w:firstLine="140"/>
              <w:contextualSpacing/>
              <w:rPr>
                <w:rFonts w:ascii="Arial" w:hAnsi="Arial" w:cs="Arial"/>
                <w:i/>
                <w:iCs/>
                <w:color w:val="000000"/>
                <w:sz w:val="20"/>
                <w:szCs w:val="20"/>
              </w:rPr>
            </w:pPr>
            <w:r w:rsidRPr="00677F2B">
              <w:rPr>
                <w:rFonts w:ascii="Arial" w:hAnsi="Arial" w:cs="Arial"/>
                <w:i/>
                <w:iCs/>
                <w:color w:val="000000"/>
                <w:sz w:val="20"/>
                <w:szCs w:val="20"/>
              </w:rPr>
              <w:t>Valenzuela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43</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212</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REGION III</w:t>
            </w:r>
          </w:p>
        </w:tc>
        <w:tc>
          <w:tcPr>
            <w:tcW w:w="826"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99 </w:t>
            </w:r>
          </w:p>
        </w:tc>
        <w:tc>
          <w:tcPr>
            <w:tcW w:w="773"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353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Bataan</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3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11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Hermosa**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11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Bulacan</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14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44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Baliuag**</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Calumpit**</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Guiguinto**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Hagonoy**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Malolos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Plaridel**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Nueva Ecija</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10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30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Cabanatuan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Cabiao**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Talavera**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16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Pampanga</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50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184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Angeles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Apalit**</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Masantol**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Mexico**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lastRenderedPageBreak/>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San Fernando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Santa Ana**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24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Tarlac</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5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27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Capas**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Paniqui**</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Tarlac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Zambales</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17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57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Iba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Olongapo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Felipe**</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Narciso**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22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CALABARZON</w:t>
            </w:r>
          </w:p>
        </w:tc>
        <w:tc>
          <w:tcPr>
            <w:tcW w:w="826"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127,312 </w:t>
            </w:r>
          </w:p>
        </w:tc>
        <w:tc>
          <w:tcPr>
            <w:tcW w:w="773" w:type="pct"/>
            <w:tcBorders>
              <w:top w:val="nil"/>
              <w:left w:val="nil"/>
              <w:bottom w:val="single" w:sz="4" w:space="0" w:color="000000"/>
              <w:right w:val="single" w:sz="4" w:space="0" w:color="000000"/>
            </w:tcBorders>
            <w:shd w:val="clear" w:color="A5A5A5" w:fill="A5A5A5"/>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476,364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Batangas</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85,390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320,755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noWrap/>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Agoncillo*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387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noWrap/>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Alitagtag**</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1,873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6,231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Balayan**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4,878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17,249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Balete*</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302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742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Batangas City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12,495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46,764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Bauan**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8,698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31,948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Calaca*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2,280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8,547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Calatagan**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2,293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8,210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Cuenca*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1,105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3,786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Ibaan**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1,631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5,768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Laurel*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912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4,067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Lemery*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348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1,585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Lian**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853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3,306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Lipa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7,476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31,471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Lobo**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346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1,341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Mabini*</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1,182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4,031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Malvar**</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3,857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14,515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Mataas Na Kahoy*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1,099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3,895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Nasugbu**</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2,511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8,923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Padre Garcia**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708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3,031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Rosario**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2,895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11,920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Jose**</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1,838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7,883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Juan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1,384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5,070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Luis**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5,135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17,833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Nicolas*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10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Pascual**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5,777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20,086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Santa Teresita**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353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1,101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Santo Tomas**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2,699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11,651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209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1,001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Talisay*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325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1,455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Tanauan*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6,889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25,746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Taysan**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822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3,039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Tuy**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2,134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8,078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Cavite</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26,784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97,111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noWrap/>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Alfonso**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2,856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10,979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Amadeo**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881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3,274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Bacoor**</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514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1,849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Carmona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328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1,253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Dasmariñas**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691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2,671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General Emilio Aguinaldo**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90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369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General Trias**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1,470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5,740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Indang**</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368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1,330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lastRenderedPageBreak/>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Maragondon**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488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2,161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Mendez (MENDEZ-NUÑEZ)**</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362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1,330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Naic**</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187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668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Noveleta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Silang**</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377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1,485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Tagaytay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3,421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12,707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Tanza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151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636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Ternate**</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Trece Martires City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14,556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50,504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Laguna</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8,729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33,275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Alaminos**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709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2,518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558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2,142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Cabuyao**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688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3,482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Calamba**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5,369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19,608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Cavinti**</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51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217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Kalayaan**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103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Los Baños**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304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1,026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Magdalena**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172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Majayjay**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229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Nagcarlan**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116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408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Pakil**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Pila**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154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551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Pablo City**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289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1,426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Santa Cruz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185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756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Santa Rosa**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136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504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Siniloan**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55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Quezon</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5,899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23,211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Candelaria**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1,306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5,917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Dolores**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620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2,368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Gumaca**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Infanta**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Lucena City (capital)**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266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1,051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Pagbilao**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90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352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Pitogo**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143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Real**</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15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51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Sampaloc**</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San Antonio**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673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2,785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Sariaya**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1,202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4,274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Tayabas**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98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373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Tiaong**</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1,557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5,770 </w:t>
            </w:r>
          </w:p>
        </w:tc>
      </w:tr>
      <w:tr w:rsidR="00677F2B" w:rsidRPr="00677F2B" w:rsidTr="00677F2B">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77F2B" w:rsidRPr="00677F2B" w:rsidRDefault="00677F2B" w:rsidP="00677F2B">
            <w:pPr>
              <w:ind w:right="57"/>
              <w:contextualSpacing/>
              <w:rPr>
                <w:rFonts w:ascii="Arial" w:hAnsi="Arial" w:cs="Arial"/>
                <w:b/>
                <w:bCs/>
                <w:color w:val="000000"/>
                <w:sz w:val="20"/>
                <w:szCs w:val="20"/>
              </w:rPr>
            </w:pPr>
            <w:r w:rsidRPr="00677F2B">
              <w:rPr>
                <w:rFonts w:ascii="Arial" w:hAnsi="Arial" w:cs="Arial"/>
                <w:b/>
                <w:bCs/>
                <w:color w:val="000000"/>
                <w:sz w:val="20"/>
                <w:szCs w:val="20"/>
              </w:rPr>
              <w:t>Rizal</w:t>
            </w:r>
          </w:p>
        </w:tc>
        <w:tc>
          <w:tcPr>
            <w:tcW w:w="826"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 510 </w:t>
            </w:r>
          </w:p>
        </w:tc>
        <w:tc>
          <w:tcPr>
            <w:tcW w:w="773" w:type="pct"/>
            <w:tcBorders>
              <w:top w:val="nil"/>
              <w:left w:val="nil"/>
              <w:bottom w:val="single" w:sz="4" w:space="0" w:color="000000"/>
              <w:right w:val="single" w:sz="4" w:space="0" w:color="000000"/>
            </w:tcBorders>
            <w:shd w:val="clear" w:color="D8D8D8" w:fill="D8D8D8"/>
            <w:noWrap/>
            <w:vAlign w:val="bottom"/>
            <w:hideMark/>
          </w:tcPr>
          <w:p w:rsidR="00677F2B" w:rsidRPr="00677F2B" w:rsidRDefault="00677F2B" w:rsidP="00677F2B">
            <w:pPr>
              <w:ind w:right="57"/>
              <w:contextualSpacing/>
              <w:jc w:val="right"/>
              <w:rPr>
                <w:rFonts w:ascii="Arial" w:hAnsi="Arial" w:cs="Arial"/>
                <w:b/>
                <w:bCs/>
                <w:color w:val="000000"/>
                <w:sz w:val="20"/>
                <w:szCs w:val="20"/>
              </w:rPr>
            </w:pPr>
            <w:r w:rsidRPr="00677F2B">
              <w:rPr>
                <w:rFonts w:ascii="Arial" w:hAnsi="Arial" w:cs="Arial"/>
                <w:b/>
                <w:bCs/>
                <w:color w:val="000000"/>
                <w:sz w:val="20"/>
                <w:szCs w:val="20"/>
              </w:rPr>
              <w:t xml:space="preserve">2,012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Angono**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City of Antipolo**</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156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659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Baras**</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Binangonan**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114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Cainta**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82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315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Cardona**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Jala-Jala**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73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282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Morong**</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Pililla**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27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93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Rodriguez (Montalban)**</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80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Tanay**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55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Taytay**</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53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223 </w:t>
            </w:r>
          </w:p>
        </w:tc>
      </w:tr>
      <w:tr w:rsidR="00677F2B" w:rsidRPr="00677F2B" w:rsidTr="00677F2B">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677F2B" w:rsidRPr="00677F2B" w:rsidRDefault="00677F2B" w:rsidP="00677F2B">
            <w:pPr>
              <w:ind w:right="57"/>
              <w:contextualSpacing/>
              <w:jc w:val="right"/>
              <w:rPr>
                <w:rFonts w:ascii="Arial" w:hAnsi="Arial" w:cs="Arial"/>
                <w:color w:val="000000"/>
                <w:sz w:val="20"/>
                <w:szCs w:val="20"/>
              </w:rPr>
            </w:pPr>
            <w:r w:rsidRPr="00677F2B">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677F2B" w:rsidRPr="00677F2B" w:rsidRDefault="00677F2B" w:rsidP="00677F2B">
            <w:pPr>
              <w:ind w:right="57"/>
              <w:contextualSpacing/>
              <w:rPr>
                <w:rFonts w:ascii="Arial" w:hAnsi="Arial" w:cs="Arial"/>
                <w:i/>
                <w:iCs/>
                <w:color w:val="000000"/>
                <w:sz w:val="20"/>
                <w:szCs w:val="20"/>
              </w:rPr>
            </w:pPr>
            <w:r w:rsidRPr="00677F2B">
              <w:rPr>
                <w:rFonts w:ascii="Arial" w:hAnsi="Arial" w:cs="Arial"/>
                <w:i/>
                <w:iCs/>
                <w:color w:val="000000"/>
                <w:sz w:val="20"/>
                <w:szCs w:val="20"/>
              </w:rPr>
              <w:t>Teresa**</w:t>
            </w:r>
          </w:p>
        </w:tc>
        <w:tc>
          <w:tcPr>
            <w:tcW w:w="826"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14 </w:t>
            </w:r>
          </w:p>
        </w:tc>
        <w:tc>
          <w:tcPr>
            <w:tcW w:w="773" w:type="pct"/>
            <w:tcBorders>
              <w:top w:val="nil"/>
              <w:left w:val="nil"/>
              <w:bottom w:val="single" w:sz="4" w:space="0" w:color="000000"/>
              <w:right w:val="single" w:sz="4" w:space="0" w:color="000000"/>
            </w:tcBorders>
            <w:shd w:val="clear" w:color="auto" w:fill="auto"/>
            <w:noWrap/>
            <w:vAlign w:val="bottom"/>
            <w:hideMark/>
          </w:tcPr>
          <w:p w:rsidR="00677F2B" w:rsidRPr="00677F2B" w:rsidRDefault="00677F2B" w:rsidP="00677F2B">
            <w:pPr>
              <w:ind w:right="57"/>
              <w:contextualSpacing/>
              <w:jc w:val="right"/>
              <w:rPr>
                <w:rFonts w:ascii="Arial" w:hAnsi="Arial" w:cs="Arial"/>
                <w:i/>
                <w:iCs/>
                <w:color w:val="000000"/>
                <w:sz w:val="20"/>
                <w:szCs w:val="20"/>
              </w:rPr>
            </w:pPr>
            <w:r w:rsidRPr="00677F2B">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lastRenderedPageBreak/>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433A59" w:rsidRPr="00433A59">
        <w:rPr>
          <w:rFonts w:ascii="Arial" w:eastAsia="Times New Roman" w:hAnsi="Arial" w:cs="Arial"/>
          <w:b/>
          <w:bCs/>
          <w:color w:val="0070C0"/>
          <w:sz w:val="24"/>
          <w:szCs w:val="24"/>
        </w:rPr>
        <w:t xml:space="preserve">6,830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433A59" w:rsidRPr="00433A59">
        <w:rPr>
          <w:rFonts w:ascii="Arial" w:eastAsia="Times New Roman" w:hAnsi="Arial" w:cs="Arial"/>
          <w:b/>
          <w:bCs/>
          <w:color w:val="0070C0"/>
          <w:sz w:val="24"/>
          <w:szCs w:val="24"/>
        </w:rPr>
        <w:t xml:space="preserve">23,915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15</w:t>
      </w:r>
      <w:r w:rsidR="002C6048">
        <w:rPr>
          <w:rFonts w:ascii="Arial" w:eastAsia="Times New Roman" w:hAnsi="Arial" w:cs="Arial"/>
          <w:b/>
          <w:color w:val="0070C0"/>
          <w:sz w:val="24"/>
          <w:szCs w:val="24"/>
        </w:rPr>
        <w:t>2</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7" w:type="pct"/>
        <w:tblInd w:w="846" w:type="dxa"/>
        <w:tblCellMar>
          <w:left w:w="0" w:type="dxa"/>
          <w:right w:w="0" w:type="dxa"/>
        </w:tblCellMar>
        <w:tblLook w:val="04A0" w:firstRow="1" w:lastRow="0" w:firstColumn="1" w:lastColumn="0" w:noHBand="0" w:noVBand="1"/>
      </w:tblPr>
      <w:tblGrid>
        <w:gridCol w:w="119"/>
        <w:gridCol w:w="2008"/>
        <w:gridCol w:w="864"/>
        <w:gridCol w:w="824"/>
        <w:gridCol w:w="1272"/>
        <w:gridCol w:w="1272"/>
        <w:gridCol w:w="1272"/>
        <w:gridCol w:w="1263"/>
      </w:tblGrid>
      <w:tr w:rsidR="00433A59" w:rsidRPr="00433A59" w:rsidTr="00433A59">
        <w:trPr>
          <w:trHeight w:val="20"/>
          <w:tblHeader/>
        </w:trPr>
        <w:tc>
          <w:tcPr>
            <w:tcW w:w="11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NUMBER OF EVACUATION CENTERS (ECs) </w:t>
            </w: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NUMBER OF DISPLACED </w:t>
            </w:r>
          </w:p>
        </w:tc>
      </w:tr>
      <w:tr w:rsidR="00433A59" w:rsidRPr="00433A59" w:rsidTr="00433A59">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INSIDE ECs </w:t>
            </w:r>
          </w:p>
        </w:tc>
      </w:tr>
      <w:tr w:rsidR="00433A59" w:rsidRPr="00433A59" w:rsidTr="00433A59">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14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Families </w:t>
            </w:r>
          </w:p>
        </w:tc>
        <w:tc>
          <w:tcPr>
            <w:tcW w:w="14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433A59">
              <w:rPr>
                <w:rFonts w:ascii="Arial" w:hAnsi="Arial" w:cs="Arial"/>
                <w:b/>
                <w:bCs/>
                <w:color w:val="000000"/>
                <w:sz w:val="20"/>
                <w:szCs w:val="20"/>
              </w:rPr>
              <w:t xml:space="preserve"> </w:t>
            </w:r>
          </w:p>
        </w:tc>
      </w:tr>
      <w:tr w:rsidR="00433A59" w:rsidRPr="00433A59" w:rsidTr="00433A59">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CUM </w:t>
            </w:r>
          </w:p>
        </w:tc>
        <w:tc>
          <w:tcPr>
            <w:tcW w:w="4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CUM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CUM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NOW </w:t>
            </w:r>
          </w:p>
        </w:tc>
      </w:tr>
      <w:tr w:rsidR="00433A59" w:rsidRPr="00433A59" w:rsidTr="00433A59">
        <w:trPr>
          <w:trHeight w:val="20"/>
        </w:trPr>
        <w:tc>
          <w:tcPr>
            <w:tcW w:w="11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743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152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60,158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6,830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224,889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23,915 </w:t>
            </w:r>
          </w:p>
        </w:tc>
      </w:tr>
      <w:tr w:rsidR="00433A59" w:rsidRPr="00433A59" w:rsidTr="00433A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743 </w:t>
            </w:r>
          </w:p>
        </w:tc>
        <w:tc>
          <w:tcPr>
            <w:tcW w:w="463"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152 </w:t>
            </w:r>
          </w:p>
        </w:tc>
        <w:tc>
          <w:tcPr>
            <w:tcW w:w="715"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60,158 </w:t>
            </w:r>
          </w:p>
        </w:tc>
        <w:tc>
          <w:tcPr>
            <w:tcW w:w="715"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6,830 </w:t>
            </w:r>
          </w:p>
        </w:tc>
        <w:tc>
          <w:tcPr>
            <w:tcW w:w="715"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224,889 </w:t>
            </w:r>
          </w:p>
        </w:tc>
        <w:tc>
          <w:tcPr>
            <w:tcW w:w="711"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23,915 </w:t>
            </w:r>
          </w:p>
        </w:tc>
      </w:tr>
      <w:tr w:rsidR="00433A59" w:rsidRPr="00433A59" w:rsidTr="00433A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599 </w:t>
            </w:r>
          </w:p>
        </w:tc>
        <w:tc>
          <w:tcPr>
            <w:tcW w:w="46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110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52,955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5,512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197,018 </w:t>
            </w:r>
          </w:p>
        </w:tc>
        <w:tc>
          <w:tcPr>
            <w:tcW w:w="711"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19,403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1,168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3,919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419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Balayan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48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3,954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414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13,816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1,412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Balete</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302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742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324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46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4,747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1,136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18,865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4,489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Bauan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52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5,755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21,110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432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Calaca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18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2,280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8,547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25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1,317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272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4,673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1,027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1,105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3,786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84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Ibaan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1,024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3,733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545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912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332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4,067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1,294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Lian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468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1,709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179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2,695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10,511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Lobo</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613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Mabini</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1,736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64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Malvar</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1,418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5,400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724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2,504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75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Nasugbu</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2,252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8,042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415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708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3,031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106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33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1,220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4,840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76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1,232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5,152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76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333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1,176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115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5,135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1,473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17,833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4,715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40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3,022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10,396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217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276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889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76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2,675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788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11,531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2,727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57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6,587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24,586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47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Taysan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1,004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176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Tuy</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844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2,807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313 </w:t>
            </w:r>
          </w:p>
        </w:tc>
      </w:tr>
      <w:tr w:rsidR="00433A59" w:rsidRPr="00433A59" w:rsidTr="00433A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116 </w:t>
            </w:r>
          </w:p>
        </w:tc>
        <w:tc>
          <w:tcPr>
            <w:tcW w:w="46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27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6,075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738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23,479 </w:t>
            </w:r>
          </w:p>
        </w:tc>
        <w:tc>
          <w:tcPr>
            <w:tcW w:w="711"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2,603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7,056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Amadeo</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1,540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1,431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226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37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369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131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481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416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1,894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1,517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77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299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1,056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102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495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lastRenderedPageBreak/>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Naic</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177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25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Noveleta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Silang</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245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148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2,202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8,348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454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Tanza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636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99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18 </w:t>
            </w:r>
          </w:p>
        </w:tc>
        <w:tc>
          <w:tcPr>
            <w:tcW w:w="46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11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919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427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3,582 </w:t>
            </w:r>
          </w:p>
        </w:tc>
        <w:tc>
          <w:tcPr>
            <w:tcW w:w="711"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1,499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63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386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110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Cabuyao</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247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401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2,215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1,389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Pakil</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20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526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39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r>
      <w:tr w:rsidR="00433A59" w:rsidRPr="00433A59" w:rsidTr="00433A59">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10 </w:t>
            </w:r>
          </w:p>
        </w:tc>
        <w:tc>
          <w:tcPr>
            <w:tcW w:w="46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4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209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153 </w:t>
            </w:r>
          </w:p>
        </w:tc>
        <w:tc>
          <w:tcPr>
            <w:tcW w:w="71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810 </w:t>
            </w:r>
          </w:p>
        </w:tc>
        <w:tc>
          <w:tcPr>
            <w:tcW w:w="711"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410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630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315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Lucena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71 </w:t>
            </w:r>
          </w:p>
        </w:tc>
      </w:tr>
      <w:tr w:rsidR="00433A59" w:rsidRPr="00433A59" w:rsidTr="00433A59">
        <w:trPr>
          <w:trHeight w:val="20"/>
        </w:trPr>
        <w:tc>
          <w:tcPr>
            <w:tcW w:w="67"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94 </w:t>
            </w:r>
          </w:p>
        </w:tc>
        <w:tc>
          <w:tcPr>
            <w:tcW w:w="711"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w:t>
      </w:r>
      <w:r w:rsidRPr="00AC2F21">
        <w:rPr>
          <w:rFonts w:ascii="Arial" w:eastAsia="Times New Roman" w:hAnsi="Arial" w:cs="Arial"/>
          <w:bCs/>
          <w:i/>
          <w:iCs/>
          <w:color w:val="000000"/>
          <w:sz w:val="16"/>
          <w:szCs w:val="24"/>
        </w:rPr>
        <w:t>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3E2474">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433A59" w:rsidRPr="00433A59">
        <w:rPr>
          <w:rFonts w:ascii="Arial" w:eastAsia="Times New Roman" w:hAnsi="Arial" w:cs="Arial"/>
          <w:b/>
          <w:bCs/>
          <w:color w:val="0070C0"/>
          <w:sz w:val="24"/>
          <w:szCs w:val="24"/>
        </w:rPr>
        <w:t xml:space="preserve">60,373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433A59" w:rsidRPr="00433A59">
        <w:rPr>
          <w:rFonts w:ascii="Arial" w:eastAsia="Times New Roman" w:hAnsi="Arial" w:cs="Arial"/>
          <w:b/>
          <w:bCs/>
          <w:color w:val="0070C0"/>
          <w:sz w:val="24"/>
          <w:szCs w:val="24"/>
        </w:rPr>
        <w:t xml:space="preserve">224,188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40" w:type="pct"/>
        <w:tblInd w:w="846" w:type="dxa"/>
        <w:tblCellMar>
          <w:left w:w="0" w:type="dxa"/>
          <w:right w:w="0" w:type="dxa"/>
        </w:tblCellMar>
        <w:tblLook w:val="04A0" w:firstRow="1" w:lastRow="0" w:firstColumn="1" w:lastColumn="0" w:noHBand="0" w:noVBand="1"/>
      </w:tblPr>
      <w:tblGrid>
        <w:gridCol w:w="141"/>
        <w:gridCol w:w="2553"/>
        <w:gridCol w:w="1538"/>
        <w:gridCol w:w="1538"/>
        <w:gridCol w:w="1538"/>
        <w:gridCol w:w="1533"/>
      </w:tblGrid>
      <w:tr w:rsidR="00433A59" w:rsidRPr="00433A59" w:rsidTr="00433A59">
        <w:trPr>
          <w:trHeight w:val="20"/>
          <w:tblHeader/>
        </w:trPr>
        <w:tc>
          <w:tcPr>
            <w:tcW w:w="1523"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REGION / PROVINCE / MUNICIPALITY </w:t>
            </w:r>
          </w:p>
        </w:tc>
        <w:tc>
          <w:tcPr>
            <w:tcW w:w="34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NUMBER OF DISPLACED </w:t>
            </w:r>
          </w:p>
        </w:tc>
      </w:tr>
      <w:tr w:rsidR="00433A59" w:rsidRPr="00433A59" w:rsidTr="00433A59">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34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OUTSIDE ECs </w:t>
            </w:r>
          </w:p>
        </w:tc>
      </w:tr>
      <w:tr w:rsidR="00433A59" w:rsidRPr="00433A59" w:rsidTr="00433A59">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173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Families </w:t>
            </w:r>
          </w:p>
        </w:tc>
        <w:tc>
          <w:tcPr>
            <w:tcW w:w="173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Persons </w:t>
            </w:r>
          </w:p>
        </w:tc>
      </w:tr>
      <w:tr w:rsidR="00433A59" w:rsidRPr="00433A59" w:rsidTr="00433A59">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CUM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NOW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CUM </w:t>
            </w:r>
          </w:p>
        </w:tc>
        <w:tc>
          <w:tcPr>
            <w:tcW w:w="8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NOW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GRAND TOTAL</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67,887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60,373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253,513 </w:t>
            </w:r>
          </w:p>
        </w:tc>
        <w:tc>
          <w:tcPr>
            <w:tcW w:w="868"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224,188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NCR</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1,599 </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1,599 </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6,208 </w:t>
            </w:r>
          </w:p>
        </w:tc>
        <w:tc>
          <w:tcPr>
            <w:tcW w:w="868"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6,208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Caloocan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51</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51</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210</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210</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Makati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20</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20</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78</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78</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Malabon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141</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141</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Mandaluyong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72</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72</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273</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273</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Manila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210</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210</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814</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814</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Marikina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Muntinlupa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367</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367</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1406</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1406</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Navotas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12</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12</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48</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48</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Paranaque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446</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446</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Taguig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590</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590</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2257</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2257</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Quezon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61</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61</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262</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262</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San Juan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17</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17</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56</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56</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38"/>
              <w:contextualSpacing/>
              <w:rPr>
                <w:rFonts w:ascii="Arial" w:hAnsi="Arial" w:cs="Arial"/>
                <w:i/>
                <w:iCs/>
                <w:color w:val="000000"/>
                <w:sz w:val="20"/>
                <w:szCs w:val="20"/>
              </w:rPr>
            </w:pPr>
            <w:r w:rsidRPr="00433A59">
              <w:rPr>
                <w:rFonts w:ascii="Arial" w:hAnsi="Arial" w:cs="Arial"/>
                <w:i/>
                <w:iCs/>
                <w:color w:val="000000"/>
                <w:sz w:val="20"/>
                <w:szCs w:val="20"/>
              </w:rPr>
              <w:t>Valenzuela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43</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43</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212</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212</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REGION III</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99 </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99 </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353 </w:t>
            </w:r>
          </w:p>
        </w:tc>
        <w:tc>
          <w:tcPr>
            <w:tcW w:w="868"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353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Bataan</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3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3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11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Hermosa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Bulacan</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14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14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44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44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Baliuag</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Calumpit</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Guiguinto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Hagonoy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Malolos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Plaridel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Nueva Ecija</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30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30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Cabanatuan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Cabiao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Talavera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16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16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Pampanga</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184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184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Angeles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Apalit</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Masantol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Mexico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San Fernando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Santa Ana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Tarlac</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27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27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Capas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Paniqui</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Tarlac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Zambales</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17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17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57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Iba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Olongapo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Felipe</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Narciso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CALABARZON</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66,189 </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58,675 </w:t>
            </w:r>
          </w:p>
        </w:tc>
        <w:tc>
          <w:tcPr>
            <w:tcW w:w="870"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246,952 </w:t>
            </w:r>
          </w:p>
        </w:tc>
        <w:tc>
          <w:tcPr>
            <w:tcW w:w="868"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217,627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Batangas</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31,470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27,072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119,214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102,439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Alitagtag</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2,312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2,312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Balayan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924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896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3,433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3,390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Batangas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7,748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6,313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27,899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21,766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Bauan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2,943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2,931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10,838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10,720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Calatagan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976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756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3,537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2,651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Ibaan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607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607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2,035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2,035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Lian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385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385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1,597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1,597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Lipa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20,960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20,960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Lobo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728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405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Mabini</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340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2,295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1,125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Malvar</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2,439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2,334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9,115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8,834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Mataas Na Kahoy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375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375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1,391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1,391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Nasugbu</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881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881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Rosario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1,675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1,675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7,080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7,080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Jose</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606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2,731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2,262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Juan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1,051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416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3,894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1,486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Pascual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2,755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2,439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9,690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8,566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Santa Teresita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212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212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Santo Tomas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Tanauan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302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302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1,160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1,160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Taysan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2,035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459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Tuy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1,290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686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5,271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3,027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Cavite</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20,709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19,696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73,632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69,597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Alfonso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1,128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889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3,923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3,017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Amadeo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481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315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1,734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946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Bacoor</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514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432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1,849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1,572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Carmona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328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328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1,253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1,253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Dasmariñas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1,240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1,240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General Trias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989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750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3,846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2,827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Indang</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342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334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1,253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1,189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Maragondon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1,105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1,079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Mendez (MENDEZ-NUÑEZ)</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835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835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Naic</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491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491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Silang</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1,240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1,240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Tagaytay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947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4,359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3,404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Trece Martires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14,556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14,556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50,504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50,504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Laguna</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7,810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6,075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29,693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22,626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Alaminos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691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268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2,455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1,053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468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468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1,756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1,756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Cabuyao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3,235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3,235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Calamba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4,741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3,566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17,393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12,215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Cavinti</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51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217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Kalayaan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Los Baños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304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304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1,026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1,026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Magdalena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172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Majayjay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Nagcarlan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408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408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Pakil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58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58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Pila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Pablo City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180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900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900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Santa Cruz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167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670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369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Santa Rosa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465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465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Siniloan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Quezon</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5,690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5,322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22,401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20,953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Candelaria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1,306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1,270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5,917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5,706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Dolores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1,738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1,738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Gumaca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Infanta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Lucena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245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965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965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Pagbilao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352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352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Pitogo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Real</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Sampaloc</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Antonio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650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650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2,691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2,691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Sariaya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4,274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4,274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Tayabas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98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373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373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Tiaong</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1,557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1,229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5,770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4,546 </w:t>
            </w:r>
          </w:p>
        </w:tc>
      </w:tr>
      <w:tr w:rsidR="00433A59" w:rsidRPr="00433A59" w:rsidTr="00433A59">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Rizal</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510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510 </w:t>
            </w:r>
          </w:p>
        </w:tc>
        <w:tc>
          <w:tcPr>
            <w:tcW w:w="870"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2,012 </w:t>
            </w:r>
          </w:p>
        </w:tc>
        <w:tc>
          <w:tcPr>
            <w:tcW w:w="868"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2,012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Angono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Antipolo</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156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659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659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Baras</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Binangonan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114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Cainta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82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315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315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Cardona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Jala-Jala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73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282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282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Morong</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Pililla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93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Rodriguez (Montalban)</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80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80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Tanay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55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Taytay</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53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223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223 </w:t>
            </w:r>
          </w:p>
        </w:tc>
      </w:tr>
      <w:tr w:rsidR="00433A59" w:rsidRPr="00433A59" w:rsidTr="00433A59">
        <w:trPr>
          <w:trHeight w:val="20"/>
        </w:trPr>
        <w:tc>
          <w:tcPr>
            <w:tcW w:w="79"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Teresa</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14 </w:t>
            </w:r>
          </w:p>
        </w:tc>
        <w:tc>
          <w:tcPr>
            <w:tcW w:w="870"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54 </w:t>
            </w:r>
          </w:p>
        </w:tc>
        <w:tc>
          <w:tcPr>
            <w:tcW w:w="868"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w:t>
      </w:r>
      <w:r>
        <w:rPr>
          <w:rFonts w:ascii="Arial" w:eastAsia="Times New Roman" w:hAnsi="Arial" w:cs="Arial"/>
          <w:bCs/>
          <w:i/>
          <w:iCs/>
          <w:color w:val="000000"/>
          <w:sz w:val="16"/>
          <w:szCs w:val="24"/>
        </w:rPr>
        <w:t>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Pr="00671C07" w:rsidRDefault="00F9530D" w:rsidP="003E2474">
      <w:pPr>
        <w:pStyle w:val="ListParagraph"/>
        <w:ind w:left="426"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2C6048" w:rsidRDefault="00306230" w:rsidP="003E2474">
      <w:pPr>
        <w:pStyle w:val="ListParagraph"/>
        <w:ind w:left="426" w:right="27"/>
        <w:jc w:val="both"/>
        <w:rPr>
          <w:rFonts w:ascii="Arial" w:eastAsia="Times New Roman" w:hAnsi="Arial" w:cs="Arial"/>
          <w:bCs/>
          <w:sz w:val="24"/>
          <w:szCs w:val="24"/>
        </w:rPr>
      </w:pPr>
      <w:r w:rsidRPr="002C6048">
        <w:rPr>
          <w:rFonts w:ascii="Arial" w:eastAsia="Times New Roman" w:hAnsi="Arial" w:cs="Arial"/>
          <w:bCs/>
          <w:sz w:val="24"/>
          <w:szCs w:val="24"/>
        </w:rPr>
        <w:t>A</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total</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of</w:t>
      </w:r>
      <w:r w:rsidR="00CA08E1" w:rsidRPr="002C6048">
        <w:rPr>
          <w:rFonts w:ascii="Arial" w:eastAsia="Times New Roman" w:hAnsi="Arial" w:cs="Arial"/>
          <w:bCs/>
          <w:sz w:val="24"/>
          <w:szCs w:val="24"/>
        </w:rPr>
        <w:t xml:space="preserve"> </w:t>
      </w:r>
      <w:r w:rsidRPr="00433A59">
        <w:rPr>
          <w:rFonts w:ascii="Arial" w:eastAsia="Times New Roman" w:hAnsi="Arial" w:cs="Arial"/>
          <w:b/>
          <w:bCs/>
          <w:color w:val="0070C0"/>
          <w:sz w:val="24"/>
          <w:szCs w:val="24"/>
        </w:rPr>
        <w:t>₱</w:t>
      </w:r>
      <w:r w:rsidR="00433A59" w:rsidRPr="00433A59">
        <w:rPr>
          <w:rFonts w:ascii="Arial" w:eastAsia="Times New Roman" w:hAnsi="Arial" w:cs="Arial"/>
          <w:b/>
          <w:bCs/>
          <w:color w:val="0070C0"/>
          <w:sz w:val="24"/>
          <w:szCs w:val="24"/>
        </w:rPr>
        <w:t xml:space="preserve">13,960,799.74 </w:t>
      </w:r>
      <w:r w:rsidRPr="002C6048">
        <w:rPr>
          <w:rFonts w:ascii="Arial" w:eastAsia="Times New Roman" w:hAnsi="Arial" w:cs="Arial"/>
          <w:bCs/>
          <w:sz w:val="24"/>
          <w:szCs w:val="24"/>
        </w:rPr>
        <w:t>worth</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of</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assistance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was</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provided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by</w:t>
      </w:r>
      <w:r w:rsidR="00CA08E1" w:rsidRPr="002C6048">
        <w:rPr>
          <w:rFonts w:ascii="Arial" w:eastAsia="Times New Roman" w:hAnsi="Arial" w:cs="Arial"/>
          <w:bCs/>
          <w:sz w:val="24"/>
          <w:szCs w:val="24"/>
        </w:rPr>
        <w:t xml:space="preserve"> </w:t>
      </w:r>
      <w:r w:rsidRPr="002C6048">
        <w:rPr>
          <w:rFonts w:ascii="Arial" w:eastAsia="Times New Roman" w:hAnsi="Arial" w:cs="Arial"/>
          <w:b/>
          <w:bCs/>
          <w:sz w:val="24"/>
          <w:szCs w:val="24"/>
        </w:rPr>
        <w:t>DSWD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to</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the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affected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families</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(see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Table</w:t>
      </w:r>
      <w:r w:rsidR="00CA08E1" w:rsidRPr="002C6048">
        <w:rPr>
          <w:rFonts w:ascii="Arial" w:eastAsia="Times New Roman" w:hAnsi="Arial" w:cs="Arial"/>
          <w:bCs/>
          <w:sz w:val="24"/>
          <w:szCs w:val="24"/>
        </w:rPr>
        <w:t xml:space="preserve"> </w:t>
      </w:r>
      <w:r w:rsidR="00896ABB" w:rsidRPr="002C6048">
        <w:rPr>
          <w:rFonts w:ascii="Arial" w:eastAsia="Times New Roman" w:hAnsi="Arial" w:cs="Arial"/>
          <w:bCs/>
          <w:sz w:val="24"/>
          <w:szCs w:val="24"/>
        </w:rPr>
        <w:t>4</w:t>
      </w:r>
      <w:r w:rsidRPr="002C6048">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18"/>
        <w:gridCol w:w="2429"/>
        <w:gridCol w:w="1562"/>
        <w:gridCol w:w="1170"/>
        <w:gridCol w:w="1241"/>
        <w:gridCol w:w="1134"/>
        <w:gridCol w:w="1719"/>
      </w:tblGrid>
      <w:tr w:rsidR="00433A59" w:rsidRPr="00433A59" w:rsidTr="00433A59">
        <w:trPr>
          <w:trHeight w:val="42"/>
          <w:tblHeader/>
        </w:trPr>
        <w:tc>
          <w:tcPr>
            <w:tcW w:w="13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REGION / PROVINCE / MUNICIPALITY </w:t>
            </w:r>
          </w:p>
        </w:tc>
        <w:tc>
          <w:tcPr>
            <w:tcW w:w="364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COST OF ASSISTANCE </w:t>
            </w:r>
          </w:p>
        </w:tc>
      </w:tr>
      <w:tr w:rsidR="00433A59" w:rsidRPr="00433A59" w:rsidTr="00433A59">
        <w:trPr>
          <w:trHeight w:val="20"/>
          <w:tblHeader/>
        </w:trPr>
        <w:tc>
          <w:tcPr>
            <w:tcW w:w="1359" w:type="pct"/>
            <w:gridSpan w:val="2"/>
            <w:vMerge/>
            <w:tcBorders>
              <w:top w:val="single" w:sz="4" w:space="0" w:color="auto"/>
              <w:left w:val="single" w:sz="4" w:space="0" w:color="auto"/>
              <w:bottom w:val="single" w:sz="4" w:space="0" w:color="auto"/>
              <w:right w:val="single" w:sz="4" w:space="0" w:color="auto"/>
            </w:tcBorders>
            <w:vAlign w:val="center"/>
            <w:hideMark/>
          </w:tcPr>
          <w:p w:rsidR="00433A59" w:rsidRPr="00433A59" w:rsidRDefault="00433A59" w:rsidP="00433A59">
            <w:pPr>
              <w:ind w:right="57"/>
              <w:contextualSpacing/>
              <w:rPr>
                <w:rFonts w:ascii="Arial" w:hAnsi="Arial" w:cs="Arial"/>
                <w:b/>
                <w:bCs/>
                <w:color w:val="000000"/>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DSWD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LGU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NGOs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OTHERS </w:t>
            </w:r>
          </w:p>
        </w:tc>
        <w:tc>
          <w:tcPr>
            <w:tcW w:w="9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 xml:space="preserve"> GRAND TOTAL </w:t>
            </w:r>
          </w:p>
        </w:tc>
      </w:tr>
      <w:tr w:rsidR="00433A59" w:rsidRPr="00433A59" w:rsidTr="00433A59">
        <w:trPr>
          <w:trHeight w:val="20"/>
        </w:trPr>
        <w:tc>
          <w:tcPr>
            <w:tcW w:w="13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jc w:val="center"/>
              <w:rPr>
                <w:rFonts w:ascii="Arial" w:hAnsi="Arial" w:cs="Arial"/>
                <w:b/>
                <w:bCs/>
                <w:color w:val="000000"/>
                <w:sz w:val="20"/>
                <w:szCs w:val="20"/>
              </w:rPr>
            </w:pPr>
            <w:r w:rsidRPr="00433A59">
              <w:rPr>
                <w:rFonts w:ascii="Arial" w:hAnsi="Arial" w:cs="Arial"/>
                <w:b/>
                <w:bCs/>
                <w:color w:val="000000"/>
                <w:sz w:val="20"/>
                <w:szCs w:val="20"/>
              </w:rPr>
              <w:t>GRAND TOTAL</w:t>
            </w:r>
          </w:p>
        </w:tc>
        <w:tc>
          <w:tcPr>
            <w:tcW w:w="833"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13,960,799.74 </w:t>
            </w:r>
          </w:p>
        </w:tc>
        <w:tc>
          <w:tcPr>
            <w:tcW w:w="624"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62"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917" w:type="pct"/>
            <w:tcBorders>
              <w:top w:val="single" w:sz="4" w:space="0" w:color="auto"/>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13,960,799.74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NCR</w:t>
            </w:r>
          </w:p>
        </w:tc>
        <w:tc>
          <w:tcPr>
            <w:tcW w:w="833"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233,026.12 </w:t>
            </w:r>
          </w:p>
        </w:tc>
        <w:tc>
          <w:tcPr>
            <w:tcW w:w="624"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233,026.12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Caloocan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4,916.70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4,916.70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Makati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22,697.80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22,697.80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Malabon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2,269.78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2,269.78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Manila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115,001.03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115,001.03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Marikina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1,134.89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1,134.89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Muntinlupa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2,269.78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2,269.78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Quezon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67,335.65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67,335.65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3A59" w:rsidRPr="00433A59" w:rsidRDefault="00433A59" w:rsidP="00433A59">
            <w:pPr>
              <w:ind w:right="57" w:firstLine="140"/>
              <w:contextualSpacing/>
              <w:rPr>
                <w:rFonts w:ascii="Arial" w:hAnsi="Arial" w:cs="Arial"/>
                <w:i/>
                <w:iCs/>
                <w:color w:val="000000"/>
                <w:sz w:val="20"/>
                <w:szCs w:val="20"/>
              </w:rPr>
            </w:pPr>
            <w:r w:rsidRPr="00433A59">
              <w:rPr>
                <w:rFonts w:ascii="Arial" w:hAnsi="Arial" w:cs="Arial"/>
                <w:i/>
                <w:iCs/>
                <w:color w:val="000000"/>
                <w:sz w:val="20"/>
                <w:szCs w:val="20"/>
              </w:rPr>
              <w:t>San Juan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17,400.49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xml:space="preserve"> 17,400.49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CALABARZON</w:t>
            </w:r>
          </w:p>
        </w:tc>
        <w:tc>
          <w:tcPr>
            <w:tcW w:w="833"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13,727,773.62 </w:t>
            </w:r>
          </w:p>
        </w:tc>
        <w:tc>
          <w:tcPr>
            <w:tcW w:w="624"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A5A5A5" w:fill="A5A5A5"/>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13,727,773.62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Batangas</w:t>
            </w:r>
          </w:p>
        </w:tc>
        <w:tc>
          <w:tcPr>
            <w:tcW w:w="83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10,851,162.94 </w:t>
            </w:r>
          </w:p>
        </w:tc>
        <w:tc>
          <w:tcPr>
            <w:tcW w:w="624"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10,851,162.94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noWrap/>
            <w:vAlign w:val="center"/>
            <w:hideMark/>
          </w:tcPr>
          <w:p w:rsidR="00433A59" w:rsidRPr="00433A59" w:rsidRDefault="00433A59" w:rsidP="00433A59">
            <w:pPr>
              <w:ind w:right="57"/>
              <w:contextualSpacing/>
              <w:rPr>
                <w:rFonts w:ascii="Arial" w:hAnsi="Arial" w:cs="Arial"/>
                <w:i/>
                <w:color w:val="000000"/>
                <w:sz w:val="20"/>
                <w:szCs w:val="20"/>
              </w:rPr>
            </w:pPr>
            <w:r w:rsidRPr="00433A59">
              <w:rPr>
                <w:rFonts w:ascii="Arial" w:hAnsi="Arial" w:cs="Arial"/>
                <w:i/>
                <w:color w:val="000000"/>
                <w:sz w:val="20"/>
                <w:szCs w:val="20"/>
              </w:rPr>
              <w:t>Agoncillo</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64,113.80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64,113.80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Balayan</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981,695.42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981,695.42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Balete</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245,141.00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245,141.00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Batangas City (capital)</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1,538,207.86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1,538,207.86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Bauan</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1,048,449.20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1,048,449.20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Calaca</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192,341.40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192,341.40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Calatagan</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161,038.78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161,038.78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Cuenca</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150,856.00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150,856.00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Laurel</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82,216.52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82,216.52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Lipa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1,306,022.14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1,306,022.14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Mabini</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61,850.96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61,850.96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Mataas Na Kahoy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167,056.00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167,056.00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Nasugbu</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95,416.42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95,416.42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Rosario</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76,550.96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76,550.96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Jose</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130,113.30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130,113.30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Juan</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156,890.24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156,890.24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Luis</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1,510,522.48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1,510,522.48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Pascual</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521,584.62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521,584.62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Santa Teresita</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94,285.00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94,285.00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Santo Tomas</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1,238,385.60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1,238,385.60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Taal</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673,389.50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673,389.50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City of Tanauan</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283,002.00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283,002.00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Tuy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72,033.74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72,033.74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Cavite</w:t>
            </w:r>
          </w:p>
        </w:tc>
        <w:tc>
          <w:tcPr>
            <w:tcW w:w="83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833,157.58 </w:t>
            </w:r>
          </w:p>
        </w:tc>
        <w:tc>
          <w:tcPr>
            <w:tcW w:w="624"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833,157.58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noWrap/>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Alfonso</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325,848.96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325,848.96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Amadeo</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98,056.40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98,056.40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General Emilio Aguinaldo</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48,273.92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48,273.92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Indang</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16,670.50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16,670.50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lastRenderedPageBreak/>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Maragondon</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206,108.00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206,108.00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Naic</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25,005.75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25,005.75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Tagaytay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101,827.80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101,827.80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Ternate</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11,366.25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11,366.25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Laguna</w:t>
            </w:r>
          </w:p>
        </w:tc>
        <w:tc>
          <w:tcPr>
            <w:tcW w:w="83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728,901.90 </w:t>
            </w:r>
          </w:p>
        </w:tc>
        <w:tc>
          <w:tcPr>
            <w:tcW w:w="624"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728,901.90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Bay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274,361.84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274,361.84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Cabuyao</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201,392.76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201,392.76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Pablo City</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253,147.30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253,147.30 </w:t>
            </w:r>
          </w:p>
        </w:tc>
      </w:tr>
      <w:tr w:rsidR="00433A59" w:rsidRPr="00433A59" w:rsidTr="00433A59">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3A59" w:rsidRPr="00433A59" w:rsidRDefault="00433A59" w:rsidP="00433A59">
            <w:pPr>
              <w:ind w:right="57"/>
              <w:contextualSpacing/>
              <w:rPr>
                <w:rFonts w:ascii="Arial" w:hAnsi="Arial" w:cs="Arial"/>
                <w:b/>
                <w:bCs/>
                <w:color w:val="000000"/>
                <w:sz w:val="20"/>
                <w:szCs w:val="20"/>
              </w:rPr>
            </w:pPr>
            <w:r w:rsidRPr="00433A59">
              <w:rPr>
                <w:rFonts w:ascii="Arial" w:hAnsi="Arial" w:cs="Arial"/>
                <w:b/>
                <w:bCs/>
                <w:color w:val="000000"/>
                <w:sz w:val="20"/>
                <w:szCs w:val="20"/>
              </w:rPr>
              <w:t>Quezon</w:t>
            </w:r>
          </w:p>
        </w:tc>
        <w:tc>
          <w:tcPr>
            <w:tcW w:w="833"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1,314,551.20 </w:t>
            </w:r>
          </w:p>
        </w:tc>
        <w:tc>
          <w:tcPr>
            <w:tcW w:w="624"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433A59" w:rsidRPr="00433A59" w:rsidRDefault="00433A59" w:rsidP="00433A59">
            <w:pPr>
              <w:ind w:right="57"/>
              <w:contextualSpacing/>
              <w:jc w:val="right"/>
              <w:rPr>
                <w:rFonts w:ascii="Arial" w:hAnsi="Arial" w:cs="Arial"/>
                <w:b/>
                <w:bCs/>
                <w:color w:val="000000"/>
                <w:sz w:val="20"/>
                <w:szCs w:val="20"/>
              </w:rPr>
            </w:pPr>
            <w:r w:rsidRPr="00433A59">
              <w:rPr>
                <w:rFonts w:ascii="Arial" w:hAnsi="Arial" w:cs="Arial"/>
                <w:b/>
                <w:bCs/>
                <w:color w:val="000000"/>
                <w:sz w:val="20"/>
                <w:szCs w:val="20"/>
              </w:rPr>
              <w:t xml:space="preserve">1,314,551.20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Candelaria</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378,875.00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378,875.00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San Antonio</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873,825.24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873,825.24 </w:t>
            </w:r>
          </w:p>
        </w:tc>
      </w:tr>
      <w:tr w:rsidR="00433A59" w:rsidRPr="00433A59" w:rsidTr="00433A59">
        <w:trPr>
          <w:trHeight w:val="20"/>
        </w:trPr>
        <w:tc>
          <w:tcPr>
            <w:tcW w:w="63" w:type="pct"/>
            <w:tcBorders>
              <w:top w:val="nil"/>
              <w:left w:val="single" w:sz="4" w:space="0" w:color="000000"/>
              <w:bottom w:val="single" w:sz="4" w:space="0" w:color="000000"/>
              <w:right w:val="nil"/>
            </w:tcBorders>
            <w:shd w:val="clear" w:color="auto" w:fill="auto"/>
            <w:vAlign w:val="center"/>
            <w:hideMark/>
          </w:tcPr>
          <w:p w:rsidR="00433A59" w:rsidRPr="00433A59" w:rsidRDefault="00433A59" w:rsidP="00433A59">
            <w:pPr>
              <w:ind w:right="57"/>
              <w:contextualSpacing/>
              <w:jc w:val="right"/>
              <w:rPr>
                <w:rFonts w:ascii="Arial" w:hAnsi="Arial" w:cs="Arial"/>
                <w:color w:val="000000"/>
                <w:sz w:val="20"/>
                <w:szCs w:val="20"/>
              </w:rPr>
            </w:pPr>
            <w:r w:rsidRPr="00433A59">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433A59" w:rsidRPr="00433A59" w:rsidRDefault="00433A59" w:rsidP="00433A59">
            <w:pPr>
              <w:ind w:right="57"/>
              <w:contextualSpacing/>
              <w:rPr>
                <w:rFonts w:ascii="Arial" w:hAnsi="Arial" w:cs="Arial"/>
                <w:i/>
                <w:iCs/>
                <w:color w:val="000000"/>
                <w:sz w:val="20"/>
                <w:szCs w:val="20"/>
              </w:rPr>
            </w:pPr>
            <w:r w:rsidRPr="00433A59">
              <w:rPr>
                <w:rFonts w:ascii="Arial" w:hAnsi="Arial" w:cs="Arial"/>
                <w:i/>
                <w:iCs/>
                <w:color w:val="000000"/>
                <w:sz w:val="20"/>
                <w:szCs w:val="20"/>
              </w:rPr>
              <w:t>Tiaong</w:t>
            </w:r>
          </w:p>
        </w:tc>
        <w:tc>
          <w:tcPr>
            <w:tcW w:w="833"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61,850.96 </w:t>
            </w:r>
          </w:p>
        </w:tc>
        <w:tc>
          <w:tcPr>
            <w:tcW w:w="624"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433A59" w:rsidRPr="00433A59" w:rsidRDefault="00433A59" w:rsidP="00433A59">
            <w:pPr>
              <w:ind w:right="57"/>
              <w:contextualSpacing/>
              <w:jc w:val="right"/>
              <w:rPr>
                <w:rFonts w:ascii="Arial" w:hAnsi="Arial" w:cs="Arial"/>
                <w:i/>
                <w:iCs/>
                <w:color w:val="000000"/>
                <w:sz w:val="20"/>
                <w:szCs w:val="20"/>
              </w:rPr>
            </w:pPr>
            <w:r w:rsidRPr="00433A59">
              <w:rPr>
                <w:rFonts w:ascii="Arial" w:hAnsi="Arial" w:cs="Arial"/>
                <w:i/>
                <w:iCs/>
                <w:color w:val="000000"/>
                <w:sz w:val="20"/>
                <w:szCs w:val="20"/>
              </w:rPr>
              <w:t xml:space="preserve">61,850.96 </w:t>
            </w:r>
          </w:p>
        </w:tc>
      </w:tr>
    </w:tbl>
    <w:p w:rsidR="003E2474" w:rsidRDefault="003E2474" w:rsidP="00433A5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bookmarkStart w:id="2" w:name="_GoBack"/>
      <w:r w:rsidRPr="00256EFC">
        <w:rPr>
          <w:rFonts w:ascii="Arial" w:hAnsi="Arial" w:cs="Arial"/>
          <w:i/>
          <w:noProof/>
          <w:sz w:val="28"/>
          <w:szCs w:val="28"/>
        </w:rPr>
        <w:drawing>
          <wp:anchor distT="0" distB="0" distL="114300" distR="114300" simplePos="0" relativeHeight="251770880" behindDoc="0" locked="0" layoutInCell="1" allowOverlap="1" wp14:anchorId="6707D437" wp14:editId="32652184">
            <wp:simplePos x="0" y="0"/>
            <wp:positionH relativeFrom="column">
              <wp:posOffset>-384175</wp:posOffset>
            </wp:positionH>
            <wp:positionV relativeFrom="paragraph">
              <wp:posOffset>349885</wp:posOffset>
            </wp:positionV>
            <wp:extent cx="6974205" cy="49307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74205" cy="4930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3A0CF5" w:rsidRPr="003A0CF5" w:rsidRDefault="003A0CF5" w:rsidP="003E2474">
      <w:pPr>
        <w:ind w:right="0"/>
        <w:contextualSpacing/>
        <w:jc w:val="center"/>
        <w:rPr>
          <w:rFonts w:ascii="Arial" w:eastAsia="Times New Roman" w:hAnsi="Arial" w:cs="Arial"/>
          <w:b/>
          <w:iCs/>
          <w:color w:val="002060"/>
          <w:szCs w:val="32"/>
        </w:rPr>
      </w:pPr>
    </w:p>
    <w:p w:rsidR="00F96D4C" w:rsidRDefault="00F96D4C" w:rsidP="003E2474">
      <w:pPr>
        <w:ind w:right="27"/>
        <w:contextualSpacing/>
        <w:rPr>
          <w:rFonts w:ascii="Arial" w:eastAsia="Arial" w:hAnsi="Arial" w:cs="Arial"/>
          <w:b/>
          <w:color w:val="002060"/>
          <w:sz w:val="28"/>
          <w:szCs w:val="24"/>
        </w:rPr>
      </w:pPr>
    </w:p>
    <w:p w:rsidR="00F96D4C" w:rsidRDefault="00F96D4C" w:rsidP="003E2474">
      <w:pPr>
        <w:ind w:right="27"/>
        <w:contextualSpacing/>
        <w:rPr>
          <w:rFonts w:ascii="Arial" w:eastAsia="Arial" w:hAnsi="Arial" w:cs="Arial"/>
          <w:b/>
          <w:color w:val="002060"/>
          <w:sz w:val="28"/>
          <w:szCs w:val="24"/>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lastRenderedPageBreak/>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433A59">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433A59">
              <w:rPr>
                <w:rFonts w:ascii="Arial" w:eastAsia="Arial Narrow" w:hAnsi="Arial" w:cs="Arial"/>
                <w:color w:val="0070C0"/>
                <w:sz w:val="19"/>
                <w:szCs w:val="19"/>
              </w:rPr>
              <w:t>3</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r w:rsidR="005D1BC7" w:rsidRPr="003A0CF5" w:rsidTr="00D662C4">
        <w:trPr>
          <w:trHeight w:val="62"/>
          <w:jc w:val="center"/>
        </w:trPr>
        <w:tc>
          <w:tcPr>
            <w:tcW w:w="922" w:type="pct"/>
            <w:vAlign w:val="center"/>
          </w:tcPr>
          <w:p w:rsidR="005D1BC7"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Programme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3E2474">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r w:rsidRPr="003A0CF5">
              <w:rPr>
                <w:rFonts w:ascii="Arial" w:hAnsi="Arial" w:cs="Arial"/>
                <w:sz w:val="19"/>
                <w:szCs w:val="19"/>
              </w:rPr>
              <w:t>Tagaytay</w:t>
            </w:r>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r w:rsidRPr="003A0CF5">
              <w:rPr>
                <w:rFonts w:ascii="Arial" w:hAnsi="Arial" w:cs="Arial"/>
                <w:sz w:val="19"/>
                <w:szCs w:val="19"/>
              </w:rPr>
              <w:t>Batangas</w:t>
            </w:r>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r w:rsidRPr="003A0CF5">
              <w:rPr>
                <w:rFonts w:ascii="Arial" w:hAnsi="Arial" w:cs="Arial"/>
                <w:sz w:val="19"/>
                <w:szCs w:val="19"/>
              </w:rPr>
              <w:t>Bauan;</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Balayan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Yambao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Macuto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Manghinao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Elementray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Paje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Pansin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Lucsuhin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Ilaya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Amuyong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Danilo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Pamonag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Encabo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Gudmalin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Niwane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 preparation was provided to the IDPs in Pooc Brgy.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conducted dialogue with the Camp Manager of Canda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 (1) responder from DSWD-FO I team 2 in Dalig Elementary School assisted in transferring the IDPs from Canda Elementary School to Balayan Senior High School, Canda, Balayan, Batangas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 team visited and monitored Lucban National High School, Balayan, Batangas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 Support Processing (PSP) was also conducted to the IDPs inside evacuation center in Canda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27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The Field Office provided seven (7) sacks of Family Food Packs (FFPs) and cash assistance amounting to PhP21,000.00 to seven (7) families who evacuated from Batangas and Cavite and who are now temporarily staying with their relatives in Calasiao, Pangasinan.</w:t>
            </w:r>
          </w:p>
          <w:p w:rsidR="00C73CB2" w:rsidRPr="00C73CB2"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Likewise, one (1) family from Brgy. Cuenca, Batangas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Deployed DSWD-FO I staff, who attended the Operations Briefing at Batangas Sports Complex were in their respective area of assignment in the Municipality of Balayan, Batangas to serve as camp managers, to wit:</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lastRenderedPageBreak/>
              <w:t>Sambat Elementary School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Canda Elementary School</w:t>
            </w:r>
          </w:p>
          <w:p w:rsidR="00C73CB2" w:rsidRPr="003A0CF5" w:rsidRDefault="00C73CB2" w:rsidP="00C73CB2">
            <w:pPr>
              <w:pStyle w:val="ListParagraph"/>
              <w:numPr>
                <w:ilvl w:val="0"/>
                <w:numId w:val="18"/>
              </w:numPr>
              <w:ind w:left="711" w:right="27"/>
              <w:jc w:val="both"/>
              <w:rPr>
                <w:rFonts w:ascii="Arial" w:eastAsia="Arial Narrow" w:hAnsi="Arial" w:cs="Arial"/>
                <w:b/>
                <w:sz w:val="19"/>
                <w:szCs w:val="19"/>
              </w:rPr>
            </w:pPr>
            <w:r w:rsidRPr="003A0CF5">
              <w:rPr>
                <w:rFonts w:ascii="Arial" w:eastAsia="Arial Narrow" w:hAnsi="Arial" w:cs="Arial"/>
                <w:sz w:val="19"/>
                <w:szCs w:val="19"/>
              </w:rPr>
              <w:t>Dalig Elementary School</w:t>
            </w:r>
          </w:p>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DSWD-FO I provided family food packs, and cash assistance amounting to ₱3,000.00 to a family with 11 members from Laurel, Batangas. The family is temporarily staying with their relatives in Brgy. Carlatan, City of San Fernando, La Union.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22 January 2020</w:t>
            </w:r>
          </w:p>
        </w:tc>
        <w:tc>
          <w:tcPr>
            <w:tcW w:w="4056" w:type="pct"/>
            <w:vAlign w:val="bottom"/>
          </w:tcPr>
          <w:p w:rsidR="00C73CB2" w:rsidRPr="003A0CF5" w:rsidRDefault="00C73CB2" w:rsidP="00C73CB2">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F44502">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2C6048" w:rsidRPr="003A0CF5" w:rsidTr="002C6048">
        <w:trPr>
          <w:trHeight w:val="20"/>
        </w:trPr>
        <w:tc>
          <w:tcPr>
            <w:tcW w:w="922" w:type="pct"/>
            <w:vAlign w:val="center"/>
          </w:tcPr>
          <w:p w:rsidR="002C6048" w:rsidRPr="00433A59" w:rsidRDefault="00433A59" w:rsidP="00433A59">
            <w:pPr>
              <w:ind w:right="27"/>
              <w:jc w:val="center"/>
              <w:rPr>
                <w:rFonts w:ascii="Arial" w:eastAsia="Arial Narrow" w:hAnsi="Arial" w:cs="Arial"/>
                <w:b/>
                <w:color w:val="0070C0"/>
                <w:sz w:val="19"/>
                <w:szCs w:val="19"/>
              </w:rPr>
            </w:pPr>
            <w:r>
              <w:rPr>
                <w:rFonts w:ascii="Arial" w:eastAsia="Arial Narrow" w:hAnsi="Arial" w:cs="Arial"/>
                <w:color w:val="0070C0"/>
                <w:sz w:val="19"/>
                <w:szCs w:val="19"/>
              </w:rPr>
              <w:t xml:space="preserve">03 </w:t>
            </w:r>
            <w:r w:rsidR="002C6048" w:rsidRPr="00433A59">
              <w:rPr>
                <w:rFonts w:ascii="Arial" w:eastAsia="Arial Narrow" w:hAnsi="Arial" w:cs="Arial"/>
                <w:color w:val="0070C0"/>
                <w:sz w:val="19"/>
                <w:szCs w:val="19"/>
              </w:rPr>
              <w:t>February 2020</w:t>
            </w:r>
          </w:p>
        </w:tc>
        <w:tc>
          <w:tcPr>
            <w:tcW w:w="4078" w:type="pct"/>
            <w:vAlign w:val="bottom"/>
          </w:tcPr>
          <w:p w:rsidR="00433A59" w:rsidRDefault="002C6048" w:rsidP="00433A59">
            <w:pPr>
              <w:pStyle w:val="ListParagraph"/>
              <w:numPr>
                <w:ilvl w:val="0"/>
                <w:numId w:val="14"/>
              </w:numPr>
              <w:ind w:left="362" w:right="27" w:hanging="362"/>
              <w:jc w:val="both"/>
              <w:rPr>
                <w:rFonts w:ascii="Arial" w:eastAsia="Arial Narrow" w:hAnsi="Arial" w:cs="Arial"/>
                <w:color w:val="0070C0"/>
                <w:sz w:val="19"/>
                <w:szCs w:val="19"/>
              </w:rPr>
            </w:pPr>
            <w:r w:rsidRPr="002C6048">
              <w:rPr>
                <w:rFonts w:ascii="Arial" w:eastAsia="Arial Narrow" w:hAnsi="Arial" w:cs="Arial"/>
                <w:color w:val="0070C0"/>
                <w:sz w:val="19"/>
                <w:szCs w:val="19"/>
              </w:rPr>
              <w:t>Continuous monitoring of ECs.</w:t>
            </w:r>
          </w:p>
          <w:p w:rsidR="00433A59" w:rsidRDefault="00433A59" w:rsidP="00433A59">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Continuous coordination with the LGUs for the movement of IDPs in the evacuation centers.</w:t>
            </w:r>
          </w:p>
          <w:p w:rsidR="00433A59" w:rsidRDefault="00433A59" w:rsidP="00433A59">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Continuous reconciliation/updating of DROMIC Report with PSWDO and M/CSWDOs submitted reports.</w:t>
            </w:r>
          </w:p>
          <w:p w:rsidR="00433A59" w:rsidRDefault="00433A59" w:rsidP="00433A59">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2 staffs were deployed in Taal, Batangas to witness distribution of 600 Family Food packs to IDPs</w:t>
            </w:r>
          </w:p>
          <w:p w:rsidR="00433A59" w:rsidRDefault="00433A59" w:rsidP="00433A59">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Reconciliation o</w:t>
            </w:r>
            <w:r>
              <w:rPr>
                <w:rFonts w:ascii="Arial" w:eastAsia="Arial Narrow" w:hAnsi="Arial" w:cs="Arial"/>
                <w:color w:val="0070C0"/>
                <w:sz w:val="19"/>
                <w:szCs w:val="19"/>
              </w:rPr>
              <w:t>f Relief Distribution Sheet vis-a-</w:t>
            </w:r>
            <w:r w:rsidRPr="00433A59">
              <w:rPr>
                <w:rFonts w:ascii="Arial" w:eastAsia="Arial Narrow" w:hAnsi="Arial" w:cs="Arial"/>
                <w:color w:val="0070C0"/>
                <w:sz w:val="19"/>
                <w:szCs w:val="19"/>
              </w:rPr>
              <w:t>vis Requisition and Issuance Slip to LGUs provided with assistance</w:t>
            </w:r>
            <w:r>
              <w:rPr>
                <w:rFonts w:ascii="Arial" w:eastAsia="Arial Narrow" w:hAnsi="Arial" w:cs="Arial"/>
                <w:color w:val="0070C0"/>
                <w:sz w:val="19"/>
                <w:szCs w:val="19"/>
              </w:rPr>
              <w:t>.</w:t>
            </w:r>
          </w:p>
          <w:p w:rsidR="00433A59" w:rsidRDefault="00433A59" w:rsidP="00433A59">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Sorting of DAFAC submitted by LGUs</w:t>
            </w:r>
            <w:r>
              <w:rPr>
                <w:rFonts w:ascii="Arial" w:eastAsia="Arial Narrow" w:hAnsi="Arial" w:cs="Arial"/>
                <w:color w:val="0070C0"/>
                <w:sz w:val="19"/>
                <w:szCs w:val="19"/>
              </w:rPr>
              <w:t>.</w:t>
            </w:r>
          </w:p>
          <w:p w:rsidR="002C6048" w:rsidRPr="00433A59" w:rsidRDefault="00433A59" w:rsidP="00433A59">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Coordinated with OCD on the transfer of 5 individuals from Malainin Evacuation Center, I</w:t>
            </w:r>
            <w:r>
              <w:rPr>
                <w:rFonts w:ascii="Arial" w:eastAsia="Arial Narrow" w:hAnsi="Arial" w:cs="Arial"/>
                <w:color w:val="0070C0"/>
                <w:sz w:val="19"/>
                <w:szCs w:val="19"/>
              </w:rPr>
              <w:t xml:space="preserve">baan to their sibling in Morong, </w:t>
            </w:r>
            <w:r w:rsidRPr="00433A59">
              <w:rPr>
                <w:rFonts w:ascii="Arial" w:eastAsia="Arial Narrow" w:hAnsi="Arial" w:cs="Arial"/>
                <w:color w:val="0070C0"/>
                <w:sz w:val="19"/>
                <w:szCs w:val="19"/>
              </w:rPr>
              <w:t>Rizal.</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There is a total of 61 ECs with established Community Kitchen/ Cooking Counters in the following municipalities: Balayan, Lian, Nasugbu, Tuy, Bauan, Mabini, San Luis, San Pascual, Alitagtag, Sto. Tomas, Padre Garcia, Rosario and Batangas City.</w:t>
            </w:r>
          </w:p>
        </w:tc>
      </w:tr>
      <w:tr w:rsidR="002C6048" w:rsidRPr="003A0CF5" w:rsidTr="002C6048">
        <w:trPr>
          <w:trHeight w:val="20"/>
        </w:trPr>
        <w:tc>
          <w:tcPr>
            <w:tcW w:w="922" w:type="pct"/>
            <w:vAlign w:val="center"/>
          </w:tcPr>
          <w:p w:rsidR="002C6048" w:rsidRPr="00C73CB2" w:rsidRDefault="002C6048" w:rsidP="002C6048">
            <w:pPr>
              <w:ind w:right="27"/>
              <w:jc w:val="center"/>
              <w:rPr>
                <w:rFonts w:ascii="Arial" w:eastAsia="Arial Narrow" w:hAnsi="Arial" w:cs="Arial"/>
                <w:sz w:val="19"/>
                <w:szCs w:val="19"/>
              </w:rPr>
            </w:pPr>
            <w:r w:rsidRPr="00C73CB2">
              <w:rPr>
                <w:rFonts w:ascii="Arial" w:eastAsia="Arial Narrow" w:hAnsi="Arial" w:cs="Arial"/>
                <w:sz w:val="19"/>
                <w:szCs w:val="19"/>
              </w:rPr>
              <w:t>31 January 2020</w:t>
            </w:r>
          </w:p>
        </w:tc>
        <w:tc>
          <w:tcPr>
            <w:tcW w:w="4078" w:type="pct"/>
            <w:vAlign w:val="bottom"/>
          </w:tcPr>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DSWD-FO CALABARZON deployed 3 staff to monitor the distribution of 1,000 family food packs in Taal, Batangas</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distribution of FFPs in Batangas City, Batangas</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Damage Assessment Needs Analysis (DANA) at the ff: Agoncillo, Lemery, San Nciolas, Taal, Sta. Teresita, Batangas &amp; Alfonso, Cavite.</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orientation on Automated Damage Assessment Needs Analysis (DANA) attended by the regional and provincial staff.</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validation and reconciliation of report generated by PSWDO to DSWD DROMIC</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Continuous coordination with the LGUs for the movement of IDPs in the evacuation centers</w:t>
            </w:r>
          </w:p>
        </w:tc>
      </w:tr>
      <w:tr w:rsidR="002C6048" w:rsidRPr="003A0CF5" w:rsidTr="002C6048">
        <w:trPr>
          <w:trHeight w:val="20"/>
        </w:trPr>
        <w:tc>
          <w:tcPr>
            <w:tcW w:w="922" w:type="pct"/>
            <w:vAlign w:val="center"/>
          </w:tcPr>
          <w:p w:rsidR="002C6048" w:rsidRPr="00E16116" w:rsidRDefault="002C6048" w:rsidP="002C6048">
            <w:pPr>
              <w:ind w:right="27"/>
              <w:contextualSpacing/>
              <w:jc w:val="center"/>
              <w:rPr>
                <w:rFonts w:ascii="Arial" w:eastAsia="Arial Narrow" w:hAnsi="Arial" w:cs="Arial"/>
                <w:sz w:val="19"/>
                <w:szCs w:val="19"/>
              </w:rPr>
            </w:pPr>
            <w:r w:rsidRPr="00E16116">
              <w:rPr>
                <w:rFonts w:ascii="Arial" w:eastAsia="Arial Narrow" w:hAnsi="Arial" w:cs="Arial"/>
                <w:sz w:val="19"/>
                <w:szCs w:val="19"/>
              </w:rPr>
              <w:t>30 January 2020</w:t>
            </w:r>
          </w:p>
        </w:tc>
        <w:tc>
          <w:tcPr>
            <w:tcW w:w="4078" w:type="pct"/>
            <w:vAlign w:val="bottom"/>
          </w:tcPr>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Preparation of RTO staff in the PQRT (Batangas and Cavite) deployed to Lipa airbase and Tagaytay City.</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Staff are deployed to Tagaytay City to witness the distribution of 500 FFPs.</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Identified Malaingin covered court and Malaingin Rehabilitation Center as the priority ECs for the Feeding Program of Employees Compensation Commission.</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Requested two (2) trucks/vehicles for hauling of goods from GMA warehouse to Lipa airbase and Mobile Storage Room (MSU) in Balayan, Batangas.</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Verified with LGU of Silang, Cavite regarding the request of Mr. Natalio Manalo, Homeowner’s President for food and non-food items for IDPs. Per Ms. Rhoda Bautista, MSWDO, the IDPs are well provided by the barangay.</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DSWD-FO CALABARZON is continuously coordinating with the LGUs for the movement of IDPs in the evacuation centers.</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DSWD-FO CALABARZON is closely coordinating with other agencies along disaster operation management.</w:t>
            </w:r>
          </w:p>
        </w:tc>
      </w:tr>
      <w:tr w:rsidR="002C6048" w:rsidRPr="003A0CF5" w:rsidTr="002C6048">
        <w:trPr>
          <w:trHeight w:val="20"/>
        </w:trPr>
        <w:tc>
          <w:tcPr>
            <w:tcW w:w="922" w:type="pct"/>
            <w:vAlign w:val="center"/>
          </w:tcPr>
          <w:p w:rsidR="002C6048" w:rsidRPr="00834D4B" w:rsidRDefault="002C6048" w:rsidP="002C6048">
            <w:pPr>
              <w:ind w:right="27"/>
              <w:contextualSpacing/>
              <w:jc w:val="center"/>
              <w:rPr>
                <w:rFonts w:ascii="Arial" w:eastAsia="Arial Narrow" w:hAnsi="Arial" w:cs="Arial"/>
                <w:sz w:val="19"/>
                <w:szCs w:val="19"/>
              </w:rPr>
            </w:pPr>
            <w:r w:rsidRPr="00834D4B">
              <w:rPr>
                <w:rFonts w:ascii="Arial" w:eastAsia="Arial Narrow" w:hAnsi="Arial" w:cs="Arial"/>
                <w:sz w:val="19"/>
                <w:szCs w:val="19"/>
              </w:rPr>
              <w:t>29 January 2020</w:t>
            </w:r>
          </w:p>
        </w:tc>
        <w:tc>
          <w:tcPr>
            <w:tcW w:w="4078" w:type="pct"/>
            <w:vAlign w:val="bottom"/>
          </w:tcPr>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Operations Center briefing for the incoming and outgoing QRT.</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deployment of staff for the distribution of FFPs in Batangas City.</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Deployment of staff in San Fernando Airbase, Lipa City for the stockpile.</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Coordination to NGO and LGU for the conduct of medical mission in Ibaan, Batangas evacuation centers.</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Issuance of 1,000 DAFAC forms in Lian, Batangas and 1000 DAFAC forms in Ibaan, Batangas.</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lastRenderedPageBreak/>
              <w:t>Continuous encoding of DAFAC forms facilitated by FO Staff.</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Social preparation and coordination of families left in ECs for return to their respective residences.</w:t>
            </w:r>
          </w:p>
        </w:tc>
      </w:tr>
      <w:tr w:rsidR="002C6048" w:rsidRPr="003A0CF5" w:rsidTr="002C6048">
        <w:trPr>
          <w:trHeight w:val="20"/>
        </w:trPr>
        <w:tc>
          <w:tcPr>
            <w:tcW w:w="922" w:type="pct"/>
            <w:vAlign w:val="center"/>
          </w:tcPr>
          <w:p w:rsidR="002C6048" w:rsidRPr="0001753F" w:rsidRDefault="002C6048" w:rsidP="002C6048">
            <w:pPr>
              <w:ind w:right="27"/>
              <w:contextualSpacing/>
              <w:jc w:val="center"/>
              <w:rPr>
                <w:rFonts w:ascii="Arial" w:eastAsia="Arial Narrow" w:hAnsi="Arial" w:cs="Arial"/>
                <w:sz w:val="19"/>
                <w:szCs w:val="19"/>
              </w:rPr>
            </w:pPr>
            <w:r w:rsidRPr="0001753F">
              <w:rPr>
                <w:rFonts w:ascii="Arial" w:eastAsia="Arial Narrow" w:hAnsi="Arial" w:cs="Arial"/>
                <w:sz w:val="19"/>
                <w:szCs w:val="19"/>
              </w:rPr>
              <w:lastRenderedPageBreak/>
              <w:t>28 January 2020</w:t>
            </w:r>
          </w:p>
        </w:tc>
        <w:tc>
          <w:tcPr>
            <w:tcW w:w="4078" w:type="pct"/>
            <w:vAlign w:val="bottom"/>
          </w:tcPr>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livelihood assessment of SLP to IDPs.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Hauling of FFPs in Batangas City, Lipa City and San Pablo City and distribution of FFP in San Pascual</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deployment of augmentation staff, CCCM Managers and distribution of goods.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Coordinated with Batangas City CSWDO and Lipa City CSWDO on the request for Family Food Packs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Deployed staff to join the RDRMMC to conduct needs assessment in the 14 affected LGUs.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Complied to the suggestion and recommendations of Asec Joyce Niwane. Reorganized the setup of the Operation Center which includes the disaster map, inventory of services, status of evacuation centers, organizational structures and others, for easy mobilization, reference and appreciation of the disaster operations.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crash course training on Camp Coordination and Management in Ibaan, Batangas.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coordination on the number of families that left ECs back to their homes.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Generated 313 evacuation centers which are located in school, and 74 are already reported closed.</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w:t>
            </w:r>
          </w:p>
        </w:tc>
        <w:tc>
          <w:tcPr>
            <w:tcW w:w="4078" w:type="pct"/>
            <w:vAlign w:val="bottom"/>
          </w:tcPr>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Coordinated with Batangas City CSWDO and Lipa City CSWDO on the request for Family Food Packs.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Deployed staff to join the RDRMMC to conduct needs assessment in the 14 affected LGUs.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Complied to the suggestion and recommendations of Asec. Joyce Niwane. Reorganized the setup of the Operations Center which includes the disaster map, inventory of services, status of evacuation centers, organizational structures and others, for easy mobilization, reference and appreciation of the disaster operations.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 6AM</w:t>
            </w:r>
          </w:p>
        </w:tc>
        <w:tc>
          <w:tcPr>
            <w:tcW w:w="4078" w:type="pct"/>
            <w:vAlign w:val="bottom"/>
          </w:tcPr>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442 FFPs were distributed in San Pascual, Batangas as partial of the 835 request of the LGU on January 25,2020.</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DSWD FO-CALABARZON coordinated with DOH for the hospitalization of two evacuees from MSAT Evacuation Center in Malvar, Batangas.</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Laurel Batangas’s request for the conduct of Psychosocial Processing to those children ages between 1-17 years old affected by the incident was already coordinated with DOH.</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2C6048" w:rsidRPr="003A0CF5" w:rsidRDefault="002C6048" w:rsidP="002C6048">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975 FFPs was requested by Rosario Batangas. However, only the remaining 164 FFPs in Lipa Airbase were released together with a total of 975 boxes of sleeping kits and 300 pieces of infant dry cereal.</w:t>
            </w:r>
          </w:p>
          <w:p w:rsidR="002C6048" w:rsidRPr="003A0CF5" w:rsidRDefault="002C6048" w:rsidP="002C6048">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Five (5) DSWD-FO CALABARZON staff were deployed in General Trias, Cavite to conduct assessment and validate the reported IDPs currently accommodated in evacuation centers as basis for provision of immediate assistance.</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Two (2) DSWD-FO CALABARZON staff were assigned in San Pascual, Batangas and 2 other staff were assigned in Bauan, Batangas to witness the distribution of/distribute family food packs.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Ten (10) portalets were turned over to Santo Tomas main evacuation center.</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Conducted GIS interview to affected families in Tanauan City, Mabini and other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camp managers for the needed portalets in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lastRenderedPageBreak/>
              <w:t>Continued the conduct of GIS interview in Tanauan City, Mabini, and other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briefing with Thursday QRT with ARDA Mylah Gatchalian as Commanding Officer for updating, assessment and direction setting.</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emergency meeting with IMT and QRT together with Regional Director Annie Mendoza for updating and direction setting</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22 January 2020</w:t>
            </w:r>
          </w:p>
        </w:tc>
        <w:tc>
          <w:tcPr>
            <w:tcW w:w="4078" w:type="pct"/>
            <w:vAlign w:val="bottom"/>
          </w:tcPr>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CALABARZON established Mobile Storage Unit at Balayan and Sto. Tomas, Batangas with two (2) DRRM Staff deployed as of January 21, 2020.</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Conducted CCCM crash course orientation to selected Pantawid Pamilyang Pilipino Staff.</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relief distribution to eight (8) Evacuation Centers of Tanauan City.</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45 Pantawid Pamilyang Pilipino Staff to augment in the Camp Coordination and Camp Management.</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2C6048" w:rsidRPr="003A0CF5" w:rsidRDefault="002C6048" w:rsidP="002C6048">
            <w:pPr>
              <w:pStyle w:val="ListParagraph"/>
              <w:numPr>
                <w:ilvl w:val="0"/>
                <w:numId w:val="14"/>
              </w:numPr>
              <w:pBdr>
                <w:top w:val="nil"/>
                <w:left w:val="nil"/>
                <w:bottom w:val="nil"/>
                <w:right w:val="nil"/>
                <w:between w:val="nil"/>
              </w:pBdr>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2C6048" w:rsidRPr="003A0CF5" w:rsidRDefault="002C6048" w:rsidP="002C6048">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2C6048" w:rsidRPr="003A0CF5" w:rsidRDefault="002C6048" w:rsidP="002C6048">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Other concerns of ECs such as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2C6048" w:rsidRPr="003A0CF5" w:rsidRDefault="002C6048" w:rsidP="002C6048">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t>A total of 25 families from the outside of Batangas Sports Complex were transferred to Ibaan Evacuation Center. Seven (7) families for transfer to Sta. Rosa, Laguna and Ibaan,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w:t>
            </w:r>
          </w:p>
        </w:tc>
        <w:tc>
          <w:tcPr>
            <w:tcW w:w="4078" w:type="pct"/>
            <w:vAlign w:val="bottom"/>
          </w:tcPr>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1 – 9 for Balayan</w:t>
            </w:r>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CO – 9 for Calaca</w:t>
            </w:r>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2 – 10 for Calaca</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Bauan – 2</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Batangas City - 2</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Sto. Tomas – 4</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Lipa City – 6</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Tanauan – 4</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Balayan – 5</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Mataas na kahoy – 5</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Calatagan – 3</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Cash assistance in the amount of ₱633,000.00 to 211 individuals in Polytechnic University of the Philippines (PUP), PUP Sto. Tomas Batangas; ₱465,000 to 155 individuals at Sto. Tomas evacuation centers; and ₱1,023,000.00 to 341 individuals at Batangas Sports Complex.</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 6AM</w:t>
            </w:r>
          </w:p>
        </w:tc>
        <w:tc>
          <w:tcPr>
            <w:tcW w:w="4078" w:type="pct"/>
            <w:vAlign w:val="bottom"/>
          </w:tcPr>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2,000 FFPs to the Operation Center of LGU Taal in Alitagtag,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Deployed four (4) staff to assist in the distribution of relief goods in San Juan, San Luis, and Lian in Batangas, and Bay in Laguna.</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lastRenderedPageBreak/>
              <w:t>Preparation for 33 families for transfer from Batangas City Sports Complex to Sta. Rosa City.</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20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19 January 2020</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Strategized on how to efficiently transfer and monitor evacuees to the newly operated ECs of DPWH in Sta. Rosa, Sto. Tomas, and Tanauan.</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Monitored and followed up the status of the two (2) evacuees of Sariaya, Quezon.</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Meeting with DICT Asec. Felino O. Castro V on the following concerns: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Geographic Information System (GIS) Specialist to create a geomap of evacuation centers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Emergency Response Intelligence Capability to assist DSWD to access information management system on evacuation, food and non-food.</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escort and distribute goods in Silang and Tagaytay City, Cavite.</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Continuous distribution of goods in San Luis, Calatagan, Sariaya, Candelaria, Tiaong, Dolores, and San Antonio. </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b/>
                <w:sz w:val="19"/>
                <w:szCs w:val="19"/>
              </w:rPr>
            </w:pPr>
            <w:r w:rsidRPr="003A0CF5">
              <w:rPr>
                <w:rFonts w:ascii="Arial" w:eastAsia="Arial Narrow" w:hAnsi="Arial" w:cs="Arial"/>
                <w:sz w:val="19"/>
                <w:szCs w:val="19"/>
              </w:rPr>
              <w:t>17 January 2020</w:t>
            </w:r>
          </w:p>
        </w:tc>
        <w:tc>
          <w:tcPr>
            <w:tcW w:w="4078" w:type="pct"/>
            <w:vAlign w:val="bottom"/>
          </w:tcPr>
          <w:p w:rsidR="002C6048" w:rsidRPr="003A0CF5" w:rsidRDefault="002C6048" w:rsidP="002C6048">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Orientation to BNS, Day Care Workers and volunteers on data gathering through DAFAC and GIS and masterlist of families outside evacuation centers.</w:t>
            </w:r>
          </w:p>
          <w:p w:rsidR="002C6048" w:rsidRPr="003A0CF5" w:rsidRDefault="002C6048" w:rsidP="002C6048">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2C6048" w:rsidRPr="003A0CF5" w:rsidRDefault="002C6048" w:rsidP="002C6048">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To assign staff for deployment to Dasmariñas City for the situational analysis of the affected families coming from ECs of Amadeo, Cavite </w:t>
            </w:r>
          </w:p>
          <w:p w:rsidR="002C6048" w:rsidRPr="003A0CF5" w:rsidRDefault="002C6048" w:rsidP="002C6048">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requested additional supplies and logistics to NRMLB for the set-up of Operations Center at PDRRMO Batangas.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will set-up Operations Center at PRDDMO Batangas City for better coordination and action among agencies and other stakeholders.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078" w:type="pct"/>
            <w:vAlign w:val="bottom"/>
          </w:tcPr>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lastRenderedPageBreak/>
              <w:t>Provided of technical assistance in the visited ECs in Bauan, Lipa City, San Luis, San Jose and Mataasnakahoy.</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other program’s staff trained on camp coordination and camp management for possible deployment.</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additional supplies and logistics to NRMLB for the set-up of Operations Center at PDRRMO Batangas.</w:t>
            </w:r>
          </w:p>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DSWD Field Office IV-A is setting up Operations Center at PRDDMO Batangas City for better coordination and action among agencies and other stakeholders.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15 January 2020, 6PM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President Rodrigo Duterte visited Batangas Sports Complex and distributed 499 FFPs with 17 families that received financial assistance of ₱3,000.00 each.</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Relief distribution plan for the relief augmentation received from Field Offices II and V.</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City Evacuation Center of Sto. Tomas: 207 FFPs</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 RDANA in Tanauan City, Cuenca, and Mataas na Kahoy.</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6PM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to evacuation centers in Batangas province (Mataas na Kahoy, Cuenca, Sto. Tomas, Batangas and Tanauan City) and in Alfonso, Cavite.</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Profiling of IDPs in Batangas Sports Complex.</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r w:rsidR="007C7BAD" w:rsidRPr="003A0CF5" w:rsidTr="00F96D4C">
        <w:trPr>
          <w:jc w:val="center"/>
        </w:trPr>
        <w:tc>
          <w:tcPr>
            <w:tcW w:w="871" w:type="pct"/>
            <w:vAlign w:val="center"/>
          </w:tcPr>
          <w:p w:rsidR="007C7BAD" w:rsidRPr="003A0CF5" w:rsidRDefault="007C7BAD"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Pr="00256EFC" w:rsidRDefault="003D65A7" w:rsidP="00256EFC">
            <w:pPr>
              <w:pStyle w:val="ListParagraph"/>
              <w:numPr>
                <w:ilvl w:val="0"/>
                <w:numId w:val="5"/>
              </w:numPr>
              <w:ind w:left="317" w:right="27" w:hanging="31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Batangas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tc>
      </w:tr>
      <w:tr w:rsidR="006C4DC4" w:rsidRPr="003A0CF5" w:rsidTr="009E51C1">
        <w:trPr>
          <w:trHeight w:val="62"/>
          <w:jc w:val="center"/>
        </w:trPr>
        <w:tc>
          <w:tcPr>
            <w:tcW w:w="871" w:type="pct"/>
            <w:vAlign w:val="center"/>
          </w:tcPr>
          <w:p w:rsidR="006C4DC4" w:rsidRPr="00F44502" w:rsidRDefault="006C4DC4" w:rsidP="003E2474">
            <w:pPr>
              <w:ind w:right="27"/>
              <w:contextualSpacing/>
              <w:jc w:val="center"/>
              <w:rPr>
                <w:rFonts w:ascii="Arial" w:eastAsia="Arial Narrow" w:hAnsi="Arial" w:cs="Arial"/>
                <w:sz w:val="19"/>
                <w:szCs w:val="19"/>
              </w:rPr>
            </w:pPr>
            <w:r w:rsidRPr="00F44502">
              <w:rPr>
                <w:rFonts w:ascii="Arial" w:eastAsia="Arial Narrow" w:hAnsi="Arial" w:cs="Arial"/>
                <w:sz w:val="19"/>
                <w:szCs w:val="19"/>
              </w:rPr>
              <w:t>30 January 2020</w:t>
            </w:r>
          </w:p>
        </w:tc>
        <w:tc>
          <w:tcPr>
            <w:tcW w:w="4129" w:type="pct"/>
            <w:vAlign w:val="bottom"/>
          </w:tcPr>
          <w:p w:rsidR="006C4DC4" w:rsidRPr="00F44502" w:rsidRDefault="006C4DC4" w:rsidP="003E2474">
            <w:pPr>
              <w:pStyle w:val="ListParagraph"/>
              <w:numPr>
                <w:ilvl w:val="0"/>
                <w:numId w:val="5"/>
              </w:numPr>
              <w:ind w:left="315" w:right="27" w:hanging="315"/>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tc>
      </w:tr>
      <w:tr w:rsidR="00E15BC6" w:rsidRPr="003A0CF5" w:rsidTr="00D92734">
        <w:trPr>
          <w:trHeight w:val="62"/>
          <w:jc w:val="center"/>
        </w:trPr>
        <w:tc>
          <w:tcPr>
            <w:tcW w:w="871" w:type="pct"/>
            <w:vAlign w:val="center"/>
          </w:tcPr>
          <w:p w:rsidR="00E15BC6" w:rsidRPr="006C4DC4" w:rsidRDefault="00E15BC6"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E15BC6" w:rsidRPr="006C4DC4" w:rsidRDefault="003D65A7"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t>
            </w:r>
            <w:r w:rsidR="00E15BC6" w:rsidRPr="006C4DC4">
              <w:rPr>
                <w:rFonts w:ascii="Arial" w:eastAsia="Arial Narrow" w:hAnsi="Arial" w:cs="Arial"/>
                <w:sz w:val="19"/>
                <w:szCs w:val="19"/>
              </w:rPr>
              <w:t>worth of assistance was provided by DSWD-FO NCR to the walk-in IDPs from Batangas who evacuated in Metro Manila, breakdown as follows: 196 family food packs amounting to ₱</w:t>
            </w:r>
            <w:r w:rsidR="00E15BC6" w:rsidRPr="006C4DC4">
              <w:t xml:space="preserve"> </w:t>
            </w:r>
            <w:r w:rsidR="00E15BC6" w:rsidRPr="006C4DC4">
              <w:rPr>
                <w:rFonts w:ascii="Arial" w:eastAsia="Arial Narrow" w:hAnsi="Arial" w:cs="Arial"/>
                <w:sz w:val="19"/>
                <w:szCs w:val="19"/>
              </w:rPr>
              <w:t xml:space="preserve">73,919.44 and 189 sleeping kits </w:t>
            </w:r>
            <w:r w:rsidR="007136FA" w:rsidRPr="006C4DC4">
              <w:rPr>
                <w:rFonts w:ascii="Arial" w:eastAsia="Arial Narrow" w:hAnsi="Arial" w:cs="Arial"/>
                <w:sz w:val="19"/>
                <w:szCs w:val="19"/>
              </w:rPr>
              <w:t xml:space="preserve">amounting to ₱143,214.75 </w:t>
            </w:r>
            <w:r w:rsidR="00E15BC6" w:rsidRPr="006C4DC4">
              <w:rPr>
                <w:rFonts w:ascii="Arial" w:eastAsia="Arial Narrow" w:hAnsi="Arial" w:cs="Arial"/>
                <w:sz w:val="19"/>
                <w:szCs w:val="19"/>
              </w:rPr>
              <w:t>to the walk-in IDPs from Batangas who evacuated in Metro Manila.</w:t>
            </w:r>
          </w:p>
          <w:p w:rsidR="00E15BC6" w:rsidRPr="006C4DC4" w:rsidRDefault="00E15BC6"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a. Conduct courtesy call to the Local Governments of Nasugbu and Calatagan</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Malong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B713CB"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MARIE JOYCE G. RAFANAN</w:t>
      </w:r>
    </w:p>
    <w:p w:rsidR="00433A59" w:rsidRPr="00256EFC" w:rsidRDefault="00433A59" w:rsidP="003E2474">
      <w:pPr>
        <w:ind w:right="27"/>
        <w:contextualSpacing/>
        <w:jc w:val="both"/>
        <w:rPr>
          <w:rFonts w:ascii="Arial" w:eastAsia="Arial" w:hAnsi="Arial" w:cs="Arial"/>
          <w:b/>
          <w:sz w:val="20"/>
          <w:szCs w:val="20"/>
        </w:rPr>
      </w:pPr>
      <w:r>
        <w:rPr>
          <w:rFonts w:ascii="Arial" w:eastAsia="Arial" w:hAnsi="Arial" w:cs="Arial"/>
          <w:b/>
          <w:sz w:val="20"/>
          <w:szCs w:val="20"/>
        </w:rPr>
        <w:t>MARIEL B. FERRARIZ</w:t>
      </w:r>
    </w:p>
    <w:p w:rsidR="00433A59" w:rsidRPr="00256EFC" w:rsidRDefault="00433A59" w:rsidP="00433A59">
      <w:pPr>
        <w:ind w:right="27"/>
        <w:contextualSpacing/>
        <w:jc w:val="both"/>
        <w:rPr>
          <w:rFonts w:ascii="Arial" w:eastAsia="Arial" w:hAnsi="Arial" w:cs="Arial"/>
          <w:b/>
          <w:sz w:val="20"/>
          <w:szCs w:val="20"/>
        </w:rPr>
      </w:pPr>
      <w:r>
        <w:rPr>
          <w:rFonts w:ascii="Arial" w:eastAsia="Arial" w:hAnsi="Arial" w:cs="Arial"/>
          <w:b/>
          <w:sz w:val="20"/>
          <w:szCs w:val="20"/>
        </w:rPr>
        <w:t>JAN ERWIN ANDREW I. ONTANILLAS</w:t>
      </w:r>
    </w:p>
    <w:p w:rsidR="00B713CB" w:rsidRPr="00256EFC" w:rsidRDefault="00B713CB" w:rsidP="003E2474">
      <w:pPr>
        <w:ind w:right="27"/>
        <w:contextualSpacing/>
        <w:jc w:val="both"/>
        <w:rPr>
          <w:rFonts w:ascii="Arial" w:eastAsia="Arial" w:hAnsi="Arial" w:cs="Arial"/>
          <w:b/>
          <w:sz w:val="20"/>
          <w:szCs w:val="20"/>
        </w:rPr>
      </w:pPr>
    </w:p>
    <w:p w:rsidR="000667F1" w:rsidRPr="00256EFC" w:rsidRDefault="00BC3863" w:rsidP="003E2474">
      <w:pPr>
        <w:ind w:right="27"/>
        <w:contextualSpacing/>
        <w:jc w:val="both"/>
        <w:rPr>
          <w:rFonts w:ascii="Arial" w:eastAsia="Arial" w:hAnsi="Arial" w:cs="Arial"/>
          <w:b/>
          <w:sz w:val="20"/>
          <w:szCs w:val="20"/>
        </w:rPr>
      </w:pPr>
      <w:r>
        <w:rPr>
          <w:rFonts w:ascii="Arial" w:eastAsia="Arial" w:hAnsi="Arial" w:cs="Arial"/>
          <w:b/>
          <w:sz w:val="20"/>
          <w:szCs w:val="20"/>
        </w:rPr>
        <w:t>LESLIE R. JAWILI</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simplePos x="0" y="0"/>
            <wp:positionH relativeFrom="margin">
              <wp:align>center</wp:align>
            </wp:positionH>
            <wp:positionV relativeFrom="paragraph">
              <wp:posOffset>111618</wp:posOffset>
            </wp:positionV>
            <wp:extent cx="5013325" cy="37598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9">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1" locked="0" layoutInCell="1" allowOverlap="1">
            <wp:simplePos x="0" y="0"/>
            <wp:positionH relativeFrom="margin">
              <wp:align>center</wp:align>
            </wp:positionH>
            <wp:positionV relativeFrom="paragraph">
              <wp:posOffset>195552</wp:posOffset>
            </wp:positionV>
            <wp:extent cx="5013325" cy="3759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45.JPG"/>
                    <pic:cNvPicPr/>
                  </pic:nvPicPr>
                  <pic:blipFill>
                    <a:blip r:embed="rId10">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0096" behindDoc="1" locked="0" layoutInCell="1" allowOverlap="1">
            <wp:simplePos x="0" y="0"/>
            <wp:positionH relativeFrom="margin">
              <wp:align>center</wp:align>
            </wp:positionH>
            <wp:positionV relativeFrom="paragraph">
              <wp:posOffset>132029</wp:posOffset>
            </wp:positionV>
            <wp:extent cx="5058942" cy="3794077"/>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42.JPG"/>
                    <pic:cNvPicPr/>
                  </pic:nvPicPr>
                  <pic:blipFill>
                    <a:blip r:embed="rId11">
                      <a:extLst>
                        <a:ext uri="{28A0092B-C50C-407E-A947-70E740481C1C}">
                          <a14:useLocalDpi xmlns:a14="http://schemas.microsoft.com/office/drawing/2010/main" val="0"/>
                        </a:ext>
                      </a:extLst>
                    </a:blip>
                    <a:stretch>
                      <a:fillRect/>
                    </a:stretch>
                  </pic:blipFill>
                  <pic:spPr>
                    <a:xfrm>
                      <a:off x="0" y="0"/>
                      <a:ext cx="5058942" cy="3794077"/>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7024" behindDoc="1" locked="0" layoutInCell="1" allowOverlap="1">
            <wp:simplePos x="0" y="0"/>
            <wp:positionH relativeFrom="margin">
              <wp:align>center</wp:align>
            </wp:positionH>
            <wp:positionV relativeFrom="paragraph">
              <wp:posOffset>197510</wp:posOffset>
            </wp:positionV>
            <wp:extent cx="5013325" cy="375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3325" cy="37592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87" w:rsidRDefault="00616C87">
      <w:r>
        <w:separator/>
      </w:r>
    </w:p>
  </w:endnote>
  <w:endnote w:type="continuationSeparator" w:id="0">
    <w:p w:rsidR="00616C87" w:rsidRDefault="0061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2B" w:rsidRDefault="00677F2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2B" w:rsidRDefault="00677F2B" w:rsidP="00517623">
    <w:pPr>
      <w:pBdr>
        <w:bottom w:val="single" w:sz="6" w:space="1" w:color="000000"/>
      </w:pBdr>
      <w:tabs>
        <w:tab w:val="left" w:pos="2371"/>
        <w:tab w:val="center" w:pos="5233"/>
      </w:tabs>
      <w:ind w:right="27"/>
      <w:contextualSpacing/>
      <w:jc w:val="right"/>
      <w:rPr>
        <w:sz w:val="16"/>
        <w:szCs w:val="16"/>
      </w:rPr>
    </w:pPr>
  </w:p>
  <w:p w:rsidR="00677F2B" w:rsidRPr="006E2479" w:rsidRDefault="00677F2B"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376C3">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376C3">
      <w:rPr>
        <w:b/>
        <w:noProof/>
        <w:sz w:val="16"/>
        <w:szCs w:val="16"/>
      </w:rPr>
      <w:t>19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#36 </w:t>
    </w:r>
    <w:r w:rsidRPr="00D72155">
      <w:rPr>
        <w:rFonts w:ascii="Arial" w:eastAsia="Arial" w:hAnsi="Arial" w:cs="Arial"/>
        <w:sz w:val="14"/>
        <w:szCs w:val="14"/>
      </w:rPr>
      <w:t>on the</w:t>
    </w:r>
    <w:r>
      <w:rPr>
        <w:rFonts w:ascii="Arial" w:eastAsia="Arial" w:hAnsi="Arial" w:cs="Arial"/>
        <w:sz w:val="14"/>
        <w:szCs w:val="14"/>
      </w:rPr>
      <w:t xml:space="preserve"> Taal Volcano Eruption as of 03 February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2B" w:rsidRDefault="00677F2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87" w:rsidRDefault="00616C87">
      <w:r>
        <w:separator/>
      </w:r>
    </w:p>
  </w:footnote>
  <w:footnote w:type="continuationSeparator" w:id="0">
    <w:p w:rsidR="00616C87" w:rsidRDefault="00616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2B" w:rsidRDefault="00677F2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2B" w:rsidRPr="00EF0730" w:rsidRDefault="00677F2B"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F2B" w:rsidRPr="00EF0730" w:rsidRDefault="00677F2B" w:rsidP="00AC4062">
    <w:pPr>
      <w:tabs>
        <w:tab w:val="center" w:pos="4680"/>
        <w:tab w:val="right" w:pos="9360"/>
      </w:tabs>
      <w:rPr>
        <w:noProof/>
        <w:sz w:val="20"/>
        <w:szCs w:val="20"/>
      </w:rPr>
    </w:pPr>
  </w:p>
  <w:p w:rsidR="00677F2B" w:rsidRPr="00EF0730" w:rsidRDefault="00677F2B"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677F2B" w:rsidRPr="00EF0730" w:rsidRDefault="00677F2B" w:rsidP="00660DD6">
    <w:pPr>
      <w:pBdr>
        <w:bottom w:val="single" w:sz="6" w:space="1" w:color="auto"/>
      </w:pBdr>
      <w:tabs>
        <w:tab w:val="center" w:pos="4680"/>
        <w:tab w:val="right" w:pos="9360"/>
      </w:tabs>
      <w:rPr>
        <w:noProof/>
        <w:sz w:val="20"/>
        <w:szCs w:val="20"/>
      </w:rPr>
    </w:pPr>
  </w:p>
  <w:p w:rsidR="00677F2B" w:rsidRPr="00EF0730" w:rsidRDefault="00677F2B"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2B" w:rsidRDefault="00677F2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2"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6DA3EED"/>
    <w:multiLevelType w:val="hybridMultilevel"/>
    <w:tmpl w:val="44EC81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2"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9"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0"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
  </w:num>
  <w:num w:numId="4">
    <w:abstractNumId w:val="21"/>
  </w:num>
  <w:num w:numId="5">
    <w:abstractNumId w:val="13"/>
  </w:num>
  <w:num w:numId="6">
    <w:abstractNumId w:val="12"/>
  </w:num>
  <w:num w:numId="7">
    <w:abstractNumId w:val="11"/>
  </w:num>
  <w:num w:numId="8">
    <w:abstractNumId w:val="22"/>
  </w:num>
  <w:num w:numId="9">
    <w:abstractNumId w:val="34"/>
  </w:num>
  <w:num w:numId="10">
    <w:abstractNumId w:val="15"/>
  </w:num>
  <w:num w:numId="11">
    <w:abstractNumId w:val="2"/>
  </w:num>
  <w:num w:numId="12">
    <w:abstractNumId w:val="28"/>
  </w:num>
  <w:num w:numId="13">
    <w:abstractNumId w:val="25"/>
  </w:num>
  <w:num w:numId="14">
    <w:abstractNumId w:val="26"/>
  </w:num>
  <w:num w:numId="15">
    <w:abstractNumId w:val="29"/>
  </w:num>
  <w:num w:numId="16">
    <w:abstractNumId w:val="14"/>
  </w:num>
  <w:num w:numId="17">
    <w:abstractNumId w:val="33"/>
  </w:num>
  <w:num w:numId="18">
    <w:abstractNumId w:val="6"/>
  </w:num>
  <w:num w:numId="19">
    <w:abstractNumId w:val="5"/>
  </w:num>
  <w:num w:numId="20">
    <w:abstractNumId w:val="31"/>
  </w:num>
  <w:num w:numId="21">
    <w:abstractNumId w:val="27"/>
  </w:num>
  <w:num w:numId="22">
    <w:abstractNumId w:val="16"/>
  </w:num>
  <w:num w:numId="23">
    <w:abstractNumId w:val="30"/>
  </w:num>
  <w:num w:numId="24">
    <w:abstractNumId w:val="4"/>
  </w:num>
  <w:num w:numId="25">
    <w:abstractNumId w:val="10"/>
  </w:num>
  <w:num w:numId="26">
    <w:abstractNumId w:val="7"/>
  </w:num>
  <w:num w:numId="27">
    <w:abstractNumId w:val="20"/>
  </w:num>
  <w:num w:numId="28">
    <w:abstractNumId w:val="8"/>
  </w:num>
  <w:num w:numId="29">
    <w:abstractNumId w:val="24"/>
  </w:num>
  <w:num w:numId="30">
    <w:abstractNumId w:val="9"/>
  </w:num>
  <w:num w:numId="31">
    <w:abstractNumId w:val="17"/>
  </w:num>
  <w:num w:numId="32">
    <w:abstractNumId w:val="18"/>
  </w:num>
  <w:num w:numId="33">
    <w:abstractNumId w:val="0"/>
  </w:num>
  <w:num w:numId="34">
    <w:abstractNumId w:val="23"/>
  </w:num>
  <w:num w:numId="35">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998"/>
    <w:rsid w:val="00F25BDB"/>
    <w:rsid w:val="00F26013"/>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99933"/>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A8ED6-8AEE-4D56-8CA2-8091C482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6806</Words>
  <Characters>38798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2020-02-03T08:32:00Z</dcterms:created>
  <dcterms:modified xsi:type="dcterms:W3CDTF">2020-02-03T08:32:00Z</dcterms:modified>
</cp:coreProperties>
</file>