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DC39AB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r w:rsidR="00234694" w:rsidRPr="00234694">
        <w:rPr>
          <w:rFonts w:ascii="Arial" w:eastAsia="Arial" w:hAnsi="Arial" w:cs="Arial"/>
          <w:b/>
          <w:sz w:val="32"/>
          <w:szCs w:val="32"/>
        </w:rPr>
        <w:t xml:space="preserve">Suba </w:t>
      </w:r>
      <w:proofErr w:type="spellStart"/>
      <w:r w:rsidR="00234694" w:rsidRPr="00234694">
        <w:rPr>
          <w:rFonts w:ascii="Arial" w:eastAsia="Arial" w:hAnsi="Arial" w:cs="Arial"/>
          <w:b/>
          <w:sz w:val="32"/>
          <w:szCs w:val="32"/>
        </w:rPr>
        <w:t>Pasil</w:t>
      </w:r>
      <w:proofErr w:type="spellEnd"/>
      <w:r w:rsidR="00234694" w:rsidRPr="00234694">
        <w:rPr>
          <w:rFonts w:ascii="Arial" w:eastAsia="Arial" w:hAnsi="Arial" w:cs="Arial"/>
          <w:b/>
          <w:sz w:val="32"/>
          <w:szCs w:val="32"/>
        </w:rPr>
        <w:t>, Cebu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C39AB">
        <w:rPr>
          <w:rFonts w:ascii="Arial" w:eastAsia="Arial" w:hAnsi="Arial" w:cs="Arial"/>
          <w:sz w:val="24"/>
          <w:szCs w:val="24"/>
        </w:rPr>
        <w:t>01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 w:rsidR="00DC39AB">
        <w:rPr>
          <w:rFonts w:ascii="Arial" w:eastAsia="Arial" w:hAnsi="Arial" w:cs="Arial"/>
          <w:sz w:val="24"/>
          <w:szCs w:val="24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DC39AB">
        <w:rPr>
          <w:rFonts w:ascii="Arial" w:hAnsi="Arial" w:cs="Arial"/>
          <w:color w:val="222222"/>
        </w:rPr>
        <w:t>26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>around</w:t>
      </w:r>
      <w:r w:rsidR="00DC39AB">
        <w:rPr>
          <w:rFonts w:ascii="Arial" w:hAnsi="Arial" w:cs="Arial"/>
          <w:color w:val="222222"/>
        </w:rPr>
        <w:t xml:space="preserve"> 7</w:t>
      </w:r>
      <w:r w:rsidR="0027218C">
        <w:rPr>
          <w:rFonts w:ascii="Arial" w:hAnsi="Arial" w:cs="Arial"/>
          <w:color w:val="222222"/>
        </w:rPr>
        <w:t>:</w:t>
      </w:r>
      <w:r w:rsidR="00DC39AB">
        <w:rPr>
          <w:rFonts w:ascii="Arial" w:hAnsi="Arial" w:cs="Arial"/>
          <w:color w:val="222222"/>
        </w:rPr>
        <w:t>05</w:t>
      </w:r>
      <w:r w:rsidR="0027218C">
        <w:rPr>
          <w:rFonts w:ascii="Arial" w:hAnsi="Arial" w:cs="Arial"/>
          <w:color w:val="222222"/>
        </w:rPr>
        <w:t xml:space="preserve"> </w:t>
      </w:r>
      <w:r w:rsidR="004E25C5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DC39AB">
        <w:rPr>
          <w:rFonts w:ascii="Arial" w:hAnsi="Arial" w:cs="Arial"/>
          <w:color w:val="222222"/>
        </w:rPr>
        <w:t>Sitio</w:t>
      </w:r>
      <w:proofErr w:type="spellEnd"/>
      <w:r w:rsidR="00DC39AB">
        <w:rPr>
          <w:rFonts w:ascii="Arial" w:hAnsi="Arial" w:cs="Arial"/>
          <w:color w:val="222222"/>
        </w:rPr>
        <w:t xml:space="preserve"> Santo Ni</w:t>
      </w:r>
      <w:r w:rsidR="00234694">
        <w:rPr>
          <w:rFonts w:ascii="Arial" w:hAnsi="Arial" w:cs="Arial"/>
          <w:color w:val="222222"/>
        </w:rPr>
        <w:t>ñ</w:t>
      </w:r>
      <w:r w:rsidR="00DC39AB">
        <w:rPr>
          <w:rFonts w:ascii="Arial" w:hAnsi="Arial" w:cs="Arial"/>
          <w:color w:val="222222"/>
        </w:rPr>
        <w:t xml:space="preserve">o, </w:t>
      </w:r>
      <w:proofErr w:type="spellStart"/>
      <w:r w:rsidR="0027218C">
        <w:rPr>
          <w:rFonts w:ascii="Arial" w:hAnsi="Arial" w:cs="Arial"/>
          <w:color w:val="222222"/>
        </w:rPr>
        <w:t>Brgy</w:t>
      </w:r>
      <w:proofErr w:type="spellEnd"/>
      <w:r w:rsidR="0027218C">
        <w:rPr>
          <w:rFonts w:ascii="Arial" w:hAnsi="Arial" w:cs="Arial"/>
          <w:color w:val="222222"/>
        </w:rPr>
        <w:t xml:space="preserve">. </w:t>
      </w:r>
      <w:r w:rsidR="00DC39AB">
        <w:rPr>
          <w:rFonts w:ascii="Arial" w:hAnsi="Arial" w:cs="Arial"/>
          <w:color w:val="222222"/>
        </w:rPr>
        <w:t xml:space="preserve">Suba </w:t>
      </w:r>
      <w:proofErr w:type="spellStart"/>
      <w:r w:rsidR="00DC39AB">
        <w:rPr>
          <w:rFonts w:ascii="Arial" w:hAnsi="Arial" w:cs="Arial"/>
          <w:color w:val="222222"/>
        </w:rPr>
        <w:t>Pasil</w:t>
      </w:r>
      <w:proofErr w:type="spellEnd"/>
      <w:r w:rsidR="004E25C5">
        <w:rPr>
          <w:rFonts w:ascii="Arial" w:hAnsi="Arial" w:cs="Arial"/>
          <w:color w:val="222222"/>
        </w:rPr>
        <w:t xml:space="preserve">, </w:t>
      </w:r>
      <w:r w:rsidR="00DC39AB">
        <w:rPr>
          <w:rFonts w:ascii="Arial" w:hAnsi="Arial" w:cs="Arial"/>
          <w:color w:val="222222"/>
        </w:rPr>
        <w:t>Cebu</w:t>
      </w:r>
      <w:r w:rsidR="004E25C5">
        <w:rPr>
          <w:rFonts w:ascii="Arial" w:hAnsi="Arial" w:cs="Arial"/>
          <w:color w:val="222222"/>
        </w:rPr>
        <w:t xml:space="preserve">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>The</w:t>
      </w:r>
      <w:r w:rsidR="00DC39AB">
        <w:rPr>
          <w:rFonts w:ascii="Arial" w:hAnsi="Arial" w:cs="Arial"/>
          <w:color w:val="222222"/>
        </w:rPr>
        <w:t xml:space="preserve"> fire was put under control at 8</w:t>
      </w:r>
      <w:r w:rsidR="004E25C5">
        <w:rPr>
          <w:rFonts w:ascii="Arial" w:hAnsi="Arial" w:cs="Arial"/>
          <w:color w:val="222222"/>
        </w:rPr>
        <w:t>:</w:t>
      </w:r>
      <w:r w:rsidR="00DC39AB">
        <w:rPr>
          <w:rFonts w:ascii="Arial" w:hAnsi="Arial" w:cs="Arial"/>
          <w:color w:val="222222"/>
        </w:rPr>
        <w:t>53</w:t>
      </w:r>
      <w:r w:rsidR="004E25C5">
        <w:rPr>
          <w:rFonts w:ascii="Arial" w:hAnsi="Arial" w:cs="Arial"/>
          <w:color w:val="222222"/>
        </w:rPr>
        <w:t xml:space="preserve"> PM. </w:t>
      </w:r>
      <w:r w:rsidR="0027218C" w:rsidRPr="0027218C">
        <w:rPr>
          <w:rFonts w:ascii="Arial" w:hAnsi="Arial" w:cs="Arial"/>
          <w:color w:val="222222"/>
        </w:rPr>
        <w:t xml:space="preserve">The cause of fire is </w:t>
      </w:r>
      <w:r w:rsidR="00DC39AB">
        <w:rPr>
          <w:rFonts w:ascii="Arial" w:hAnsi="Arial" w:cs="Arial"/>
          <w:color w:val="222222"/>
        </w:rPr>
        <w:t xml:space="preserve">due to faulty </w:t>
      </w:r>
      <w:r w:rsidR="009961DC">
        <w:rPr>
          <w:rFonts w:ascii="Arial" w:hAnsi="Arial" w:cs="Arial"/>
          <w:color w:val="222222"/>
        </w:rPr>
        <w:t xml:space="preserve">electrical </w:t>
      </w:r>
      <w:r w:rsidR="00DC39AB">
        <w:rPr>
          <w:rFonts w:ascii="Arial" w:hAnsi="Arial" w:cs="Arial"/>
          <w:color w:val="222222"/>
        </w:rPr>
        <w:t>wiring</w:t>
      </w:r>
      <w:r w:rsidR="0027218C" w:rsidRPr="0027218C">
        <w:rPr>
          <w:rFonts w:ascii="Arial" w:hAnsi="Arial" w:cs="Arial"/>
          <w:color w:val="222222"/>
        </w:rPr>
        <w:t>.</w:t>
      </w:r>
    </w:p>
    <w:p w:rsidR="00A05B01" w:rsidRDefault="00A05B01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638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2,851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 Santo Ni</w:t>
      </w:r>
      <w:r w:rsidR="00234694" w:rsidRPr="00234694">
        <w:rPr>
          <w:rFonts w:ascii="Arial" w:eastAsia="Arial" w:hAnsi="Arial" w:cs="Arial"/>
          <w:b/>
          <w:color w:val="0070C0"/>
          <w:sz w:val="24"/>
          <w:szCs w:val="24"/>
        </w:rPr>
        <w:t>ñ</w:t>
      </w:r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o, </w:t>
      </w:r>
      <w:proofErr w:type="spellStart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. Suba </w:t>
      </w:r>
      <w:proofErr w:type="spellStart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Pasil</w:t>
      </w:r>
      <w:proofErr w:type="spellEnd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1742"/>
        <w:gridCol w:w="1425"/>
        <w:gridCol w:w="1429"/>
      </w:tblGrid>
      <w:tr w:rsidR="00A05B01" w:rsidRPr="00A05B01" w:rsidTr="00A05B01">
        <w:trPr>
          <w:trHeight w:val="32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05B01" w:rsidRPr="00A05B01" w:rsidTr="00A05B01">
        <w:trPr>
          <w:trHeight w:val="32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05B01" w:rsidRPr="00A05B01" w:rsidTr="00A05B0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DC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</w:t>
            </w:r>
            <w:r w:rsidR="00A05B01"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2,851</w:t>
            </w:r>
          </w:p>
        </w:tc>
      </w:tr>
      <w:tr w:rsidR="00A05B01" w:rsidRPr="00A05B01" w:rsidTr="00A05B0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2,851</w:t>
            </w:r>
          </w:p>
        </w:tc>
      </w:tr>
      <w:tr w:rsidR="00A05B01" w:rsidRPr="00A05B01" w:rsidTr="00A05B01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2,851</w:t>
            </w:r>
          </w:p>
        </w:tc>
      </w:tr>
      <w:tr w:rsidR="00A05B01" w:rsidRPr="00A05B01" w:rsidTr="00A05B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A05B01"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9AB">
              <w:rPr>
                <w:rFonts w:ascii="Arial" w:hAnsi="Arial" w:cs="Arial"/>
                <w:i/>
                <w:iCs/>
                <w:sz w:val="20"/>
                <w:szCs w:val="20"/>
              </w:rPr>
              <w:t>638</w:t>
            </w:r>
            <w:r w:rsidR="00A05B01"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C39AB" w:rsidRPr="00DC3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2,851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A05B01" w:rsidRDefault="00A05B01" w:rsidP="00DC39AB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E919FC" w:rsidRDefault="00A05B01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A05B01">
        <w:rPr>
          <w:rFonts w:ascii="Arial" w:hAnsi="Arial" w:cs="Arial"/>
          <w:sz w:val="24"/>
        </w:rPr>
        <w:t xml:space="preserve">There are </w:t>
      </w:r>
      <w:r w:rsidR="00DC39AB">
        <w:rPr>
          <w:rFonts w:ascii="Arial" w:hAnsi="Arial" w:cs="Arial"/>
          <w:b/>
          <w:color w:val="0070C0"/>
          <w:sz w:val="24"/>
        </w:rPr>
        <w:t>311</w:t>
      </w:r>
      <w:r w:rsidRPr="00A05B01">
        <w:rPr>
          <w:rFonts w:ascii="Arial" w:hAnsi="Arial" w:cs="Arial"/>
          <w:b/>
          <w:color w:val="0070C0"/>
          <w:sz w:val="24"/>
        </w:rPr>
        <w:t xml:space="preserve"> damaged houses</w:t>
      </w:r>
      <w:r w:rsidRPr="00A05B01">
        <w:rPr>
          <w:rFonts w:ascii="Arial" w:hAnsi="Arial" w:cs="Arial"/>
          <w:bCs/>
          <w:sz w:val="24"/>
        </w:rPr>
        <w:t xml:space="preserve">; of which, </w:t>
      </w:r>
      <w:r w:rsidR="00DC39AB">
        <w:rPr>
          <w:rFonts w:ascii="Arial" w:hAnsi="Arial" w:cs="Arial"/>
          <w:b/>
          <w:color w:val="0070C0"/>
          <w:sz w:val="24"/>
        </w:rPr>
        <w:t>271</w:t>
      </w:r>
      <w:r w:rsidRPr="00A05B01">
        <w:rPr>
          <w:rFonts w:ascii="Arial" w:hAnsi="Arial" w:cs="Arial"/>
          <w:b/>
          <w:color w:val="0070C0"/>
          <w:sz w:val="24"/>
        </w:rPr>
        <w:t xml:space="preserve"> </w:t>
      </w:r>
      <w:r w:rsidRPr="00A05B01">
        <w:rPr>
          <w:rFonts w:ascii="Arial" w:hAnsi="Arial" w:cs="Arial"/>
          <w:sz w:val="24"/>
        </w:rPr>
        <w:t>are</w:t>
      </w:r>
      <w:r w:rsidRPr="00A05B01">
        <w:rPr>
          <w:rFonts w:ascii="Arial" w:hAnsi="Arial" w:cs="Arial"/>
          <w:b/>
          <w:color w:val="0070C0"/>
          <w:sz w:val="24"/>
        </w:rPr>
        <w:t xml:space="preserve"> totally damaged</w:t>
      </w:r>
      <w:r>
        <w:rPr>
          <w:rFonts w:ascii="Arial" w:hAnsi="Arial" w:cs="Arial"/>
          <w:b/>
          <w:bCs/>
          <w:sz w:val="24"/>
        </w:rPr>
        <w:t xml:space="preserve"> </w:t>
      </w:r>
      <w:r w:rsidRPr="00A05B01">
        <w:rPr>
          <w:rFonts w:ascii="Arial" w:hAnsi="Arial" w:cs="Arial"/>
          <w:bCs/>
          <w:sz w:val="24"/>
        </w:rPr>
        <w:t xml:space="preserve">and </w:t>
      </w:r>
      <w:r w:rsidRPr="00A05B01">
        <w:rPr>
          <w:rFonts w:ascii="Arial" w:hAnsi="Arial" w:cs="Arial"/>
          <w:b/>
          <w:color w:val="0070C0"/>
          <w:sz w:val="24"/>
        </w:rPr>
        <w:t>4</w:t>
      </w:r>
      <w:r w:rsidR="00DC39AB">
        <w:rPr>
          <w:rFonts w:ascii="Arial" w:hAnsi="Arial" w:cs="Arial"/>
          <w:b/>
          <w:color w:val="0070C0"/>
          <w:sz w:val="24"/>
        </w:rPr>
        <w:t>0</w:t>
      </w:r>
      <w:r w:rsidRPr="00A05B01">
        <w:rPr>
          <w:rFonts w:ascii="Arial" w:hAnsi="Arial" w:cs="Arial"/>
          <w:b/>
          <w:color w:val="0070C0"/>
          <w:sz w:val="24"/>
        </w:rPr>
        <w:t xml:space="preserve"> </w:t>
      </w:r>
      <w:r w:rsidRPr="00A05B01">
        <w:rPr>
          <w:rFonts w:ascii="Arial" w:hAnsi="Arial" w:cs="Arial"/>
          <w:sz w:val="24"/>
        </w:rPr>
        <w:t>are</w:t>
      </w:r>
      <w:r w:rsidRPr="00A05B01">
        <w:rPr>
          <w:rFonts w:ascii="Arial" w:hAnsi="Arial" w:cs="Arial"/>
          <w:b/>
          <w:color w:val="0070C0"/>
          <w:sz w:val="24"/>
        </w:rPr>
        <w:t xml:space="preserve"> partially damaged</w:t>
      </w:r>
      <w:r>
        <w:rPr>
          <w:rFonts w:ascii="Arial" w:hAnsi="Arial" w:cs="Arial"/>
          <w:b/>
          <w:bCs/>
          <w:sz w:val="24"/>
        </w:rPr>
        <w:t xml:space="preserve"> </w:t>
      </w:r>
      <w:r w:rsidR="009961DC">
        <w:rPr>
          <w:rFonts w:ascii="Arial" w:hAnsi="Arial" w:cs="Arial"/>
          <w:sz w:val="24"/>
        </w:rPr>
        <w:t>(see Table 2</w:t>
      </w:r>
      <w:r>
        <w:rPr>
          <w:rFonts w:ascii="Arial" w:hAnsi="Arial" w:cs="Arial"/>
          <w:sz w:val="24"/>
        </w:rPr>
        <w:t>)</w:t>
      </w:r>
      <w:r w:rsidRPr="00E919FC">
        <w:rPr>
          <w:rFonts w:ascii="Arial" w:hAnsi="Arial" w:cs="Arial"/>
          <w:sz w:val="24"/>
        </w:rPr>
        <w:t>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9961DC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A05B01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A05B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6"/>
        <w:gridCol w:w="994"/>
        <w:gridCol w:w="1684"/>
        <w:gridCol w:w="1877"/>
      </w:tblGrid>
      <w:tr w:rsidR="00A05B01" w:rsidRPr="00A05B01" w:rsidTr="00A05B01">
        <w:trPr>
          <w:trHeight w:val="32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  <w:r w:rsidR="00A05B01"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  <w:r w:rsidR="00A05B01"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5B01" w:rsidRPr="00A05B01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39AB" w:rsidRP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311 </w:t>
            </w: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  <w:r w:rsidR="00A05B01"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DC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A05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5B01" w:rsidRPr="00A05B01" w:rsidTr="00A05B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DC39AB" w:rsidP="00A05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A05B01" w:rsidRPr="00A05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C39AB" w:rsidRPr="00DC3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311 </w:t>
            </w: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C39AB" w:rsidRPr="00DC39AB">
              <w:rPr>
                <w:rFonts w:ascii="Arial" w:hAnsi="Arial" w:cs="Arial"/>
                <w:i/>
                <w:iCs/>
                <w:sz w:val="20"/>
                <w:szCs w:val="20"/>
              </w:rPr>
              <w:t>271</w:t>
            </w: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B01" w:rsidRPr="00A05B01" w:rsidRDefault="00A05B01" w:rsidP="00A05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DC39AB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A05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05B01" w:rsidRPr="000E28BD" w:rsidRDefault="00A05B01" w:rsidP="00A05B0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C39AB" w:rsidP="008D52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8D527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A5FA1" w:rsidRDefault="00DC39AB" w:rsidP="007A5F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March</w:t>
            </w:r>
            <w:r w:rsidR="00D7061B" w:rsidRPr="007A5F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694" w:rsidRDefault="00234694" w:rsidP="002346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City Government of Cebu already provided assistance to the affected families including meals and water.</w:t>
            </w:r>
          </w:p>
          <w:p w:rsidR="009961DC" w:rsidRPr="00234694" w:rsidRDefault="009961DC" w:rsidP="009961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DSWD-FO VII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</w:t>
            </w:r>
            <w:r w:rsidRPr="0023469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Local Government of Cebu City for further </w:t>
            </w:r>
            <w:r w:rsidRPr="0023469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relief augmentation.</w:t>
            </w:r>
            <w:bookmarkStart w:id="1" w:name="_GoBack"/>
            <w:bookmarkEnd w:id="1"/>
          </w:p>
          <w:p w:rsidR="009961DC" w:rsidRPr="00234694" w:rsidRDefault="009961DC" w:rsidP="009961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displaced families or persons are currently staying in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Suba Gymnasium and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Pasil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Sports Complex. Ongoing assessment and validation are continuously being conducted on the total number of affected families staying inside evacuation centers.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E25C5">
        <w:rPr>
          <w:rFonts w:ascii="Arial" w:eastAsia="Arial" w:hAnsi="Arial" w:cs="Arial"/>
          <w:i/>
          <w:sz w:val="20"/>
          <w:szCs w:val="24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C39A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FC0EC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9B" w:rsidRDefault="0096539B">
      <w:pPr>
        <w:spacing w:after="0" w:line="240" w:lineRule="auto"/>
      </w:pPr>
      <w:r>
        <w:separator/>
      </w:r>
    </w:p>
  </w:endnote>
  <w:endnote w:type="continuationSeparator" w:id="0">
    <w:p w:rsidR="0096539B" w:rsidRDefault="0096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2346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32B1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32B1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234694" w:rsidRPr="00234694">
      <w:rPr>
        <w:rFonts w:ascii="Arial" w:eastAsia="Arial" w:hAnsi="Arial" w:cs="Arial"/>
        <w:sz w:val="12"/>
        <w:szCs w:val="18"/>
      </w:rPr>
      <w:t xml:space="preserve">DSWD DROMIC </w:t>
    </w:r>
    <w:r w:rsidR="00234694">
      <w:rPr>
        <w:rFonts w:ascii="Arial" w:eastAsia="Arial" w:hAnsi="Arial" w:cs="Arial"/>
        <w:sz w:val="12"/>
        <w:szCs w:val="18"/>
      </w:rPr>
      <w:t xml:space="preserve">Report #1 on the Fire Incident in </w:t>
    </w:r>
    <w:proofErr w:type="spellStart"/>
    <w:r w:rsidR="00234694">
      <w:rPr>
        <w:rFonts w:ascii="Arial" w:eastAsia="Arial" w:hAnsi="Arial" w:cs="Arial"/>
        <w:sz w:val="12"/>
        <w:szCs w:val="18"/>
      </w:rPr>
      <w:t>Brgy</w:t>
    </w:r>
    <w:proofErr w:type="spellEnd"/>
    <w:r w:rsidR="00234694">
      <w:rPr>
        <w:rFonts w:ascii="Arial" w:eastAsia="Arial" w:hAnsi="Arial" w:cs="Arial"/>
        <w:sz w:val="12"/>
        <w:szCs w:val="18"/>
      </w:rPr>
      <w:t xml:space="preserve">. Suba </w:t>
    </w:r>
    <w:proofErr w:type="spellStart"/>
    <w:r w:rsidR="00234694">
      <w:rPr>
        <w:rFonts w:ascii="Arial" w:eastAsia="Arial" w:hAnsi="Arial" w:cs="Arial"/>
        <w:sz w:val="12"/>
        <w:szCs w:val="18"/>
      </w:rPr>
      <w:t>Pasil</w:t>
    </w:r>
    <w:proofErr w:type="spellEnd"/>
    <w:r w:rsidR="00234694">
      <w:rPr>
        <w:rFonts w:ascii="Arial" w:eastAsia="Arial" w:hAnsi="Arial" w:cs="Arial"/>
        <w:sz w:val="12"/>
        <w:szCs w:val="18"/>
      </w:rPr>
      <w:t xml:space="preserve">, Cebu City </w:t>
    </w:r>
    <w:r w:rsidR="00234694" w:rsidRPr="00234694">
      <w:rPr>
        <w:rFonts w:ascii="Arial" w:eastAsia="Arial" w:hAnsi="Arial" w:cs="Arial"/>
        <w:sz w:val="12"/>
        <w:szCs w:val="18"/>
      </w:rPr>
      <w:t>as of 01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9B" w:rsidRDefault="0096539B">
      <w:pPr>
        <w:spacing w:after="0" w:line="240" w:lineRule="auto"/>
      </w:pPr>
      <w:r>
        <w:separator/>
      </w:r>
    </w:p>
  </w:footnote>
  <w:footnote w:type="continuationSeparator" w:id="0">
    <w:p w:rsidR="0096539B" w:rsidRDefault="0096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7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6"/>
  </w:num>
  <w:num w:numId="14">
    <w:abstractNumId w:val="6"/>
  </w:num>
  <w:num w:numId="15">
    <w:abstractNumId w:val="12"/>
  </w:num>
  <w:num w:numId="16">
    <w:abstractNumId w:val="40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1"/>
  </w:num>
  <w:num w:numId="23">
    <w:abstractNumId w:val="28"/>
  </w:num>
  <w:num w:numId="24">
    <w:abstractNumId w:val="24"/>
  </w:num>
  <w:num w:numId="25">
    <w:abstractNumId w:val="35"/>
  </w:num>
  <w:num w:numId="26">
    <w:abstractNumId w:val="10"/>
  </w:num>
  <w:num w:numId="27">
    <w:abstractNumId w:val="3"/>
  </w:num>
  <w:num w:numId="28">
    <w:abstractNumId w:val="34"/>
  </w:num>
  <w:num w:numId="29">
    <w:abstractNumId w:val="20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1B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34694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FA1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539B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961DC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9AB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B1F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0EC3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B591E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DBD2-450E-4021-AC97-E5033D51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2020-03-01T08:00:00Z</dcterms:created>
  <dcterms:modified xsi:type="dcterms:W3CDTF">2020-03-01T08:00:00Z</dcterms:modified>
</cp:coreProperties>
</file>