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6B22" w:rsidRDefault="00F560A2">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#17 on the Coronavirus Disease (COVID19)</w:t>
      </w:r>
    </w:p>
    <w:p w:rsidR="00A16B22" w:rsidRDefault="00F560A2">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28 March 2020, 6PM</w:t>
      </w:r>
    </w:p>
    <w:p w:rsidR="00A16B22" w:rsidRDefault="00A16B22">
      <w:pPr>
        <w:pBdr>
          <w:top w:val="nil"/>
          <w:left w:val="nil"/>
          <w:bottom w:val="nil"/>
          <w:right w:val="nil"/>
          <w:between w:val="nil"/>
        </w:pBdr>
        <w:spacing w:after="0" w:line="240" w:lineRule="auto"/>
        <w:jc w:val="center"/>
        <w:rPr>
          <w:rFonts w:ascii="Arial" w:eastAsia="Arial" w:hAnsi="Arial" w:cs="Arial"/>
          <w:sz w:val="24"/>
          <w:szCs w:val="24"/>
        </w:rPr>
      </w:pPr>
    </w:p>
    <w:p w:rsidR="00A16B22" w:rsidRDefault="00F560A2">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A16B22" w:rsidRDefault="00F560A2">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w:t>
      </w:r>
      <w:r>
        <w:rPr>
          <w:rFonts w:ascii="Arial" w:eastAsia="Arial" w:hAnsi="Arial" w:cs="Arial"/>
          <w:color w:val="000000"/>
          <w:sz w:val="24"/>
          <w:szCs w:val="24"/>
        </w:rPr>
        <w:t xml:space="preserve">uidelines for the Management of the Coronavirus Disease 2019 (COVID19) Situation. As of 27 March 2020 4PM, DOH has conducted 2,287 COVID19 tests; of which, 803 were confirmed cases. Out of these infected, 31 recovered while 54 deaths were recorded. </w:t>
      </w:r>
    </w:p>
    <w:p w:rsidR="00A16B22" w:rsidRDefault="00A16B22">
      <w:pPr>
        <w:widowControl/>
        <w:pBdr>
          <w:top w:val="nil"/>
          <w:left w:val="nil"/>
          <w:bottom w:val="nil"/>
          <w:right w:val="nil"/>
          <w:between w:val="nil"/>
        </w:pBdr>
        <w:spacing w:after="0" w:line="240" w:lineRule="auto"/>
        <w:jc w:val="right"/>
        <w:rPr>
          <w:rFonts w:ascii="Arial" w:eastAsia="Arial" w:hAnsi="Arial" w:cs="Arial"/>
          <w:i/>
          <w:color w:val="0070C0"/>
          <w:sz w:val="16"/>
          <w:szCs w:val="16"/>
        </w:rPr>
      </w:pPr>
    </w:p>
    <w:p w:rsidR="00A16B22" w:rsidRDefault="00F560A2">
      <w:pPr>
        <w:widowControl/>
        <w:pBdr>
          <w:top w:val="nil"/>
          <w:left w:val="nil"/>
          <w:bottom w:val="nil"/>
          <w:right w:val="nil"/>
          <w:between w:val="nil"/>
        </w:pBdr>
        <w:spacing w:after="0" w:line="240" w:lineRule="auto"/>
        <w:jc w:val="right"/>
        <w:rPr>
          <w:rFonts w:ascii="Times New Roman" w:eastAsia="Times New Roman" w:hAnsi="Times New Roman" w:cs="Times New Roman"/>
          <w:color w:val="0070C0"/>
          <w:sz w:val="24"/>
          <w:szCs w:val="24"/>
        </w:rPr>
      </w:pPr>
      <w:r>
        <w:rPr>
          <w:rFonts w:ascii="Arial" w:eastAsia="Arial" w:hAnsi="Arial" w:cs="Arial"/>
          <w:i/>
          <w:color w:val="0070C0"/>
          <w:sz w:val="16"/>
          <w:szCs w:val="16"/>
        </w:rPr>
        <w:t>Sourc</w:t>
      </w:r>
      <w:r>
        <w:rPr>
          <w:rFonts w:ascii="Arial" w:eastAsia="Arial" w:hAnsi="Arial" w:cs="Arial"/>
          <w:i/>
          <w:color w:val="0070C0"/>
          <w:sz w:val="16"/>
          <w:szCs w:val="16"/>
        </w:rPr>
        <w:t>e: DOH through NDRRMC</w:t>
      </w:r>
    </w:p>
    <w:p w:rsidR="00A16B22" w:rsidRDefault="00A16B22">
      <w:pPr>
        <w:pBdr>
          <w:top w:val="nil"/>
          <w:left w:val="nil"/>
          <w:bottom w:val="nil"/>
          <w:right w:val="nil"/>
          <w:between w:val="nil"/>
        </w:pBdr>
        <w:spacing w:after="0" w:line="240" w:lineRule="auto"/>
        <w:ind w:left="426"/>
        <w:rPr>
          <w:rFonts w:ascii="Arial" w:eastAsia="Arial" w:hAnsi="Arial" w:cs="Arial"/>
          <w:b/>
          <w:color w:val="002060"/>
          <w:sz w:val="24"/>
          <w:szCs w:val="24"/>
        </w:rPr>
      </w:pPr>
    </w:p>
    <w:p w:rsidR="00A16B22" w:rsidRDefault="00F560A2">
      <w:pPr>
        <w:numPr>
          <w:ilvl w:val="0"/>
          <w:numId w:val="11"/>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A16B22" w:rsidRDefault="00F560A2">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D63A36" w:rsidRPr="00D63A36">
        <w:rPr>
          <w:rFonts w:ascii="Arial" w:eastAsia="Arial" w:hAnsi="Arial" w:cs="Arial"/>
          <w:b/>
          <w:color w:val="0070C0"/>
          <w:sz w:val="24"/>
          <w:szCs w:val="24"/>
        </w:rPr>
        <w:t xml:space="preserve">916,735,828.72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D63A36" w:rsidRPr="00D63A36">
        <w:rPr>
          <w:rFonts w:ascii="Arial" w:eastAsia="Arial" w:hAnsi="Arial" w:cs="Arial"/>
          <w:b/>
          <w:color w:val="0070C0"/>
          <w:sz w:val="24"/>
          <w:szCs w:val="24"/>
        </w:rPr>
        <w:t xml:space="preserve">42,400,128.67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D63A36" w:rsidRPr="00D63A36">
        <w:rPr>
          <w:rFonts w:ascii="Arial" w:eastAsia="Arial" w:hAnsi="Arial" w:cs="Arial"/>
          <w:b/>
          <w:color w:val="0070C0"/>
          <w:sz w:val="24"/>
          <w:szCs w:val="24"/>
        </w:rPr>
        <w:t xml:space="preserve">862,053,606.02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sidRPr="00D63A36">
        <w:rPr>
          <w:rFonts w:ascii="Arial" w:eastAsia="Arial" w:hAnsi="Arial" w:cs="Arial"/>
          <w:b/>
          <w:sz w:val="24"/>
          <w:szCs w:val="24"/>
        </w:rPr>
        <w:t>₱</w:t>
      </w:r>
      <w:r w:rsidRPr="00D63A36">
        <w:rPr>
          <w:rFonts w:ascii="Arial" w:eastAsia="Arial" w:hAnsi="Arial" w:cs="Arial"/>
          <w:b/>
          <w:sz w:val="24"/>
          <w:szCs w:val="24"/>
        </w:rPr>
        <w:t xml:space="preserve">1,472,600.03 </w:t>
      </w:r>
      <w:r>
        <w:rPr>
          <w:rFonts w:ascii="Arial" w:eastAsia="Arial" w:hAnsi="Arial" w:cs="Arial"/>
          <w:sz w:val="24"/>
          <w:szCs w:val="24"/>
        </w:rPr>
        <w:t xml:space="preserve">from </w:t>
      </w:r>
      <w:r w:rsidRPr="00D63A36">
        <w:rPr>
          <w:rFonts w:ascii="Arial" w:eastAsia="Arial" w:hAnsi="Arial" w:cs="Arial"/>
          <w:b/>
          <w:sz w:val="24"/>
          <w:szCs w:val="24"/>
        </w:rPr>
        <w:t>NGOs</w:t>
      </w:r>
      <w:r>
        <w:rPr>
          <w:rFonts w:ascii="Arial" w:eastAsia="Arial" w:hAnsi="Arial" w:cs="Arial"/>
          <w:color w:val="0070C0"/>
          <w:sz w:val="24"/>
          <w:szCs w:val="24"/>
        </w:rPr>
        <w:t xml:space="preserve"> </w:t>
      </w:r>
      <w:r>
        <w:rPr>
          <w:rFonts w:ascii="Arial" w:eastAsia="Arial" w:hAnsi="Arial" w:cs="Arial"/>
          <w:sz w:val="24"/>
          <w:szCs w:val="24"/>
        </w:rPr>
        <w:t xml:space="preserve">and </w:t>
      </w:r>
      <w:r w:rsidRPr="00D63A36">
        <w:rPr>
          <w:rFonts w:ascii="Arial" w:eastAsia="Arial" w:hAnsi="Arial" w:cs="Arial"/>
          <w:b/>
          <w:sz w:val="24"/>
          <w:szCs w:val="24"/>
        </w:rPr>
        <w:t xml:space="preserve">10,809,494.00 </w:t>
      </w:r>
      <w:r>
        <w:rPr>
          <w:rFonts w:ascii="Arial" w:eastAsia="Arial" w:hAnsi="Arial" w:cs="Arial"/>
          <w:sz w:val="24"/>
          <w:szCs w:val="24"/>
        </w:rPr>
        <w:t xml:space="preserve">from </w:t>
      </w:r>
      <w:r w:rsidRPr="00D63A36">
        <w:rPr>
          <w:rFonts w:ascii="Arial" w:eastAsia="Arial" w:hAnsi="Arial" w:cs="Arial"/>
          <w:b/>
          <w:sz w:val="24"/>
          <w:szCs w:val="24"/>
        </w:rPr>
        <w:t>Private Partners</w:t>
      </w:r>
      <w:r w:rsidRPr="00D63A36">
        <w:rPr>
          <w:rFonts w:ascii="Arial" w:eastAsia="Arial" w:hAnsi="Arial" w:cs="Arial"/>
          <w:b/>
          <w:sz w:val="20"/>
          <w:szCs w:val="20"/>
        </w:rPr>
        <w:t xml:space="preserve"> </w:t>
      </w:r>
      <w:r>
        <w:rPr>
          <w:rFonts w:ascii="Arial" w:eastAsia="Arial" w:hAnsi="Arial" w:cs="Arial"/>
          <w:color w:val="000000"/>
          <w:sz w:val="24"/>
          <w:szCs w:val="24"/>
        </w:rPr>
        <w:t>(see Table 1).</w:t>
      </w:r>
    </w:p>
    <w:p w:rsidR="00A16B22" w:rsidRDefault="00A16B22">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A16B22" w:rsidRDefault="00F560A2">
      <w:pPr>
        <w:widowControl/>
        <w:shd w:val="clear" w:color="auto" w:fill="FFFFFF"/>
        <w:spacing w:after="0" w:line="240" w:lineRule="auto"/>
        <w:ind w:firstLine="426"/>
        <w:jc w:val="both"/>
        <w:rPr>
          <w:rFonts w:ascii="Arial" w:eastAsia="Arial" w:hAnsi="Arial" w:cs="Arial"/>
          <w:b/>
          <w:i/>
          <w:color w:val="222222"/>
          <w:sz w:val="20"/>
          <w:szCs w:val="20"/>
        </w:rPr>
      </w:pPr>
      <w:r>
        <w:rPr>
          <w:rFonts w:ascii="Arial" w:eastAsia="Arial" w:hAnsi="Arial" w:cs="Arial"/>
          <w:b/>
          <w:i/>
          <w:color w:val="222222"/>
          <w:sz w:val="20"/>
          <w:szCs w:val="20"/>
        </w:rPr>
        <w:t>Table 1. Cost of Assistance Provided to Affected Families / Persons</w:t>
      </w:r>
    </w:p>
    <w:tbl>
      <w:tblPr>
        <w:tblW w:w="4821" w:type="pct"/>
        <w:tblInd w:w="421" w:type="dxa"/>
        <w:tblLayout w:type="fixed"/>
        <w:tblCellMar>
          <w:left w:w="0" w:type="dxa"/>
          <w:right w:w="0" w:type="dxa"/>
        </w:tblCellMar>
        <w:tblLook w:val="04A0" w:firstRow="1" w:lastRow="0" w:firstColumn="1" w:lastColumn="0" w:noHBand="0" w:noVBand="1"/>
      </w:tblPr>
      <w:tblGrid>
        <w:gridCol w:w="123"/>
        <w:gridCol w:w="1862"/>
        <w:gridCol w:w="1465"/>
        <w:gridCol w:w="1512"/>
        <w:gridCol w:w="1445"/>
        <w:gridCol w:w="1473"/>
        <w:gridCol w:w="1514"/>
      </w:tblGrid>
      <w:tr w:rsidR="00D63A36" w:rsidRPr="00D63A36" w:rsidTr="00D63A36">
        <w:trPr>
          <w:trHeight w:val="50"/>
          <w:tblHeader/>
        </w:trPr>
        <w:tc>
          <w:tcPr>
            <w:tcW w:w="10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REGION / PROVINCE / MUNICIPALITY </w:t>
            </w:r>
          </w:p>
        </w:tc>
        <w:tc>
          <w:tcPr>
            <w:tcW w:w="39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COST OF ASSISTANCE </w:t>
            </w:r>
          </w:p>
        </w:tc>
      </w:tr>
      <w:tr w:rsidR="00D63A36" w:rsidRPr="00D63A36" w:rsidTr="00D63A36">
        <w:trPr>
          <w:trHeight w:val="20"/>
          <w:tblHeader/>
        </w:trPr>
        <w:tc>
          <w:tcPr>
            <w:tcW w:w="1056" w:type="pct"/>
            <w:gridSpan w:val="2"/>
            <w:vMerge/>
            <w:tcBorders>
              <w:top w:val="single" w:sz="4" w:space="0" w:color="000000"/>
              <w:left w:val="single" w:sz="4" w:space="0" w:color="000000"/>
              <w:bottom w:val="nil"/>
              <w:right w:val="single" w:sz="4" w:space="0" w:color="auto"/>
            </w:tcBorders>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DSWD </w:t>
            </w:r>
          </w:p>
        </w:tc>
        <w:tc>
          <w:tcPr>
            <w:tcW w:w="8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LGU </w:t>
            </w:r>
          </w:p>
        </w:tc>
        <w:tc>
          <w:tcPr>
            <w:tcW w:w="7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NGOs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OTHERS </w:t>
            </w:r>
          </w:p>
        </w:tc>
        <w:tc>
          <w:tcPr>
            <w:tcW w:w="8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 xml:space="preserve"> GRAND TOTAL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D63A36" w:rsidRPr="00D63A36" w:rsidRDefault="00D63A36" w:rsidP="00D63A36">
            <w:pPr>
              <w:spacing w:after="0" w:line="240" w:lineRule="auto"/>
              <w:ind w:right="57"/>
              <w:contextualSpacing/>
              <w:jc w:val="center"/>
              <w:rPr>
                <w:rFonts w:ascii="Arial" w:hAnsi="Arial" w:cs="Arial"/>
                <w:b/>
                <w:bCs/>
                <w:color w:val="000000"/>
                <w:sz w:val="20"/>
                <w:szCs w:val="20"/>
              </w:rPr>
            </w:pPr>
            <w:r w:rsidRPr="00D63A36">
              <w:rPr>
                <w:rFonts w:ascii="Arial" w:hAnsi="Arial" w:cs="Arial"/>
                <w:b/>
                <w:bCs/>
                <w:color w:val="000000"/>
                <w:sz w:val="20"/>
                <w:szCs w:val="20"/>
              </w:rPr>
              <w:t>GRAND TOTAL</w:t>
            </w:r>
          </w:p>
        </w:tc>
        <w:tc>
          <w:tcPr>
            <w:tcW w:w="78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42,400,128.67 </w:t>
            </w:r>
          </w:p>
        </w:tc>
        <w:tc>
          <w:tcPr>
            <w:tcW w:w="8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862,053,606.02 </w:t>
            </w:r>
          </w:p>
        </w:tc>
        <w:tc>
          <w:tcPr>
            <w:tcW w:w="76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1,472,600.03 </w:t>
            </w:r>
          </w:p>
        </w:tc>
        <w:tc>
          <w:tcPr>
            <w:tcW w:w="78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10,809,494.00 </w:t>
            </w:r>
          </w:p>
        </w:tc>
        <w:tc>
          <w:tcPr>
            <w:tcW w:w="8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916,735,828.72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NCR</w:t>
            </w:r>
          </w:p>
        </w:tc>
        <w:tc>
          <w:tcPr>
            <w:tcW w:w="780" w:type="pct"/>
            <w:tcBorders>
              <w:top w:val="single" w:sz="4" w:space="0" w:color="auto"/>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22,836,500.00 </w:t>
            </w:r>
          </w:p>
        </w:tc>
        <w:tc>
          <w:tcPr>
            <w:tcW w:w="805" w:type="pct"/>
            <w:tcBorders>
              <w:top w:val="single" w:sz="4" w:space="0" w:color="auto"/>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single" w:sz="4" w:space="0" w:color="auto"/>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single" w:sz="4" w:space="0" w:color="auto"/>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single" w:sz="4" w:space="0" w:color="auto"/>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22,836,500.00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Caloocan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1,850,000.00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1,850,000.00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Las Pinas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702,000.00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702,000.00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Makati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396,000.00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396,000.00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Malabon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1,586,000.00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1,586,000.00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Mandaluyong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1,768,000.00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1,768,000.00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Manila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4,348,000.00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4,348,000.00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Marikina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1,370,000.00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1,370,000.00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Muntinlupa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1,044,000.00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1,044,000.00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Navotas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612,000.00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612,000.00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Paranaque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1,080,000.00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1,080,000.00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Pasay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1,558,000.00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1,558,000.00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Pasig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1,140,000.00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1,140,000.00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 xml:space="preserve">Pateros </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830,000.00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830,000.00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Taguig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1,849,500.00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1,849,500.00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Quezon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1,368,000.00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1,368,000.00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San Juan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723,000.00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723,000.00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firstLine="137"/>
              <w:contextualSpacing/>
              <w:rPr>
                <w:rFonts w:ascii="Arial" w:hAnsi="Arial" w:cs="Arial"/>
                <w:i/>
                <w:iCs/>
                <w:color w:val="000000"/>
                <w:sz w:val="20"/>
                <w:szCs w:val="20"/>
              </w:rPr>
            </w:pPr>
            <w:r w:rsidRPr="00D63A36">
              <w:rPr>
                <w:rFonts w:ascii="Arial" w:hAnsi="Arial" w:cs="Arial"/>
                <w:i/>
                <w:iCs/>
                <w:color w:val="000000"/>
                <w:sz w:val="20"/>
                <w:szCs w:val="20"/>
              </w:rPr>
              <w:t>Valenzuela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612,000.00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xml:space="preserve">612,000.00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377,140.00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77,401,834.17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16,200.03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7,206,460.00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85,001,634.20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Ilocos Norte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13,531,512.75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13,531,512.75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Adams</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705230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705230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Bacarra</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1499000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1499000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Banna (Espiritu)</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1500000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1500000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BATAC</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1935000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1935000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Burgos</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443619</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443619</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Carasi</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179620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179620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Dumalneg</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7250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7250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Marcos</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121510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121510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Nueva Era</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292306</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292306</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Piddig</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4724500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4724500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Pinili</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653000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653000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Nicolas</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645050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645050</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Sarrat</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819788</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819788</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Solsona</w:t>
            </w:r>
          </w:p>
        </w:tc>
        <w:tc>
          <w:tcPr>
            <w:tcW w:w="780"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5640</w:t>
            </w:r>
          </w:p>
        </w:tc>
        <w:tc>
          <w:tcPr>
            <w:tcW w:w="769"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5640</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Ilocos Sur</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4,850,232.15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4,850,232.15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Juan (Lapog)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877,798.50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877,798.50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1,912,449.37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1,912,449.37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Maria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666,276.48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666,276.48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Santiago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1,393,707.80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1,393,707.80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La Union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22,657,646.00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22,657,646.00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Agoo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Balaoan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2,044,875.00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2,044,875.00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Bauang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1,458,510.00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1,458,510.00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Caba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1,780,800.00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1,780,800.00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Luna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2,332,800.00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2,332,800.00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Rosario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909,773.00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909,773.00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SAN FERNANDO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9,780,888.00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9,780,888.00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Juan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1,900,000.00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Pangasinan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377,140.00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36,362,443.27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16,200.03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7,206,460.00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43,962,243.30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Agno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147,579.00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147,579.00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Alcala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517,500.00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517,500.00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Asingan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787,423.21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787,423.21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Bani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Bautista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2,484,300.00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2,484,300.00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Binmaley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2,058,300.00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2,058,300.00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Bugallon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6,624,860.00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216,500.00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6,841,360.00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Calasiao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6,307,500.00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4,584,260.00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10,891,760.00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LINGAYEN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377,140.00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1,464,520.00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1,841,660.00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Malasiqui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373,320.00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373,320.00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Fabian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151,875.00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151,875.00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Quintin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Sison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Tayug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1,500,001.06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16,200.03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1,516,201.09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Umingan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974,785.00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347,400.00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1,322,185.00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Urbiztondo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URDANETA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7,178,280.00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7,178,280.00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II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100,576.08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21,371,495.36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21,472,071.44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Batanes</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5,897.98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5,897.98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Basco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4,966.72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4,966.72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Uyugan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931.26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931.26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Cagayan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94,678.10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2,856,496.36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2,951,174.46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Alcala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2,006,320.00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2,006,320.00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Baggao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310.42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310.42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Ballesteros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310.42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310.42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Calayan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94,057.26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94,057.26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Iguig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850,176.36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850,176.36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Isabela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14,925,102.00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14,925,102.00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Alicia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2,251,200.00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2,251,200.00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Angadanan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3,445,000.00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3,445,000.00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Burgos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1,404,000.00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1,404,000.00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Cordon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96,876.00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96,876.00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Luna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419,200.00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419,200.00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Maconacon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2,035,104.00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2,035,104.00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Mallig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Reina Mercedes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907,409.00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907,409.00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Santiago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3,985,104.00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3,985,104.00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Santo Tomas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376,809.00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376,809.00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Nueva Vizcaya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1,329,397.00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1,329,397.00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Bagabag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1,329,397.00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1,329,397.00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Quirino</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2,260,500.00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2,260,500.00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Aglipay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2,260,500.00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2,260,500.00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III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4,518,349.50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139,499,042.06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144,017,391.56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Aurora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343,750.00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16,568,935.06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-.00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16,912,685.06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Aurora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57,590.52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57,590.52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Baler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150,750.00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3,278,650.00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3,429,400.00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Casiguran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1,737,490.00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1,737,490.00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Dilasag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1,692,143.00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1,692,143.00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Dinalungan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651,997.00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651,997.00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Dingalan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193,000.00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3,557,082.69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3,750,082.69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Dipaculao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2,309,088.00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2,309,088.00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Maria Aurora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543,300.00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543,300.00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Luis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2,741,593.85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2,741,593.85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Bataan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142,434.00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1,542,000.00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1,684,434.00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Balanga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1,542,000.00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1,542,000.00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Orani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142,434.00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142,434.00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Bulacan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1,628,216.00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60,349,351.00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61,977,567.00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Angat</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5,285,280.00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5,285,280.00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Balagtas (Bigaa)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7,946,250.00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7,946,250.00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Baliuag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9,238,000.00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9,238,000.00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Calumpit</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1,256,000.00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1,256,000.00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Doña Remedios Trinidad</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727,400.00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727,400.00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Guiguinto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Malolos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235,074.00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235,074.00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Marilao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14,061,600.00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14,061,600.00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Pandi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154,400.00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10,385,750.00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10,540,150.00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Plaridel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7,730,910.00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7,730,910.00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San Jose del Monte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736,242.00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736,242.00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Miguel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502,500.00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199,361.00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701,861.00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Maria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2,018,800.00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2,018,800.00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Nueva Ecija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1,167,407.50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51,460,486.00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52,627,893.50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Cabanatuan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47,997,200.00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47,997,200.00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Cabiao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343,207.50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343,207.50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Gabaldon (Bitulok &amp; Sabani)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497,250.00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497,250.00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General Mamerto Natividad</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126,300.00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126,300.00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General Tinio (Papaya)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289,500.00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289,500.00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xml:space="preserve">Palayan City </w:t>
            </w:r>
            <w:r w:rsidRPr="00D63A36">
              <w:rPr>
                <w:rFonts w:ascii="Arial" w:hAnsi="Arial" w:cs="Arial"/>
                <w:i/>
                <w:iCs/>
                <w:color w:val="000000"/>
                <w:sz w:val="20"/>
                <w:szCs w:val="20"/>
              </w:rPr>
              <w:lastRenderedPageBreak/>
              <w:t>(capital)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lastRenderedPageBreak/>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1,617,736.00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1,617,736.00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Rizal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341,700.00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341,700.00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Rosa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1,222,000.00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1,222,000.00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Zaragoza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193,000.00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193,000.00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Pampanga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1,025,400.00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4,778,270.00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5,803,670.00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Floridablanca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1,025,400.00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596,070.00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1,621,470.00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Ana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3,800,000.00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3,800,000.00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Santo Tomas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382,200.00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382,200.00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Zambales</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211,142.00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4,800,000.00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5,011,142.00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Olongapo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211,142.00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2,211,142.00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Felipe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Marcelino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CALABARZON</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1,745,700.00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426,280,037.29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428,025,737.29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Batangas</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511,500.00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105,708,856.19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106,220,356.19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Agoncillo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Alitagtag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Batangas City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511,500.00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59,089,129.00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59,600,629.00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Cuenca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4,126,080.00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4,126,080.00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Ibaan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7,800,000.00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7,800,000.00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Lipa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10,525,000.00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10,525,000.00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Malvar</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1,349,480.00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1,349,480.00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Nasugbu</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225,367.19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225,367.19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Padre Garcia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2,065,000.00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2,065,000.00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Pascual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2,626,890.00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2,626,890.00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Tanauan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10,750,000.00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10,750,000.00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Taysan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2,036,250.00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2,036,250.00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Tingloy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1,121,000.00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1,121,000.00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Tuy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994,660.00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994,660.00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Cavite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1,234,200.00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135,379,561.13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136,613,761.13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PLGU Cavite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23,927,400.00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23,927,400.00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Alfonso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5,671,611.00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5,671,611.00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Amadeo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114,000.00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114,000.00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Bacoor</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12,230,160.00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12,230,160.00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Carmona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4,422,400.00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4,422,400.00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Cavite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7,876,000.00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7,876,000.00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Dasmariñas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 Mariano Alvarez</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17,100,000.00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17,100,000.00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General Emilio Aguinaldo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1,609,996.13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1,609,996.13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General Trias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224,400.00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11,450,400.00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11,674,800.00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Imus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Indang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744,244.00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744,244.00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Kawit</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Maragondon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374,000.00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Naic</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261,800.00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261,800.00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Noveleta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374,000.00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574,000.00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Silang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87,200.00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87,200.00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Tagaytay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696,150.00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696,150.00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Tanza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9,600,000.00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9,600,000.00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Ternate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Trece Martires City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11,400,000.00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11,400,000.00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Laguna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113,074,926.78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113,074,926.78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Alaminos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1,263,000.00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1,263,000.00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1,517,508.00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1,517,508.00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Biñan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27,000,000.00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Cabuyao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4,550,500.00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4,550,500.00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Calauan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13,251,750.00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13,251,750.00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Cavinti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54,000.00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Famy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Kalayaan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4,356,524.83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4,356,524.83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Liliw</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4,338,600.00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4,338,600.00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Los Baños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675,600.00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675,600.00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Luisiana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18,004.00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18,004.00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Lumban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612,000.00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612,000.00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Mabitac</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680,000.00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680,000.00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Majayjay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494,649.00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494,649.00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Nagcarlan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Paete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1,092,800.00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1,092,800.00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Pagsanjan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2,334,283.00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2,334,283.00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Pakil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3,900,000.00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3,900,000.00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Pangil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2,107,100.00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2,107,100.00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Rizal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Pablo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11,550,000.00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11,550,000.00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Cruz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4,522,289.00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4,522,289.00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Santa Rosa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21,170,900.00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21,170,900.00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Siniloan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2,298,050.00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2,298,050.00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Victoria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1,637,368.95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1,637,368.95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Quezon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25,815,013.69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25,815,013.69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Calauag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Candelaria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2,545,296.00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2,545,296.00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Catanauan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5,334,000.00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5,334,000.00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Dolores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1,149,150.00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1,149,150.00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General Nakar</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317,204.69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317,204.69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Guinayangan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162,500.00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162,500.00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Mauban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4,022,801.00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4,022,801.00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Mulanay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3,295,000.00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3,295,000.00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Pagbilao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249,400.00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249,400.00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Panukulan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31,750.00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31,750.00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Patnanungan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312,370.00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312,370.00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Polillo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780,542.00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780,542.00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Quezon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Antonio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Sariaya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Tayabas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5,500,000.00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Rizal</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46,301,679.50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46,301,679.50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Angono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3,000,000.00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Antipolo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6,220,000.00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6,220,000.00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Baras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1,008,349.40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1,008,349.40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Binangonan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10,467,716.00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10,467,716.00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Cainta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1,785,000.00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1,785,000.00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Cardona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2,011,800.00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2,011,800.00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Jala-Jala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2,480,880.00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2,480,880.00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Morong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2,044,400.00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2,044,400.00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Pililla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5,700,000.00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5,700,000.00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Rodriguez (Montalban)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5,418,297.90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5,418,297.90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Tanay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4,165,236.20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4,165,236.20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Teresa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MIMAROPA</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12,684,446.20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12,684,446.20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Marinduque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11,362,446.20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11,362,446.20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PLGU Marinduque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2,628,771.20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2,628,771.20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Boac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4,016,250.00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4,016,250.00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Gasan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656,800.00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656,800.00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Santa Cruz</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Torrijos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2,060,625.00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2,060,625.00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Oriental Mindoro</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1,322,000.00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1,322,000.00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Baco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1,322,000.00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1,322,000.00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V</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7,892,046.64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139,247,024.85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1,406,400.00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148,545,471.49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Albay</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2,179,066.44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33,086,323.00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1,356,400.00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36,621,789.44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Bacacay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339,865.16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339,865.16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Camalig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308,781.72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623,500.00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932,281.72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Daraga (Locsin)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379,452.56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1,356,400.00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1,735,852.56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Guinobatan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1,719,650.00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1,719,650.00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Legazpi City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26,501,073.00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26,501,073.00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Libon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490,297.28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490,297.28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Malilipot</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273,000.00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273,000.00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Oas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904,400.00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904,400.00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Polangui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397,926.68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397,926.68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Rapu-Rapu</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262,743.04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262,743.04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Tabaco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273,000.00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273,000.00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Tiwi</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2,791,700.00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2,791,700.00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Camarines Norte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284,823.62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284,823.62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Lorenzo Ruiz (Imelda)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92,430.00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92,430.00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Vicente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64,490.94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64,490.94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Talisay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127,902.68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127,902.68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Camarines Sur</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2,663,307.70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70,723,537.70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73,436,845.40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302,623.68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302,623.68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Bombon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374,528.00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374,528.00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7,408,809.70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7,408,809.70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Cabusao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1,850,040.00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1,850,040.00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Calabanga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7,336,000.00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7,336,000.00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Camaligan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1,048,400.00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1,048,400.00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Canaman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2,086,900.00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2,086,900.00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Caramoan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4,212,750.00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4,212,750.00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Del Gallego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338,749.00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838,749.00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Gainza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530,000.00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530,000.00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Garchitorena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1,375,000.00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1,375,000.00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Goa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1,875,000.00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1,875,000.00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Lagonoy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560,430.04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4,519,200.00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5,079,630.04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Libmanan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237,500.00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287,500.00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Magarao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625,000.00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625,000.00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Milaor</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971,700.00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971,700.00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Minalabac</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3,345,000.00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3,345,000.00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Nabua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429,371.53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1,629,371.53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Naga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5,000,000.00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5,000,000.00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Ocampo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4,621,000.00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4,621,000.00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Pamplona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Pasacao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447,955.69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1,947,955.69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Pili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6,400,000.00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6,400,000.00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Presentacion (Parubcan)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177,703.44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177,703.44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xml:space="preserve"> San fernando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5,161,280.00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5,161,280.00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Siruma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939,430.00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939,430.00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Tigaon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406,474.32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406,474.32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Tinambac</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6,006,000.00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6,006,000.00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Catanduanes</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351,888.00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351,888.00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Catanduanes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351,888.00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351,888.00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Masbate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393,554.00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10,663,176.85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11,056,730.85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Aroroy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485,000.00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485,000.00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Baleno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301,150.00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301,150.00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Balud</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90,482.00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90,482.00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Cataingan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341,800.00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341,800.00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Claveria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111,370.00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111,370.00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Dimasalang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136,500.00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186,729.00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323,229.00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Masbate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154,420.00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4,613,730.00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4,768,150.00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Mobo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102,634.00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84,300.00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186,934.00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Palanas</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2,792,773.85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2,792,773.85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Pio V. Corpuz (Limbuhan)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451,762.00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451,762.00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San Fernando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1,204,080.00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1,204,080.00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Sorsogon</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2,019,406.88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24,773,987.30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26,793,394.18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Barcelona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167,500.00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167,500.00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Bulan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531,057.64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2,327,650.00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2,858,707.64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Bulusan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1,312,170.00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1,312,170.00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Casiguran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206,672.72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2,327,900.00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2,534,572.72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Castilla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16,932.40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2,343,000.00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2,359,932.40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Donsol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286,202.24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1,613,950.00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1,900,152.24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Irosin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282,096.88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913,150.00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1,195,246.88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Juban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200,282.92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1,250,000.00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1,450,282.92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Matnog</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1,189,200.00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1,189,200.00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Pilar</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496,162.08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2,996,162.08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Prieto Diaz</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51,288.00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51,288.00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Sorsogon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8,778,179.30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8,778,179.30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VI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521,748.00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200,000.00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771,748.00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Antique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226,908.00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226,908.00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Pandan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226,908.00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226,908.00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Iloilo</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294,840.00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200,000.00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544,840.00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Concepcion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294,840.00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200,000.00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50,000.00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544,840.00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VII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1,071,610.00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1,071,610.00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Bohol</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128,770.00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128,770.00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PLGU Bohol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128,770.00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128,770.00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Cebu</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942,840.00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942,840.00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Lapu-Lapu City (Opon)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942,840.00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942,840.00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VIII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5,518,850.00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5,518,850.00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Eastern Samar</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5,518,850.00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5,518,850.00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Arteche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1,790,333.00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1,790,333.00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Balangkayan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134,310.00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134,310.00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Guiuan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229,390.00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229,390.00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Llorente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2,594,817.00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2,594,817.00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color w:val="000000"/>
                <w:sz w:val="20"/>
                <w:szCs w:val="20"/>
              </w:rPr>
            </w:pPr>
            <w:r w:rsidRPr="00D63A36">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Quinapondan</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770,000.00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770,000.00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IX</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706,000.00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706,000.00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Basilan (Isabela City)</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706,000.00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706,000.00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City of Isabela (capital)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706,000.00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706,000.00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REGION XI</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2,715,134.50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2,715,134.50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Davao del Sur</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1,327,839.50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1,327,839.50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Davao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1,327,839.50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1,327,839.50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Davao Oriental</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1,387,295.00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1,387,295.00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color w:val="000000"/>
                <w:sz w:val="20"/>
                <w:szCs w:val="20"/>
              </w:rPr>
            </w:pPr>
            <w:r w:rsidRPr="00D63A36">
              <w:rPr>
                <w:rFonts w:ascii="Arial" w:hAnsi="Arial" w:cs="Arial"/>
                <w:color w:val="000000"/>
                <w:sz w:val="20"/>
                <w:szCs w:val="20"/>
              </w:rPr>
              <w:t>PLGU Davao Oriental</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1,387,295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1,387,295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CAR</w:t>
            </w:r>
          </w:p>
        </w:tc>
        <w:tc>
          <w:tcPr>
            <w:tcW w:w="780"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621,323.95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39,144,876.09 </w:t>
            </w:r>
          </w:p>
        </w:tc>
        <w:tc>
          <w:tcPr>
            <w:tcW w:w="769"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3,603,034.00 </w:t>
            </w:r>
          </w:p>
        </w:tc>
        <w:tc>
          <w:tcPr>
            <w:tcW w:w="805" w:type="pct"/>
            <w:tcBorders>
              <w:top w:val="nil"/>
              <w:left w:val="nil"/>
              <w:bottom w:val="single" w:sz="4" w:space="0" w:color="000000"/>
              <w:right w:val="single" w:sz="4" w:space="0" w:color="000000"/>
            </w:tcBorders>
            <w:shd w:val="clear" w:color="A5A5A5" w:fill="A5A5A5"/>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43,369,234.04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Abra</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9,805,044.09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372,000.00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10,177,044.09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Abra</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9,805,044.09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372,000.00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10,177,044.09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Apayao</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1,366,973.00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1,366,973.00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Apayao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1,366,973.00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1,366,973.00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Benguet</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621,323.95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26,380,750.00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3,231,034.00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30,233,107.95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Benguet</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23,007,550.00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23,007,550.00 </w:t>
            </w:r>
          </w:p>
        </w:tc>
      </w:tr>
      <w:tr w:rsidR="00D63A36" w:rsidRPr="00D63A36" w:rsidTr="00D63A3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Baguio City</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621,323.95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3,373,200.00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3,231,034.00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7,225,557.95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Ifugao</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1,036,509.00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1,036,509.00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Ifugao</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1,036,509.00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1,036,509.00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3A36" w:rsidRPr="00D63A36" w:rsidRDefault="00D63A36" w:rsidP="00D63A36">
            <w:pPr>
              <w:spacing w:after="0" w:line="240" w:lineRule="auto"/>
              <w:ind w:right="57"/>
              <w:contextualSpacing/>
              <w:rPr>
                <w:rFonts w:ascii="Arial" w:hAnsi="Arial" w:cs="Arial"/>
                <w:b/>
                <w:bCs/>
                <w:color w:val="000000"/>
                <w:sz w:val="20"/>
                <w:szCs w:val="20"/>
              </w:rPr>
            </w:pPr>
            <w:r w:rsidRPr="00D63A36">
              <w:rPr>
                <w:rFonts w:ascii="Arial" w:hAnsi="Arial" w:cs="Arial"/>
                <w:b/>
                <w:bCs/>
                <w:color w:val="000000"/>
                <w:sz w:val="20"/>
                <w:szCs w:val="20"/>
              </w:rPr>
              <w:t>Mountain Province</w:t>
            </w:r>
          </w:p>
        </w:tc>
        <w:tc>
          <w:tcPr>
            <w:tcW w:w="780"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555,600.00 </w:t>
            </w:r>
          </w:p>
        </w:tc>
        <w:tc>
          <w:tcPr>
            <w:tcW w:w="769"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D63A36" w:rsidRPr="00D63A36" w:rsidRDefault="00D63A36" w:rsidP="00D63A36">
            <w:pPr>
              <w:spacing w:after="0" w:line="240" w:lineRule="auto"/>
              <w:ind w:right="57"/>
              <w:contextualSpacing/>
              <w:jc w:val="right"/>
              <w:rPr>
                <w:rFonts w:ascii="Arial" w:hAnsi="Arial" w:cs="Arial"/>
                <w:b/>
                <w:bCs/>
                <w:color w:val="000000"/>
                <w:sz w:val="20"/>
                <w:szCs w:val="20"/>
              </w:rPr>
            </w:pPr>
            <w:r w:rsidRPr="00D63A36">
              <w:rPr>
                <w:rFonts w:ascii="Arial" w:hAnsi="Arial" w:cs="Arial"/>
                <w:b/>
                <w:bCs/>
                <w:color w:val="000000"/>
                <w:sz w:val="20"/>
                <w:szCs w:val="20"/>
              </w:rPr>
              <w:t xml:space="preserve">555,600.00 </w:t>
            </w:r>
          </w:p>
        </w:tc>
      </w:tr>
      <w:tr w:rsidR="00D63A36" w:rsidRPr="00D63A36" w:rsidTr="00D63A36">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3A36" w:rsidRPr="00D63A36" w:rsidRDefault="00D63A36" w:rsidP="00D63A36">
            <w:pPr>
              <w:spacing w:after="0" w:line="240" w:lineRule="auto"/>
              <w:ind w:right="57"/>
              <w:contextualSpacing/>
              <w:rPr>
                <w:rFonts w:ascii="Arial" w:hAnsi="Arial" w:cs="Arial"/>
                <w:i/>
                <w:iCs/>
                <w:color w:val="000000"/>
                <w:sz w:val="20"/>
                <w:szCs w:val="20"/>
              </w:rPr>
            </w:pPr>
            <w:r w:rsidRPr="00D63A36">
              <w:rPr>
                <w:rFonts w:ascii="Arial" w:hAnsi="Arial" w:cs="Arial"/>
                <w:i/>
                <w:iCs/>
                <w:color w:val="000000"/>
                <w:sz w:val="20"/>
                <w:szCs w:val="20"/>
              </w:rPr>
              <w:t>PLGU Mountain Province</w:t>
            </w:r>
          </w:p>
        </w:tc>
        <w:tc>
          <w:tcPr>
            <w:tcW w:w="780"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555,600.00 </w:t>
            </w:r>
          </w:p>
        </w:tc>
        <w:tc>
          <w:tcPr>
            <w:tcW w:w="769"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D63A36" w:rsidRPr="00D63A36" w:rsidRDefault="00D63A36" w:rsidP="00D63A36">
            <w:pPr>
              <w:spacing w:after="0" w:line="240" w:lineRule="auto"/>
              <w:ind w:right="57"/>
              <w:contextualSpacing/>
              <w:jc w:val="right"/>
              <w:rPr>
                <w:rFonts w:ascii="Arial" w:hAnsi="Arial" w:cs="Arial"/>
                <w:i/>
                <w:iCs/>
                <w:color w:val="000000"/>
                <w:sz w:val="20"/>
                <w:szCs w:val="20"/>
              </w:rPr>
            </w:pPr>
            <w:r w:rsidRPr="00D63A36">
              <w:rPr>
                <w:rFonts w:ascii="Arial" w:hAnsi="Arial" w:cs="Arial"/>
                <w:i/>
                <w:iCs/>
                <w:color w:val="000000"/>
                <w:sz w:val="20"/>
                <w:szCs w:val="20"/>
              </w:rPr>
              <w:t xml:space="preserve"> 555,600.00 </w:t>
            </w:r>
          </w:p>
        </w:tc>
      </w:tr>
    </w:tbl>
    <w:p w:rsidR="00A16B22" w:rsidRDefault="00A16B22" w:rsidP="00D63A36">
      <w:pPr>
        <w:spacing w:after="0" w:line="240" w:lineRule="auto"/>
        <w:ind w:left="357"/>
        <w:jc w:val="right"/>
        <w:rPr>
          <w:rFonts w:ascii="Arial" w:eastAsia="Arial" w:hAnsi="Arial" w:cs="Arial"/>
          <w:i/>
          <w:color w:val="0070C0"/>
          <w:sz w:val="16"/>
          <w:szCs w:val="16"/>
        </w:rPr>
      </w:pPr>
    </w:p>
    <w:p w:rsidR="00A16B22" w:rsidRDefault="00F560A2">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A16B22" w:rsidRDefault="00A16B22">
      <w:pPr>
        <w:spacing w:after="0" w:line="240" w:lineRule="auto"/>
        <w:rPr>
          <w:rFonts w:ascii="Arial" w:eastAsia="Arial" w:hAnsi="Arial" w:cs="Arial"/>
          <w:b/>
          <w:color w:val="002060"/>
          <w:sz w:val="24"/>
          <w:szCs w:val="24"/>
        </w:rPr>
      </w:pPr>
    </w:p>
    <w:p w:rsidR="00A16B22" w:rsidRDefault="00A16B22">
      <w:pPr>
        <w:spacing w:after="0" w:line="240" w:lineRule="auto"/>
        <w:rPr>
          <w:rFonts w:ascii="Arial" w:eastAsia="Arial" w:hAnsi="Arial" w:cs="Arial"/>
          <w:b/>
          <w:color w:val="002060"/>
          <w:sz w:val="24"/>
          <w:szCs w:val="24"/>
        </w:rPr>
      </w:pPr>
    </w:p>
    <w:p w:rsidR="00A16B22" w:rsidRDefault="00F560A2">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A16B22" w:rsidRDefault="00A16B22">
      <w:pPr>
        <w:spacing w:after="0" w:line="240" w:lineRule="auto"/>
        <w:rPr>
          <w:rFonts w:ascii="Arial" w:eastAsia="Arial" w:hAnsi="Arial" w:cs="Arial"/>
          <w:sz w:val="24"/>
          <w:szCs w:val="24"/>
        </w:rPr>
      </w:pPr>
    </w:p>
    <w:p w:rsidR="00A16B22" w:rsidRDefault="00F560A2">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sidRPr="00955B87">
        <w:rPr>
          <w:rFonts w:ascii="Arial" w:eastAsia="Arial" w:hAnsi="Arial" w:cs="Arial"/>
          <w:b/>
          <w:color w:val="0070C0"/>
          <w:sz w:val="24"/>
          <w:szCs w:val="24"/>
        </w:rPr>
        <w:t>₱</w:t>
      </w:r>
      <w:r w:rsidR="00955B87" w:rsidRPr="00955B87">
        <w:rPr>
          <w:rFonts w:ascii="Arial" w:eastAsia="Arial" w:hAnsi="Arial" w:cs="Arial"/>
          <w:b/>
          <w:color w:val="0070C0"/>
          <w:sz w:val="24"/>
          <w:szCs w:val="24"/>
        </w:rPr>
        <w:t xml:space="preserve">1,504,710,988.65 </w:t>
      </w:r>
      <w:r>
        <w:rPr>
          <w:rFonts w:ascii="Arial" w:eastAsia="Arial" w:hAnsi="Arial" w:cs="Arial"/>
          <w:sz w:val="24"/>
          <w:szCs w:val="24"/>
        </w:rPr>
        <w:t>with breakdown as follows (see Table 2):</w:t>
      </w:r>
    </w:p>
    <w:p w:rsidR="00A16B22" w:rsidRDefault="00A16B22">
      <w:pPr>
        <w:spacing w:after="0" w:line="240" w:lineRule="auto"/>
        <w:jc w:val="both"/>
        <w:rPr>
          <w:rFonts w:ascii="Arial" w:eastAsia="Arial" w:hAnsi="Arial" w:cs="Arial"/>
          <w:sz w:val="24"/>
          <w:szCs w:val="24"/>
        </w:rPr>
      </w:pPr>
    </w:p>
    <w:p w:rsidR="00A16B22" w:rsidRDefault="00F560A2">
      <w:pPr>
        <w:numPr>
          <w:ilvl w:val="0"/>
          <w:numId w:val="15"/>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Standby Funds</w:t>
      </w:r>
    </w:p>
    <w:p w:rsidR="00A16B22" w:rsidRDefault="00F560A2">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Pr="00955B87">
        <w:rPr>
          <w:rFonts w:ascii="Arial" w:eastAsia="Arial" w:hAnsi="Arial" w:cs="Arial"/>
          <w:b/>
          <w:color w:val="0070C0"/>
          <w:sz w:val="24"/>
          <w:szCs w:val="24"/>
        </w:rPr>
        <w:t>₱</w:t>
      </w:r>
      <w:r w:rsidR="00955B87" w:rsidRPr="00955B87">
        <w:rPr>
          <w:rFonts w:ascii="Arial" w:eastAsia="Arial" w:hAnsi="Arial" w:cs="Arial"/>
          <w:b/>
          <w:color w:val="0070C0"/>
          <w:sz w:val="24"/>
          <w:szCs w:val="24"/>
        </w:rPr>
        <w:t xml:space="preserve">633,327,835.91 </w:t>
      </w:r>
      <w:r w:rsidRPr="00955B87">
        <w:rPr>
          <w:rFonts w:ascii="Arial" w:eastAsia="Arial" w:hAnsi="Arial" w:cs="Arial"/>
          <w:b/>
          <w:color w:val="0070C0"/>
          <w:sz w:val="24"/>
          <w:szCs w:val="24"/>
        </w:rPr>
        <w:t>standby funds</w:t>
      </w:r>
      <w:r w:rsidRPr="00955B87">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w:t>
      </w:r>
      <w:r>
        <w:rPr>
          <w:rFonts w:ascii="Arial" w:eastAsia="Arial" w:hAnsi="Arial" w:cs="Arial"/>
          <w:b/>
          <w:sz w:val="24"/>
          <w:szCs w:val="24"/>
        </w:rPr>
        <w:t xml:space="preserve">586,244,333.03 </w:t>
      </w:r>
      <w:r>
        <w:rPr>
          <w:rFonts w:ascii="Arial" w:eastAsia="Arial" w:hAnsi="Arial" w:cs="Arial"/>
          <w:sz w:val="24"/>
          <w:szCs w:val="24"/>
        </w:rPr>
        <w:t>is the available Quick Response Fund (QRF) in the CO.</w:t>
      </w:r>
    </w:p>
    <w:p w:rsidR="00A16B22" w:rsidRDefault="00A16B22">
      <w:pPr>
        <w:spacing w:after="0" w:line="240" w:lineRule="auto"/>
        <w:rPr>
          <w:rFonts w:ascii="Arial" w:eastAsia="Arial" w:hAnsi="Arial" w:cs="Arial"/>
          <w:b/>
          <w:sz w:val="24"/>
          <w:szCs w:val="24"/>
        </w:rPr>
      </w:pPr>
    </w:p>
    <w:p w:rsidR="00A16B22" w:rsidRDefault="00F560A2">
      <w:pPr>
        <w:numPr>
          <w:ilvl w:val="0"/>
          <w:numId w:val="15"/>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Stockpiles</w:t>
      </w:r>
    </w:p>
    <w:p w:rsidR="00A16B22" w:rsidRDefault="00F560A2">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00955B87" w:rsidRPr="00955B87">
        <w:rPr>
          <w:rFonts w:ascii="Arial" w:eastAsia="Arial" w:hAnsi="Arial" w:cs="Arial"/>
          <w:b/>
          <w:color w:val="0070C0"/>
          <w:sz w:val="24"/>
          <w:szCs w:val="24"/>
        </w:rPr>
        <w:t xml:space="preserve">274,862 </w:t>
      </w:r>
      <w:r w:rsidRPr="00955B87">
        <w:rPr>
          <w:rFonts w:ascii="Arial" w:eastAsia="Arial" w:hAnsi="Arial" w:cs="Arial"/>
          <w:b/>
          <w:color w:val="0070C0"/>
          <w:sz w:val="24"/>
          <w:szCs w:val="24"/>
        </w:rPr>
        <w:t>family food packs (</w:t>
      </w:r>
      <w:r w:rsidRPr="00955B87">
        <w:rPr>
          <w:rFonts w:ascii="Arial" w:eastAsia="Arial" w:hAnsi="Arial" w:cs="Arial"/>
          <w:b/>
          <w:color w:val="0070C0"/>
          <w:sz w:val="24"/>
          <w:szCs w:val="24"/>
        </w:rPr>
        <w:t>FFPs</w:t>
      </w:r>
      <w:r w:rsidRPr="00955B87">
        <w:rPr>
          <w:rFonts w:ascii="Arial" w:eastAsia="Arial" w:hAnsi="Arial" w:cs="Arial"/>
          <w:b/>
          <w:color w:val="0070C0"/>
          <w:sz w:val="24"/>
          <w:szCs w:val="24"/>
        </w:rPr>
        <w:t>)</w:t>
      </w:r>
      <w:r w:rsidRPr="00955B87">
        <w:rPr>
          <w:rFonts w:ascii="Arial" w:eastAsia="Arial" w:hAnsi="Arial" w:cs="Arial"/>
          <w:color w:val="0070C0"/>
          <w:sz w:val="24"/>
          <w:szCs w:val="24"/>
        </w:rPr>
        <w:t xml:space="preserve"> </w:t>
      </w:r>
      <w:r>
        <w:rPr>
          <w:rFonts w:ascii="Arial" w:eastAsia="Arial" w:hAnsi="Arial" w:cs="Arial"/>
          <w:sz w:val="24"/>
          <w:szCs w:val="24"/>
        </w:rPr>
        <w:t xml:space="preserve">amounting to </w:t>
      </w:r>
      <w:r w:rsidRPr="00955B87">
        <w:rPr>
          <w:rFonts w:ascii="Arial" w:eastAsia="Arial" w:hAnsi="Arial" w:cs="Arial"/>
          <w:b/>
          <w:color w:val="0070C0"/>
          <w:sz w:val="24"/>
          <w:szCs w:val="24"/>
        </w:rPr>
        <w:t>₱</w:t>
      </w:r>
      <w:r w:rsidR="00955B87" w:rsidRPr="00955B87">
        <w:rPr>
          <w:rFonts w:ascii="Arial" w:eastAsia="Arial" w:hAnsi="Arial" w:cs="Arial"/>
          <w:b/>
          <w:color w:val="0070C0"/>
          <w:sz w:val="24"/>
          <w:szCs w:val="24"/>
        </w:rPr>
        <w:t>103,857,710.75</w:t>
      </w:r>
      <w:r>
        <w:rPr>
          <w:rFonts w:ascii="Arial" w:eastAsia="Arial" w:hAnsi="Arial" w:cs="Arial"/>
          <w:b/>
          <w:sz w:val="24"/>
          <w:szCs w:val="24"/>
        </w:rPr>
        <w:t>,</w:t>
      </w:r>
      <w:r>
        <w:rPr>
          <w:rFonts w:ascii="Arial" w:eastAsia="Arial" w:hAnsi="Arial" w:cs="Arial"/>
          <w:sz w:val="24"/>
          <w:szCs w:val="24"/>
        </w:rPr>
        <w:t xml:space="preserve"> and </w:t>
      </w:r>
      <w:r w:rsidRPr="00955B87">
        <w:rPr>
          <w:rFonts w:ascii="Arial" w:eastAsia="Arial" w:hAnsi="Arial" w:cs="Arial"/>
          <w:b/>
          <w:color w:val="0070C0"/>
          <w:sz w:val="24"/>
          <w:szCs w:val="24"/>
        </w:rPr>
        <w:t>other food items</w:t>
      </w:r>
      <w:r>
        <w:rPr>
          <w:rFonts w:ascii="Arial" w:eastAsia="Arial" w:hAnsi="Arial" w:cs="Arial"/>
          <w:b/>
          <w:sz w:val="24"/>
          <w:szCs w:val="24"/>
        </w:rPr>
        <w:t xml:space="preserve"> </w:t>
      </w:r>
      <w:r>
        <w:rPr>
          <w:rFonts w:ascii="Arial" w:eastAsia="Arial" w:hAnsi="Arial" w:cs="Arial"/>
          <w:sz w:val="24"/>
          <w:szCs w:val="24"/>
        </w:rPr>
        <w:t xml:space="preserve">amounting </w:t>
      </w:r>
      <w:r>
        <w:rPr>
          <w:rFonts w:ascii="Arial" w:eastAsia="Arial" w:hAnsi="Arial" w:cs="Arial"/>
          <w:sz w:val="24"/>
          <w:szCs w:val="24"/>
        </w:rPr>
        <w:t xml:space="preserve">to </w:t>
      </w:r>
      <w:r w:rsidRPr="00955B87">
        <w:rPr>
          <w:rFonts w:ascii="Arial" w:eastAsia="Arial" w:hAnsi="Arial" w:cs="Arial"/>
          <w:b/>
          <w:color w:val="0070C0"/>
          <w:sz w:val="24"/>
          <w:szCs w:val="24"/>
        </w:rPr>
        <w:t>₱</w:t>
      </w:r>
      <w:r w:rsidR="00955B87" w:rsidRPr="00955B87">
        <w:rPr>
          <w:rFonts w:ascii="Arial" w:eastAsia="Arial" w:hAnsi="Arial" w:cs="Arial"/>
          <w:b/>
          <w:color w:val="0070C0"/>
          <w:sz w:val="24"/>
          <w:szCs w:val="24"/>
        </w:rPr>
        <w:t xml:space="preserve">190,180,037.81 </w:t>
      </w:r>
      <w:r>
        <w:rPr>
          <w:rFonts w:ascii="Arial" w:eastAsia="Arial" w:hAnsi="Arial" w:cs="Arial"/>
          <w:sz w:val="24"/>
          <w:szCs w:val="24"/>
        </w:rPr>
        <w:t>and</w:t>
      </w:r>
      <w:r>
        <w:rPr>
          <w:rFonts w:ascii="Arial" w:eastAsia="Arial" w:hAnsi="Arial" w:cs="Arial"/>
          <w:b/>
          <w:sz w:val="24"/>
          <w:szCs w:val="24"/>
        </w:rPr>
        <w:t xml:space="preserve"> </w:t>
      </w:r>
      <w:r w:rsidRPr="00955B87">
        <w:rPr>
          <w:rFonts w:ascii="Arial" w:eastAsia="Arial" w:hAnsi="Arial" w:cs="Arial"/>
          <w:b/>
          <w:color w:val="0070C0"/>
          <w:sz w:val="24"/>
          <w:szCs w:val="24"/>
        </w:rPr>
        <w:t>non-food items (FNIs)</w:t>
      </w:r>
      <w:r w:rsidRPr="00955B87">
        <w:rPr>
          <w:rFonts w:ascii="Arial" w:eastAsia="Arial" w:hAnsi="Arial" w:cs="Arial"/>
          <w:color w:val="0070C0"/>
          <w:sz w:val="24"/>
          <w:szCs w:val="24"/>
        </w:rPr>
        <w:t xml:space="preserve"> </w:t>
      </w:r>
      <w:r>
        <w:rPr>
          <w:rFonts w:ascii="Arial" w:eastAsia="Arial" w:hAnsi="Arial" w:cs="Arial"/>
          <w:sz w:val="24"/>
          <w:szCs w:val="24"/>
        </w:rPr>
        <w:t xml:space="preserve">amounting to </w:t>
      </w:r>
      <w:r w:rsidRPr="00955B87">
        <w:rPr>
          <w:rFonts w:ascii="Arial" w:eastAsia="Arial" w:hAnsi="Arial" w:cs="Arial"/>
          <w:b/>
          <w:color w:val="0070C0"/>
          <w:sz w:val="24"/>
          <w:szCs w:val="24"/>
        </w:rPr>
        <w:t>₱</w:t>
      </w:r>
      <w:r w:rsidR="00955B87" w:rsidRPr="00955B87">
        <w:rPr>
          <w:rFonts w:ascii="Arial" w:eastAsia="Arial" w:hAnsi="Arial" w:cs="Arial"/>
          <w:b/>
          <w:color w:val="0070C0"/>
          <w:sz w:val="24"/>
          <w:szCs w:val="24"/>
        </w:rPr>
        <w:t xml:space="preserve">577,345,404.18 </w:t>
      </w:r>
      <w:r>
        <w:rPr>
          <w:rFonts w:ascii="Arial" w:eastAsia="Arial" w:hAnsi="Arial" w:cs="Arial"/>
          <w:sz w:val="24"/>
          <w:szCs w:val="24"/>
        </w:rPr>
        <w:t>are available.</w:t>
      </w:r>
    </w:p>
    <w:p w:rsidR="00A16B22" w:rsidRDefault="00A16B22">
      <w:pPr>
        <w:spacing w:after="0" w:line="240" w:lineRule="auto"/>
        <w:rPr>
          <w:rFonts w:ascii="Arial" w:eastAsia="Arial" w:hAnsi="Arial" w:cs="Arial"/>
          <w:b/>
          <w:i/>
          <w:sz w:val="20"/>
          <w:szCs w:val="20"/>
        </w:rPr>
      </w:pPr>
    </w:p>
    <w:p w:rsidR="00A16B22" w:rsidRPr="00D61647" w:rsidRDefault="00F560A2" w:rsidP="00D61647">
      <w:pPr>
        <w:spacing w:after="0" w:line="240" w:lineRule="auto"/>
        <w:rPr>
          <w:rFonts w:ascii="Arial" w:eastAsia="Arial" w:hAnsi="Arial" w:cs="Arial"/>
          <w:b/>
          <w:i/>
          <w:sz w:val="20"/>
          <w:szCs w:val="20"/>
        </w:rPr>
      </w:pPr>
      <w:r>
        <w:rPr>
          <w:rFonts w:ascii="Arial" w:eastAsia="Arial" w:hAnsi="Arial" w:cs="Arial"/>
          <w:b/>
          <w:i/>
          <w:sz w:val="20"/>
          <w:szCs w:val="20"/>
        </w:rPr>
        <w:lastRenderedPageBreak/>
        <w:t>Table 2. Available Standby Funds and Stockpiles</w:t>
      </w:r>
    </w:p>
    <w:tbl>
      <w:tblPr>
        <w:tblStyle w:val="a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1"/>
        <w:gridCol w:w="1543"/>
        <w:gridCol w:w="1331"/>
        <w:gridCol w:w="1331"/>
        <w:gridCol w:w="1331"/>
        <w:gridCol w:w="1331"/>
        <w:gridCol w:w="1545"/>
      </w:tblGrid>
      <w:tr w:rsidR="00600D32" w:rsidRPr="00600D32" w:rsidTr="00600D32">
        <w:trPr>
          <w:trHeight w:val="20"/>
          <w:tblHeader/>
        </w:trPr>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Region / Office</w:t>
            </w:r>
          </w:p>
        </w:tc>
        <w:tc>
          <w:tcPr>
            <w:tcW w:w="792"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i/>
                <w:sz w:val="18"/>
                <w:szCs w:val="18"/>
              </w:rPr>
            </w:pPr>
            <w:r w:rsidRPr="00600D32">
              <w:rPr>
                <w:rFonts w:ascii="Arial Narrow" w:hAnsi="Arial Narrow"/>
                <w:b/>
                <w:i/>
                <w:sz w:val="18"/>
                <w:szCs w:val="18"/>
              </w:rPr>
              <w:t>Standby Funds</w:t>
            </w:r>
          </w:p>
        </w:tc>
        <w:tc>
          <w:tcPr>
            <w:tcW w:w="1366" w:type="pct"/>
            <w:gridSpan w:val="2"/>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i/>
                <w:sz w:val="18"/>
                <w:szCs w:val="18"/>
              </w:rPr>
              <w:t>FAMILY FOOD PACKS</w:t>
            </w:r>
          </w:p>
        </w:tc>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Other Food Items</w:t>
            </w:r>
          </w:p>
        </w:tc>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Non-Food Relief Items</w:t>
            </w:r>
          </w:p>
        </w:tc>
        <w:tc>
          <w:tcPr>
            <w:tcW w:w="79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Total Standby Funds &amp; Stockpile</w:t>
            </w:r>
          </w:p>
        </w:tc>
      </w:tr>
      <w:tr w:rsidR="00A16B22" w:rsidRPr="00600D32" w:rsidTr="00600D32">
        <w:trPr>
          <w:trHeight w:val="20"/>
          <w:tblHeader/>
        </w:trPr>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2"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Quantity</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Total Cost</w:t>
            </w:r>
          </w:p>
        </w:tc>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r>
      <w:tr w:rsidR="00600D32" w:rsidRPr="00600D32" w:rsidTr="00600D32">
        <w:trPr>
          <w:trHeight w:val="20"/>
          <w:tblHeader/>
        </w:trPr>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2"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b/>
                <w:sz w:val="18"/>
                <w:szCs w:val="18"/>
              </w:rPr>
              <w:t>633,327,835.91</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274,862</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103,857,710.75</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190,180,037.81</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577,345,404.18</w:t>
            </w:r>
          </w:p>
        </w:tc>
        <w:tc>
          <w:tcPr>
            <w:tcW w:w="79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1,504,710,988.65</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Central Office</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586,224,333.03</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586,224,333.03</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NRLMB - NROC</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32,376</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11,996,310.00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43,576,086.60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196,072,739.15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251,645,135.75</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NRLMB - VDRC</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2,567</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941,120.00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6,787,636.00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6,001,177.50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13,729,933.50</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6,819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2,555,577.66</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8,054,662.80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22,513,861.00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33,124,101.46</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2,340,967.84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24,767</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9,080,042.30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2,856,109.40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6,110,220.95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20,387,340.49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20,690,397.64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502,500.00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1,216,896.70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4,553,859.90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26,963,654.24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CALABARZON</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12,050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3,929,189.60</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6,929,189.60</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MIMAROPA</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197,867.19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28,650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12,892,500.00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4,234,055.00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196,071,759.48</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213,396,181.67</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7,109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2,338,179.79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7,623,973.64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31,704,239.16</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44,666,392.59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1,162,699.50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23,298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8,300,160.00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37,231,327.50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7,067,684.37</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53,761,871.37</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569,800.00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27,263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9,814,680.00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3,004,427.64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7,817,170.35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21,206,077.99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3,000,550.00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2,084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780,812.28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2,111,884.58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11,706,642.08</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17,599,888.94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IX</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1,251,360.00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27,388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9,859,680.00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10,291,970.00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14,037,025.59</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35,440,035.59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3,106,997.00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17,594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6,435,606.62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30,087,504.63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19,700,210.19</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59,330,318.44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2,506,000.00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20,369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8,073,660.53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7,370,757.00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24,097,130.75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42,047,548.28</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3,000,701.68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10,609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4,784,659.00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17,009,106.62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13,019,548.72</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37,814,016.02</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CARAGA</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181,852.08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19,474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7,061,626.20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3,530,633.70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3,550,399.34</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14,324,511.32</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NCR</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84,300.00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142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53,553.88</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137,853.88</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CAR</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3,010,009.95</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11,303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4,457,852.89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5,193,006.00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13,321,735.65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25,982,604.49</w:t>
            </w:r>
          </w:p>
        </w:tc>
      </w:tr>
    </w:tbl>
    <w:p w:rsidR="00A16B22" w:rsidRDefault="00F560A2">
      <w:pPr>
        <w:spacing w:after="0" w:line="240" w:lineRule="auto"/>
        <w:jc w:val="both"/>
        <w:rPr>
          <w:rFonts w:ascii="Arial" w:eastAsia="Arial" w:hAnsi="Arial" w:cs="Arial"/>
          <w:i/>
          <w:sz w:val="16"/>
          <w:szCs w:val="16"/>
        </w:rPr>
      </w:pPr>
      <w:r>
        <w:rPr>
          <w:rFonts w:ascii="Arial" w:eastAsia="Arial" w:hAnsi="Arial" w:cs="Arial"/>
          <w:i/>
          <w:sz w:val="16"/>
          <w:szCs w:val="16"/>
        </w:rPr>
        <w:t>Note: T</w:t>
      </w:r>
      <w:r w:rsidR="00600D32">
        <w:rPr>
          <w:rFonts w:ascii="Arial" w:eastAsia="Arial" w:hAnsi="Arial" w:cs="Arial"/>
          <w:i/>
          <w:sz w:val="16"/>
          <w:szCs w:val="16"/>
        </w:rPr>
        <w:t>he Inventory Summary is as of 28</w:t>
      </w:r>
      <w:r w:rsidR="00955B87">
        <w:rPr>
          <w:rFonts w:ascii="Arial" w:eastAsia="Arial" w:hAnsi="Arial" w:cs="Arial"/>
          <w:i/>
          <w:sz w:val="16"/>
          <w:szCs w:val="16"/>
        </w:rPr>
        <w:t xml:space="preserve"> March 2020, 12NN</w:t>
      </w:r>
      <w:r>
        <w:rPr>
          <w:rFonts w:ascii="Arial" w:eastAsia="Arial" w:hAnsi="Arial" w:cs="Arial"/>
          <w:i/>
          <w:sz w:val="16"/>
          <w:szCs w:val="16"/>
        </w:rPr>
        <w:t xml:space="preserve">. </w:t>
      </w:r>
    </w:p>
    <w:p w:rsidR="00A16B22" w:rsidRDefault="00F560A2">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A16B22" w:rsidRDefault="00A16B22">
      <w:pPr>
        <w:spacing w:after="0" w:line="240" w:lineRule="auto"/>
        <w:rPr>
          <w:rFonts w:ascii="Arial" w:eastAsia="Arial" w:hAnsi="Arial" w:cs="Arial"/>
          <w:b/>
          <w:color w:val="002060"/>
          <w:sz w:val="24"/>
          <w:szCs w:val="24"/>
        </w:rPr>
      </w:pPr>
    </w:p>
    <w:p w:rsidR="00A16B22" w:rsidRDefault="00A16B22">
      <w:pPr>
        <w:spacing w:after="0" w:line="240" w:lineRule="auto"/>
        <w:rPr>
          <w:rFonts w:ascii="Arial" w:eastAsia="Arial" w:hAnsi="Arial" w:cs="Arial"/>
          <w:b/>
          <w:color w:val="002060"/>
          <w:sz w:val="24"/>
          <w:szCs w:val="24"/>
        </w:rPr>
      </w:pPr>
    </w:p>
    <w:p w:rsidR="00A16B22" w:rsidRDefault="00F560A2">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A16B22" w:rsidRDefault="00A16B22">
      <w:pPr>
        <w:spacing w:after="0" w:line="240" w:lineRule="auto"/>
        <w:rPr>
          <w:rFonts w:ascii="Arial" w:eastAsia="Arial" w:hAnsi="Arial" w:cs="Arial"/>
          <w:b/>
          <w:color w:val="002060"/>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DRMB Operations Center (OpCen) is in 24/7 operation to closely monitor and coordinate with the National Resource and Logistics Management Bureau (NRLMB) and DSWD Field Offices for </w:t>
            </w:r>
            <w:r>
              <w:rPr>
                <w:rFonts w:ascii="Arial" w:eastAsia="Arial" w:hAnsi="Arial" w:cs="Arial"/>
                <w:color w:val="0070C0"/>
                <w:sz w:val="20"/>
                <w:szCs w:val="20"/>
              </w:rPr>
              <w:t>significant updates on response operations relative to COVID19.</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12-hour duty at the NDRRMC Operations Center.</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Roboto" w:eastAsia="Roboto" w:hAnsi="Roboto" w:cs="Roboto"/>
                <w:color w:val="0070C0"/>
                <w:sz w:val="20"/>
                <w:szCs w:val="20"/>
              </w:rPr>
              <w:t>DRMB Director attended the Inter-agency Video Conference Meeting on Social Amelioration at DSWD Auditorium.</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4"/>
              </w:numPr>
              <w:pBdr>
                <w:top w:val="nil"/>
                <w:left w:val="nil"/>
                <w:bottom w:val="nil"/>
                <w:right w:val="nil"/>
                <w:between w:val="nil"/>
              </w:pBdr>
              <w:ind w:left="434" w:hanging="418"/>
              <w:jc w:val="both"/>
              <w:rPr>
                <w:rFonts w:ascii="Arial" w:eastAsia="Arial" w:hAnsi="Arial" w:cs="Arial"/>
                <w:sz w:val="20"/>
                <w:szCs w:val="20"/>
              </w:rPr>
            </w:pPr>
            <w:r>
              <w:rPr>
                <w:rFonts w:ascii="Arial" w:eastAsia="Arial" w:hAnsi="Arial" w:cs="Arial"/>
                <w:sz w:val="20"/>
                <w:szCs w:val="20"/>
              </w:rPr>
              <w:t>Facilitated the request for replenishment of QRF amounting to ₱662,500,000.00.</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DSWD-NRLMB is continuously repacking goods for possible augmentation.</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Ongoing FNI augmentations of DSWD Field Offices to requesting LGUs.</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 xml:space="preserve">The total augmentation request of </w:t>
            </w:r>
            <w:r>
              <w:rPr>
                <w:rFonts w:ascii="Arial" w:eastAsia="Arial" w:hAnsi="Arial" w:cs="Arial"/>
                <w:b/>
                <w:color w:val="0070C0"/>
                <w:sz w:val="20"/>
                <w:szCs w:val="20"/>
              </w:rPr>
              <w:t>80,000 FFPs</w:t>
            </w:r>
            <w:r>
              <w:rPr>
                <w:rFonts w:ascii="Arial" w:eastAsia="Arial" w:hAnsi="Arial" w:cs="Arial"/>
                <w:color w:val="0070C0"/>
                <w:sz w:val="20"/>
                <w:szCs w:val="20"/>
              </w:rPr>
              <w:t xml:space="preserve"> from DSWD-FO NCR have been received by DSWD-NRLMB. Out of this, a total of </w:t>
            </w:r>
            <w:r>
              <w:rPr>
                <w:rFonts w:ascii="Arial" w:eastAsia="Arial" w:hAnsi="Arial" w:cs="Arial"/>
                <w:b/>
                <w:color w:val="0070C0"/>
                <w:sz w:val="20"/>
                <w:szCs w:val="20"/>
              </w:rPr>
              <w:t>67,150 FFPs</w:t>
            </w:r>
            <w:r>
              <w:rPr>
                <w:rFonts w:ascii="Arial" w:eastAsia="Arial" w:hAnsi="Arial" w:cs="Arial"/>
                <w:color w:val="0070C0"/>
                <w:sz w:val="20"/>
                <w:szCs w:val="20"/>
              </w:rPr>
              <w:t xml:space="preserve"> have already been delivered.</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lastRenderedPageBreak/>
              <w:t>Coordination with OCD on the provision of folding beds for DSWD Region VI for use of COVID-19 patients.</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Continuous provision of duty person</w:t>
            </w:r>
            <w:r>
              <w:rPr>
                <w:rFonts w:ascii="Arial" w:eastAsia="Arial" w:hAnsi="Arial" w:cs="Arial"/>
                <w:color w:val="0070C0"/>
                <w:sz w:val="20"/>
                <w:szCs w:val="20"/>
              </w:rPr>
              <w:t>nel on a 12-hour duty at the NDRRMC Operations Center.</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NCR has activated its Quick Response Teams. All were advised to be on standby alert and to be ready for deployment once needed.</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NCR conducts daily monitoring of emergencies or any eventualities using telephone, internet, cell phone, etc. through the Disaster Response Management Division staff and QRT leaders.</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NCR is closely coordinating with Metro Manila Developmen</w:t>
            </w:r>
            <w:r>
              <w:rPr>
                <w:rFonts w:ascii="Arial" w:eastAsia="Arial" w:hAnsi="Arial" w:cs="Arial"/>
                <w:sz w:val="20"/>
                <w:szCs w:val="20"/>
              </w:rPr>
              <w:t>t Authority (MMDA), Metro Manila Center for Health Development (MMCHD), and Health Departments of the 17 LGUs in relation to COVID19.</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Center/Residential Care Facility (C/RCFs) heads and medical doctors were convened at the DSWD-FO NCR to come up with p</w:t>
            </w:r>
            <w:r>
              <w:rPr>
                <w:rFonts w:ascii="Arial" w:eastAsia="Arial" w:hAnsi="Arial" w:cs="Arial"/>
                <w:sz w:val="20"/>
                <w:szCs w:val="20"/>
              </w:rPr>
              <w:t>rotocol and were briefed to take necessary steps in the prevention, control, and mitigation of the spread of COVID19.</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Established triaging or assessment area (for persons showing symptoms) through setting up of three (3) closed tents in each of the 11 out </w:t>
            </w:r>
            <w:r>
              <w:rPr>
                <w:rFonts w:ascii="Arial" w:eastAsia="Arial" w:hAnsi="Arial" w:cs="Arial"/>
                <w:sz w:val="20"/>
                <w:szCs w:val="20"/>
              </w:rPr>
              <w:t>of the 12 C/RCFs of DSWD-FO NCR (excluding INA Healing Center since it is within the vicinity of the Central Office). The said tents were put up on 13 March 2020.</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DSWD-FO NCR have already delivered a total of </w:t>
            </w:r>
            <w:r>
              <w:rPr>
                <w:rFonts w:ascii="Arial" w:eastAsia="Arial" w:hAnsi="Arial" w:cs="Arial"/>
                <w:b/>
                <w:sz w:val="20"/>
                <w:szCs w:val="20"/>
              </w:rPr>
              <w:t>59,750 FFPs</w:t>
            </w:r>
            <w:r>
              <w:rPr>
                <w:rFonts w:ascii="Arial" w:eastAsia="Arial" w:hAnsi="Arial" w:cs="Arial"/>
                <w:sz w:val="20"/>
                <w:szCs w:val="20"/>
              </w:rPr>
              <w:t xml:space="preserve"> amounting to </w:t>
            </w:r>
            <w:r>
              <w:rPr>
                <w:rFonts w:ascii="Arial" w:eastAsia="Arial" w:hAnsi="Arial" w:cs="Arial"/>
                <w:b/>
                <w:sz w:val="20"/>
                <w:szCs w:val="20"/>
              </w:rPr>
              <w:t>₱</w:t>
            </w:r>
            <w:r>
              <w:rPr>
                <w:rFonts w:ascii="Arial" w:eastAsia="Arial" w:hAnsi="Arial" w:cs="Arial"/>
                <w:b/>
                <w:sz w:val="20"/>
                <w:szCs w:val="20"/>
              </w:rPr>
              <w:t>22,836,500.00.</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DSWD-N</w:t>
            </w:r>
            <w:r>
              <w:rPr>
                <w:rFonts w:ascii="Arial" w:eastAsia="Arial" w:hAnsi="Arial" w:cs="Arial"/>
                <w:sz w:val="20"/>
                <w:szCs w:val="20"/>
              </w:rPr>
              <w:t xml:space="preserve">RLMB assisted in the hauling and delivery of the said goods to LGUs. Four (4) trucks were lent by said office to DSWD-FO NCR to fast track the delivery process. </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hauling, delivery, and unloading of said goods were monitored by DSWD-FO NCR personnel composed of DRMD, the FO Motorcycle Riders’ Group and QRT.</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As to the number of the family food packs per LGU, the DSWD-FO NCR is continuously assessing and in close </w:t>
            </w:r>
            <w:r>
              <w:rPr>
                <w:rFonts w:ascii="Arial" w:eastAsia="Arial" w:hAnsi="Arial" w:cs="Arial"/>
                <w:sz w:val="20"/>
                <w:szCs w:val="20"/>
              </w:rPr>
              <w:t>coordination with the LGUs with regard to the capacity of their respective warehouses. Logistics requirement particularly trucks or other vehicles for hauling and transporting the goods is also a major consideration. Thus, DSWD-FO NCR is continuously coord</w:t>
            </w:r>
            <w:r>
              <w:rPr>
                <w:rFonts w:ascii="Arial" w:eastAsia="Arial" w:hAnsi="Arial" w:cs="Arial"/>
                <w:sz w:val="20"/>
                <w:szCs w:val="20"/>
              </w:rPr>
              <w:t>inating with Joint Task Force – National Capital Region (JTR-NCR) for possible provision of trucks/vehicles for hauling and transporting the goods. In the meantime, some of the Local Government Units have also committed to provide their trucks/vehicles for</w:t>
            </w:r>
            <w:r>
              <w:rPr>
                <w:rFonts w:ascii="Arial" w:eastAsia="Arial" w:hAnsi="Arial" w:cs="Arial"/>
                <w:sz w:val="20"/>
                <w:szCs w:val="20"/>
              </w:rPr>
              <w:t xml:space="preserve"> the same purpose.</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p w:rsidR="00A16B22" w:rsidRDefault="00F560A2">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Schedule of the releases for the balanc</w:t>
            </w:r>
            <w:r>
              <w:rPr>
                <w:rFonts w:ascii="Arial" w:eastAsia="Arial" w:hAnsi="Arial" w:cs="Arial"/>
                <w:sz w:val="20"/>
                <w:szCs w:val="20"/>
              </w:rPr>
              <w:t>es will be finalized in coordination with the 17 LSWDOs.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Disaster Response Management Division Implementation (DRMD) plans the prepositioning of Food and Non Food Items (FNFIs) to identified warehouses. The DRMD is currently identifying and coordinating with other agencies/organizations for warehouses.</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Provi</w:t>
            </w:r>
            <w:r>
              <w:rPr>
                <w:rFonts w:ascii="Arial" w:eastAsia="Arial" w:hAnsi="Arial" w:cs="Arial"/>
                <w:color w:val="0070C0"/>
                <w:sz w:val="20"/>
                <w:szCs w:val="20"/>
              </w:rPr>
              <w:t>ncial and Regional QRTs were already activated to continuously monitor the situation on ground.</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Rapid Emergency Telecommunications Team (RETT) including the International Maritime/Marine Satellite (INMARSAT) equipment are on standby.</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The Operations Center </w:t>
            </w:r>
            <w:r>
              <w:rPr>
                <w:rFonts w:ascii="Arial" w:eastAsia="Arial" w:hAnsi="Arial" w:cs="Arial"/>
                <w:color w:val="0070C0"/>
                <w:sz w:val="20"/>
                <w:szCs w:val="20"/>
              </w:rPr>
              <w:t>is on white alert in accordance with the alert level status of Cordillera Regional Disaster Risk Reduction and Management Council (CRDRRMC).</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Identified possible production hubs within the region and coordinated with persons in authority to decide for such </w:t>
            </w:r>
            <w:r>
              <w:rPr>
                <w:rFonts w:ascii="Arial" w:eastAsia="Arial" w:hAnsi="Arial" w:cs="Arial"/>
                <w:color w:val="0070C0"/>
                <w:sz w:val="20"/>
                <w:szCs w:val="20"/>
              </w:rPr>
              <w:t>hubs.</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Continuous repacking of family food packs at Wangal Sports Complex, Wangal, La Trinidad, Benguet.</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lastRenderedPageBreak/>
              <w:t>DSWD-FO CAR Delta Team 1 is still on duty at the Emergency Operations Center (EOC) with ARDO Amelyn Cabrera as the Action Officer.</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Rendered duty at the </w:t>
            </w:r>
            <w:r>
              <w:rPr>
                <w:rFonts w:ascii="Arial" w:eastAsia="Arial" w:hAnsi="Arial" w:cs="Arial"/>
                <w:color w:val="0070C0"/>
                <w:sz w:val="20"/>
                <w:szCs w:val="20"/>
              </w:rPr>
              <w:t>CRDRRMC EOC and Incident Command Post.</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CAR DRMD staff on duty is continuously coordinating with partner agencies for logistical concerns.</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CAR is in close coordination with PDO II DRR focal in the provinces and the QRT on duty for the submis</w:t>
            </w:r>
            <w:r>
              <w:rPr>
                <w:rFonts w:ascii="Arial" w:eastAsia="Arial" w:hAnsi="Arial" w:cs="Arial"/>
                <w:color w:val="0070C0"/>
                <w:sz w:val="20"/>
                <w:szCs w:val="20"/>
              </w:rPr>
              <w:t>sion of initial reports.</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SWAD QRT on duty is continuously coordinating with LGUs and health workers on the updates regarding COVID19.</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Participated in the teleconference meeting with Economic Cluster for the Rehabilitation and Recovery Thematic Area Meeting</w:t>
            </w:r>
            <w:r>
              <w:rPr>
                <w:rFonts w:ascii="Arial" w:eastAsia="Arial" w:hAnsi="Arial" w:cs="Arial"/>
                <w:color w:val="0070C0"/>
                <w:sz w:val="20"/>
                <w:szCs w:val="20"/>
              </w:rPr>
              <w:t>: Formulation of Recovery and Resiliency Plan for Sectors and Communities affected by COVID19.</w:t>
            </w:r>
          </w:p>
          <w:p w:rsidR="00A16B22"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Continuous coordination with DRMB and NRLMB on the disaster operations concerns such as technical assistance, guidance and facilitation of logistical concerns an</w:t>
            </w:r>
            <w:r>
              <w:rPr>
                <w:rFonts w:ascii="Arial" w:eastAsia="Arial" w:hAnsi="Arial" w:cs="Arial"/>
                <w:color w:val="0070C0"/>
                <w:sz w:val="20"/>
                <w:szCs w:val="20"/>
              </w:rPr>
              <w:t>d needs.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The Command and General staff meeting was held at the Panlipunan Hall, DSWD Field Office 1, Quezon Ave., City of San Fernando, La Union with the presence of Field Office 1 coach monitor Usec. Rene Glen O. Paje. Updates on COVID19 were discussed.</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As part of</w:t>
            </w:r>
            <w:r>
              <w:rPr>
                <w:rFonts w:ascii="Arial" w:eastAsia="Arial" w:hAnsi="Arial" w:cs="Arial"/>
                <w:sz w:val="20"/>
                <w:szCs w:val="20"/>
              </w:rPr>
              <w:t xml:space="preserve"> the RDRRMC1 and Inter-Agency Task Force on Management of Emerging Infectious Diseases (IATF-EID) operations against COVID19, Mr. Chester Paul G. Lazo, Ms. Denisse R. Dilan, Ms. Juvynel E. Angelito, Mr. Joshua John G. Jimenez, and Mr. Angel R. Austria Jr, </w:t>
            </w:r>
            <w:r>
              <w:rPr>
                <w:rFonts w:ascii="Arial" w:eastAsia="Arial" w:hAnsi="Arial" w:cs="Arial"/>
                <w:sz w:val="20"/>
                <w:szCs w:val="20"/>
              </w:rPr>
              <w:t>rendered duty as Regional Incident Management Team (RIMT) members at 2F, OCD RO 1 Bldg., Aguila Road, Sevilla, City of San Fernando, La Union.</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A total of 2,000 FFPs were repacked by the Reservist and staff of DSWD-FO I, DPWH, Philippine Navy, and BFP at th</w:t>
            </w:r>
            <w:r>
              <w:rPr>
                <w:rFonts w:ascii="Arial" w:eastAsia="Arial" w:hAnsi="Arial" w:cs="Arial"/>
                <w:sz w:val="20"/>
                <w:szCs w:val="20"/>
              </w:rPr>
              <w:t>e DSWD-FO I Warehouse B, Biday, City of San Fernando, La Union.</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RROS Head Mylene A. Cabanban together with RDRRMC1-EOC Manager Mike Aldrin T. Sabado and Navy Commander Rodney P. Cudal conducted a meeting for the strategies on logistics and repacking at the</w:t>
            </w:r>
            <w:r>
              <w:rPr>
                <w:rFonts w:ascii="Arial" w:eastAsia="Arial" w:hAnsi="Arial" w:cs="Arial"/>
                <w:sz w:val="20"/>
                <w:szCs w:val="20"/>
              </w:rPr>
              <w:t xml:space="preserve"> DSWD-FO I Warehouse B, Biday, City of San Fernando, La Union.</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DSWD-FO I, through the help of the Philippine Army, delivered raw materials for the production of 15,000 FFPs at the Area 1 Vocational Rehabilitation Center, Bonuan Gueset, Dagupan City.</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DSWD-F</w:t>
            </w:r>
            <w:r>
              <w:rPr>
                <w:rFonts w:ascii="Arial" w:eastAsia="Arial" w:hAnsi="Arial" w:cs="Arial"/>
                <w:sz w:val="20"/>
                <w:szCs w:val="20"/>
              </w:rPr>
              <w:t>O I is closely monitoring the areas affected by COVID19 in coordination with the DOH, Provincial/City/Municipal Disaster Risk Reduction and Management Councils (P/C/MDRRMCs), and Provincial/City/Municipal Social Welfare and Development Offices (P/C/MSWDOs)</w:t>
            </w:r>
            <w:r>
              <w:rPr>
                <w:rFonts w:ascii="Arial" w:eastAsia="Arial" w:hAnsi="Arial" w:cs="Arial"/>
                <w:sz w:val="20"/>
                <w:szCs w:val="20"/>
              </w:rPr>
              <w:t>. Likewise, City/Municipal Operations Office (C/MOO) staff render duty in their respective cities/municipalities.</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The Field Office has received requests from 41 LGUs for FFPs and other support services to be provided to affected families due to the declara</w:t>
            </w:r>
            <w:r>
              <w:rPr>
                <w:rFonts w:ascii="Arial" w:eastAsia="Arial" w:hAnsi="Arial" w:cs="Arial"/>
                <w:sz w:val="20"/>
                <w:szCs w:val="20"/>
              </w:rPr>
              <w:t>tion of enhanced community quarantine in Luzon. Per coordination, the LGUs are now procuring and repacking goods for distribution to affected families. Likewise, a reporting template for LGUs was developed as attachment for their request.</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Continuous coordi</w:t>
            </w:r>
            <w:r>
              <w:rPr>
                <w:rFonts w:ascii="Arial" w:eastAsia="Arial" w:hAnsi="Arial" w:cs="Arial"/>
                <w:sz w:val="20"/>
                <w:szCs w:val="20"/>
              </w:rPr>
              <w:t>nation with the Department of the Interior and Local Government Region 1 (DILG R1) was conducted for the breakdown of PUMs as basis for response to the requested augmentation.</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Distributed 12 FFPs to students from Basco, Batanes who were stranded in Tuguegarao City due to the Enhanced Community Quarantine.</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DSWD-FO II skeletal workforce packed 2,615 FFPs.</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lastRenderedPageBreak/>
              <w:t xml:space="preserve">Monitored payout of 625 Pantawid beneficiaries in Sta. Maria, Isabela while </w:t>
            </w:r>
            <w:r>
              <w:rPr>
                <w:rFonts w:ascii="Arial" w:eastAsia="Arial" w:hAnsi="Arial" w:cs="Arial"/>
                <w:sz w:val="20"/>
                <w:szCs w:val="20"/>
              </w:rPr>
              <w:t>ensuring social distancing to avoid spread of COVID19.</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A16B22">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Pr>
                <w:rFonts w:ascii="Arial" w:eastAsia="Arial" w:hAnsi="Arial" w:cs="Arial"/>
                <w:b/>
                <w:color w:val="0070C0"/>
                <w:sz w:val="20"/>
                <w:szCs w:val="20"/>
              </w:rPr>
              <w:t>Relief Augmentation Support</w:t>
            </w:r>
          </w:p>
          <w:p w:rsidR="00A16B22" w:rsidRDefault="00F560A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On-going repacking of family food packs.</w:t>
            </w:r>
          </w:p>
          <w:p w:rsidR="00A16B22" w:rsidRDefault="00F560A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Requested augmentation of 20,000 family food packs to NRLMB.</w:t>
            </w:r>
          </w:p>
          <w:p w:rsidR="00A16B22" w:rsidRPr="00600D32" w:rsidRDefault="00F560A2" w:rsidP="00600D3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Provision of 10,538 Family Food Packs to 13 Local Government Units in the Region.</w:t>
            </w: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b/>
                <w:color w:val="0070C0"/>
                <w:sz w:val="20"/>
                <w:szCs w:val="20"/>
              </w:rPr>
              <w:t>Financial Assistance</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Total provision of P216,000.00 (P3,000.00 each) worth of Cash Assistance for the fifty-four (54) stranded passengers at Clark International Airport (March 19, 2020) and eighteen (18) at Angeles City and Porac, Pampanga.</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Served Five Hundred Fifty-Six (556) </w:t>
            </w:r>
            <w:r>
              <w:rPr>
                <w:rFonts w:ascii="Arial" w:eastAsia="Arial" w:hAnsi="Arial" w:cs="Arial"/>
                <w:color w:val="0070C0"/>
                <w:sz w:val="20"/>
                <w:szCs w:val="20"/>
              </w:rPr>
              <w:t>walk-in clients requesting for assistance thru AICS from March 16-27, 2020 amounting to one million and four hundred fourteen thousand pesos only (Php 1,414,000.00).</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Received Sub-Allotment Advise amounting to P20,000,000.00 for the procurement of welfare g</w:t>
            </w:r>
            <w:r>
              <w:rPr>
                <w:rFonts w:ascii="Arial" w:eastAsia="Arial" w:hAnsi="Arial" w:cs="Arial"/>
                <w:color w:val="0070C0"/>
                <w:sz w:val="20"/>
                <w:szCs w:val="20"/>
              </w:rPr>
              <w:t>oods for the on-going disaster response operations for the fight against COVID 19.</w:t>
            </w: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0"/>
              </w:rPr>
            </w:pPr>
            <w:r>
              <w:rPr>
                <w:rFonts w:ascii="Arial" w:eastAsia="Arial" w:hAnsi="Arial" w:cs="Arial"/>
                <w:b/>
                <w:color w:val="0070C0"/>
                <w:sz w:val="20"/>
                <w:szCs w:val="20"/>
              </w:rPr>
              <w:t>Safety Measures: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Provision of Personal Protective Equipment (PPEs) such as masks, gloves and alcohol to DSWD-FO III frontliners.</w:t>
            </w:r>
          </w:p>
          <w:p w:rsidR="00A16B22" w:rsidRPr="00600D32" w:rsidRDefault="00F560A2" w:rsidP="00600D3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PNP provided two (2) security personnel</w:t>
            </w:r>
            <w:r>
              <w:rPr>
                <w:rFonts w:ascii="Arial" w:eastAsia="Arial" w:hAnsi="Arial" w:cs="Arial"/>
                <w:color w:val="0070C0"/>
                <w:sz w:val="20"/>
                <w:szCs w:val="20"/>
              </w:rPr>
              <w:t xml:space="preserve"> to ensure safety and security of the relief items inside the regional warehouse with a 12-hours shifting schedule since 20 March 2020.</w:t>
            </w:r>
          </w:p>
          <w:p w:rsidR="00A16B22" w:rsidRDefault="00F560A2">
            <w:pPr>
              <w:widowControl/>
              <w:jc w:val="both"/>
              <w:rPr>
                <w:rFonts w:ascii="Arial" w:eastAsia="Arial" w:hAnsi="Arial" w:cs="Arial"/>
                <w:b/>
                <w:color w:val="0070C0"/>
                <w:sz w:val="20"/>
                <w:szCs w:val="20"/>
              </w:rPr>
            </w:pPr>
            <w:r>
              <w:rPr>
                <w:rFonts w:ascii="Arial" w:eastAsia="Arial" w:hAnsi="Arial" w:cs="Arial"/>
                <w:b/>
                <w:color w:val="0070C0"/>
                <w:sz w:val="20"/>
                <w:szCs w:val="20"/>
              </w:rPr>
              <w:t>Coordination:</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Continuous monitoring on the status of affected families due to COVID19 and assistance provided among the DSWD Provincial Extension Offices.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Convened the RDRRMC 3 Response Cluster to ensure timely delivery of government’s response efforts.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Activation of Em</w:t>
            </w:r>
            <w:r>
              <w:rPr>
                <w:rFonts w:ascii="Arial" w:eastAsia="Arial" w:hAnsi="Arial" w:cs="Arial"/>
                <w:color w:val="0070C0"/>
                <w:sz w:val="20"/>
                <w:szCs w:val="20"/>
              </w:rPr>
              <w:t>ergency Operations Center (EOC) and establishment of Incident Management Team (IMT).</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Coordination with AFP and PNP for the delivery and hauling of relief goods.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Ongoing monitoring of the IMT on the situation and for other updates.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Attended IRTF meeting at </w:t>
            </w:r>
            <w:r>
              <w:rPr>
                <w:rFonts w:ascii="Arial" w:eastAsia="Arial" w:hAnsi="Arial" w:cs="Arial"/>
                <w:color w:val="0070C0"/>
                <w:sz w:val="20"/>
                <w:szCs w:val="20"/>
              </w:rPr>
              <w:t>Camp Olivas.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Coordinated with OCD Region III for additional personnel for repacking of family food packs. OCD tapped BJMP and they provided 10 personnel to repack. They assigned 5 personnel in the morning and 5 personnel for the evening shift. </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Coordinated</w:t>
            </w:r>
            <w:r>
              <w:rPr>
                <w:rFonts w:ascii="Arial" w:eastAsia="Arial" w:hAnsi="Arial" w:cs="Arial"/>
                <w:color w:val="0070C0"/>
                <w:sz w:val="20"/>
                <w:szCs w:val="20"/>
              </w:rPr>
              <w:t xml:space="preserve"> the schedules of delivery with OCD for the use of PNP trucks.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Requested from 7</w:t>
            </w:r>
            <w:r>
              <w:rPr>
                <w:rFonts w:ascii="Arial" w:eastAsia="Arial" w:hAnsi="Arial" w:cs="Arial"/>
                <w:color w:val="0070C0"/>
                <w:sz w:val="20"/>
                <w:szCs w:val="20"/>
                <w:vertAlign w:val="superscript"/>
              </w:rPr>
              <w:t>th</w:t>
            </w:r>
            <w:r>
              <w:rPr>
                <w:rFonts w:ascii="Arial" w:eastAsia="Arial" w:hAnsi="Arial" w:cs="Arial"/>
                <w:color w:val="0070C0"/>
                <w:sz w:val="20"/>
                <w:szCs w:val="20"/>
              </w:rPr>
              <w:t xml:space="preserve"> Infantry “Kaugnay” Division of the Philippine Army in Fort Ramon Magsaysay, Palayan City, Nueva Ecija for the establishment of DSWD-FO III Operation Hub in their warehouse fo</w:t>
            </w:r>
            <w:r>
              <w:rPr>
                <w:rFonts w:ascii="Arial" w:eastAsia="Arial" w:hAnsi="Arial" w:cs="Arial"/>
                <w:color w:val="0070C0"/>
                <w:sz w:val="20"/>
                <w:szCs w:val="20"/>
              </w:rPr>
              <w:t>r the repacking of relief goods. The said request was approved and waiting for the procurement of food items that will be repacked.</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Received 100 snacks (burger, chocolate pie, and drinks) amounting to ₱11,000.00 donation from McDonalds Philippines intended</w:t>
            </w:r>
            <w:r>
              <w:rPr>
                <w:rFonts w:ascii="Arial" w:eastAsia="Arial" w:hAnsi="Arial" w:cs="Arial"/>
                <w:color w:val="0070C0"/>
                <w:sz w:val="20"/>
                <w:szCs w:val="20"/>
              </w:rPr>
              <w:t xml:space="preserve"> for the volunteers and frontliners.</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Coordinated with the Office of Civil Defense for the delivery of family food packs in the municipality of Cabiao and Rizal, Nueva Ecija, and Baler, Aurora.</w:t>
            </w:r>
          </w:p>
          <w:p w:rsidR="00A16B22"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Consultation meeting with Asec. Rhea Peñaflor for the guidance in response operations.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Crisis Intervention Section (CIS) was able to provide ₱1,022,300.00 worth of assistance to 118 clients through the Assistance to Individuals in Crisis Situation (AICS).</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CALABARZON is closely monitoring market prices for key food commodities due to concerns about panic buying and import constraints.</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lastRenderedPageBreak/>
              <w:t>The DRMD has developed scenarios and adjusted logistics plan to ensure continued delivery of services to vulnerable p</w:t>
            </w:r>
            <w:r>
              <w:rPr>
                <w:rFonts w:ascii="Arial" w:eastAsia="Arial" w:hAnsi="Arial" w:cs="Arial"/>
                <w:color w:val="0070C0"/>
                <w:sz w:val="20"/>
                <w:szCs w:val="20"/>
              </w:rPr>
              <w:t>eople across CALABARZON Region.</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ARD for Administration Mylah S. Gatchalian led the inspection of the possible FFP warehouse and production area in the Police Regional Office (PRO) IV-A, Camp Vicente Lim, Mayapa, Calamba, Laguna.</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Human Resource Manageme</w:t>
            </w:r>
            <w:r>
              <w:rPr>
                <w:rFonts w:ascii="Arial" w:eastAsia="Arial" w:hAnsi="Arial" w:cs="Arial"/>
                <w:color w:val="0070C0"/>
                <w:sz w:val="20"/>
                <w:szCs w:val="20"/>
              </w:rPr>
              <w:t>nt and Development Division (HRMDD) was able to mobilize nineteen (19) FO staff that assisted in the production of FFPs in GMA, Cavite.</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CALABARZON participated in the video conferencing that was presided by DSWD Sec. Rolando Joselito D. Bautista to</w:t>
            </w:r>
            <w:r>
              <w:rPr>
                <w:rFonts w:ascii="Arial" w:eastAsia="Arial" w:hAnsi="Arial" w:cs="Arial"/>
                <w:color w:val="0070C0"/>
                <w:sz w:val="20"/>
                <w:szCs w:val="20"/>
              </w:rPr>
              <w:t xml:space="preserve"> discuss the duties and responsibility of DSWD in the Bayanihan to Heal As One Act or RA 11464.</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DSWD FO IV-A is closely monitoring the evolving situation and is currently working with Regional Line Agencies (RLAs) and Locals Social Welfare and Development </w:t>
            </w:r>
            <w:r>
              <w:rPr>
                <w:rFonts w:ascii="Arial" w:eastAsia="Arial" w:hAnsi="Arial" w:cs="Arial"/>
                <w:color w:val="0070C0"/>
                <w:sz w:val="20"/>
                <w:szCs w:val="20"/>
              </w:rPr>
              <w:t>Offices (LSWDOs) to determine the support they may be need in the coming days and weeks.</w:t>
            </w:r>
          </w:p>
          <w:p w:rsidR="00A16B22"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SWAD Team of Quezon Province inspected the Family Food Packs in the PWDO Warehouse to ensure that the rice is free from weevils.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A16B22">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Facilitated purchase of goods amounting to ₱20,000,000.00</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Continuous monitoring of the R/P/C/M QRT of the situation in the whole MIMAROPA Region in coordination with the P/C/MSWDOs and concerned agencies.</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DSWD-FO MIMAROPA issued protocols/guidelines pertaining to the Prevention, Control and Mitigation of the spread of the Coronavirus Disease (COVID19) in the Regional/Provincial/Municipal Offices including the MIMAROPA Youth Center.</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w:t>
            </w:r>
            <w:r>
              <w:rPr>
                <w:rFonts w:ascii="Arial" w:eastAsia="Arial" w:hAnsi="Arial" w:cs="Arial"/>
                <w:color w:val="0070C0"/>
                <w:sz w:val="20"/>
                <w:szCs w:val="20"/>
              </w:rPr>
              <w:t>d an implementation plan to DSWD CO for possible funding assistance to support and augment the limited resources of LGUs on the possible number of households/families that might be affected by the situation through provision of FFPs.</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submitted to DSWD CO the List of Warehouses in MIMAROPA Region together with its exact location and details of the concerned point person.</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Ongoing repacking of FFPs in all provincial warehouses.</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DSWD-FO MIMAROPA DRMD and SWADT-Provincial P</w:t>
            </w:r>
            <w:r>
              <w:rPr>
                <w:rFonts w:ascii="Arial" w:eastAsia="Arial" w:hAnsi="Arial" w:cs="Arial"/>
                <w:color w:val="0070C0"/>
                <w:sz w:val="20"/>
                <w:szCs w:val="20"/>
              </w:rPr>
              <w:t>roject Development Officers are on skeletal duty and alerted to monitor daily prevailing situation/condition and report any untoward incident within the Area of Responsibility.</w:t>
            </w:r>
          </w:p>
          <w:p w:rsidR="00A16B22" w:rsidRDefault="00F560A2">
            <w:pPr>
              <w:widowControl/>
              <w:numPr>
                <w:ilvl w:val="0"/>
                <w:numId w:val="14"/>
              </w:numPr>
              <w:ind w:left="376"/>
              <w:jc w:val="both"/>
              <w:rPr>
                <w:rFonts w:ascii="Arial" w:eastAsia="Arial" w:hAnsi="Arial" w:cs="Arial"/>
                <w:color w:val="0070C0"/>
                <w:sz w:val="20"/>
                <w:szCs w:val="20"/>
              </w:rPr>
            </w:pPr>
            <w:r>
              <w:rPr>
                <w:rFonts w:ascii="Arial" w:eastAsia="Arial" w:hAnsi="Arial" w:cs="Arial"/>
                <w:color w:val="0070C0"/>
                <w:sz w:val="20"/>
                <w:szCs w:val="20"/>
              </w:rPr>
              <w:t>Close coordination with Information and Communication Technology Management Uni</w:t>
            </w:r>
            <w:r>
              <w:rPr>
                <w:rFonts w:ascii="Arial" w:eastAsia="Arial" w:hAnsi="Arial" w:cs="Arial"/>
                <w:color w:val="0070C0"/>
                <w:sz w:val="20"/>
                <w:szCs w:val="20"/>
              </w:rPr>
              <w:t>t (ICTMU) to ensure a robust communication system and Social Marketing Unit (SMU) to ensure that information is carefully and properly disseminated to all concerned ODSU and to the public.</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 is continuously distributing FFPs to LGUs with requests for augmentation.</w:t>
            </w:r>
          </w:p>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PAT/MAT of POO Masbate augmented in the repacking of relief goods in their respective areas of assignment.</w:t>
            </w:r>
          </w:p>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Coordinated with LGUs for food ration requirements.</w:t>
            </w:r>
          </w:p>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 DRMD is continuously monitoring COVID19 updates and information.</w:t>
            </w:r>
          </w:p>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Resource Operation Section ensures the availability of family food packs and non-food items as need arises.</w:t>
            </w:r>
          </w:p>
          <w:p w:rsidR="00A16B22"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 QRTs are activated. PAT and MAT members in the six (6) prov</w:t>
            </w:r>
            <w:r>
              <w:rPr>
                <w:rFonts w:ascii="Arial" w:eastAsia="Arial" w:hAnsi="Arial" w:cs="Arial"/>
                <w:color w:val="0070C0"/>
                <w:sz w:val="20"/>
                <w:szCs w:val="20"/>
              </w:rPr>
              <w:t>inces are activated and instructed to coordinate with the P/MDRRMOs, C/MSWDOs for COVID19 reports and updates.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VI</w:t>
      </w:r>
    </w:p>
    <w:tbl>
      <w:tblPr>
        <w:tblStyle w:val="a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 with its continued operation was able to provide ₱558,800.00 individuals under Aid to 120 Individuals in Crisis Situation from March 24-27, 2020.</w:t>
            </w:r>
          </w:p>
          <w:p w:rsidR="00A16B2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Highlights of the Joint Western Visayas Inter-Agency Meeting last March 27, 2020:</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Updates on Covid-19 cas</w:t>
            </w:r>
            <w:r>
              <w:rPr>
                <w:rFonts w:ascii="Arial" w:eastAsia="Arial" w:hAnsi="Arial" w:cs="Arial"/>
                <w:color w:val="0070C0"/>
                <w:sz w:val="20"/>
                <w:szCs w:val="20"/>
              </w:rPr>
              <w:t>es in Western Visayas</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Updates on Covid Hospitals</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Waste Management for Covid-19</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DSWD provided updates on relief status operation and with the difficulty with procurement of raw materials.</w:t>
            </w:r>
          </w:p>
          <w:p w:rsidR="00A16B2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 Staff joined the daily feedback meeting in RIMT.</w:t>
            </w:r>
          </w:p>
          <w:p w:rsidR="00A16B2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FB account posted the following updates yesterday March 27:</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Shared health advocacy tips such as : (1) quick tip to achieve stress free quarantine, (2) reminders to elderly and pregnant women on how to avoid COVID-19, (3) brain breaks tips for he</w:t>
            </w:r>
            <w:r>
              <w:rPr>
                <w:rFonts w:ascii="Arial" w:eastAsia="Arial" w:hAnsi="Arial" w:cs="Arial"/>
                <w:color w:val="0070C0"/>
                <w:sz w:val="20"/>
                <w:szCs w:val="20"/>
              </w:rPr>
              <w:t>alth workers, (4) how to be active and stay healthy at home during  COVID-19 outbreak, (5) 20 seconds proper hand-washing</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Featuring SLP Associations extending help to frontliners and association members under community quarantine (1)  SLP Association of Br</w:t>
            </w:r>
            <w:r>
              <w:rPr>
                <w:rFonts w:ascii="Arial" w:eastAsia="Arial" w:hAnsi="Arial" w:cs="Arial"/>
                <w:color w:val="0070C0"/>
                <w:sz w:val="20"/>
                <w:szCs w:val="20"/>
              </w:rPr>
              <w:t>gy Calaboa, Leganes producing PPEs (face masks and coverall suites), (2) SLP Associations of Brgy Bayo Pequeno, Anini-y, Antique distributed 7 trays of eggs to association members, (3) SLP Association of Brgy Enclaro, Binalbagan, Negros Occidental distribu</w:t>
            </w:r>
            <w:r>
              <w:rPr>
                <w:rFonts w:ascii="Arial" w:eastAsia="Arial" w:hAnsi="Arial" w:cs="Arial"/>
                <w:color w:val="0070C0"/>
                <w:sz w:val="20"/>
                <w:szCs w:val="20"/>
              </w:rPr>
              <w:t>ted goods to 18 association members, (4) SLP Associations of Brgy Poblacion Ilawod, Dao, Capiz engaged in water refilling business donates drinking water to frontlines (municipal offices and  nearby brgys with 24-hour rotational checkpoints)  (5) Brgy Maha</w:t>
            </w:r>
            <w:r>
              <w:rPr>
                <w:rFonts w:ascii="Arial" w:eastAsia="Arial" w:hAnsi="Arial" w:cs="Arial"/>
                <w:color w:val="0070C0"/>
                <w:sz w:val="20"/>
                <w:szCs w:val="20"/>
              </w:rPr>
              <w:t>lang Agrarian Reform Beneficiaries Farmworkers Association (BMARBFA) distributed goods to 30 SLPA members and 18-non SLPA members in Brgy Mahalang, Himamaylan, Negros Occidental.</w:t>
            </w:r>
          </w:p>
          <w:p w:rsidR="00A16B22" w:rsidRDefault="00F560A2">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DSWD KALAHI-CIDSS staff in Sibalom, Antique  observing precautionary measures</w:t>
            </w:r>
            <w:r>
              <w:rPr>
                <w:rFonts w:ascii="Arial" w:eastAsia="Arial" w:hAnsi="Arial" w:cs="Arial"/>
                <w:color w:val="0070C0"/>
                <w:sz w:val="20"/>
                <w:szCs w:val="20"/>
              </w:rPr>
              <w:t xml:space="preserve"> by wearing face masks, and observing physical distancing while doing office works</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600D3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sidRPr="00600D32">
              <w:rPr>
                <w:rFonts w:ascii="Arial" w:eastAsia="Arial" w:hAnsi="Arial" w:cs="Arial"/>
                <w:sz w:val="20"/>
                <w:szCs w:val="20"/>
              </w:rPr>
              <w:t>27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DSWD received several request for families food packs from MLGU of Sara, Iloilo, MLGU of Madalag and Lezo, Aklan, MLGU Cauayan, Negros Occidental and PLGU of Guimaras as relief assistance to families affected by COVID-19 pandemic/enhanced community quarant</w:t>
            </w:r>
            <w:r w:rsidRPr="00600D32">
              <w:rPr>
                <w:rFonts w:ascii="Arial" w:eastAsia="Arial" w:hAnsi="Arial" w:cs="Arial"/>
                <w:sz w:val="20"/>
                <w:szCs w:val="20"/>
              </w:rPr>
              <w:t>ine.</w:t>
            </w:r>
          </w:p>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DSWD released food and non-food assistance to 72 stranded families (74 individuals) at the municipality of Pandan, Antique (144 FFPs, 72 sleeping kits, 72 dignity kits).</w:t>
            </w:r>
          </w:p>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Delivery of goods for prepositioning in the province of Guimaras (2000 FFPs), Bag</w:t>
            </w:r>
            <w:r w:rsidRPr="00600D32">
              <w:rPr>
                <w:rFonts w:ascii="Arial" w:eastAsia="Arial" w:hAnsi="Arial" w:cs="Arial"/>
                <w:sz w:val="20"/>
                <w:szCs w:val="20"/>
              </w:rPr>
              <w:t>o City (1000 FFPs) and SWAD Negros, Occidental (200 FFPs). AFP, BFAR and Province of Guimaras provided logistics for the transfer of the goods with DSWD staff serving as escort personnel.</w:t>
            </w:r>
          </w:p>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DC Luna joined the Joint Western Visayas IAFTMEIB-RDRRMC meeting reg</w:t>
            </w:r>
            <w:r w:rsidRPr="00600D32">
              <w:rPr>
                <w:rFonts w:ascii="Arial" w:eastAsia="Arial" w:hAnsi="Arial" w:cs="Arial"/>
                <w:sz w:val="20"/>
                <w:szCs w:val="20"/>
              </w:rPr>
              <w:t>arding COVID-19 RDC Hall, NEDA, Fort San Pedro, Iloilo City.</w:t>
            </w:r>
          </w:p>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DSWD Western Visayas FB account posted the following:</w:t>
            </w:r>
          </w:p>
          <w:p w:rsidR="00A16B22" w:rsidRPr="00600D32"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600D32">
              <w:rPr>
                <w:rFonts w:ascii="Arial" w:eastAsia="Arial" w:hAnsi="Arial" w:cs="Arial"/>
                <w:sz w:val="20"/>
                <w:szCs w:val="20"/>
              </w:rPr>
              <w:t>DSWD RD Macapobre awarded certificate of commendation to Ms Pete</w:t>
            </w:r>
          </w:p>
          <w:p w:rsidR="00A16B22" w:rsidRPr="00600D32" w:rsidRDefault="00F560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600D32">
              <w:rPr>
                <w:rFonts w:ascii="Arial" w:eastAsia="Arial" w:hAnsi="Arial" w:cs="Arial"/>
                <w:sz w:val="20"/>
                <w:szCs w:val="20"/>
              </w:rPr>
              <w:t>Patricia of DRMD for innovations in making face shields for her fellow employees and partner agencies.</w:t>
            </w:r>
          </w:p>
          <w:p w:rsidR="00A16B22" w:rsidRPr="00600D32" w:rsidRDefault="00F560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600D32">
              <w:rPr>
                <w:rFonts w:ascii="Arial" w:eastAsia="Arial" w:hAnsi="Arial" w:cs="Arial"/>
                <w:sz w:val="20"/>
                <w:szCs w:val="20"/>
              </w:rPr>
              <w:t>Mayor Raul Banias of Concepcion, Iloilo extended thanks to DSWD for family food packs to be distributed to PUMs.</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lastRenderedPageBreak/>
              <w:t>Coordinati</w:t>
            </w:r>
            <w:r>
              <w:rPr>
                <w:rFonts w:ascii="Arial" w:eastAsia="Arial" w:hAnsi="Arial" w:cs="Arial"/>
                <w:sz w:val="20"/>
                <w:szCs w:val="20"/>
              </w:rPr>
              <w:t>on and continued negotiations with other NGAs for logistics support and assistance through the EOC:</w:t>
            </w:r>
          </w:p>
          <w:p w:rsidR="00A16B22" w:rsidRDefault="00F560A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sz w:val="20"/>
                <w:szCs w:val="20"/>
              </w:rPr>
            </w:pPr>
            <w:r>
              <w:rPr>
                <w:rFonts w:ascii="Arial" w:eastAsia="Arial" w:hAnsi="Arial" w:cs="Arial"/>
                <w:sz w:val="20"/>
                <w:szCs w:val="20"/>
              </w:rPr>
              <w:t>DPWH/PCG/Central Command - for the transportation/hauling of relief goods</w:t>
            </w:r>
          </w:p>
          <w:p w:rsidR="00A16B22" w:rsidRDefault="00F560A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sz w:val="20"/>
                <w:szCs w:val="20"/>
              </w:rPr>
            </w:pPr>
            <w:r>
              <w:rPr>
                <w:rFonts w:ascii="Arial" w:eastAsia="Arial" w:hAnsi="Arial" w:cs="Arial"/>
                <w:sz w:val="20"/>
                <w:szCs w:val="20"/>
              </w:rPr>
              <w:t>AFP/PNP - for volunteers in the repacking</w:t>
            </w:r>
          </w:p>
          <w:p w:rsidR="00A16B22" w:rsidRDefault="00F560A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sz w:val="20"/>
                <w:szCs w:val="20"/>
              </w:rPr>
            </w:pPr>
            <w:r>
              <w:rPr>
                <w:rFonts w:ascii="Arial" w:eastAsia="Arial" w:hAnsi="Arial" w:cs="Arial"/>
                <w:sz w:val="20"/>
                <w:szCs w:val="20"/>
              </w:rPr>
              <w:t>NFA through OPAV - for the free use of a</w:t>
            </w:r>
            <w:r>
              <w:rPr>
                <w:rFonts w:ascii="Arial" w:eastAsia="Arial" w:hAnsi="Arial" w:cs="Arial"/>
                <w:sz w:val="20"/>
                <w:szCs w:val="20"/>
              </w:rPr>
              <w:t xml:space="preserve"> warehouse located at Pier 6, Cebu City as storage area for FFPs ready for distribution</w:t>
            </w:r>
          </w:p>
          <w:p w:rsidR="00A16B22" w:rsidRDefault="00F560A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Arial" w:eastAsia="Arial" w:hAnsi="Arial" w:cs="Arial"/>
                <w:sz w:val="20"/>
                <w:szCs w:val="20"/>
              </w:rPr>
            </w:pPr>
            <w:r>
              <w:rPr>
                <w:rFonts w:ascii="Arial" w:eastAsia="Arial" w:hAnsi="Arial" w:cs="Arial"/>
                <w:sz w:val="20"/>
                <w:szCs w:val="20"/>
              </w:rPr>
              <w:t>DepEd - for use of facilities/areas/ground as production and/or repacking sites</w:t>
            </w:r>
          </w:p>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w:t>
            </w:r>
            <w:r>
              <w:rPr>
                <w:rFonts w:ascii="Arial" w:eastAsia="Arial" w:hAnsi="Arial" w:cs="Arial"/>
                <w:sz w:val="20"/>
                <w:szCs w:val="20"/>
              </w:rPr>
              <w:t>18,000 financial assistance was extended by DSWD-FO VII Crisis Interven</w:t>
            </w:r>
            <w:r>
              <w:rPr>
                <w:rFonts w:ascii="Arial" w:eastAsia="Arial" w:hAnsi="Arial" w:cs="Arial"/>
                <w:sz w:val="20"/>
                <w:szCs w:val="20"/>
              </w:rPr>
              <w:t xml:space="preserve">tion Section (CIS) for at least 6 apprentices of the Lite Shipping Company who are currently stranded at Cebu City Port. They are residents of the Province of Bohol and are requesting for assistance, so that they will be given entry in Bohol. CIS head has </w:t>
            </w:r>
            <w:r>
              <w:rPr>
                <w:rFonts w:ascii="Arial" w:eastAsia="Arial" w:hAnsi="Arial" w:cs="Arial"/>
                <w:sz w:val="20"/>
                <w:szCs w:val="20"/>
              </w:rPr>
              <w:t>already coordinated with Bohol PSWDO, and the MSWDOs of the LGU residents of the crew.</w:t>
            </w:r>
          </w:p>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w:t>
            </w:r>
            <w:r>
              <w:rPr>
                <w:rFonts w:ascii="Arial" w:eastAsia="Arial" w:hAnsi="Arial" w:cs="Arial"/>
                <w:sz w:val="20"/>
                <w:szCs w:val="20"/>
              </w:rPr>
              <w:t xml:space="preserve"> rotation basis. Due to the Enhanced Community Quarantine, transportation was suspended, thus coaster services were arranged by the Regional Office to ferry staff. At least 6 different routes were provided. Pick-up and drop off points were identified.</w:t>
            </w:r>
          </w:p>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Summ</w:t>
            </w:r>
            <w:r>
              <w:rPr>
                <w:rFonts w:ascii="Arial" w:eastAsia="Arial" w:hAnsi="Arial" w:cs="Arial"/>
                <w:sz w:val="20"/>
                <w:szCs w:val="20"/>
              </w:rPr>
              <w:t>ary of declarations over the provinces:</w:t>
            </w:r>
          </w:p>
          <w:tbl>
            <w:tblPr>
              <w:tblStyle w:val="afffffffffd"/>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A16B22">
              <w:trPr>
                <w:trHeight w:val="20"/>
              </w:trPr>
              <w:tc>
                <w:tcPr>
                  <w:tcW w:w="1775" w:type="dxa"/>
                  <w:tcMar>
                    <w:top w:w="29" w:type="dxa"/>
                    <w:left w:w="29" w:type="dxa"/>
                    <w:bottom w:w="29" w:type="dxa"/>
                    <w:right w:w="29" w:type="dxa"/>
                  </w:tcMar>
                  <w:vAlign w:val="center"/>
                </w:tcPr>
                <w:p w:rsidR="00A16B22" w:rsidRDefault="00F560A2">
                  <w:pPr>
                    <w:widowControl/>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A16B22" w:rsidRDefault="00F560A2">
                  <w:pPr>
                    <w:widowControl/>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b/>
                      <w:sz w:val="20"/>
                      <w:szCs w:val="20"/>
                    </w:rPr>
                  </w:pPr>
                  <w:r>
                    <w:rPr>
                      <w:rFonts w:ascii="Arial" w:eastAsia="Arial" w:hAnsi="Arial" w:cs="Arial"/>
                      <w:b/>
                      <w:sz w:val="20"/>
                      <w:szCs w:val="20"/>
                    </w:rPr>
                    <w:t>Effectivity</w:t>
                  </w:r>
                </w:p>
              </w:tc>
            </w:tr>
            <w:tr w:rsidR="00A16B22">
              <w:trPr>
                <w:trHeight w:val="20"/>
              </w:trPr>
              <w:tc>
                <w:tcPr>
                  <w:tcW w:w="1775" w:type="dxa"/>
                  <w:tcMar>
                    <w:top w:w="29" w:type="dxa"/>
                    <w:left w:w="29" w:type="dxa"/>
                    <w:bottom w:w="29" w:type="dxa"/>
                    <w:right w:w="29" w:type="dxa"/>
                  </w:tcMar>
                  <w:vAlign w:val="center"/>
                </w:tcPr>
                <w:p w:rsidR="00A16B22" w:rsidRDefault="00F560A2">
                  <w:pPr>
                    <w:widowControl/>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ind w:left="210"/>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28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ind w:left="210"/>
                    <w:jc w:val="both"/>
                    <w:rPr>
                      <w:rFonts w:ascii="Arial" w:eastAsia="Arial" w:hAnsi="Arial" w:cs="Arial"/>
                      <w:sz w:val="20"/>
                      <w:szCs w:val="20"/>
                    </w:rPr>
                  </w:pPr>
                  <w:r>
                    <w:rPr>
                      <w:rFonts w:ascii="Arial" w:eastAsia="Arial" w:hAnsi="Arial" w:cs="Arial"/>
                      <w:sz w:val="20"/>
                      <w:szCs w:val="20"/>
                    </w:rPr>
                    <w:t>Mandaue City</w:t>
                  </w:r>
                </w:p>
              </w:tc>
              <w:tc>
                <w:tcPr>
                  <w:tcW w:w="1174"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ind w:left="210"/>
                    <w:jc w:val="both"/>
                    <w:rPr>
                      <w:rFonts w:ascii="Arial" w:eastAsia="Arial" w:hAnsi="Arial" w:cs="Arial"/>
                      <w:sz w:val="20"/>
                      <w:szCs w:val="20"/>
                    </w:rPr>
                  </w:pPr>
                  <w:r>
                    <w:rPr>
                      <w:rFonts w:ascii="Arial" w:eastAsia="Arial" w:hAnsi="Arial" w:cs="Arial"/>
                      <w:sz w:val="20"/>
                      <w:szCs w:val="20"/>
                    </w:rPr>
                    <w:t>Lapu-Lapu City</w:t>
                  </w:r>
                </w:p>
              </w:tc>
              <w:tc>
                <w:tcPr>
                  <w:tcW w:w="1174"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29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17 March</w:t>
                  </w:r>
                </w:p>
              </w:tc>
            </w:tr>
            <w:tr w:rsidR="00A16B22">
              <w:trPr>
                <w:trHeight w:val="20"/>
              </w:trPr>
              <w:tc>
                <w:tcPr>
                  <w:tcW w:w="1775" w:type="dxa"/>
                  <w:tcMar>
                    <w:top w:w="29" w:type="dxa"/>
                    <w:left w:w="29" w:type="dxa"/>
                    <w:bottom w:w="29" w:type="dxa"/>
                    <w:right w:w="29" w:type="dxa"/>
                  </w:tcMar>
                  <w:vAlign w:val="center"/>
                </w:tcPr>
                <w:p w:rsidR="00A16B22" w:rsidRDefault="00F560A2">
                  <w:pPr>
                    <w:widowControl/>
                    <w:jc w:val="both"/>
                    <w:rPr>
                      <w:rFonts w:ascii="Arial" w:eastAsia="Arial" w:hAnsi="Arial" w:cs="Arial"/>
                      <w:sz w:val="20"/>
                      <w:szCs w:val="20"/>
                    </w:rPr>
                  </w:pPr>
                  <w:r>
                    <w:rPr>
                      <w:rFonts w:ascii="Arial" w:eastAsia="Arial" w:hAnsi="Arial" w:cs="Arial"/>
                      <w:sz w:val="20"/>
                      <w:szCs w:val="20"/>
                    </w:rPr>
                    <w:t>Siquijor</w:t>
                  </w:r>
                </w:p>
              </w:tc>
              <w:tc>
                <w:tcPr>
                  <w:tcW w:w="1174"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pPr>
                    <w:widowControl/>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pPr>
                    <w:widowControl/>
                    <w:jc w:val="center"/>
                    <w:rPr>
                      <w:rFonts w:ascii="Arial" w:eastAsia="Arial" w:hAnsi="Arial" w:cs="Arial"/>
                      <w:sz w:val="20"/>
                      <w:szCs w:val="20"/>
                    </w:rPr>
                  </w:pPr>
                  <w:r>
                    <w:rPr>
                      <w:rFonts w:ascii="Arial" w:eastAsia="Arial" w:hAnsi="Arial" w:cs="Arial"/>
                      <w:sz w:val="20"/>
                      <w:szCs w:val="20"/>
                    </w:rPr>
                    <w:t>24 March</w:t>
                  </w:r>
                </w:p>
              </w:tc>
            </w:tr>
          </w:tbl>
          <w:p w:rsidR="00A16B22" w:rsidRDefault="00F560A2">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sz w:val="20"/>
                <w:szCs w:val="20"/>
              </w:rPr>
              <w:t>Ongoing repacking of goods in the three (3) warehouses in Cebu City, Bohol and Negros Oriental with the help of 35 Pantawid beneficiaries under the Cash-for-Work Program.</w:t>
            </w:r>
          </w:p>
        </w:tc>
      </w:tr>
    </w:tbl>
    <w:p w:rsidR="00600D32" w:rsidRDefault="00600D32" w:rsidP="00600D32">
      <w:pPr>
        <w:spacing w:after="0" w:line="240" w:lineRule="auto"/>
        <w:contextualSpacing/>
        <w:rPr>
          <w:rFonts w:ascii="Arial" w:eastAsia="Arial" w:hAnsi="Arial" w:cs="Arial"/>
          <w:b/>
          <w:sz w:val="24"/>
          <w:szCs w:val="24"/>
        </w:rPr>
      </w:pPr>
    </w:p>
    <w:p w:rsidR="00A16B22" w:rsidRPr="00600D32" w:rsidRDefault="00F560A2" w:rsidP="00600D32">
      <w:pPr>
        <w:spacing w:after="0" w:line="240" w:lineRule="auto"/>
        <w:contextualSpacing/>
        <w:rPr>
          <w:rFonts w:ascii="Arial" w:eastAsia="Arial" w:hAnsi="Arial" w:cs="Arial"/>
          <w:b/>
          <w:sz w:val="24"/>
          <w:szCs w:val="24"/>
        </w:rPr>
      </w:pPr>
      <w:r>
        <w:rPr>
          <w:rFonts w:ascii="Arial" w:eastAsia="Arial" w:hAnsi="Arial" w:cs="Arial"/>
          <w:b/>
          <w:sz w:val="24"/>
          <w:szCs w:val="24"/>
        </w:rPr>
        <w:t>DSWD-FO VIII</w:t>
      </w:r>
    </w:p>
    <w:tbl>
      <w:tblPr>
        <w:tblStyle w:val="a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is providing technical assistance to LGUs in terms of data collection to set the tune of reporting.</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DRMD-DRIMS is consolidating all response efforts and activities of the Operations Cluster related to COVID19. Also, continuously consolidating reports of LGUs on COVID19 and closely coordinating with the DRMD-PDOs.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RROS is trackin</w:t>
            </w:r>
            <w:r>
              <w:rPr>
                <w:rFonts w:ascii="Arial" w:eastAsia="Arial" w:hAnsi="Arial" w:cs="Arial"/>
                <w:sz w:val="20"/>
                <w:szCs w:val="20"/>
              </w:rPr>
              <w:t>g the status of emergency procurement of food and non-food items.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Provincial Action Teams are closely coordinating with LGUs and PDRRMCs to gather updates on COVID19.</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Programs and services under Operations Cluster of the department are still running to ser</w:t>
            </w:r>
            <w:r>
              <w:rPr>
                <w:rFonts w:ascii="Arial" w:eastAsia="Arial" w:hAnsi="Arial" w:cs="Arial"/>
                <w:sz w:val="20"/>
                <w:szCs w:val="20"/>
              </w:rPr>
              <w:t>ve the indigents and vulnerable sectors while observing social distancing at the workplace and following the executive orders issued by the LGUs where the Provincial Offices are situated.</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City/Municipal Action Teams are actively involved in the LGUs activi</w:t>
            </w:r>
            <w:r>
              <w:rPr>
                <w:rFonts w:ascii="Arial" w:eastAsia="Arial" w:hAnsi="Arial" w:cs="Arial"/>
                <w:sz w:val="20"/>
                <w:szCs w:val="20"/>
              </w:rPr>
              <w:t>ties relative to COVID19. They are also assisting the C/MSWDOs in the repacking and distribution of goods to the affected beneficiaries.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Beneficiaries of the programs of the Operations Cluster were also contributing in addressing the needs of their LGUs by</w:t>
            </w:r>
            <w:r>
              <w:rPr>
                <w:rFonts w:ascii="Arial" w:eastAsia="Arial" w:hAnsi="Arial" w:cs="Arial"/>
                <w:sz w:val="20"/>
                <w:szCs w:val="20"/>
              </w:rPr>
              <w:t xml:space="preserve"> producing face masks made of clothing materials.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
              </w:numPr>
              <w:ind w:left="360"/>
              <w:jc w:val="both"/>
              <w:rPr>
                <w:rFonts w:ascii="Arial" w:eastAsia="Arial" w:hAnsi="Arial" w:cs="Arial"/>
                <w:sz w:val="20"/>
                <w:szCs w:val="20"/>
              </w:rPr>
            </w:pPr>
            <w:r>
              <w:rPr>
                <w:rFonts w:ascii="Arial" w:eastAsia="Arial" w:hAnsi="Arial" w:cs="Arial"/>
                <w:sz w:val="20"/>
                <w:szCs w:val="20"/>
              </w:rPr>
              <w:t>102</w:t>
            </w:r>
            <w:r>
              <w:rPr>
                <w:rFonts w:ascii="Arial" w:eastAsia="Arial" w:hAnsi="Arial" w:cs="Arial"/>
                <w:sz w:val="20"/>
                <w:szCs w:val="20"/>
                <w:vertAlign w:val="superscript"/>
              </w:rPr>
              <w:t>nd</w:t>
            </w:r>
            <w:r>
              <w:rPr>
                <w:rFonts w:ascii="Arial" w:eastAsia="Arial" w:hAnsi="Arial" w:cs="Arial"/>
                <w:sz w:val="20"/>
                <w:szCs w:val="20"/>
              </w:rPr>
              <w:t xml:space="preserve"> Brigade of the Philippine Army assisted in handling and hauling of 800 sacks of NFA rice from the NFA warehouse to DSWD-SWAD Office in Ipil, Zamboanga Sibugay.</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
              </w:numPr>
              <w:ind w:left="360"/>
              <w:jc w:val="both"/>
              <w:rPr>
                <w:rFonts w:ascii="Arial" w:eastAsia="Arial" w:hAnsi="Arial" w:cs="Arial"/>
                <w:sz w:val="20"/>
                <w:szCs w:val="20"/>
              </w:rPr>
            </w:pPr>
            <w:r>
              <w:rPr>
                <w:rFonts w:ascii="Arial" w:eastAsia="Arial" w:hAnsi="Arial" w:cs="Arial"/>
                <w:sz w:val="20"/>
                <w:szCs w:val="20"/>
              </w:rPr>
              <w:t>45 Armed Forces of the Philippines personnel assisted in repacking of goods at L</w:t>
            </w:r>
            <w:r>
              <w:rPr>
                <w:rFonts w:ascii="Arial" w:eastAsia="Arial" w:hAnsi="Arial" w:cs="Arial"/>
                <w:sz w:val="20"/>
                <w:szCs w:val="20"/>
              </w:rPr>
              <w:t>B Warehouse, Tumaga, Zamboanga City</w:t>
            </w:r>
          </w:p>
          <w:p w:rsidR="00A16B22" w:rsidRDefault="00F560A2">
            <w:pPr>
              <w:widowControl/>
              <w:numPr>
                <w:ilvl w:val="0"/>
                <w:numId w:val="2"/>
              </w:numPr>
              <w:ind w:left="360"/>
              <w:jc w:val="both"/>
              <w:rPr>
                <w:rFonts w:ascii="Arial" w:eastAsia="Arial" w:hAnsi="Arial" w:cs="Arial"/>
                <w:sz w:val="20"/>
                <w:szCs w:val="20"/>
              </w:rPr>
            </w:pPr>
            <w:r>
              <w:rPr>
                <w:rFonts w:ascii="Arial" w:eastAsia="Arial" w:hAnsi="Arial" w:cs="Arial"/>
                <w:sz w:val="20"/>
                <w:szCs w:val="20"/>
              </w:rPr>
              <w:t>14 Pantawid Workers, 2 volunteers, and 9 AFP personnel from 44</w:t>
            </w:r>
            <w:r>
              <w:rPr>
                <w:rFonts w:ascii="Arial" w:eastAsia="Arial" w:hAnsi="Arial" w:cs="Arial"/>
                <w:sz w:val="20"/>
                <w:szCs w:val="20"/>
                <w:vertAlign w:val="superscript"/>
              </w:rPr>
              <w:t>th</w:t>
            </w:r>
            <w:r>
              <w:rPr>
                <w:rFonts w:ascii="Arial" w:eastAsia="Arial" w:hAnsi="Arial" w:cs="Arial"/>
                <w:sz w:val="20"/>
                <w:szCs w:val="20"/>
              </w:rPr>
              <w:t xml:space="preserve"> Infantry Battalion and 16 AFP personnel from 102</w:t>
            </w:r>
            <w:r>
              <w:rPr>
                <w:rFonts w:ascii="Arial" w:eastAsia="Arial" w:hAnsi="Arial" w:cs="Arial"/>
                <w:sz w:val="20"/>
                <w:szCs w:val="20"/>
                <w:vertAlign w:val="superscript"/>
              </w:rPr>
              <w:t>nd</w:t>
            </w:r>
            <w:r>
              <w:rPr>
                <w:rFonts w:ascii="Arial" w:eastAsia="Arial" w:hAnsi="Arial" w:cs="Arial"/>
                <w:sz w:val="20"/>
                <w:szCs w:val="20"/>
              </w:rPr>
              <w:t xml:space="preserve"> Brigade assisted in the repacking of FFPs at DSWD Satellite Office in Ipil, Zamboanga Sibugay.</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25 March</w:t>
            </w:r>
            <w:r>
              <w:rPr>
                <w:rFonts w:ascii="Arial" w:eastAsia="Arial" w:hAnsi="Arial" w:cs="Arial"/>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
              </w:numPr>
              <w:ind w:left="360"/>
              <w:jc w:val="both"/>
              <w:rPr>
                <w:rFonts w:ascii="Arial" w:eastAsia="Arial" w:hAnsi="Arial" w:cs="Arial"/>
                <w:sz w:val="20"/>
                <w:szCs w:val="20"/>
              </w:rPr>
            </w:pPr>
            <w:r>
              <w:rPr>
                <w:rFonts w:ascii="Arial" w:eastAsia="Arial" w:hAnsi="Arial" w:cs="Arial"/>
                <w:sz w:val="20"/>
                <w:szCs w:val="20"/>
              </w:rPr>
              <w:t xml:space="preserve">DSWD-FO IX provided relief assistance to Filipino returnees from Sabah, Malaysia who are temporarily staying and undergoing 14-day quarantine at Sibakil Island in Lantawan, Basilan. Total assistance is amounting to ₱404,117.25 (see table below). </w:t>
            </w:r>
          </w:p>
          <w:tbl>
            <w:tblPr>
              <w:tblStyle w:val="affffffffff0"/>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243"/>
              <w:gridCol w:w="2152"/>
              <w:gridCol w:w="2003"/>
            </w:tblGrid>
            <w:tr w:rsidR="00A16B22">
              <w:trPr>
                <w:trHeight w:val="20"/>
              </w:trPr>
              <w:tc>
                <w:tcPr>
                  <w:tcW w:w="2070" w:type="dxa"/>
                  <w:shd w:val="clear" w:color="auto" w:fill="D9D9D9"/>
                  <w:tcMar>
                    <w:top w:w="29" w:type="dxa"/>
                    <w:left w:w="29" w:type="dxa"/>
                    <w:bottom w:w="29" w:type="dxa"/>
                    <w:right w:w="29" w:type="dxa"/>
                  </w:tcMar>
                  <w:vAlign w:val="center"/>
                </w:tcPr>
                <w:p w:rsidR="00A16B22" w:rsidRDefault="00F560A2">
                  <w:pPr>
                    <w:jc w:val="center"/>
                    <w:rPr>
                      <w:rFonts w:ascii="Arial" w:eastAsia="Arial" w:hAnsi="Arial" w:cs="Arial"/>
                      <w:b/>
                      <w:sz w:val="20"/>
                      <w:szCs w:val="20"/>
                    </w:rPr>
                  </w:pPr>
                  <w:r>
                    <w:rPr>
                      <w:rFonts w:ascii="Arial" w:eastAsia="Arial" w:hAnsi="Arial" w:cs="Arial"/>
                      <w:b/>
                      <w:sz w:val="20"/>
                      <w:szCs w:val="20"/>
                    </w:rPr>
                    <w:t>Items</w:t>
                  </w:r>
                </w:p>
              </w:tc>
              <w:tc>
                <w:tcPr>
                  <w:tcW w:w="1243" w:type="dxa"/>
                  <w:shd w:val="clear" w:color="auto" w:fill="D9D9D9"/>
                  <w:tcMar>
                    <w:top w:w="29" w:type="dxa"/>
                    <w:left w:w="29" w:type="dxa"/>
                    <w:bottom w:w="29" w:type="dxa"/>
                    <w:right w:w="29" w:type="dxa"/>
                  </w:tcMar>
                  <w:vAlign w:val="center"/>
                </w:tcPr>
                <w:p w:rsidR="00A16B22" w:rsidRDefault="00F560A2">
                  <w:pPr>
                    <w:jc w:val="center"/>
                    <w:rPr>
                      <w:rFonts w:ascii="Arial" w:eastAsia="Arial" w:hAnsi="Arial" w:cs="Arial"/>
                      <w:b/>
                      <w:sz w:val="20"/>
                      <w:szCs w:val="20"/>
                    </w:rPr>
                  </w:pPr>
                  <w:r>
                    <w:rPr>
                      <w:rFonts w:ascii="Arial" w:eastAsia="Arial" w:hAnsi="Arial" w:cs="Arial"/>
                      <w:b/>
                      <w:sz w:val="20"/>
                      <w:szCs w:val="20"/>
                    </w:rPr>
                    <w:t>Quantity</w:t>
                  </w:r>
                </w:p>
              </w:tc>
              <w:tc>
                <w:tcPr>
                  <w:tcW w:w="2152" w:type="dxa"/>
                  <w:shd w:val="clear" w:color="auto" w:fill="D9D9D9"/>
                  <w:tcMar>
                    <w:top w:w="29" w:type="dxa"/>
                    <w:left w:w="29" w:type="dxa"/>
                    <w:bottom w:w="29" w:type="dxa"/>
                    <w:right w:w="29" w:type="dxa"/>
                  </w:tcMar>
                  <w:vAlign w:val="center"/>
                </w:tcPr>
                <w:p w:rsidR="00A16B22" w:rsidRDefault="00F560A2">
                  <w:pPr>
                    <w:jc w:val="center"/>
                    <w:rPr>
                      <w:rFonts w:ascii="Arial" w:eastAsia="Arial" w:hAnsi="Arial" w:cs="Arial"/>
                      <w:b/>
                      <w:sz w:val="20"/>
                      <w:szCs w:val="20"/>
                    </w:rPr>
                  </w:pPr>
                  <w:r>
                    <w:rPr>
                      <w:rFonts w:ascii="Arial" w:eastAsia="Arial" w:hAnsi="Arial" w:cs="Arial"/>
                      <w:b/>
                      <w:sz w:val="20"/>
                      <w:szCs w:val="20"/>
                    </w:rPr>
                    <w:t>Unit Cost</w:t>
                  </w:r>
                </w:p>
              </w:tc>
              <w:tc>
                <w:tcPr>
                  <w:tcW w:w="2003" w:type="dxa"/>
                  <w:shd w:val="clear" w:color="auto" w:fill="D9D9D9"/>
                  <w:tcMar>
                    <w:top w:w="29" w:type="dxa"/>
                    <w:left w:w="29" w:type="dxa"/>
                    <w:bottom w:w="29" w:type="dxa"/>
                    <w:right w:w="29" w:type="dxa"/>
                  </w:tcMar>
                  <w:vAlign w:val="center"/>
                </w:tcPr>
                <w:p w:rsidR="00A16B22" w:rsidRDefault="00F560A2">
                  <w:pPr>
                    <w:jc w:val="center"/>
                    <w:rPr>
                      <w:rFonts w:ascii="Arial" w:eastAsia="Arial" w:hAnsi="Arial" w:cs="Arial"/>
                      <w:b/>
                      <w:sz w:val="20"/>
                      <w:szCs w:val="20"/>
                    </w:rPr>
                  </w:pPr>
                  <w:r>
                    <w:rPr>
                      <w:rFonts w:ascii="Arial" w:eastAsia="Arial" w:hAnsi="Arial" w:cs="Arial"/>
                      <w:b/>
                      <w:sz w:val="20"/>
                      <w:szCs w:val="20"/>
                    </w:rPr>
                    <w:t>Total Cost of Assistance</w:t>
                  </w:r>
                </w:p>
              </w:tc>
            </w:tr>
            <w:tr w:rsidR="00A16B22">
              <w:trPr>
                <w:trHeight w:val="20"/>
              </w:trPr>
              <w:tc>
                <w:tcPr>
                  <w:tcW w:w="2070" w:type="dxa"/>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sz w:val="20"/>
                      <w:szCs w:val="20"/>
                    </w:rPr>
                    <w:t>Family Food Packs</w:t>
                  </w:r>
                </w:p>
              </w:tc>
              <w:tc>
                <w:tcPr>
                  <w:tcW w:w="1243"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131</w:t>
                  </w:r>
                </w:p>
              </w:tc>
              <w:tc>
                <w:tcPr>
                  <w:tcW w:w="2152"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360.00</w:t>
                  </w:r>
                </w:p>
              </w:tc>
              <w:tc>
                <w:tcPr>
                  <w:tcW w:w="2003"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47, 160.00</w:t>
                  </w:r>
                </w:p>
              </w:tc>
            </w:tr>
            <w:tr w:rsidR="00A16B22">
              <w:trPr>
                <w:trHeight w:val="20"/>
              </w:trPr>
              <w:tc>
                <w:tcPr>
                  <w:tcW w:w="2070" w:type="dxa"/>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sz w:val="20"/>
                      <w:szCs w:val="20"/>
                    </w:rPr>
                    <w:t>Hygiene Kit</w:t>
                  </w:r>
                </w:p>
              </w:tc>
              <w:tc>
                <w:tcPr>
                  <w:tcW w:w="1243"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131</w:t>
                  </w:r>
                </w:p>
              </w:tc>
              <w:tc>
                <w:tcPr>
                  <w:tcW w:w="2152"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1,787.00</w:t>
                  </w:r>
                </w:p>
              </w:tc>
              <w:tc>
                <w:tcPr>
                  <w:tcW w:w="2003"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234,097.00</w:t>
                  </w:r>
                </w:p>
              </w:tc>
            </w:tr>
            <w:tr w:rsidR="00A16B22">
              <w:trPr>
                <w:trHeight w:val="20"/>
              </w:trPr>
              <w:tc>
                <w:tcPr>
                  <w:tcW w:w="2070" w:type="dxa"/>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sz w:val="20"/>
                      <w:szCs w:val="20"/>
                    </w:rPr>
                    <w:t>Sleeping Kit</w:t>
                  </w:r>
                </w:p>
              </w:tc>
              <w:tc>
                <w:tcPr>
                  <w:tcW w:w="1243"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131</w:t>
                  </w:r>
                </w:p>
              </w:tc>
              <w:tc>
                <w:tcPr>
                  <w:tcW w:w="2152"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757.75</w:t>
                  </w:r>
                </w:p>
              </w:tc>
              <w:tc>
                <w:tcPr>
                  <w:tcW w:w="2003"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99,265.25</w:t>
                  </w:r>
                </w:p>
              </w:tc>
            </w:tr>
            <w:tr w:rsidR="00A16B22">
              <w:trPr>
                <w:trHeight w:val="20"/>
              </w:trPr>
              <w:tc>
                <w:tcPr>
                  <w:tcW w:w="2070" w:type="dxa"/>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sz w:val="20"/>
                      <w:szCs w:val="20"/>
                    </w:rPr>
                    <w:t>Tents</w:t>
                  </w:r>
                </w:p>
              </w:tc>
              <w:tc>
                <w:tcPr>
                  <w:tcW w:w="1243"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20</w:t>
                  </w:r>
                </w:p>
              </w:tc>
              <w:tc>
                <w:tcPr>
                  <w:tcW w:w="2152"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(Donated by DOH-IX)</w:t>
                  </w:r>
                </w:p>
              </w:tc>
              <w:tc>
                <w:tcPr>
                  <w:tcW w:w="2003" w:type="dxa"/>
                  <w:tcMar>
                    <w:top w:w="29" w:type="dxa"/>
                    <w:left w:w="29" w:type="dxa"/>
                    <w:bottom w:w="29" w:type="dxa"/>
                    <w:right w:w="29" w:type="dxa"/>
                  </w:tcMar>
                  <w:vAlign w:val="center"/>
                </w:tcPr>
                <w:p w:rsidR="00A16B22" w:rsidRDefault="00A16B22">
                  <w:pPr>
                    <w:jc w:val="right"/>
                    <w:rPr>
                      <w:rFonts w:ascii="Arial" w:eastAsia="Arial" w:hAnsi="Arial" w:cs="Arial"/>
                      <w:sz w:val="20"/>
                      <w:szCs w:val="20"/>
                    </w:rPr>
                  </w:pPr>
                </w:p>
              </w:tc>
            </w:tr>
            <w:tr w:rsidR="00A16B22">
              <w:trPr>
                <w:trHeight w:val="20"/>
              </w:trPr>
              <w:tc>
                <w:tcPr>
                  <w:tcW w:w="2070" w:type="dxa"/>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sz w:val="20"/>
                      <w:szCs w:val="20"/>
                    </w:rPr>
                    <w:t>Mosquito Net</w:t>
                  </w:r>
                </w:p>
              </w:tc>
              <w:tc>
                <w:tcPr>
                  <w:tcW w:w="1243" w:type="dxa"/>
                  <w:tcMar>
                    <w:top w:w="29" w:type="dxa"/>
                    <w:left w:w="29" w:type="dxa"/>
                    <w:bottom w:w="29" w:type="dxa"/>
                    <w:right w:w="29" w:type="dxa"/>
                  </w:tcMar>
                  <w:vAlign w:val="center"/>
                </w:tcPr>
                <w:p w:rsidR="00A16B22" w:rsidRDefault="00F560A2">
                  <w:pPr>
                    <w:jc w:val="center"/>
                    <w:rPr>
                      <w:rFonts w:ascii="Arial" w:eastAsia="Arial" w:hAnsi="Arial" w:cs="Arial"/>
                      <w:sz w:val="20"/>
                      <w:szCs w:val="20"/>
                    </w:rPr>
                  </w:pPr>
                  <w:r>
                    <w:rPr>
                      <w:rFonts w:ascii="Arial" w:eastAsia="Arial" w:hAnsi="Arial" w:cs="Arial"/>
                      <w:sz w:val="20"/>
                      <w:szCs w:val="20"/>
                    </w:rPr>
                    <w:t>121</w:t>
                  </w:r>
                </w:p>
              </w:tc>
              <w:tc>
                <w:tcPr>
                  <w:tcW w:w="2152"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195.00</w:t>
                  </w:r>
                </w:p>
              </w:tc>
              <w:tc>
                <w:tcPr>
                  <w:tcW w:w="2003" w:type="dxa"/>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sz w:val="20"/>
                      <w:szCs w:val="20"/>
                    </w:rPr>
                    <w:t>23,595.00</w:t>
                  </w:r>
                </w:p>
              </w:tc>
            </w:tr>
            <w:tr w:rsidR="00A16B22">
              <w:trPr>
                <w:trHeight w:val="30"/>
              </w:trPr>
              <w:tc>
                <w:tcPr>
                  <w:tcW w:w="2070" w:type="dxa"/>
                  <w:shd w:val="clear" w:color="auto" w:fill="D9D9D9"/>
                  <w:tcMar>
                    <w:top w:w="29" w:type="dxa"/>
                    <w:left w:w="29" w:type="dxa"/>
                    <w:bottom w:w="29" w:type="dxa"/>
                    <w:right w:w="29" w:type="dxa"/>
                  </w:tcMar>
                  <w:vAlign w:val="center"/>
                </w:tcPr>
                <w:p w:rsidR="00A16B22" w:rsidRDefault="00F560A2">
                  <w:pPr>
                    <w:jc w:val="both"/>
                    <w:rPr>
                      <w:rFonts w:ascii="Arial" w:eastAsia="Arial" w:hAnsi="Arial" w:cs="Arial"/>
                      <w:sz w:val="20"/>
                      <w:szCs w:val="20"/>
                    </w:rPr>
                  </w:pPr>
                  <w:r>
                    <w:rPr>
                      <w:rFonts w:ascii="Arial" w:eastAsia="Arial" w:hAnsi="Arial" w:cs="Arial"/>
                      <w:b/>
                      <w:sz w:val="20"/>
                      <w:szCs w:val="20"/>
                    </w:rPr>
                    <w:t xml:space="preserve">Total </w:t>
                  </w:r>
                </w:p>
              </w:tc>
              <w:tc>
                <w:tcPr>
                  <w:tcW w:w="1243" w:type="dxa"/>
                  <w:shd w:val="clear" w:color="auto" w:fill="D9D9D9"/>
                  <w:tcMar>
                    <w:top w:w="29" w:type="dxa"/>
                    <w:left w:w="29" w:type="dxa"/>
                    <w:bottom w:w="29" w:type="dxa"/>
                    <w:right w:w="29" w:type="dxa"/>
                  </w:tcMar>
                  <w:vAlign w:val="center"/>
                </w:tcPr>
                <w:p w:rsidR="00A16B22" w:rsidRDefault="00A16B22">
                  <w:pPr>
                    <w:jc w:val="center"/>
                    <w:rPr>
                      <w:rFonts w:ascii="Arial" w:eastAsia="Arial" w:hAnsi="Arial" w:cs="Arial"/>
                      <w:sz w:val="20"/>
                      <w:szCs w:val="20"/>
                    </w:rPr>
                  </w:pPr>
                </w:p>
              </w:tc>
              <w:tc>
                <w:tcPr>
                  <w:tcW w:w="2152" w:type="dxa"/>
                  <w:shd w:val="clear" w:color="auto" w:fill="D9D9D9"/>
                  <w:tcMar>
                    <w:top w:w="29" w:type="dxa"/>
                    <w:left w:w="29" w:type="dxa"/>
                    <w:bottom w:w="29" w:type="dxa"/>
                    <w:right w:w="29" w:type="dxa"/>
                  </w:tcMar>
                  <w:vAlign w:val="center"/>
                </w:tcPr>
                <w:p w:rsidR="00A16B22" w:rsidRDefault="00A16B22">
                  <w:pPr>
                    <w:rPr>
                      <w:rFonts w:ascii="Arial" w:eastAsia="Arial" w:hAnsi="Arial" w:cs="Arial"/>
                      <w:sz w:val="20"/>
                      <w:szCs w:val="20"/>
                    </w:rPr>
                  </w:pPr>
                </w:p>
              </w:tc>
              <w:tc>
                <w:tcPr>
                  <w:tcW w:w="2003" w:type="dxa"/>
                  <w:shd w:val="clear" w:color="auto" w:fill="D9D9D9"/>
                  <w:tcMar>
                    <w:top w:w="29" w:type="dxa"/>
                    <w:left w:w="29" w:type="dxa"/>
                    <w:bottom w:w="29" w:type="dxa"/>
                    <w:right w:w="29" w:type="dxa"/>
                  </w:tcMar>
                  <w:vAlign w:val="center"/>
                </w:tcPr>
                <w:p w:rsidR="00A16B22" w:rsidRDefault="00F560A2">
                  <w:pPr>
                    <w:jc w:val="right"/>
                    <w:rPr>
                      <w:rFonts w:ascii="Arial" w:eastAsia="Arial" w:hAnsi="Arial" w:cs="Arial"/>
                      <w:sz w:val="20"/>
                      <w:szCs w:val="20"/>
                    </w:rPr>
                  </w:pPr>
                  <w:r>
                    <w:rPr>
                      <w:rFonts w:ascii="Arial" w:eastAsia="Arial" w:hAnsi="Arial" w:cs="Arial"/>
                      <w:b/>
                      <w:sz w:val="20"/>
                      <w:szCs w:val="20"/>
                    </w:rPr>
                    <w:t>₱</w:t>
                  </w:r>
                  <w:r>
                    <w:rPr>
                      <w:rFonts w:ascii="Arial" w:eastAsia="Arial" w:hAnsi="Arial" w:cs="Arial"/>
                      <w:b/>
                      <w:sz w:val="20"/>
                      <w:szCs w:val="20"/>
                    </w:rPr>
                    <w:t>404,117.25</w:t>
                  </w:r>
                </w:p>
              </w:tc>
            </w:tr>
          </w:tbl>
          <w:p w:rsidR="00A16B22" w:rsidRDefault="00A16B22">
            <w:pPr>
              <w:widowControl/>
              <w:jc w:val="both"/>
              <w:rPr>
                <w:rFonts w:ascii="Arial" w:eastAsia="Arial" w:hAnsi="Arial" w:cs="Arial"/>
                <w:sz w:val="20"/>
                <w:szCs w:val="20"/>
              </w:rPr>
            </w:pPr>
          </w:p>
          <w:p w:rsidR="00A16B22" w:rsidRDefault="00F560A2">
            <w:pPr>
              <w:widowControl/>
              <w:numPr>
                <w:ilvl w:val="0"/>
                <w:numId w:val="2"/>
              </w:numPr>
              <w:ind w:left="360"/>
              <w:jc w:val="both"/>
              <w:rPr>
                <w:rFonts w:ascii="Arial" w:eastAsia="Arial" w:hAnsi="Arial" w:cs="Arial"/>
                <w:sz w:val="20"/>
                <w:szCs w:val="20"/>
              </w:rPr>
            </w:pPr>
            <w:r>
              <w:rPr>
                <w:rFonts w:ascii="Arial" w:eastAsia="Arial" w:hAnsi="Arial" w:cs="Arial"/>
                <w:sz w:val="20"/>
                <w:szCs w:val="20"/>
              </w:rPr>
              <w:t>Other food items were also provided to Processing Center for Displaced Person amounting to ₱63,553.00 and to Reception and Study Center for Children with ₱103,650.00.</w:t>
            </w:r>
          </w:p>
        </w:tc>
      </w:tr>
    </w:tbl>
    <w:p w:rsidR="00A16B22" w:rsidRDefault="00A16B22">
      <w:pPr>
        <w:spacing w:after="0" w:line="240" w:lineRule="auto"/>
        <w:rPr>
          <w:rFonts w:ascii="Arial" w:eastAsia="Arial" w:hAnsi="Arial" w:cs="Arial"/>
          <w:b/>
          <w:sz w:val="24"/>
          <w:szCs w:val="24"/>
        </w:rPr>
      </w:pPr>
    </w:p>
    <w:p w:rsidR="00A16B22" w:rsidRDefault="00F560A2">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Repacking of FFPs is in progress at the Cagayan de Oro Regional Warehouse and Dalipuga, Iligan City Warehouse.</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Representatives from DSWD-FO X DRMD attended the Northern Mindanao Inter-Agency Task Force Press Briefing chaired by DOH 10 and joined by lined a</w:t>
            </w:r>
            <w:r>
              <w:rPr>
                <w:rFonts w:ascii="Arial" w:eastAsia="Arial" w:hAnsi="Arial" w:cs="Arial"/>
                <w:sz w:val="20"/>
                <w:szCs w:val="20"/>
              </w:rPr>
              <w:t>gencies involved in COVID19 response operations today at Pearlmont Inn.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X is in close coordination with the LGUs regarding preparation, guidelines, and protocol for possible relief distribution.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Augmented staff along with Cash-For-Work beneficiarie</w:t>
            </w:r>
            <w:r>
              <w:rPr>
                <w:rFonts w:ascii="Arial" w:eastAsia="Arial" w:hAnsi="Arial" w:cs="Arial"/>
                <w:sz w:val="20"/>
                <w:szCs w:val="20"/>
              </w:rPr>
              <w:t>s to continuously work together in repacking FFPs in preparation for relief distribution.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 total of 3,000 FFPs are being delivered to 88th Infantry Battalion Function Hall, Camp One, Maramag, Bukidnon for prepositioning.</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Prepositioning of relief goods in </w:t>
            </w:r>
            <w:r>
              <w:rPr>
                <w:rFonts w:ascii="Arial" w:eastAsia="Arial" w:hAnsi="Arial" w:cs="Arial"/>
                <w:sz w:val="20"/>
                <w:szCs w:val="20"/>
              </w:rPr>
              <w:t>the province of Camiguin is still under negotiation.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Transportation of relief goods from Iligan City to Ozamis City is still under negotiation with TransAsia Shipping Lines. An alternative route for the transportation of relief goods from Mucas, Tubod, Lan</w:t>
            </w:r>
            <w:r>
              <w:rPr>
                <w:rFonts w:ascii="Arial" w:eastAsia="Arial" w:hAnsi="Arial" w:cs="Arial"/>
                <w:sz w:val="20"/>
                <w:szCs w:val="20"/>
              </w:rPr>
              <w:t>ado del Norte to Ozamis City is still under negotiation with Mucas Port Authority.</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Trucks from DSWD-FO X and AFP 1st Infantry Battalion will deliver the relief goods. Tentative schedule of delivery will be on 30-31 March 2020.</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XI</w:t>
      </w:r>
    </w:p>
    <w:tbl>
      <w:tblPr>
        <w:tblStyle w:val="a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rsidTr="00600D32">
        <w:trPr>
          <w:trHeight w:val="2933"/>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rsidP="00600D32">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color w:val="0070C0"/>
                <w:sz w:val="20"/>
                <w:szCs w:val="20"/>
              </w:rPr>
            </w:pPr>
            <w:r>
              <w:rPr>
                <w:rFonts w:ascii="Arial" w:eastAsia="Arial" w:hAnsi="Arial" w:cs="Arial"/>
                <w:color w:val="0070C0"/>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rsidP="00600D32">
            <w:pPr>
              <w:widowControl/>
              <w:numPr>
                <w:ilvl w:val="0"/>
                <w:numId w:val="18"/>
              </w:numPr>
              <w:ind w:right="57"/>
              <w:contextualSpacing/>
              <w:jc w:val="both"/>
              <w:rPr>
                <w:rFonts w:ascii="Arial" w:eastAsia="Arial" w:hAnsi="Arial" w:cs="Arial"/>
                <w:color w:val="0070C0"/>
                <w:sz w:val="20"/>
                <w:szCs w:val="20"/>
              </w:rPr>
            </w:pPr>
            <w:r>
              <w:rPr>
                <w:rFonts w:ascii="Arial" w:eastAsia="Arial" w:hAnsi="Arial" w:cs="Arial"/>
                <w:color w:val="0070C0"/>
                <w:sz w:val="20"/>
                <w:szCs w:val="20"/>
              </w:rPr>
              <w:t>Activated DSWD FO – XI Quick Response Team composed of 8 teams with 12 members. Each team is ready and available for deployment should the need arise.</w:t>
            </w:r>
          </w:p>
          <w:p w:rsidR="00A16B22" w:rsidRDefault="00F560A2" w:rsidP="00600D32">
            <w:pPr>
              <w:widowControl/>
              <w:numPr>
                <w:ilvl w:val="0"/>
                <w:numId w:val="18"/>
              </w:numPr>
              <w:ind w:right="57"/>
              <w:contextualSpacing/>
              <w:jc w:val="both"/>
              <w:rPr>
                <w:rFonts w:ascii="Arial" w:eastAsia="Arial" w:hAnsi="Arial" w:cs="Arial"/>
                <w:color w:val="0070C0"/>
                <w:sz w:val="20"/>
                <w:szCs w:val="20"/>
              </w:rPr>
            </w:pPr>
            <w:r>
              <w:rPr>
                <w:rFonts w:ascii="Arial" w:eastAsia="Arial" w:hAnsi="Arial" w:cs="Arial"/>
                <w:color w:val="0070C0"/>
                <w:sz w:val="20"/>
                <w:szCs w:val="20"/>
              </w:rPr>
              <w:t>DSWD FO – XI has 20 vehicles on standby, 5 of which are ambulances stationed at the residential care facilities. These vehicles are ready to be used in cases of necessity.</w:t>
            </w:r>
          </w:p>
          <w:p w:rsidR="00A16B22" w:rsidRDefault="00F560A2" w:rsidP="00600D32">
            <w:pPr>
              <w:widowControl/>
              <w:numPr>
                <w:ilvl w:val="0"/>
                <w:numId w:val="18"/>
              </w:numPr>
              <w:ind w:right="57"/>
              <w:contextualSpacing/>
              <w:jc w:val="both"/>
              <w:rPr>
                <w:rFonts w:ascii="Arial" w:eastAsia="Arial" w:hAnsi="Arial" w:cs="Arial"/>
                <w:color w:val="0070C0"/>
                <w:sz w:val="20"/>
                <w:szCs w:val="20"/>
              </w:rPr>
            </w:pPr>
            <w:r>
              <w:rPr>
                <w:rFonts w:ascii="Arial" w:eastAsia="Arial" w:hAnsi="Arial" w:cs="Arial"/>
                <w:color w:val="0070C0"/>
                <w:sz w:val="20"/>
                <w:szCs w:val="20"/>
              </w:rPr>
              <w:t>DSWD-FO XI simultaneously distributed the relief goods to LGUs on March 13-17, 2020.</w:t>
            </w:r>
          </w:p>
          <w:p w:rsidR="00A16B22" w:rsidRDefault="00F560A2" w:rsidP="00600D32">
            <w:pPr>
              <w:widowControl/>
              <w:numPr>
                <w:ilvl w:val="0"/>
                <w:numId w:val="18"/>
              </w:numPr>
              <w:ind w:right="57"/>
              <w:contextualSpacing/>
              <w:jc w:val="both"/>
              <w:rPr>
                <w:rFonts w:ascii="Arial" w:eastAsia="Arial" w:hAnsi="Arial" w:cs="Arial"/>
                <w:color w:val="0070C0"/>
                <w:sz w:val="20"/>
                <w:szCs w:val="20"/>
              </w:rPr>
            </w:pPr>
            <w:r>
              <w:rPr>
                <w:rFonts w:ascii="Arial" w:eastAsia="Arial" w:hAnsi="Arial" w:cs="Arial"/>
                <w:color w:val="0070C0"/>
                <w:sz w:val="20"/>
                <w:szCs w:val="20"/>
              </w:rPr>
              <w:t>Received/Facilitated the request of food assistance from various partners (BLGUs, MLGUs and PLGUs).</w:t>
            </w:r>
          </w:p>
          <w:p w:rsidR="00A16B22" w:rsidRDefault="00F560A2" w:rsidP="00600D32">
            <w:pPr>
              <w:widowControl/>
              <w:numPr>
                <w:ilvl w:val="0"/>
                <w:numId w:val="18"/>
              </w:numPr>
              <w:ind w:right="57"/>
              <w:contextualSpacing/>
              <w:jc w:val="both"/>
              <w:rPr>
                <w:rFonts w:ascii="Arial" w:eastAsia="Arial" w:hAnsi="Arial" w:cs="Arial"/>
                <w:color w:val="0070C0"/>
                <w:sz w:val="20"/>
                <w:szCs w:val="20"/>
              </w:rPr>
            </w:pPr>
            <w:r>
              <w:rPr>
                <w:rFonts w:ascii="Arial" w:eastAsia="Arial" w:hAnsi="Arial" w:cs="Arial"/>
                <w:color w:val="0070C0"/>
                <w:sz w:val="20"/>
                <w:szCs w:val="20"/>
              </w:rPr>
              <w:t xml:space="preserve">Coordinated and requested assistance from the Police Regional Office (PRO XI) and East Mindanao Command (EastMinCom) to secure the area during hauling and </w:t>
            </w:r>
            <w:r>
              <w:rPr>
                <w:rFonts w:ascii="Arial" w:eastAsia="Arial" w:hAnsi="Arial" w:cs="Arial"/>
                <w:color w:val="0070C0"/>
                <w:sz w:val="20"/>
                <w:szCs w:val="20"/>
              </w:rPr>
              <w:t>delivery of relief goods to LGUs.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0"/>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coordinates with the concerned LGU for possible provision of technical assistance and resource augmentation.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released 200 sacks of rice amounting to ₱320,000.00 and borrowed 1 tent to LGU of Koronadal City.</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 FO XII released 863 FFPs to LGU Tantangan amounting to ₱389,213.00.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 xml:space="preserve">The Resource Unit Head attended the RDRRMC-10 Logistic Cluster Emergency </w:t>
            </w:r>
            <w:r>
              <w:rPr>
                <w:rFonts w:ascii="Arial" w:eastAsia="Arial" w:hAnsi="Arial" w:cs="Arial"/>
                <w:sz w:val="20"/>
                <w:szCs w:val="20"/>
              </w:rPr>
              <w:t>Meeting on 24 March 2020.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Convened MANCOM meeting addressing the implementation plan of the office to COVID19 on 23 March 2020.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prepared Contingency and Implementation Plan amid spreading of Coronavirus Disease (COVID19).</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Continuous repacking o</w:t>
            </w:r>
            <w:r>
              <w:rPr>
                <w:rFonts w:ascii="Arial" w:eastAsia="Arial" w:hAnsi="Arial" w:cs="Arial"/>
                <w:sz w:val="20"/>
                <w:szCs w:val="20"/>
              </w:rPr>
              <w:t>f Family Food Packs at DSWD Warehouse.</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A16B22">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fffffff5"/>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659"/>
              <w:gridCol w:w="3895"/>
            </w:tblGrid>
            <w:tr w:rsidR="00A16B22">
              <w:trPr>
                <w:trHeight w:val="20"/>
              </w:trPr>
              <w:tc>
                <w:tcPr>
                  <w:tcW w:w="2126"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Province</w:t>
                  </w:r>
                </w:p>
              </w:tc>
              <w:tc>
                <w:tcPr>
                  <w:tcW w:w="1659"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City/Municipality</w:t>
                  </w:r>
                </w:p>
              </w:tc>
              <w:tc>
                <w:tcPr>
                  <w:tcW w:w="3895"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Legal Basis</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Agusan del Norte</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018, s. 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Butuan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019, s.2020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Buenavista</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020, s.2020 dated March 11,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R.T. Romualdez</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15</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Agusan del Sur</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13-2, s.2020 dated March 16,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Bayugan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063, s.2020 dated March 15, 2020</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Surigao del Sur</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014, s.2020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Bislig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23, s.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Cagwait</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21, s. 2020</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Surigao del Norte</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Tubod</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11</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Mainit</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33</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San Isidro</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08</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A16B22" w:rsidRDefault="00F560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ffffff6"/>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634"/>
              <w:gridCol w:w="2938"/>
              <w:gridCol w:w="1554"/>
            </w:tblGrid>
            <w:tr w:rsidR="00A16B22">
              <w:tc>
                <w:tcPr>
                  <w:tcW w:w="1554" w:type="dxa"/>
                  <w:shd w:val="clear" w:color="auto" w:fill="BFBFBF"/>
                  <w:vAlign w:val="center"/>
                </w:tcPr>
                <w:p w:rsidR="00A16B22" w:rsidRDefault="00F560A2">
                  <w:pPr>
                    <w:pBdr>
                      <w:top w:val="nil"/>
                      <w:left w:val="nil"/>
                      <w:bottom w:val="nil"/>
                      <w:right w:val="nil"/>
                      <w:between w:val="nil"/>
                    </w:pBdr>
                    <w:ind w:right="57" w:firstLine="67"/>
                    <w:jc w:val="both"/>
                    <w:rPr>
                      <w:rFonts w:ascii="Arial" w:eastAsia="Arial" w:hAnsi="Arial" w:cs="Arial"/>
                      <w:b/>
                      <w:sz w:val="16"/>
                      <w:szCs w:val="16"/>
                    </w:rPr>
                  </w:pPr>
                  <w:r>
                    <w:rPr>
                      <w:rFonts w:ascii="Arial" w:eastAsia="Arial" w:hAnsi="Arial" w:cs="Arial"/>
                      <w:b/>
                      <w:sz w:val="16"/>
                      <w:szCs w:val="16"/>
                    </w:rPr>
                    <w:lastRenderedPageBreak/>
                    <w:t>Province</w:t>
                  </w:r>
                </w:p>
              </w:tc>
              <w:tc>
                <w:tcPr>
                  <w:tcW w:w="1634" w:type="dxa"/>
                  <w:shd w:val="clear" w:color="auto" w:fill="BFBFBF"/>
                  <w:vAlign w:val="center"/>
                </w:tcPr>
                <w:p w:rsidR="00A16B22" w:rsidRDefault="00F560A2">
                  <w:pPr>
                    <w:pBdr>
                      <w:top w:val="nil"/>
                      <w:left w:val="nil"/>
                      <w:bottom w:val="nil"/>
                      <w:right w:val="nil"/>
                      <w:between w:val="nil"/>
                    </w:pBdr>
                    <w:ind w:right="57"/>
                    <w:rPr>
                      <w:rFonts w:ascii="Arial" w:eastAsia="Arial" w:hAnsi="Arial" w:cs="Arial"/>
                      <w:b/>
                      <w:sz w:val="16"/>
                      <w:szCs w:val="16"/>
                    </w:rPr>
                  </w:pPr>
                  <w:r>
                    <w:rPr>
                      <w:rFonts w:ascii="Arial" w:eastAsia="Arial" w:hAnsi="Arial" w:cs="Arial"/>
                      <w:b/>
                      <w:sz w:val="16"/>
                      <w:szCs w:val="16"/>
                    </w:rPr>
                    <w:t>City/Municipality</w:t>
                  </w:r>
                </w:p>
              </w:tc>
              <w:tc>
                <w:tcPr>
                  <w:tcW w:w="2938" w:type="dxa"/>
                  <w:shd w:val="clear" w:color="auto" w:fill="BFBFBF"/>
                  <w:vAlign w:val="center"/>
                </w:tcPr>
                <w:p w:rsidR="00A16B22" w:rsidRDefault="00F560A2">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Legal Basis</w:t>
                  </w:r>
                </w:p>
              </w:tc>
              <w:tc>
                <w:tcPr>
                  <w:tcW w:w="1554" w:type="dxa"/>
                  <w:shd w:val="clear" w:color="auto" w:fill="BFBFBF"/>
                  <w:vAlign w:val="center"/>
                </w:tcPr>
                <w:p w:rsidR="00A16B22" w:rsidRDefault="00F560A2">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Remarks</w:t>
                  </w:r>
                </w:p>
              </w:tc>
            </w:tr>
            <w:tr w:rsidR="00A16B22">
              <w:tc>
                <w:tcPr>
                  <w:tcW w:w="1554" w:type="dxa"/>
                  <w:vMerge w:val="restart"/>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Agusan del Norte</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Province-wide</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Provincial Resolution No. 135-2020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Cabadbaran City</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 xml:space="preserve">Sanggunian Resolution No. 2020-34 </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Kitcharao</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E.O. No. 18,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Santiago</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MDRRMC Resolution No. 01,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16,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Las Nieves</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Municipal Resolution No. 2020-079,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A16B22">
              <w:trPr>
                <w:trHeight w:val="310"/>
              </w:trPr>
              <w:tc>
                <w:tcPr>
                  <w:tcW w:w="1554" w:type="dxa"/>
                  <w:vMerge w:val="restart"/>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Agusan del Sur</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Sta. Josefa</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121, s. 2020 dated March 18, 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Bayugan City</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94, s. 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r w:rsidR="00A16B22">
              <w:tc>
                <w:tcPr>
                  <w:tcW w:w="1554" w:type="dxa"/>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Surigao del Norte</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Claver</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44, s.2020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w:t>
            </w:r>
            <w:r>
              <w:rPr>
                <w:rFonts w:ascii="Arial" w:eastAsia="Arial" w:hAnsi="Arial" w:cs="Arial"/>
                <w:sz w:val="20"/>
                <w:szCs w:val="20"/>
              </w:rPr>
              <w:t>es in the region.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Raising of the Caraga Regional DRRM Operations Center to RED alert status and activation of the Response Humanitarian Cluster for COVID19 Threat.</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Coordinated with Philippine Coast Guard Station in Surigao del Norte for the information reg</w:t>
            </w:r>
            <w:r>
              <w:rPr>
                <w:rFonts w:ascii="Arial" w:eastAsia="Arial" w:hAnsi="Arial" w:cs="Arial"/>
                <w:sz w:val="20"/>
                <w:szCs w:val="20"/>
              </w:rPr>
              <w:t>arding their port offices and the arrival and departure of sea vessels plying across Siargao and Dinagat Islands to fast-track the provision of relief augmentation to island municipalities.</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Coordinated with DPWH to allow the Field Office to preposition 10,</w:t>
            </w:r>
            <w:r>
              <w:rPr>
                <w:rFonts w:ascii="Arial" w:eastAsia="Arial" w:hAnsi="Arial" w:cs="Arial"/>
                <w:sz w:val="20"/>
                <w:szCs w:val="20"/>
              </w:rPr>
              <w:t>000 FFPs in their warehouse located in Surigao City.</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Conducted monitoring to the prepositioned goods to ensure they are of quality condition for distribution.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W</w:t>
            </w:r>
            <w:r>
              <w:rPr>
                <w:rFonts w:ascii="Arial" w:eastAsia="Arial" w:hAnsi="Arial" w:cs="Arial"/>
                <w:sz w:val="20"/>
                <w:szCs w:val="20"/>
              </w:rPr>
              <w:t>arehouse staff were alerted to ensure readiness of dispatching food and non-food items for possible relief augmentation.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Submitted an Implementation Plan to provide a budget for the food rationing to the affected families and individuals in the region due </w:t>
            </w:r>
            <w:r>
              <w:rPr>
                <w:rFonts w:ascii="Arial" w:eastAsia="Arial" w:hAnsi="Arial" w:cs="Arial"/>
                <w:sz w:val="20"/>
                <w:szCs w:val="20"/>
              </w:rPr>
              <w:t>to the COVID19 outbreak.</w:t>
            </w:r>
          </w:p>
        </w:tc>
      </w:tr>
    </w:tbl>
    <w:p w:rsidR="00A16B22" w:rsidRDefault="00A16B22">
      <w:pPr>
        <w:spacing w:after="0" w:line="240" w:lineRule="auto"/>
        <w:rPr>
          <w:rFonts w:ascii="Arial" w:eastAsia="Arial" w:hAnsi="Arial" w:cs="Arial"/>
          <w:i/>
          <w:sz w:val="20"/>
          <w:szCs w:val="20"/>
        </w:rPr>
      </w:pPr>
    </w:p>
    <w:p w:rsidR="00A16B22" w:rsidRDefault="00F560A2">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A16B22" w:rsidRDefault="00F560A2">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A16B22" w:rsidRDefault="00A16B22">
      <w:pPr>
        <w:spacing w:after="0" w:line="240" w:lineRule="auto"/>
        <w:rPr>
          <w:rFonts w:ascii="Arial" w:eastAsia="Arial" w:hAnsi="Arial" w:cs="Arial"/>
          <w:sz w:val="24"/>
          <w:szCs w:val="24"/>
          <w:highlight w:val="white"/>
        </w:rPr>
      </w:pPr>
    </w:p>
    <w:p w:rsidR="00A16B22" w:rsidRDefault="00A16B22">
      <w:pPr>
        <w:spacing w:after="0" w:line="240" w:lineRule="auto"/>
        <w:rPr>
          <w:rFonts w:ascii="Arial" w:eastAsia="Arial" w:hAnsi="Arial" w:cs="Arial"/>
          <w:sz w:val="24"/>
          <w:szCs w:val="24"/>
          <w:highlight w:val="white"/>
        </w:rPr>
      </w:pPr>
    </w:p>
    <w:p w:rsidR="00A16B22" w:rsidRDefault="00F560A2">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A16B22" w:rsidRDefault="00A16B22">
      <w:pPr>
        <w:spacing w:after="0" w:line="240" w:lineRule="auto"/>
        <w:jc w:val="both"/>
        <w:rPr>
          <w:rFonts w:ascii="Arial" w:eastAsia="Arial" w:hAnsi="Arial" w:cs="Arial"/>
          <w:sz w:val="24"/>
          <w:szCs w:val="24"/>
          <w:highlight w:val="white"/>
        </w:rPr>
      </w:pPr>
    </w:p>
    <w:p w:rsidR="00A16B22" w:rsidRDefault="00F560A2">
      <w:pPr>
        <w:spacing w:after="0" w:line="240" w:lineRule="auto"/>
        <w:jc w:val="both"/>
        <w:rPr>
          <w:rFonts w:ascii="Arial" w:eastAsia="Arial" w:hAnsi="Arial" w:cs="Arial"/>
          <w:b/>
          <w:sz w:val="24"/>
          <w:szCs w:val="24"/>
        </w:rPr>
      </w:pPr>
      <w:r>
        <w:rPr>
          <w:rFonts w:ascii="Arial" w:eastAsia="Arial" w:hAnsi="Arial" w:cs="Arial"/>
          <w:b/>
          <w:sz w:val="24"/>
          <w:szCs w:val="24"/>
        </w:rPr>
        <w:t>MARIE</w:t>
      </w:r>
      <w:r>
        <w:rPr>
          <w:rFonts w:ascii="Arial" w:eastAsia="Arial" w:hAnsi="Arial" w:cs="Arial"/>
          <w:b/>
          <w:sz w:val="24"/>
          <w:szCs w:val="24"/>
        </w:rPr>
        <w:t xml:space="preserve"> JOYCE G. RAFANAN</w:t>
      </w:r>
    </w:p>
    <w:p w:rsidR="00A16B22" w:rsidRDefault="00F560A2">
      <w:pPr>
        <w:spacing w:after="0" w:line="240" w:lineRule="auto"/>
        <w:jc w:val="both"/>
        <w:rPr>
          <w:rFonts w:ascii="Arial" w:eastAsia="Arial" w:hAnsi="Arial" w:cs="Arial"/>
          <w:b/>
          <w:sz w:val="24"/>
          <w:szCs w:val="24"/>
        </w:rPr>
      </w:pPr>
      <w:r>
        <w:rPr>
          <w:rFonts w:ascii="Arial" w:eastAsia="Arial" w:hAnsi="Arial" w:cs="Arial"/>
          <w:b/>
          <w:sz w:val="24"/>
          <w:szCs w:val="24"/>
        </w:rPr>
        <w:t>DIANE C. PELEGRINO</w:t>
      </w:r>
    </w:p>
    <w:p w:rsidR="00A16B22" w:rsidRDefault="00F560A2">
      <w:pPr>
        <w:spacing w:after="0" w:line="240" w:lineRule="auto"/>
        <w:jc w:val="both"/>
        <w:rPr>
          <w:rFonts w:ascii="Arial" w:eastAsia="Arial" w:hAnsi="Arial" w:cs="Arial"/>
          <w:b/>
          <w:sz w:val="24"/>
          <w:szCs w:val="24"/>
        </w:rPr>
      </w:pPr>
      <w:r>
        <w:rPr>
          <w:rFonts w:ascii="Arial" w:eastAsia="Arial" w:hAnsi="Arial" w:cs="Arial"/>
          <w:b/>
          <w:sz w:val="24"/>
          <w:szCs w:val="24"/>
        </w:rPr>
        <w:t>MA. CONSUELO J. DEL PRADO</w:t>
      </w:r>
    </w:p>
    <w:p w:rsidR="00A16B22" w:rsidRDefault="00A16B22">
      <w:pPr>
        <w:spacing w:after="0" w:line="240" w:lineRule="auto"/>
        <w:jc w:val="both"/>
        <w:rPr>
          <w:rFonts w:ascii="Arial" w:eastAsia="Arial" w:hAnsi="Arial" w:cs="Arial"/>
          <w:b/>
          <w:sz w:val="24"/>
          <w:szCs w:val="24"/>
          <w:highlight w:val="white"/>
        </w:rPr>
      </w:pPr>
    </w:p>
    <w:p w:rsidR="00A16B22" w:rsidRDefault="00F560A2">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b/>
      </w:r>
    </w:p>
    <w:p w:rsidR="00A16B22" w:rsidRDefault="00F560A2">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LESLIE R. JAWILI</w:t>
      </w:r>
      <w:r>
        <w:rPr>
          <w:rFonts w:ascii="Arial" w:eastAsia="Arial" w:hAnsi="Arial" w:cs="Arial"/>
          <w:b/>
          <w:sz w:val="24"/>
          <w:szCs w:val="24"/>
          <w:highlight w:val="white"/>
        </w:rPr>
        <w:tab/>
      </w:r>
    </w:p>
    <w:p w:rsidR="00A16B22" w:rsidRDefault="00F560A2">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p>
    <w:p w:rsidR="00A16B22" w:rsidRDefault="00A16B22">
      <w:pPr>
        <w:spacing w:after="0" w:line="240" w:lineRule="auto"/>
        <w:jc w:val="both"/>
        <w:rPr>
          <w:rFonts w:ascii="Arial" w:eastAsia="Arial" w:hAnsi="Arial" w:cs="Arial"/>
          <w:b/>
          <w:highlight w:val="white"/>
        </w:rPr>
      </w:pPr>
    </w:p>
    <w:p w:rsidR="00D63A36" w:rsidRDefault="00D63A36" w:rsidP="00D63A36">
      <w:pPr>
        <w:rPr>
          <w:rFonts w:ascii="Arial" w:eastAsia="Arial" w:hAnsi="Arial" w:cs="Arial"/>
        </w:rPr>
      </w:pPr>
      <w:bookmarkStart w:id="3" w:name="_heading=h.2et92p0" w:colFirst="0" w:colLast="0"/>
      <w:bookmarkEnd w:id="3"/>
    </w:p>
    <w:p w:rsidR="00A16B22" w:rsidRPr="00D63A36" w:rsidRDefault="00F560A2" w:rsidP="00D63A36">
      <w:pPr>
        <w:rPr>
          <w:rFonts w:ascii="Arial" w:eastAsia="Arial" w:hAnsi="Arial" w:cs="Arial"/>
          <w:b/>
          <w:highlight w:val="white"/>
        </w:rPr>
      </w:pPr>
      <w:r>
        <w:rPr>
          <w:rFonts w:ascii="Arial" w:eastAsia="Arial" w:hAnsi="Arial" w:cs="Arial"/>
          <w:b/>
          <w:color w:val="002060"/>
          <w:sz w:val="28"/>
          <w:szCs w:val="28"/>
        </w:rPr>
        <w:lastRenderedPageBreak/>
        <w:t>Photo Documentation</w:t>
      </w:r>
    </w:p>
    <w:p w:rsidR="00A16B22" w:rsidRDefault="00F560A2">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530850" cy="4140200"/>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531112" cy="4140396"/>
                    </a:xfrm>
                    <a:prstGeom prst="rect">
                      <a:avLst/>
                    </a:prstGeom>
                    <a:ln/>
                  </pic:spPr>
                </pic:pic>
              </a:graphicData>
            </a:graphic>
          </wp:inline>
        </w:drawing>
      </w:r>
    </w:p>
    <w:p w:rsidR="00A16B22" w:rsidRDefault="00D63A36">
      <w:pPr>
        <w:spacing w:after="0" w:line="240" w:lineRule="auto"/>
        <w:jc w:val="center"/>
        <w:rPr>
          <w:rFonts w:ascii="Arial" w:eastAsia="Arial" w:hAnsi="Arial" w:cs="Arial"/>
          <w:b/>
          <w:color w:val="002060"/>
          <w:sz w:val="28"/>
          <w:szCs w:val="28"/>
        </w:rPr>
      </w:pPr>
      <w:bookmarkStart w:id="4" w:name="_GoBack"/>
      <w:r>
        <w:rPr>
          <w:noProof/>
        </w:rPr>
        <w:drawing>
          <wp:inline distT="0" distB="0" distL="0" distR="0" wp14:anchorId="25CCAE2B" wp14:editId="38428189">
            <wp:extent cx="5473700" cy="3987800"/>
            <wp:effectExtent l="0" t="0" r="0" b="0"/>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73700" cy="3987800"/>
                    </a:xfrm>
                    <a:prstGeom prst="rect">
                      <a:avLst/>
                    </a:prstGeom>
                    <a:ln/>
                  </pic:spPr>
                </pic:pic>
              </a:graphicData>
            </a:graphic>
          </wp:inline>
        </w:drawing>
      </w:r>
      <w:bookmarkEnd w:id="4"/>
    </w:p>
    <w:p w:rsidR="00A16B22" w:rsidRDefault="00F560A2">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55615" cy="4166711"/>
            <wp:effectExtent l="0" t="0" r="0" b="0"/>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555615" cy="4166711"/>
                    </a:xfrm>
                    <a:prstGeom prst="rect">
                      <a:avLst/>
                    </a:prstGeom>
                    <a:ln/>
                  </pic:spPr>
                </pic:pic>
              </a:graphicData>
            </a:graphic>
          </wp:inline>
        </w:drawing>
      </w:r>
    </w:p>
    <w:p w:rsidR="00A16B22" w:rsidRDefault="00F560A2">
      <w:pPr>
        <w:spacing w:after="0" w:line="240" w:lineRule="auto"/>
        <w:jc w:val="center"/>
        <w:rPr>
          <w:rFonts w:ascii="Arial" w:eastAsia="Arial" w:hAnsi="Arial" w:cs="Arial"/>
          <w:b/>
          <w:color w:val="002060"/>
          <w:sz w:val="28"/>
          <w:szCs w:val="28"/>
        </w:rPr>
      </w:pPr>
      <w:r>
        <w:rPr>
          <w:noProof/>
        </w:rPr>
        <w:drawing>
          <wp:inline distT="0" distB="0" distL="0" distR="0">
            <wp:extent cx="5555615" cy="4166854"/>
            <wp:effectExtent l="0" t="0" r="0" b="0"/>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555615" cy="4166854"/>
                    </a:xfrm>
                    <a:prstGeom prst="rect">
                      <a:avLst/>
                    </a:prstGeom>
                    <a:ln/>
                  </pic:spPr>
                </pic:pic>
              </a:graphicData>
            </a:graphic>
          </wp:inline>
        </w:drawing>
      </w:r>
    </w:p>
    <w:p w:rsidR="00A16B22" w:rsidRDefault="00A16B22">
      <w:pPr>
        <w:spacing w:after="0" w:line="240" w:lineRule="auto"/>
        <w:jc w:val="center"/>
        <w:rPr>
          <w:rFonts w:ascii="Arial" w:eastAsia="Arial" w:hAnsi="Arial" w:cs="Arial"/>
          <w:b/>
          <w:color w:val="002060"/>
          <w:sz w:val="28"/>
          <w:szCs w:val="28"/>
        </w:rPr>
      </w:pPr>
    </w:p>
    <w:p w:rsidR="00A16B22" w:rsidRDefault="00F560A2">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49900" cy="4162567"/>
            <wp:effectExtent l="0" t="0" r="0" b="0"/>
            <wp:docPr id="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549900" cy="4162567"/>
                    </a:xfrm>
                    <a:prstGeom prst="rect">
                      <a:avLst/>
                    </a:prstGeom>
                    <a:ln/>
                  </pic:spPr>
                </pic:pic>
              </a:graphicData>
            </a:graphic>
          </wp:inline>
        </w:drawing>
      </w:r>
    </w:p>
    <w:p w:rsidR="00A16B22" w:rsidRDefault="00F560A2">
      <w:pPr>
        <w:spacing w:after="0" w:line="240" w:lineRule="auto"/>
        <w:jc w:val="center"/>
        <w:rPr>
          <w:rFonts w:ascii="Arial" w:eastAsia="Arial" w:hAnsi="Arial" w:cs="Arial"/>
          <w:b/>
          <w:color w:val="002060"/>
          <w:sz w:val="28"/>
          <w:szCs w:val="28"/>
        </w:rPr>
      </w:pPr>
      <w:r>
        <w:rPr>
          <w:noProof/>
        </w:rPr>
        <w:drawing>
          <wp:inline distT="0" distB="0" distL="0" distR="0">
            <wp:extent cx="5561965" cy="4171950"/>
            <wp:effectExtent l="0" t="0" r="0" b="0"/>
            <wp:docPr id="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561965" cy="4171950"/>
                    </a:xfrm>
                    <a:prstGeom prst="rect">
                      <a:avLst/>
                    </a:prstGeom>
                    <a:ln/>
                  </pic:spPr>
                </pic:pic>
              </a:graphicData>
            </a:graphic>
          </wp:inline>
        </w:drawing>
      </w:r>
    </w:p>
    <w:p w:rsidR="00A16B22" w:rsidRDefault="00A16B22" w:rsidP="00D63A36">
      <w:pPr>
        <w:spacing w:after="0" w:line="240" w:lineRule="auto"/>
        <w:rPr>
          <w:rFonts w:ascii="Arial" w:eastAsia="Arial" w:hAnsi="Arial" w:cs="Arial"/>
          <w:b/>
          <w:color w:val="002060"/>
          <w:sz w:val="28"/>
          <w:szCs w:val="28"/>
        </w:rPr>
      </w:pPr>
    </w:p>
    <w:sectPr w:rsidR="00A16B22">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0A2" w:rsidRDefault="00F560A2">
      <w:pPr>
        <w:spacing w:after="0" w:line="240" w:lineRule="auto"/>
      </w:pPr>
      <w:r>
        <w:separator/>
      </w:r>
    </w:p>
  </w:endnote>
  <w:endnote w:type="continuationSeparator" w:id="0">
    <w:p w:rsidR="00F560A2" w:rsidRDefault="00F5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A16B2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A16B22">
    <w:pPr>
      <w:pBdr>
        <w:bottom w:val="single" w:sz="6" w:space="1" w:color="000000"/>
      </w:pBdr>
      <w:tabs>
        <w:tab w:val="left" w:pos="2371"/>
        <w:tab w:val="center" w:pos="5233"/>
      </w:tabs>
      <w:spacing w:after="0" w:line="240" w:lineRule="auto"/>
      <w:jc w:val="right"/>
      <w:rPr>
        <w:sz w:val="16"/>
        <w:szCs w:val="16"/>
      </w:rPr>
    </w:pPr>
  </w:p>
  <w:p w:rsidR="00A16B22" w:rsidRDefault="00F560A2">
    <w:pPr>
      <w:pBdr>
        <w:top w:val="nil"/>
        <w:left w:val="nil"/>
        <w:bottom w:val="nil"/>
        <w:right w:val="nil"/>
        <w:between w:val="nil"/>
      </w:pBdr>
      <w:spacing w:after="0" w:line="240" w:lineRule="auto"/>
      <w:jc w:val="right"/>
      <w:rPr>
        <w:rFonts w:ascii="Arial" w:eastAsia="Arial" w:hAnsi="Arial" w:cs="Arial"/>
        <w:sz w:val="12"/>
        <w:szCs w:val="12"/>
      </w:rPr>
    </w:pPr>
    <w:bookmarkStart w:id="5" w:name="_heading=h.3znysh7" w:colFirst="0" w:colLast="0"/>
    <w:bookmarkEnd w:id="5"/>
    <w:r>
      <w:rPr>
        <w:sz w:val="14"/>
        <w:szCs w:val="14"/>
      </w:rPr>
      <w:t xml:space="preserve">Page </w:t>
    </w:r>
    <w:r>
      <w:rPr>
        <w:b/>
        <w:sz w:val="14"/>
        <w:szCs w:val="14"/>
      </w:rPr>
      <w:fldChar w:fldCharType="begin"/>
    </w:r>
    <w:r>
      <w:rPr>
        <w:b/>
        <w:sz w:val="14"/>
        <w:szCs w:val="14"/>
      </w:rPr>
      <w:instrText>PAGE</w:instrText>
    </w:r>
    <w:r w:rsidR="005425FC">
      <w:rPr>
        <w:b/>
        <w:sz w:val="14"/>
        <w:szCs w:val="14"/>
      </w:rPr>
      <w:fldChar w:fldCharType="separate"/>
    </w:r>
    <w:r w:rsidR="00D63A36">
      <w:rPr>
        <w:b/>
        <w:noProof/>
        <w:sz w:val="14"/>
        <w:szCs w:val="14"/>
      </w:rPr>
      <w:t>21</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sidR="005425FC">
      <w:rPr>
        <w:b/>
        <w:sz w:val="14"/>
        <w:szCs w:val="14"/>
      </w:rPr>
      <w:fldChar w:fldCharType="separate"/>
    </w:r>
    <w:r w:rsidR="00D63A36">
      <w:rPr>
        <w:b/>
        <w:noProof/>
        <w:sz w:val="14"/>
        <w:szCs w:val="14"/>
      </w:rPr>
      <w:t>21</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#17 on the Coronavirus Disease (COVID19) as of 28 March 2020, 6PM</w:t>
    </w:r>
  </w:p>
  <w:p w:rsidR="00A16B22" w:rsidRDefault="00A16B22">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A16B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0A2" w:rsidRDefault="00F560A2">
      <w:pPr>
        <w:spacing w:after="0" w:line="240" w:lineRule="auto"/>
      </w:pPr>
      <w:r>
        <w:separator/>
      </w:r>
    </w:p>
  </w:footnote>
  <w:footnote w:type="continuationSeparator" w:id="0">
    <w:p w:rsidR="00F560A2" w:rsidRDefault="00F56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A16B2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F560A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-35554</wp:posOffset>
          </wp:positionV>
          <wp:extent cx="2955925" cy="853440"/>
          <wp:effectExtent l="0" t="0" r="0" b="0"/>
          <wp:wrapSquare wrapText="bothSides" distT="0" distB="0" distL="114300" distR="11430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A16B22" w:rsidRDefault="00F560A2">
    <w:pPr>
      <w:tabs>
        <w:tab w:val="center" w:pos="4680"/>
        <w:tab w:val="right" w:pos="9360"/>
      </w:tabs>
      <w:spacing w:after="0" w:line="240" w:lineRule="auto"/>
    </w:pPr>
    <w:r>
      <w:rPr>
        <w:noProof/>
      </w:rPr>
      <w:drawing>
        <wp:inline distT="0" distB="0" distL="0" distR="0">
          <wp:extent cx="2279039" cy="655224"/>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A16B22" w:rsidRDefault="00A16B22">
    <w:pPr>
      <w:pBdr>
        <w:bottom w:val="single" w:sz="6" w:space="1" w:color="000000"/>
      </w:pBdr>
      <w:tabs>
        <w:tab w:val="center" w:pos="4680"/>
        <w:tab w:val="right" w:pos="9360"/>
      </w:tabs>
      <w:spacing w:after="0" w:line="240" w:lineRule="auto"/>
      <w:jc w:val="center"/>
    </w:pPr>
  </w:p>
  <w:p w:rsidR="00A16B22" w:rsidRDefault="00A16B2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22" w:rsidRDefault="00A16B2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76A6"/>
    <w:multiLevelType w:val="multilevel"/>
    <w:tmpl w:val="1ED2D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C39D0"/>
    <w:multiLevelType w:val="multilevel"/>
    <w:tmpl w:val="1FFC5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F7C10"/>
    <w:multiLevelType w:val="multilevel"/>
    <w:tmpl w:val="6C161E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FB6997"/>
    <w:multiLevelType w:val="multilevel"/>
    <w:tmpl w:val="2774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CA5992"/>
    <w:multiLevelType w:val="multilevel"/>
    <w:tmpl w:val="F7D8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6F1F25"/>
    <w:multiLevelType w:val="multilevel"/>
    <w:tmpl w:val="1BDC4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F750D"/>
    <w:multiLevelType w:val="multilevel"/>
    <w:tmpl w:val="9C40BB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A125FD0"/>
    <w:multiLevelType w:val="multilevel"/>
    <w:tmpl w:val="E04C6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DB5509"/>
    <w:multiLevelType w:val="multilevel"/>
    <w:tmpl w:val="20EA2FE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7B6633"/>
    <w:multiLevelType w:val="multilevel"/>
    <w:tmpl w:val="0F161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92E3D"/>
    <w:multiLevelType w:val="multilevel"/>
    <w:tmpl w:val="46244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902891"/>
    <w:multiLevelType w:val="multilevel"/>
    <w:tmpl w:val="D4626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2759DA"/>
    <w:multiLevelType w:val="multilevel"/>
    <w:tmpl w:val="74E6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D75248"/>
    <w:multiLevelType w:val="multilevel"/>
    <w:tmpl w:val="2C2E36F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9C0D79"/>
    <w:multiLevelType w:val="multilevel"/>
    <w:tmpl w:val="FB0E0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2C0742"/>
    <w:multiLevelType w:val="multilevel"/>
    <w:tmpl w:val="5AD4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BF3FCC"/>
    <w:multiLevelType w:val="multilevel"/>
    <w:tmpl w:val="8174E4B2"/>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588A7EE0"/>
    <w:multiLevelType w:val="multilevel"/>
    <w:tmpl w:val="6BB0A37A"/>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18" w15:restartNumberingAfterBreak="0">
    <w:nsid w:val="66342D14"/>
    <w:multiLevelType w:val="multilevel"/>
    <w:tmpl w:val="15547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5F2D07"/>
    <w:multiLevelType w:val="multilevel"/>
    <w:tmpl w:val="33CEC626"/>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CC7BED"/>
    <w:multiLevelType w:val="multilevel"/>
    <w:tmpl w:val="2D268470"/>
    <w:lvl w:ilvl="0">
      <w:start w:val="1"/>
      <w:numFmt w:val="bullet"/>
      <w:lvlText w:val="-"/>
      <w:lvlJc w:val="left"/>
      <w:pPr>
        <w:ind w:left="736" w:hanging="360"/>
      </w:pPr>
      <w:rPr>
        <w:rFonts w:ascii="Arial" w:eastAsia="Arial" w:hAnsi="Arial" w:cs="Arial"/>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21" w15:restartNumberingAfterBreak="0">
    <w:nsid w:val="75B43CB4"/>
    <w:multiLevelType w:val="multilevel"/>
    <w:tmpl w:val="FB241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11"/>
  </w:num>
  <w:num w:numId="3">
    <w:abstractNumId w:val="15"/>
  </w:num>
  <w:num w:numId="4">
    <w:abstractNumId w:val="19"/>
  </w:num>
  <w:num w:numId="5">
    <w:abstractNumId w:val="4"/>
  </w:num>
  <w:num w:numId="6">
    <w:abstractNumId w:val="18"/>
  </w:num>
  <w:num w:numId="7">
    <w:abstractNumId w:val="7"/>
  </w:num>
  <w:num w:numId="8">
    <w:abstractNumId w:val="20"/>
  </w:num>
  <w:num w:numId="9">
    <w:abstractNumId w:val="10"/>
  </w:num>
  <w:num w:numId="10">
    <w:abstractNumId w:val="5"/>
  </w:num>
  <w:num w:numId="11">
    <w:abstractNumId w:val="16"/>
  </w:num>
  <w:num w:numId="12">
    <w:abstractNumId w:val="8"/>
  </w:num>
  <w:num w:numId="13">
    <w:abstractNumId w:val="13"/>
  </w:num>
  <w:num w:numId="14">
    <w:abstractNumId w:val="3"/>
  </w:num>
  <w:num w:numId="15">
    <w:abstractNumId w:val="2"/>
  </w:num>
  <w:num w:numId="16">
    <w:abstractNumId w:val="6"/>
  </w:num>
  <w:num w:numId="17">
    <w:abstractNumId w:val="14"/>
  </w:num>
  <w:num w:numId="18">
    <w:abstractNumId w:val="17"/>
  </w:num>
  <w:num w:numId="19">
    <w:abstractNumId w:val="1"/>
  </w:num>
  <w:num w:numId="20">
    <w:abstractNumId w:val="12"/>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22"/>
    <w:rsid w:val="002218BE"/>
    <w:rsid w:val="005425FC"/>
    <w:rsid w:val="00600D32"/>
    <w:rsid w:val="00955B87"/>
    <w:rsid w:val="00A16B22"/>
    <w:rsid w:val="00D61647"/>
    <w:rsid w:val="00D63A36"/>
    <w:rsid w:val="00F560A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8BD4B"/>
  <w15:docId w15:val="{4CF7661F-751D-4232-95FA-C0607091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540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tv95qth5V2zKSCbmuK5HxXw0g==">AMUW2mWPj9vp0tQYQklq/pFR5D16r6fKIULa1qPlBylrv0WRFwyAv219lidCFj4HbdOfCUNF7v26LR/occQyS1S4XwZhkRtZyDunPMtCbbj9W7vBJHTUHiELpEdheS8Wd5W9aLPl6yVl44g60dKZYoIS4uzNymWbxmIU1FpxYBSkqHR1LCbiripOwY3FKrY5RlmwnyTwZElH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7497</Words>
  <Characters>42734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 Joyce G. Rafanan</cp:lastModifiedBy>
  <cp:revision>2</cp:revision>
  <dcterms:created xsi:type="dcterms:W3CDTF">2020-03-28T11:39:00Z</dcterms:created>
  <dcterms:modified xsi:type="dcterms:W3CDTF">2020-03-28T11:39:00Z</dcterms:modified>
</cp:coreProperties>
</file>