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F14F71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r w:rsidR="00234694" w:rsidRPr="00234694">
        <w:rPr>
          <w:rFonts w:ascii="Arial" w:eastAsia="Arial" w:hAnsi="Arial" w:cs="Arial"/>
          <w:b/>
          <w:sz w:val="32"/>
          <w:szCs w:val="32"/>
        </w:rPr>
        <w:t xml:space="preserve">Suba </w:t>
      </w:r>
      <w:proofErr w:type="spellStart"/>
      <w:r w:rsidR="00234694" w:rsidRPr="00234694">
        <w:rPr>
          <w:rFonts w:ascii="Arial" w:eastAsia="Arial" w:hAnsi="Arial" w:cs="Arial"/>
          <w:b/>
          <w:sz w:val="32"/>
          <w:szCs w:val="32"/>
        </w:rPr>
        <w:t>Pasil</w:t>
      </w:r>
      <w:proofErr w:type="spellEnd"/>
      <w:r w:rsidR="00234694" w:rsidRPr="00234694">
        <w:rPr>
          <w:rFonts w:ascii="Arial" w:eastAsia="Arial" w:hAnsi="Arial" w:cs="Arial"/>
          <w:b/>
          <w:sz w:val="32"/>
          <w:szCs w:val="32"/>
        </w:rPr>
        <w:t>, Cebu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14F71">
        <w:rPr>
          <w:rFonts w:ascii="Arial" w:eastAsia="Arial" w:hAnsi="Arial" w:cs="Arial"/>
          <w:sz w:val="24"/>
          <w:szCs w:val="24"/>
        </w:rPr>
        <w:t>03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DC39AB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DC39AB">
        <w:rPr>
          <w:rFonts w:ascii="Arial" w:hAnsi="Arial" w:cs="Arial"/>
          <w:color w:val="222222"/>
        </w:rPr>
        <w:t>26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>around</w:t>
      </w:r>
      <w:r w:rsidR="00DC39AB">
        <w:rPr>
          <w:rFonts w:ascii="Arial" w:hAnsi="Arial" w:cs="Arial"/>
          <w:color w:val="222222"/>
        </w:rPr>
        <w:t xml:space="preserve"> 7</w:t>
      </w:r>
      <w:r w:rsidR="0027218C">
        <w:rPr>
          <w:rFonts w:ascii="Arial" w:hAnsi="Arial" w:cs="Arial"/>
          <w:color w:val="222222"/>
        </w:rPr>
        <w:t>:</w:t>
      </w:r>
      <w:r w:rsidR="00DC39AB">
        <w:rPr>
          <w:rFonts w:ascii="Arial" w:hAnsi="Arial" w:cs="Arial"/>
          <w:color w:val="222222"/>
        </w:rPr>
        <w:t>05</w:t>
      </w:r>
      <w:r w:rsidR="0027218C">
        <w:rPr>
          <w:rFonts w:ascii="Arial" w:hAnsi="Arial" w:cs="Arial"/>
          <w:color w:val="222222"/>
        </w:rPr>
        <w:t xml:space="preserve"> </w:t>
      </w:r>
      <w:r w:rsidR="004E25C5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DC39AB">
        <w:rPr>
          <w:rFonts w:ascii="Arial" w:hAnsi="Arial" w:cs="Arial"/>
          <w:color w:val="222222"/>
        </w:rPr>
        <w:t>Sitio</w:t>
      </w:r>
      <w:proofErr w:type="spellEnd"/>
      <w:r w:rsidR="00DC39AB">
        <w:rPr>
          <w:rFonts w:ascii="Arial" w:hAnsi="Arial" w:cs="Arial"/>
          <w:color w:val="222222"/>
        </w:rPr>
        <w:t xml:space="preserve"> Santo Ni</w:t>
      </w:r>
      <w:r w:rsidR="00234694">
        <w:rPr>
          <w:rFonts w:ascii="Arial" w:hAnsi="Arial" w:cs="Arial"/>
          <w:color w:val="222222"/>
        </w:rPr>
        <w:t>ñ</w:t>
      </w:r>
      <w:r w:rsidR="00DC39AB">
        <w:rPr>
          <w:rFonts w:ascii="Arial" w:hAnsi="Arial" w:cs="Arial"/>
          <w:color w:val="222222"/>
        </w:rPr>
        <w:t xml:space="preserve">o,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r w:rsidR="00DC39AB">
        <w:rPr>
          <w:rFonts w:ascii="Arial" w:hAnsi="Arial" w:cs="Arial"/>
          <w:color w:val="222222"/>
        </w:rPr>
        <w:t xml:space="preserve">Suba </w:t>
      </w:r>
      <w:proofErr w:type="spellStart"/>
      <w:r w:rsidR="00DC39AB">
        <w:rPr>
          <w:rFonts w:ascii="Arial" w:hAnsi="Arial" w:cs="Arial"/>
          <w:color w:val="222222"/>
        </w:rPr>
        <w:t>Pasil</w:t>
      </w:r>
      <w:proofErr w:type="spellEnd"/>
      <w:r w:rsidR="004E25C5">
        <w:rPr>
          <w:rFonts w:ascii="Arial" w:hAnsi="Arial" w:cs="Arial"/>
          <w:color w:val="222222"/>
        </w:rPr>
        <w:t xml:space="preserve">, </w:t>
      </w:r>
      <w:r w:rsidR="00DC39AB">
        <w:rPr>
          <w:rFonts w:ascii="Arial" w:hAnsi="Arial" w:cs="Arial"/>
          <w:color w:val="222222"/>
        </w:rPr>
        <w:t>Cebu</w:t>
      </w:r>
      <w:r w:rsidR="004E25C5">
        <w:rPr>
          <w:rFonts w:ascii="Arial" w:hAnsi="Arial" w:cs="Arial"/>
          <w:color w:val="222222"/>
        </w:rPr>
        <w:t xml:space="preserve">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>The</w:t>
      </w:r>
      <w:r w:rsidR="00DC39AB">
        <w:rPr>
          <w:rFonts w:ascii="Arial" w:hAnsi="Arial" w:cs="Arial"/>
          <w:color w:val="222222"/>
        </w:rPr>
        <w:t xml:space="preserve"> fire was put under control at 8</w:t>
      </w:r>
      <w:r w:rsidR="004E25C5">
        <w:rPr>
          <w:rFonts w:ascii="Arial" w:hAnsi="Arial" w:cs="Arial"/>
          <w:color w:val="222222"/>
        </w:rPr>
        <w:t>:</w:t>
      </w:r>
      <w:r w:rsidR="00DC39AB">
        <w:rPr>
          <w:rFonts w:ascii="Arial" w:hAnsi="Arial" w:cs="Arial"/>
          <w:color w:val="222222"/>
        </w:rPr>
        <w:t>53</w:t>
      </w:r>
      <w:r w:rsidR="004E25C5">
        <w:rPr>
          <w:rFonts w:ascii="Arial" w:hAnsi="Arial" w:cs="Arial"/>
          <w:color w:val="222222"/>
        </w:rPr>
        <w:t xml:space="preserve"> PM. </w:t>
      </w:r>
      <w:r w:rsidR="0027218C" w:rsidRPr="0027218C">
        <w:rPr>
          <w:rFonts w:ascii="Arial" w:hAnsi="Arial" w:cs="Arial"/>
          <w:color w:val="222222"/>
        </w:rPr>
        <w:t xml:space="preserve">The cause of fire is </w:t>
      </w:r>
      <w:r w:rsidR="00DC39AB">
        <w:rPr>
          <w:rFonts w:ascii="Arial" w:hAnsi="Arial" w:cs="Arial"/>
          <w:color w:val="222222"/>
        </w:rPr>
        <w:t xml:space="preserve">due to faulty </w:t>
      </w:r>
      <w:r w:rsidR="009961DC">
        <w:rPr>
          <w:rFonts w:ascii="Arial" w:hAnsi="Arial" w:cs="Arial"/>
          <w:color w:val="222222"/>
        </w:rPr>
        <w:t xml:space="preserve">electrical </w:t>
      </w:r>
      <w:r w:rsidR="00DC39AB">
        <w:rPr>
          <w:rFonts w:ascii="Arial" w:hAnsi="Arial" w:cs="Arial"/>
          <w:color w:val="222222"/>
        </w:rPr>
        <w:t>wiring</w:t>
      </w:r>
      <w:r w:rsidR="0027218C" w:rsidRPr="0027218C">
        <w:rPr>
          <w:rFonts w:ascii="Arial" w:hAnsi="Arial" w:cs="Arial"/>
          <w:color w:val="222222"/>
        </w:rPr>
        <w:t>.</w:t>
      </w:r>
    </w:p>
    <w:p w:rsidR="00A05B01" w:rsidRDefault="00A05B01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F2352" w:rsidRPr="003F2352">
        <w:rPr>
          <w:rFonts w:ascii="Arial" w:eastAsia="Arial" w:hAnsi="Arial" w:cs="Arial"/>
          <w:b/>
          <w:color w:val="0070C0"/>
          <w:sz w:val="24"/>
          <w:szCs w:val="24"/>
        </w:rPr>
        <w:t>841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3F2352" w:rsidRPr="003F2352">
        <w:rPr>
          <w:rFonts w:ascii="Arial" w:eastAsia="Arial" w:hAnsi="Arial" w:cs="Arial"/>
          <w:b/>
          <w:color w:val="0070C0"/>
          <w:sz w:val="24"/>
          <w:szCs w:val="24"/>
        </w:rPr>
        <w:t xml:space="preserve">3,394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 Santo Ni</w:t>
      </w:r>
      <w:r w:rsidR="00234694" w:rsidRPr="00234694">
        <w:rPr>
          <w:rFonts w:ascii="Arial" w:eastAsia="Arial" w:hAnsi="Arial" w:cs="Arial"/>
          <w:b/>
          <w:color w:val="0070C0"/>
          <w:sz w:val="24"/>
          <w:szCs w:val="24"/>
        </w:rPr>
        <w:t>ñ</w:t>
      </w:r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o, </w:t>
      </w:r>
      <w:proofErr w:type="spellStart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. Suba </w:t>
      </w:r>
      <w:proofErr w:type="spellStart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>Pasil</w:t>
      </w:r>
      <w:proofErr w:type="spellEnd"/>
      <w:r w:rsidR="00DC39AB" w:rsidRPr="00DC39AB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5"/>
        <w:gridCol w:w="1742"/>
        <w:gridCol w:w="1427"/>
        <w:gridCol w:w="1427"/>
      </w:tblGrid>
      <w:tr w:rsidR="003F2352" w:rsidRPr="003F2352" w:rsidTr="003F2352">
        <w:trPr>
          <w:trHeight w:val="35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F2352" w:rsidRPr="003F2352" w:rsidTr="003F2352">
        <w:trPr>
          <w:trHeight w:val="35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F2352" w:rsidRPr="003F2352" w:rsidTr="003F2352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</w:tr>
      <w:tr w:rsidR="003F2352" w:rsidRPr="003F2352" w:rsidTr="003F2352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</w:tr>
      <w:tr w:rsidR="003F2352" w:rsidRPr="003F2352" w:rsidTr="003F2352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</w:tr>
      <w:tr w:rsidR="003F2352" w:rsidRPr="003F2352" w:rsidTr="003F23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3,394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A05B01" w:rsidRDefault="00A05B01" w:rsidP="00DC39AB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E919FC" w:rsidRDefault="00A05B01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="00DC39AB">
        <w:rPr>
          <w:rFonts w:ascii="Arial" w:hAnsi="Arial" w:cs="Arial"/>
          <w:b/>
          <w:color w:val="0070C0"/>
          <w:sz w:val="24"/>
        </w:rPr>
        <w:t>31</w:t>
      </w:r>
      <w:r w:rsidR="003F2352">
        <w:rPr>
          <w:rFonts w:ascii="Arial" w:hAnsi="Arial" w:cs="Arial"/>
          <w:b/>
          <w:color w:val="0070C0"/>
          <w:sz w:val="24"/>
        </w:rPr>
        <w:t>9</w:t>
      </w:r>
      <w:r w:rsidRPr="00A05B01">
        <w:rPr>
          <w:rFonts w:ascii="Arial" w:hAnsi="Arial" w:cs="Arial"/>
          <w:b/>
          <w:color w:val="0070C0"/>
          <w:sz w:val="24"/>
        </w:rPr>
        <w:t xml:space="preserve"> damaged houses</w:t>
      </w:r>
      <w:r w:rsidRPr="00A05B01">
        <w:rPr>
          <w:rFonts w:ascii="Arial" w:hAnsi="Arial" w:cs="Arial"/>
          <w:bCs/>
          <w:sz w:val="24"/>
        </w:rPr>
        <w:t xml:space="preserve">; of which, </w:t>
      </w:r>
      <w:r w:rsidR="00DC39AB">
        <w:rPr>
          <w:rFonts w:ascii="Arial" w:hAnsi="Arial" w:cs="Arial"/>
          <w:b/>
          <w:color w:val="0070C0"/>
          <w:sz w:val="24"/>
        </w:rPr>
        <w:t>2</w:t>
      </w:r>
      <w:r w:rsidR="003F2352">
        <w:rPr>
          <w:rFonts w:ascii="Arial" w:hAnsi="Arial" w:cs="Arial"/>
          <w:b/>
          <w:color w:val="0070C0"/>
          <w:sz w:val="24"/>
        </w:rPr>
        <w:t>94</w:t>
      </w:r>
      <w:r w:rsidRPr="00A05B01">
        <w:rPr>
          <w:rFonts w:ascii="Arial" w:hAnsi="Arial" w:cs="Arial"/>
          <w:b/>
          <w:color w:val="0070C0"/>
          <w:sz w:val="24"/>
        </w:rPr>
        <w:t xml:space="preserve"> </w:t>
      </w:r>
      <w:r w:rsidRPr="00A05B01">
        <w:rPr>
          <w:rFonts w:ascii="Arial" w:hAnsi="Arial" w:cs="Arial"/>
          <w:sz w:val="24"/>
        </w:rPr>
        <w:t>are</w:t>
      </w:r>
      <w:r w:rsidRPr="00A05B01">
        <w:rPr>
          <w:rFonts w:ascii="Arial" w:hAnsi="Arial" w:cs="Arial"/>
          <w:b/>
          <w:color w:val="0070C0"/>
          <w:sz w:val="24"/>
        </w:rPr>
        <w:t xml:space="preserve"> totally damaged</w:t>
      </w:r>
      <w:r>
        <w:rPr>
          <w:rFonts w:ascii="Arial" w:hAnsi="Arial" w:cs="Arial"/>
          <w:b/>
          <w:bCs/>
          <w:sz w:val="24"/>
        </w:rPr>
        <w:t xml:space="preserve"> </w:t>
      </w:r>
      <w:r w:rsidRPr="00A05B01">
        <w:rPr>
          <w:rFonts w:ascii="Arial" w:hAnsi="Arial" w:cs="Arial"/>
          <w:bCs/>
          <w:sz w:val="24"/>
        </w:rPr>
        <w:t xml:space="preserve">and </w:t>
      </w:r>
      <w:r w:rsidR="003F2352">
        <w:rPr>
          <w:rFonts w:ascii="Arial" w:hAnsi="Arial" w:cs="Arial"/>
          <w:b/>
          <w:color w:val="0070C0"/>
          <w:sz w:val="24"/>
        </w:rPr>
        <w:t>25</w:t>
      </w:r>
      <w:r w:rsidRPr="00A05B01">
        <w:rPr>
          <w:rFonts w:ascii="Arial" w:hAnsi="Arial" w:cs="Arial"/>
          <w:b/>
          <w:color w:val="0070C0"/>
          <w:sz w:val="24"/>
        </w:rPr>
        <w:t xml:space="preserve"> </w:t>
      </w:r>
      <w:r w:rsidRPr="00A05B01">
        <w:rPr>
          <w:rFonts w:ascii="Arial" w:hAnsi="Arial" w:cs="Arial"/>
          <w:sz w:val="24"/>
        </w:rPr>
        <w:t>are</w:t>
      </w:r>
      <w:r w:rsidRPr="00A05B01">
        <w:rPr>
          <w:rFonts w:ascii="Arial" w:hAnsi="Arial" w:cs="Arial"/>
          <w:b/>
          <w:color w:val="0070C0"/>
          <w:sz w:val="24"/>
        </w:rPr>
        <w:t xml:space="preserve"> partially damaged</w:t>
      </w:r>
      <w:r>
        <w:rPr>
          <w:rFonts w:ascii="Arial" w:hAnsi="Arial" w:cs="Arial"/>
          <w:b/>
          <w:bCs/>
          <w:sz w:val="24"/>
        </w:rPr>
        <w:t xml:space="preserve"> </w:t>
      </w:r>
      <w:r w:rsidR="009961DC">
        <w:rPr>
          <w:rFonts w:ascii="Arial" w:hAnsi="Arial" w:cs="Arial"/>
          <w:sz w:val="24"/>
        </w:rPr>
        <w:t>(see Table 2</w:t>
      </w:r>
      <w:r>
        <w:rPr>
          <w:rFonts w:ascii="Arial" w:hAnsi="Arial" w:cs="Arial"/>
          <w:sz w:val="24"/>
        </w:rPr>
        <w:t>)</w:t>
      </w:r>
      <w:r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9961DC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A05B01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A05B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5"/>
        <w:gridCol w:w="996"/>
        <w:gridCol w:w="1684"/>
        <w:gridCol w:w="1877"/>
      </w:tblGrid>
      <w:tr w:rsidR="003F2352" w:rsidRPr="003F2352" w:rsidTr="003F2352">
        <w:trPr>
          <w:trHeight w:val="35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F2352" w:rsidRPr="003F2352" w:rsidTr="003F23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</w:tbl>
    <w:p w:rsidR="00A05B01" w:rsidRDefault="00A05B01" w:rsidP="003F2352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3F23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partially damaged houses is based on the o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:rsidR="003F2352" w:rsidRPr="000E28BD" w:rsidRDefault="003F2352" w:rsidP="003F235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3F2352" w:rsidRDefault="003F2352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3F2352" w:rsidRPr="00E919FC" w:rsidRDefault="003F2352" w:rsidP="003F235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Assistance Provided</w:t>
      </w:r>
    </w:p>
    <w:p w:rsidR="003F2352" w:rsidRPr="00E919FC" w:rsidRDefault="00992682" w:rsidP="003F2352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992682">
        <w:rPr>
          <w:rFonts w:ascii="Arial" w:hAnsi="Arial" w:cs="Arial"/>
          <w:sz w:val="24"/>
        </w:rPr>
        <w:t xml:space="preserve">A total of </w:t>
      </w:r>
      <w:r w:rsidRPr="00992682">
        <w:rPr>
          <w:rFonts w:ascii="Arial" w:hAnsi="Arial" w:cs="Arial"/>
          <w:b/>
          <w:color w:val="0070C0"/>
          <w:sz w:val="24"/>
        </w:rPr>
        <w:t xml:space="preserve">₱651,020.00 </w:t>
      </w:r>
      <w:r w:rsidRPr="00992682">
        <w:rPr>
          <w:rFonts w:ascii="Arial" w:hAnsi="Arial" w:cs="Arial"/>
          <w:sz w:val="24"/>
        </w:rPr>
        <w:t xml:space="preserve">worth of assistance was provided by </w:t>
      </w:r>
      <w:r>
        <w:rPr>
          <w:rFonts w:ascii="Arial" w:hAnsi="Arial" w:cs="Arial"/>
          <w:b/>
          <w:color w:val="0070C0"/>
          <w:sz w:val="24"/>
        </w:rPr>
        <w:t>DSWD</w:t>
      </w:r>
      <w:r w:rsidRPr="00992682">
        <w:rPr>
          <w:rFonts w:ascii="Arial" w:hAnsi="Arial" w:cs="Arial"/>
          <w:b/>
          <w:color w:val="0070C0"/>
          <w:sz w:val="24"/>
        </w:rPr>
        <w:t xml:space="preserve"> </w:t>
      </w:r>
      <w:r w:rsidRPr="00992682">
        <w:rPr>
          <w:rFonts w:ascii="Arial" w:hAnsi="Arial" w:cs="Arial"/>
          <w:sz w:val="24"/>
        </w:rPr>
        <w:t xml:space="preserve">to the affected families </w:t>
      </w:r>
      <w:r w:rsidR="003F2352">
        <w:rPr>
          <w:rFonts w:ascii="Arial" w:hAnsi="Arial" w:cs="Arial"/>
          <w:sz w:val="24"/>
        </w:rPr>
        <w:t>(see Table 3</w:t>
      </w:r>
      <w:r w:rsidR="003F2352">
        <w:rPr>
          <w:rFonts w:ascii="Arial" w:hAnsi="Arial" w:cs="Arial"/>
          <w:sz w:val="24"/>
        </w:rPr>
        <w:t>)</w:t>
      </w:r>
      <w:r w:rsidR="003F2352" w:rsidRPr="00E919FC">
        <w:rPr>
          <w:rFonts w:ascii="Arial" w:hAnsi="Arial" w:cs="Arial"/>
          <w:sz w:val="24"/>
        </w:rPr>
        <w:t>.</w:t>
      </w:r>
    </w:p>
    <w:p w:rsidR="003F2352" w:rsidRDefault="003F2352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3F2352" w:rsidRPr="00A05B01" w:rsidRDefault="003F2352" w:rsidP="003F2352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Assistance Provided to Affected Families / Persons</w:t>
      </w:r>
    </w:p>
    <w:tbl>
      <w:tblPr>
        <w:tblW w:w="476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7"/>
        <w:gridCol w:w="1138"/>
        <w:gridCol w:w="988"/>
        <w:gridCol w:w="1134"/>
        <w:gridCol w:w="1134"/>
        <w:gridCol w:w="1628"/>
      </w:tblGrid>
      <w:tr w:rsidR="003F2352" w:rsidRPr="003F2352" w:rsidTr="003F2352">
        <w:trPr>
          <w:trHeight w:val="35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</w:tr>
      <w:tr w:rsidR="003F2352" w:rsidRPr="003F2352" w:rsidTr="003F235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651,020.00 </w:t>
            </w:r>
          </w:p>
        </w:tc>
      </w:tr>
    </w:tbl>
    <w:p w:rsidR="003F2352" w:rsidRDefault="003F2352" w:rsidP="003F2352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:rsidR="003F2352" w:rsidRPr="000E28BD" w:rsidRDefault="003F2352" w:rsidP="003F235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F2352" w:rsidRDefault="003F2352" w:rsidP="003F235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C39AB" w:rsidP="009926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992682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8D527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37554" w:rsidRDefault="00537554" w:rsidP="005375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</w:t>
            </w:r>
            <w:r w:rsidR="00DC39AB" w:rsidRPr="00537554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D7061B" w:rsidRPr="005375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61DC" w:rsidRPr="007B48EC" w:rsidRDefault="009961DC" w:rsidP="007B4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7B48EC" w:rsidRP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a total of ₱651,020.00</w:t>
            </w:r>
            <w:r w:rsid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worth of relief assis</w:t>
            </w:r>
            <w:r w:rsidR="00314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tance to the affected families wherein each family received a family food pack and two </w:t>
            </w:r>
            <w:proofErr w:type="spellStart"/>
            <w:r w:rsidR="00314E7C">
              <w:rPr>
                <w:rFonts w:ascii="Arial" w:eastAsia="Arial" w:hAnsi="Arial" w:cs="Arial"/>
                <w:color w:val="0070C0"/>
                <w:sz w:val="20"/>
                <w:szCs w:val="24"/>
              </w:rPr>
              <w:t>malongs</w:t>
            </w:r>
            <w:proofErr w:type="spellEnd"/>
            <w:r w:rsidR="00314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:rsidR="009961DC" w:rsidRDefault="009961DC" w:rsidP="003B56F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displaced families or persons are currently </w:t>
            </w:r>
            <w:r w:rsidR="003B56F6">
              <w:rPr>
                <w:rFonts w:ascii="Arial" w:eastAsia="Arial" w:hAnsi="Arial" w:cs="Arial"/>
                <w:color w:val="0070C0"/>
                <w:sz w:val="20"/>
                <w:szCs w:val="24"/>
              </w:rPr>
              <w:t>stay</w:t>
            </w:r>
            <w:bookmarkStart w:id="1" w:name="_GoBack"/>
            <w:bookmarkEnd w:id="1"/>
            <w:r w:rsidR="003B56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ing in </w:t>
            </w:r>
            <w:proofErr w:type="spellStart"/>
            <w:r w:rsidR="003B56F6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="003B56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Suba Gymnasium,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Pasil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Sports Complex</w:t>
            </w:r>
            <w:r w:rsidR="003B56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a barangay-owned covered court.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Ongoing assessment and validation are continuously being conducted on the </w:t>
            </w:r>
            <w:r w:rsidR="003B56F6">
              <w:rPr>
                <w:rFonts w:ascii="Arial" w:eastAsia="Arial" w:hAnsi="Arial" w:cs="Arial"/>
                <w:color w:val="0070C0"/>
                <w:sz w:val="20"/>
                <w:szCs w:val="24"/>
              </w:rPr>
              <w:t>breakdown of the number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affected families staying inside evacuation centers.</w:t>
            </w:r>
          </w:p>
          <w:p w:rsidR="00537554" w:rsidRPr="00234694" w:rsidRDefault="00537554" w:rsidP="005375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Cebu City Government will be providing packed meals for the affected families for five days and will distribute cash assistance of </w:t>
            </w:r>
            <w:r w:rsidRP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20,00</w:t>
            </w:r>
            <w:r w:rsidRP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>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house owners and </w:t>
            </w:r>
            <w:r w:rsidRP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0,00</w:t>
            </w:r>
            <w:r w:rsidRPr="007B48EC">
              <w:rPr>
                <w:rFonts w:ascii="Arial" w:eastAsia="Arial" w:hAnsi="Arial" w:cs="Arial"/>
                <w:color w:val="0070C0"/>
                <w:sz w:val="20"/>
                <w:szCs w:val="24"/>
              </w:rPr>
              <w:t>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sharers or renters.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E25C5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92682" w:rsidRPr="000E28BD" w:rsidRDefault="00992682" w:rsidP="009926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99268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EE" w:rsidRDefault="003660EE">
      <w:pPr>
        <w:spacing w:after="0" w:line="240" w:lineRule="auto"/>
      </w:pPr>
      <w:r>
        <w:separator/>
      </w:r>
    </w:p>
  </w:endnote>
  <w:endnote w:type="continuationSeparator" w:id="0">
    <w:p w:rsidR="003660EE" w:rsidRDefault="0036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2346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14E7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14E7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234694" w:rsidRPr="00234694">
      <w:rPr>
        <w:rFonts w:ascii="Arial" w:eastAsia="Arial" w:hAnsi="Arial" w:cs="Arial"/>
        <w:sz w:val="12"/>
        <w:szCs w:val="18"/>
      </w:rPr>
      <w:t xml:space="preserve">DSWD DROMIC </w:t>
    </w:r>
    <w:r w:rsidR="00F14F71">
      <w:rPr>
        <w:rFonts w:ascii="Arial" w:eastAsia="Arial" w:hAnsi="Arial" w:cs="Arial"/>
        <w:sz w:val="12"/>
        <w:szCs w:val="18"/>
      </w:rPr>
      <w:t>Report #2</w:t>
    </w:r>
    <w:r w:rsidR="00234694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234694">
      <w:rPr>
        <w:rFonts w:ascii="Arial" w:eastAsia="Arial" w:hAnsi="Arial" w:cs="Arial"/>
        <w:sz w:val="12"/>
        <w:szCs w:val="18"/>
      </w:rPr>
      <w:t>Brgy</w:t>
    </w:r>
    <w:proofErr w:type="spellEnd"/>
    <w:r w:rsidR="00234694">
      <w:rPr>
        <w:rFonts w:ascii="Arial" w:eastAsia="Arial" w:hAnsi="Arial" w:cs="Arial"/>
        <w:sz w:val="12"/>
        <w:szCs w:val="18"/>
      </w:rPr>
      <w:t xml:space="preserve">. Suba </w:t>
    </w:r>
    <w:proofErr w:type="spellStart"/>
    <w:r w:rsidR="00234694">
      <w:rPr>
        <w:rFonts w:ascii="Arial" w:eastAsia="Arial" w:hAnsi="Arial" w:cs="Arial"/>
        <w:sz w:val="12"/>
        <w:szCs w:val="18"/>
      </w:rPr>
      <w:t>Pasil</w:t>
    </w:r>
    <w:proofErr w:type="spellEnd"/>
    <w:r w:rsidR="00234694">
      <w:rPr>
        <w:rFonts w:ascii="Arial" w:eastAsia="Arial" w:hAnsi="Arial" w:cs="Arial"/>
        <w:sz w:val="12"/>
        <w:szCs w:val="18"/>
      </w:rPr>
      <w:t xml:space="preserve">, Cebu City </w:t>
    </w:r>
    <w:r w:rsidR="00F14F71">
      <w:rPr>
        <w:rFonts w:ascii="Arial" w:eastAsia="Arial" w:hAnsi="Arial" w:cs="Arial"/>
        <w:sz w:val="12"/>
        <w:szCs w:val="18"/>
      </w:rPr>
      <w:t>as of 03</w:t>
    </w:r>
    <w:r w:rsidR="00234694" w:rsidRPr="00234694">
      <w:rPr>
        <w:rFonts w:ascii="Arial" w:eastAsia="Arial" w:hAnsi="Arial" w:cs="Arial"/>
        <w:sz w:val="12"/>
        <w:szCs w:val="18"/>
      </w:rPr>
      <w:t xml:space="preserve">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EE" w:rsidRDefault="003660EE">
      <w:pPr>
        <w:spacing w:after="0" w:line="240" w:lineRule="auto"/>
      </w:pPr>
      <w:r>
        <w:separator/>
      </w:r>
    </w:p>
  </w:footnote>
  <w:footnote w:type="continuationSeparator" w:id="0">
    <w:p w:rsidR="003660EE" w:rsidRDefault="0036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2327D4"/>
    <w:multiLevelType w:val="hybridMultilevel"/>
    <w:tmpl w:val="4EF6BBB8"/>
    <w:lvl w:ilvl="0" w:tplc="0470A4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1"/>
  </w:num>
  <w:num w:numId="17">
    <w:abstractNumId w:val="5"/>
  </w:num>
  <w:num w:numId="18">
    <w:abstractNumId w:val="34"/>
  </w:num>
  <w:num w:numId="19">
    <w:abstractNumId w:val="13"/>
  </w:num>
  <w:num w:numId="20">
    <w:abstractNumId w:val="29"/>
  </w:num>
  <w:num w:numId="21">
    <w:abstractNumId w:val="8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3"/>
  </w:num>
  <w:num w:numId="37">
    <w:abstractNumId w:val="15"/>
  </w:num>
  <w:num w:numId="38">
    <w:abstractNumId w:val="32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1B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34694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4E7C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60EE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56F6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352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37554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FA1"/>
    <w:rsid w:val="007B4427"/>
    <w:rsid w:val="007B48EC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539B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682"/>
    <w:rsid w:val="00992FA1"/>
    <w:rsid w:val="009961DC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9AB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B1F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4F71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0EC3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3F8F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FFB2-D390-46BF-98C2-B9FD56D5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6</cp:revision>
  <dcterms:created xsi:type="dcterms:W3CDTF">2020-03-03T00:13:00Z</dcterms:created>
  <dcterms:modified xsi:type="dcterms:W3CDTF">2020-03-03T00:49:00Z</dcterms:modified>
</cp:coreProperties>
</file>