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254407" w14:textId="77777777" w:rsidR="0065622C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C9409C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BD77AD5" w14:textId="0B89022E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65622C">
        <w:rPr>
          <w:rFonts w:ascii="Arial" w:eastAsia="Arial" w:hAnsi="Arial" w:cs="Arial"/>
          <w:b/>
          <w:sz w:val="32"/>
          <w:szCs w:val="24"/>
        </w:rPr>
        <w:t>Lebak, Sultan Kudarat</w:t>
      </w:r>
    </w:p>
    <w:p w14:paraId="44903E08" w14:textId="06BF43DA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65622C">
        <w:rPr>
          <w:rFonts w:ascii="Arial" w:eastAsia="Arial" w:hAnsi="Arial" w:cs="Arial"/>
          <w:sz w:val="24"/>
          <w:szCs w:val="24"/>
        </w:rPr>
        <w:t>0</w:t>
      </w:r>
      <w:r w:rsidR="00C9409C">
        <w:rPr>
          <w:rFonts w:ascii="Arial" w:eastAsia="Arial" w:hAnsi="Arial" w:cs="Arial"/>
          <w:sz w:val="24"/>
          <w:szCs w:val="24"/>
        </w:rPr>
        <w:t>6</w:t>
      </w:r>
      <w:r w:rsidR="003D7888">
        <w:rPr>
          <w:rFonts w:ascii="Arial" w:eastAsia="Arial" w:hAnsi="Arial" w:cs="Arial"/>
          <w:sz w:val="24"/>
          <w:szCs w:val="24"/>
        </w:rPr>
        <w:t xml:space="preserve"> </w:t>
      </w:r>
      <w:r w:rsidR="0065622C">
        <w:rPr>
          <w:rFonts w:ascii="Arial" w:eastAsia="Arial" w:hAnsi="Arial" w:cs="Arial"/>
          <w:sz w:val="24"/>
          <w:szCs w:val="24"/>
        </w:rPr>
        <w:t>May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</w:t>
      </w:r>
      <w:r w:rsidR="0065622C">
        <w:rPr>
          <w:rFonts w:ascii="Arial" w:eastAsia="Arial" w:hAnsi="Arial" w:cs="Arial"/>
          <w:sz w:val="24"/>
          <w:szCs w:val="24"/>
        </w:rPr>
        <w:t>20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65622C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14:paraId="6CA88E1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604314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CFA229F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0EE4C2" w14:textId="611AE58F" w:rsidR="00364068" w:rsidRPr="003D7888" w:rsidRDefault="00172936" w:rsidP="001F41B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5622C">
        <w:rPr>
          <w:rFonts w:ascii="Arial" w:eastAsia="Arial" w:hAnsi="Arial" w:cs="Arial"/>
          <w:color w:val="auto"/>
          <w:sz w:val="24"/>
          <w:szCs w:val="24"/>
        </w:rPr>
        <w:t>02 May 2020</w:t>
      </w:r>
      <w:r w:rsidR="003D7888">
        <w:rPr>
          <w:rFonts w:ascii="Arial" w:hAnsi="Arial" w:cs="Arial"/>
          <w:sz w:val="24"/>
          <w:szCs w:val="24"/>
        </w:rPr>
        <w:t>,</w:t>
      </w:r>
      <w:r w:rsidR="00FB218F">
        <w:rPr>
          <w:rFonts w:ascii="Arial" w:hAnsi="Arial" w:cs="Arial"/>
          <w:sz w:val="24"/>
          <w:szCs w:val="24"/>
        </w:rPr>
        <w:t xml:space="preserve"> </w:t>
      </w:r>
      <w:r w:rsidR="0065622C">
        <w:rPr>
          <w:rFonts w:ascii="Arial" w:hAnsi="Arial" w:cs="Arial"/>
          <w:sz w:val="24"/>
          <w:szCs w:val="24"/>
        </w:rPr>
        <w:t>an unidentified armed group</w:t>
      </w:r>
      <w:r w:rsidR="00FB218F" w:rsidRPr="00FB218F">
        <w:rPr>
          <w:rFonts w:ascii="Arial" w:hAnsi="Arial" w:cs="Arial"/>
          <w:sz w:val="24"/>
          <w:szCs w:val="24"/>
        </w:rPr>
        <w:t xml:space="preserve"> </w:t>
      </w:r>
      <w:r w:rsidR="0065622C">
        <w:rPr>
          <w:rFonts w:ascii="Arial" w:hAnsi="Arial" w:cs="Arial"/>
          <w:sz w:val="24"/>
          <w:szCs w:val="24"/>
        </w:rPr>
        <w:t>created panic and fear to the residents in Sitio Tapudi and Purok Niyog, Lebak, Sultan Kudarat by firing indiscriminately</w:t>
      </w:r>
      <w:r w:rsidR="002F6424">
        <w:rPr>
          <w:rFonts w:ascii="Arial" w:hAnsi="Arial" w:cs="Arial"/>
          <w:sz w:val="24"/>
          <w:szCs w:val="24"/>
        </w:rPr>
        <w:t xml:space="preserve"> in the area</w:t>
      </w:r>
      <w:r w:rsidR="00767EF9">
        <w:rPr>
          <w:rFonts w:ascii="Arial" w:hAnsi="Arial" w:cs="Arial"/>
          <w:sz w:val="24"/>
          <w:szCs w:val="24"/>
        </w:rPr>
        <w:t>.</w:t>
      </w:r>
    </w:p>
    <w:p w14:paraId="2D6ACCC1" w14:textId="77777777" w:rsidR="00CB218A" w:rsidRDefault="00CE0026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DSWD-FO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14:paraId="753DDFA0" w14:textId="77777777"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61B90352" w14:textId="77777777"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11C146EB" w14:textId="77777777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ECA6EF3" w14:textId="6FA916D9" w:rsidR="00172936" w:rsidRPr="007D3BCE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F6424" w:rsidRPr="002F6424">
        <w:rPr>
          <w:rFonts w:ascii="Arial" w:eastAsia="Arial" w:hAnsi="Arial" w:cs="Arial"/>
          <w:b/>
          <w:color w:val="0070C0"/>
          <w:sz w:val="24"/>
          <w:szCs w:val="24"/>
        </w:rPr>
        <w:t>835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F6424" w:rsidRPr="002F6424">
        <w:rPr>
          <w:rFonts w:ascii="Arial" w:eastAsia="Arial" w:hAnsi="Arial" w:cs="Arial"/>
          <w:b/>
          <w:color w:val="0070C0"/>
          <w:sz w:val="24"/>
          <w:szCs w:val="24"/>
        </w:rPr>
        <w:t xml:space="preserve">4,175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2F6424" w:rsidRPr="002F6424">
        <w:rPr>
          <w:rFonts w:ascii="Arial" w:eastAsia="Arial" w:hAnsi="Arial" w:cs="Arial"/>
          <w:b/>
          <w:color w:val="0070C0"/>
          <w:sz w:val="24"/>
          <w:szCs w:val="24"/>
        </w:rPr>
        <w:t xml:space="preserve">Sitio Tapudi and Purok Niyog, Lebak, Sultan Kudarat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770F485A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578A00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6" w:type="pct"/>
        <w:tblInd w:w="355" w:type="dxa"/>
        <w:tblLook w:val="04A0" w:firstRow="1" w:lastRow="0" w:firstColumn="1" w:lastColumn="0" w:noHBand="0" w:noVBand="1"/>
      </w:tblPr>
      <w:tblGrid>
        <w:gridCol w:w="417"/>
        <w:gridCol w:w="4260"/>
        <w:gridCol w:w="1656"/>
        <w:gridCol w:w="1354"/>
        <w:gridCol w:w="1352"/>
        <w:gridCol w:w="236"/>
      </w:tblGrid>
      <w:tr w:rsidR="0065622C" w:rsidRPr="0065622C" w14:paraId="709981A4" w14:textId="77777777" w:rsidTr="002F6424">
        <w:trPr>
          <w:gridAfter w:val="1"/>
          <w:wAfter w:w="133" w:type="pct"/>
          <w:trHeight w:val="509"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404FD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3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43C99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2F6424" w:rsidRPr="0065622C" w14:paraId="7B9C0C9C" w14:textId="77777777" w:rsidTr="002F6424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5DF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FACB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F5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4AB88AE0" w14:textId="77777777" w:rsidTr="002F6424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B05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26A4A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872501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39A1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33" w:type="pct"/>
            <w:vAlign w:val="center"/>
            <w:hideMark/>
          </w:tcPr>
          <w:p w14:paraId="555C230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F6424" w:rsidRPr="0065622C" w14:paraId="129EA0AB" w14:textId="77777777" w:rsidTr="002F6424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8A3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4DD3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7C6F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6D91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2D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129C4B93" w14:textId="77777777" w:rsidTr="002F6424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1144A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3FEC6" w14:textId="7ABB0EF9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71E2FC" w14:textId="37F0270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DD222" w14:textId="7BD42230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33" w:type="pct"/>
            <w:vAlign w:val="center"/>
            <w:hideMark/>
          </w:tcPr>
          <w:p w14:paraId="3A13547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7E6E1782" w14:textId="77777777" w:rsidTr="002F6424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C00E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C3242" w14:textId="283487E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0BD41" w14:textId="7236254C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9580E" w14:textId="4CA882AE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33" w:type="pct"/>
            <w:vAlign w:val="center"/>
            <w:hideMark/>
          </w:tcPr>
          <w:p w14:paraId="1053EB14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7B1E9AFE" w14:textId="77777777" w:rsidTr="002F6424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8CDBC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Sultan Kudarat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99AB5" w14:textId="6A66700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103CB" w14:textId="358A737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B6E44" w14:textId="30A082E6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33" w:type="pct"/>
            <w:vAlign w:val="center"/>
            <w:hideMark/>
          </w:tcPr>
          <w:p w14:paraId="558219A4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65622C" w14:paraId="7311F9C5" w14:textId="77777777" w:rsidTr="002F6424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A1F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9E2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Lebak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E1F0" w14:textId="282A9614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99DD" w14:textId="681DB57E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9FC8" w14:textId="16791226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4,175 </w:t>
            </w:r>
          </w:p>
        </w:tc>
        <w:tc>
          <w:tcPr>
            <w:tcW w:w="133" w:type="pct"/>
            <w:vAlign w:val="center"/>
            <w:hideMark/>
          </w:tcPr>
          <w:p w14:paraId="4133961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18F3BC60" w14:textId="77777777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598E760E" w14:textId="77777777" w:rsidR="00767EF9" w:rsidRPr="00767EF9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FO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14:paraId="4953E65B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2B900C9" w14:textId="77777777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</w:p>
    <w:p w14:paraId="7E5FDCAF" w14:textId="246A1697" w:rsidR="00172936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F6424" w:rsidRPr="002F6424">
        <w:rPr>
          <w:rFonts w:ascii="Arial" w:eastAsia="Arial" w:hAnsi="Arial" w:cs="Arial"/>
          <w:b/>
          <w:color w:val="0070C0"/>
          <w:sz w:val="24"/>
          <w:szCs w:val="24"/>
        </w:rPr>
        <w:t>835</w:t>
      </w:r>
      <w:r w:rsid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4068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F6424" w:rsidRPr="002F6424">
        <w:rPr>
          <w:rFonts w:ascii="Arial" w:eastAsia="Arial" w:hAnsi="Arial" w:cs="Arial"/>
          <w:b/>
          <w:color w:val="0070C0"/>
          <w:sz w:val="24"/>
          <w:szCs w:val="24"/>
        </w:rPr>
        <w:t xml:space="preserve">4,175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who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67EF9">
        <w:rPr>
          <w:rFonts w:ascii="Arial" w:eastAsia="Arial" w:hAnsi="Arial" w:cs="Arial"/>
          <w:sz w:val="24"/>
          <w:szCs w:val="24"/>
        </w:rPr>
        <w:t xml:space="preserve">temporary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67EF9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F6424" w:rsidRPr="002F6424">
        <w:rPr>
          <w:rFonts w:ascii="Arial" w:eastAsia="Arial" w:hAnsi="Arial" w:cs="Arial"/>
          <w:b/>
          <w:color w:val="0070C0"/>
          <w:sz w:val="24"/>
          <w:szCs w:val="24"/>
        </w:rPr>
        <w:t>Tapudi Integrated School</w:t>
      </w:r>
      <w:r w:rsidR="002F64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7EF9" w:rsidRPr="00767EF9">
        <w:rPr>
          <w:rFonts w:ascii="Arial" w:eastAsia="Arial" w:hAnsi="Arial" w:cs="Arial"/>
          <w:color w:val="auto"/>
          <w:sz w:val="24"/>
          <w:szCs w:val="24"/>
        </w:rPr>
        <w:t>in</w:t>
      </w:r>
      <w:r w:rsidR="00767E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F6424" w:rsidRPr="002F6424">
        <w:rPr>
          <w:rFonts w:ascii="Arial" w:eastAsia="Arial" w:hAnsi="Arial" w:cs="Arial"/>
          <w:b/>
          <w:color w:val="0070C0"/>
          <w:sz w:val="24"/>
          <w:szCs w:val="24"/>
        </w:rPr>
        <w:t xml:space="preserve">Lebak, Sultan Kudarat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14:paraId="3EA21238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AA1D6DE" w14:textId="77777777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816" w:type="pct"/>
        <w:tblInd w:w="355" w:type="dxa"/>
        <w:tblLook w:val="04A0" w:firstRow="1" w:lastRow="0" w:firstColumn="1" w:lastColumn="0" w:noHBand="0" w:noVBand="1"/>
      </w:tblPr>
      <w:tblGrid>
        <w:gridCol w:w="448"/>
        <w:gridCol w:w="3375"/>
        <w:gridCol w:w="860"/>
        <w:gridCol w:w="974"/>
        <w:gridCol w:w="824"/>
        <w:gridCol w:w="850"/>
        <w:gridCol w:w="861"/>
        <w:gridCol w:w="861"/>
        <w:gridCol w:w="222"/>
      </w:tblGrid>
      <w:tr w:rsidR="002F6424" w:rsidRPr="0065622C" w14:paraId="2BF7BE3E" w14:textId="77777777" w:rsidTr="002F6424">
        <w:trPr>
          <w:gridAfter w:val="1"/>
          <w:wAfter w:w="120" w:type="pct"/>
          <w:trHeight w:val="509"/>
        </w:trPr>
        <w:tc>
          <w:tcPr>
            <w:tcW w:w="20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6855DF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B31091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8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8F929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F6424" w:rsidRPr="0065622C" w14:paraId="735A154E" w14:textId="77777777" w:rsidTr="002F6424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0F1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B28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E8B2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D9D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F6424" w:rsidRPr="002F6424" w14:paraId="3DBEF25B" w14:textId="77777777" w:rsidTr="002F6424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5728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8341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439C3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38F64A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20" w:type="pct"/>
            <w:vAlign w:val="center"/>
            <w:hideMark/>
          </w:tcPr>
          <w:p w14:paraId="244D1F85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F6424" w:rsidRPr="002F6424" w14:paraId="48C652CF" w14:textId="77777777" w:rsidTr="002F6424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6865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05D4A3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BB6B4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F3227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03ADD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315A10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58F7F3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120" w:type="pct"/>
            <w:vAlign w:val="center"/>
            <w:hideMark/>
          </w:tcPr>
          <w:p w14:paraId="792CDA7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2F6424" w14:paraId="204F5BBA" w14:textId="77777777" w:rsidTr="002F6424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BCAEE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8EE9C6" w14:textId="0D69D012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AB3590" w14:textId="37822DFD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32869E" w14:textId="5A59F603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322CF" w14:textId="533226DA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3B16A6" w14:textId="0ED22683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0A1AA" w14:textId="16EA84CC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20" w:type="pct"/>
            <w:vAlign w:val="center"/>
            <w:hideMark/>
          </w:tcPr>
          <w:p w14:paraId="54A6DBE9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2F6424" w14:paraId="4CD26BE3" w14:textId="77777777" w:rsidTr="002F6424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EBF7F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52534" w14:textId="5F53C3A9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13353" w14:textId="1F057FDA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4AE586" w14:textId="1C357450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40E95" w14:textId="1F343673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06037" w14:textId="23F993B2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80203" w14:textId="10F67B5D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20" w:type="pct"/>
            <w:vAlign w:val="center"/>
            <w:hideMark/>
          </w:tcPr>
          <w:p w14:paraId="33B1F360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5622C" w:rsidRPr="002F6424" w14:paraId="65FED3A9" w14:textId="77777777" w:rsidTr="002F6424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1BE47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Sultan Kudarat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D8953" w14:textId="1D1765B1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A25B2" w14:textId="04041CD8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4F0E9" w14:textId="2158A5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AECEB" w14:textId="35061188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835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FB7C7" w14:textId="4DEB136E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A4748" w14:textId="4E0945D1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20" w:type="pct"/>
            <w:vAlign w:val="center"/>
            <w:hideMark/>
          </w:tcPr>
          <w:p w14:paraId="1B0D3D8C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F6424" w:rsidRPr="002F6424" w14:paraId="6CD1F58C" w14:textId="77777777" w:rsidTr="002F6424">
        <w:trPr>
          <w:trHeight w:val="20"/>
        </w:trPr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AF63F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D8C1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Lebak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4658" w14:textId="21642D81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7CD4" w14:textId="7FCF877C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A935" w14:textId="1F679132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835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2814" w14:textId="6E8C926E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835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483A" w14:textId="679C01EE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C56B" w14:textId="6702E891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65622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4,175 </w:t>
            </w:r>
          </w:p>
        </w:tc>
        <w:tc>
          <w:tcPr>
            <w:tcW w:w="120" w:type="pct"/>
            <w:vAlign w:val="center"/>
            <w:hideMark/>
          </w:tcPr>
          <w:p w14:paraId="55886686" w14:textId="77777777" w:rsidR="0065622C" w:rsidRPr="0065622C" w:rsidRDefault="0065622C" w:rsidP="002F64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7DE3BD5F" w14:textId="77777777" w:rsidR="00EC1C75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24E4F1EE" w14:textId="77777777" w:rsidR="004F26DD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FO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14:paraId="7E21FA38" w14:textId="77777777" w:rsidR="00767EF9" w:rsidRDefault="00767EF9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78893079" w14:textId="77777777" w:rsidR="001F41BE" w:rsidRPr="001F41BE" w:rsidRDefault="001F41BE" w:rsidP="001F41BE">
      <w:pPr>
        <w:spacing w:after="0" w:line="240" w:lineRule="auto"/>
        <w:contextualSpacing/>
      </w:pPr>
    </w:p>
    <w:p w14:paraId="42159528" w14:textId="77777777" w:rsidR="00D11E6C" w:rsidRPr="007D3BCE" w:rsidRDefault="00D11E6C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07FB78" w14:textId="77777777" w:rsidR="00D11E6C" w:rsidRPr="009D6EF4" w:rsidRDefault="007D3BCE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3A46FF90" w14:textId="77777777" w:rsidR="00D11E6C" w:rsidRPr="00CE0026" w:rsidRDefault="007D3BCE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7A23AC96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1067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182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000C26D0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E769" w14:textId="557D789B" w:rsidR="00D11E6C" w:rsidRPr="00780980" w:rsidRDefault="002F6424" w:rsidP="001F41B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May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76CB" w14:textId="77777777" w:rsidR="00D11E6C" w:rsidRPr="00780980" w:rsidRDefault="00D12D94" w:rsidP="001F41B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14:paraId="6D399D9A" w14:textId="77777777" w:rsidR="00767EF9" w:rsidRDefault="00767EF9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566004F2" w14:textId="77777777" w:rsidR="001F41BE" w:rsidRDefault="001F41BE">
      <w:pPr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br w:type="page"/>
      </w:r>
    </w:p>
    <w:p w14:paraId="3CAAA409" w14:textId="77777777" w:rsidR="00D11E6C" w:rsidRPr="00CE0026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lastRenderedPageBreak/>
        <w:t>DSWD-FO</w:t>
      </w:r>
      <w:r w:rsidR="007D3BCE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1A304DEC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CB3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67BC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074089FD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1A2B" w14:textId="32B0040C" w:rsidR="00D11E6C" w:rsidRPr="00DB69CB" w:rsidRDefault="002F6424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06 May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CFBE" w14:textId="4B80ADEC" w:rsidR="00EC1C75" w:rsidRPr="002F6424" w:rsidRDefault="00780980" w:rsidP="002F642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444D06"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closely </w:t>
            </w:r>
            <w:r w:rsidR="00C9409C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</w:t>
            </w:r>
            <w:r w:rsidR="00767E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ating with </w:t>
            </w:r>
            <w:r w:rsidR="002F6424">
              <w:rPr>
                <w:rFonts w:ascii="Arial" w:eastAsia="Arial" w:hAnsi="Arial" w:cs="Arial"/>
                <w:color w:val="0070C0"/>
                <w:sz w:val="20"/>
                <w:szCs w:val="24"/>
              </w:rPr>
              <w:t>the Local Government Unit (LGU) and the Municipal Social Welfare Office of Lebak for possible technical assistance and resource augmentation to the affected families and individuals.</w:t>
            </w:r>
          </w:p>
        </w:tc>
      </w:tr>
    </w:tbl>
    <w:p w14:paraId="51FA59D8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C559062" w14:textId="77777777" w:rsidR="00D12D94" w:rsidRDefault="00D12D94" w:rsidP="001F41B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4990BC12" w14:textId="77777777" w:rsidR="00767EF9" w:rsidRPr="00E06242" w:rsidRDefault="00767EF9" w:rsidP="001F41B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14:paraId="508BC86B" w14:textId="77777777"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14:paraId="1D948E75" w14:textId="77777777"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729F352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F68824E" w14:textId="77777777" w:rsid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75BCB4A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792D7BD" w14:textId="2BD633F4" w:rsidR="005630AC" w:rsidRPr="005630AC" w:rsidRDefault="002F6424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DIANE C. PELEGRINO</w:t>
      </w:r>
    </w:p>
    <w:p w14:paraId="776B18E4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2A6DB9C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643E862" w14:textId="77777777"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5BA2344" w14:textId="77777777" w:rsidR="002F58F9" w:rsidRDefault="002F58F9" w:rsidP="002F58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DE2E6AE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DC91" w14:textId="77777777" w:rsidR="00706934" w:rsidRDefault="00706934">
      <w:pPr>
        <w:spacing w:after="0" w:line="240" w:lineRule="auto"/>
      </w:pPr>
      <w:r>
        <w:separator/>
      </w:r>
    </w:p>
  </w:endnote>
  <w:endnote w:type="continuationSeparator" w:id="0">
    <w:p w14:paraId="3E3E6841" w14:textId="77777777" w:rsidR="00706934" w:rsidRDefault="0070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0724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4155AE45" w14:textId="4E8EEB1E" w:rsidR="00192CDE" w:rsidRPr="00D12D94" w:rsidRDefault="00192CDE" w:rsidP="002F642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71D0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71D0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2F6424" w:rsidRPr="002F6424">
      <w:rPr>
        <w:rFonts w:ascii="Arial" w:eastAsia="Arial" w:hAnsi="Arial" w:cs="Arial"/>
        <w:sz w:val="14"/>
        <w:szCs w:val="16"/>
      </w:rPr>
      <w:t>DSWD DROMIC Report #1 on the Social Disorganization in Lebak, Sultan Kudarat</w:t>
    </w:r>
    <w:r w:rsidR="002F6424">
      <w:rPr>
        <w:rFonts w:ascii="Arial" w:eastAsia="Arial" w:hAnsi="Arial" w:cs="Arial"/>
        <w:sz w:val="14"/>
        <w:szCs w:val="16"/>
      </w:rPr>
      <w:t xml:space="preserve"> </w:t>
    </w:r>
    <w:r w:rsidR="002F6424" w:rsidRPr="002F6424">
      <w:rPr>
        <w:rFonts w:ascii="Arial" w:eastAsia="Arial" w:hAnsi="Arial" w:cs="Arial"/>
        <w:sz w:val="14"/>
        <w:szCs w:val="16"/>
      </w:rPr>
      <w:t>as of 06 May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6A641" w14:textId="77777777" w:rsidR="00706934" w:rsidRDefault="00706934">
      <w:pPr>
        <w:spacing w:after="0" w:line="240" w:lineRule="auto"/>
      </w:pPr>
      <w:r>
        <w:separator/>
      </w:r>
    </w:p>
  </w:footnote>
  <w:footnote w:type="continuationSeparator" w:id="0">
    <w:p w14:paraId="3C56F6FA" w14:textId="77777777" w:rsidR="00706934" w:rsidRDefault="0070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5AF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B2A5E" wp14:editId="28A545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2DD74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640716" wp14:editId="0370B734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D66570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FFE394D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23"/>
  </w:num>
  <w:num w:numId="9">
    <w:abstractNumId w:val="34"/>
  </w:num>
  <w:num w:numId="10">
    <w:abstractNumId w:val="16"/>
  </w:num>
  <w:num w:numId="11">
    <w:abstractNumId w:val="35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1"/>
  </w:num>
  <w:num w:numId="27">
    <w:abstractNumId w:val="39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58F9"/>
    <w:rsid w:val="002F6424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05022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9459E"/>
    <w:rsid w:val="00594DB7"/>
    <w:rsid w:val="00596665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5622C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06934"/>
    <w:rsid w:val="00724F05"/>
    <w:rsid w:val="00725D9A"/>
    <w:rsid w:val="00742851"/>
    <w:rsid w:val="0074516B"/>
    <w:rsid w:val="00751D85"/>
    <w:rsid w:val="00752F0C"/>
    <w:rsid w:val="007650E4"/>
    <w:rsid w:val="00767EF9"/>
    <w:rsid w:val="00771D00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075A"/>
    <w:rsid w:val="00A14AF1"/>
    <w:rsid w:val="00A15EF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1302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CDD1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C0B6-7B90-42F1-952D-7FBCDF1A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diane pelegrino</cp:lastModifiedBy>
  <cp:revision>4</cp:revision>
  <dcterms:created xsi:type="dcterms:W3CDTF">2020-05-06T01:19:00Z</dcterms:created>
  <dcterms:modified xsi:type="dcterms:W3CDTF">2020-05-06T05:58:00Z</dcterms:modified>
</cp:coreProperties>
</file>