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62C946C" w14:textId="6A62CA6E" w:rsidR="00011BB1" w:rsidRPr="006E4929" w:rsidRDefault="003A12FE" w:rsidP="006E4929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6E4929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F23CA7">
        <w:rPr>
          <w:rFonts w:ascii="Arial" w:eastAsia="Arial" w:hAnsi="Arial" w:cs="Arial"/>
          <w:b/>
          <w:sz w:val="32"/>
          <w:szCs w:val="24"/>
        </w:rPr>
        <w:t>Terminal Report</w:t>
      </w:r>
      <w:r w:rsidRPr="006E4929">
        <w:rPr>
          <w:rFonts w:ascii="Arial" w:eastAsia="Arial" w:hAnsi="Arial" w:cs="Arial"/>
          <w:b/>
          <w:sz w:val="32"/>
          <w:szCs w:val="24"/>
        </w:rPr>
        <w:t xml:space="preserve"> on the</w:t>
      </w:r>
      <w:r w:rsidR="005C4A46" w:rsidRPr="006E4929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7D8EBE6B" w14:textId="6DEC7201" w:rsidR="003A12FE" w:rsidRPr="006E4929" w:rsidRDefault="005C4A46" w:rsidP="006E4929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6E4929">
        <w:rPr>
          <w:rFonts w:ascii="Arial" w:eastAsia="Arial" w:hAnsi="Arial" w:cs="Arial"/>
          <w:b/>
          <w:sz w:val="32"/>
          <w:szCs w:val="24"/>
        </w:rPr>
        <w:t>Tornado Incident</w:t>
      </w:r>
      <w:r w:rsidR="00011BB1" w:rsidRPr="006E4929">
        <w:rPr>
          <w:rFonts w:ascii="Arial" w:eastAsia="Arial" w:hAnsi="Arial" w:cs="Arial"/>
          <w:b/>
          <w:sz w:val="32"/>
          <w:szCs w:val="24"/>
        </w:rPr>
        <w:t xml:space="preserve"> </w:t>
      </w:r>
      <w:r w:rsidR="007B3472">
        <w:rPr>
          <w:rFonts w:ascii="Arial" w:eastAsia="Arial" w:hAnsi="Arial" w:cs="Arial"/>
          <w:b/>
          <w:sz w:val="32"/>
          <w:szCs w:val="24"/>
        </w:rPr>
        <w:t>in</w:t>
      </w:r>
      <w:r w:rsidR="00E330E0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E330E0">
        <w:rPr>
          <w:rFonts w:ascii="Arial" w:eastAsia="Arial" w:hAnsi="Arial" w:cs="Arial"/>
          <w:b/>
          <w:sz w:val="32"/>
          <w:szCs w:val="24"/>
        </w:rPr>
        <w:t>B</w:t>
      </w:r>
      <w:r w:rsidR="00554222">
        <w:rPr>
          <w:rFonts w:ascii="Arial" w:eastAsia="Arial" w:hAnsi="Arial" w:cs="Arial"/>
          <w:b/>
          <w:sz w:val="32"/>
          <w:szCs w:val="24"/>
        </w:rPr>
        <w:t>rgy</w:t>
      </w:r>
      <w:proofErr w:type="spellEnd"/>
      <w:r w:rsidR="00554222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554222">
        <w:rPr>
          <w:rFonts w:ascii="Arial" w:eastAsia="Arial" w:hAnsi="Arial" w:cs="Arial"/>
          <w:b/>
          <w:sz w:val="32"/>
          <w:szCs w:val="24"/>
        </w:rPr>
        <w:t>Patacbo</w:t>
      </w:r>
      <w:proofErr w:type="spellEnd"/>
      <w:r w:rsidR="00554222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554222">
        <w:rPr>
          <w:rFonts w:ascii="Arial" w:eastAsia="Arial" w:hAnsi="Arial" w:cs="Arial"/>
          <w:b/>
          <w:sz w:val="32"/>
          <w:szCs w:val="24"/>
        </w:rPr>
        <w:t>B</w:t>
      </w:r>
      <w:r w:rsidR="00E330E0">
        <w:rPr>
          <w:rFonts w:ascii="Arial" w:eastAsia="Arial" w:hAnsi="Arial" w:cs="Arial"/>
          <w:b/>
          <w:sz w:val="32"/>
          <w:szCs w:val="24"/>
        </w:rPr>
        <w:t>asista</w:t>
      </w:r>
      <w:proofErr w:type="spellEnd"/>
      <w:r w:rsidR="00E856BA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E330E0">
        <w:rPr>
          <w:rFonts w:ascii="Arial" w:eastAsia="Arial" w:hAnsi="Arial" w:cs="Arial"/>
          <w:b/>
          <w:sz w:val="32"/>
          <w:szCs w:val="24"/>
        </w:rPr>
        <w:t>Pangasinan</w:t>
      </w:r>
      <w:proofErr w:type="spellEnd"/>
    </w:p>
    <w:p w14:paraId="56E6D093" w14:textId="6198229B" w:rsidR="00244C3A" w:rsidRDefault="00F23CA7" w:rsidP="00BF5B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09 June</w:t>
      </w:r>
      <w:r w:rsidR="00BE6D8F" w:rsidRPr="006E4929">
        <w:rPr>
          <w:rFonts w:ascii="Arial" w:eastAsia="Arial" w:hAnsi="Arial" w:cs="Arial"/>
          <w:sz w:val="24"/>
          <w:szCs w:val="24"/>
        </w:rPr>
        <w:t xml:space="preserve"> 20</w:t>
      </w:r>
      <w:r w:rsidR="00E330E0">
        <w:rPr>
          <w:rFonts w:ascii="Arial" w:eastAsia="Arial" w:hAnsi="Arial" w:cs="Arial"/>
          <w:sz w:val="24"/>
          <w:szCs w:val="24"/>
        </w:rPr>
        <w:t>20</w:t>
      </w:r>
      <w:r w:rsidR="001149A2" w:rsidRPr="006E4929">
        <w:rPr>
          <w:rFonts w:ascii="Arial" w:eastAsia="Arial" w:hAnsi="Arial" w:cs="Arial"/>
          <w:sz w:val="24"/>
          <w:szCs w:val="24"/>
        </w:rPr>
        <w:t xml:space="preserve">, </w:t>
      </w:r>
      <w:r w:rsidR="00E330E0">
        <w:rPr>
          <w:rFonts w:ascii="Arial" w:eastAsia="Arial" w:hAnsi="Arial" w:cs="Arial"/>
          <w:sz w:val="24"/>
          <w:szCs w:val="24"/>
        </w:rPr>
        <w:t>6</w:t>
      </w:r>
      <w:r w:rsidR="00E856BA">
        <w:rPr>
          <w:rFonts w:ascii="Arial" w:eastAsia="Arial" w:hAnsi="Arial" w:cs="Arial"/>
          <w:sz w:val="24"/>
          <w:szCs w:val="24"/>
        </w:rPr>
        <w:t>PM</w:t>
      </w:r>
    </w:p>
    <w:p w14:paraId="24748959" w14:textId="77777777" w:rsidR="00A32FE8" w:rsidRPr="00BF5B8B" w:rsidRDefault="00A32FE8" w:rsidP="00BF5B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9CB5616" w14:textId="15EC2988" w:rsidR="0041073E" w:rsidRPr="00606F7B" w:rsidRDefault="00A32FE8" w:rsidP="00606F7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This is the final report on the </w:t>
      </w:r>
      <w:r w:rsidR="00994D91" w:rsidRPr="00A32FE8">
        <w:rPr>
          <w:rFonts w:ascii="Arial" w:hAnsi="Arial" w:cs="Arial"/>
          <w:i/>
          <w:sz w:val="24"/>
          <w:szCs w:val="24"/>
        </w:rPr>
        <w:t xml:space="preserve">tornado </w:t>
      </w:r>
      <w:r>
        <w:rPr>
          <w:rFonts w:ascii="Arial" w:hAnsi="Arial" w:cs="Arial"/>
          <w:i/>
          <w:sz w:val="24"/>
          <w:szCs w:val="24"/>
        </w:rPr>
        <w:t xml:space="preserve">incident that </w:t>
      </w:r>
      <w:r w:rsidR="00011BB1" w:rsidRPr="00A32FE8">
        <w:rPr>
          <w:rFonts w:ascii="Arial" w:hAnsi="Arial" w:cs="Arial"/>
          <w:i/>
          <w:sz w:val="24"/>
          <w:szCs w:val="24"/>
        </w:rPr>
        <w:t xml:space="preserve">ripped through </w:t>
      </w:r>
      <w:proofErr w:type="spellStart"/>
      <w:r w:rsidR="00643CDF" w:rsidRPr="00A32FE8">
        <w:rPr>
          <w:rFonts w:ascii="Arial" w:hAnsi="Arial" w:cs="Arial"/>
          <w:i/>
          <w:sz w:val="24"/>
          <w:szCs w:val="24"/>
        </w:rPr>
        <w:t>B</w:t>
      </w:r>
      <w:r w:rsidR="00606F7B">
        <w:rPr>
          <w:rFonts w:ascii="Arial" w:hAnsi="Arial" w:cs="Arial"/>
          <w:i/>
          <w:sz w:val="24"/>
          <w:szCs w:val="24"/>
        </w:rPr>
        <w:t>rgy</w:t>
      </w:r>
      <w:proofErr w:type="spellEnd"/>
      <w:r w:rsidR="00606F7B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261CE3" w:rsidRPr="00A32FE8">
        <w:rPr>
          <w:rFonts w:ascii="Arial" w:hAnsi="Arial" w:cs="Arial"/>
          <w:i/>
          <w:sz w:val="24"/>
          <w:szCs w:val="24"/>
        </w:rPr>
        <w:t>Patacbo</w:t>
      </w:r>
      <w:proofErr w:type="spellEnd"/>
      <w:r w:rsidR="00261CE3" w:rsidRPr="00A32FE8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="00261CE3" w:rsidRPr="00A32FE8">
        <w:rPr>
          <w:rFonts w:ascii="Arial" w:hAnsi="Arial" w:cs="Arial"/>
          <w:i/>
          <w:sz w:val="24"/>
          <w:szCs w:val="24"/>
        </w:rPr>
        <w:t>Basista</w:t>
      </w:r>
      <w:proofErr w:type="spellEnd"/>
      <w:r w:rsidR="00261CE3" w:rsidRPr="00A32FE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261CE3" w:rsidRPr="00A32FE8">
        <w:rPr>
          <w:rFonts w:ascii="Arial" w:hAnsi="Arial" w:cs="Arial"/>
          <w:i/>
          <w:sz w:val="24"/>
          <w:szCs w:val="24"/>
        </w:rPr>
        <w:t>Pangasinan</w:t>
      </w:r>
      <w:proofErr w:type="spellEnd"/>
      <w:r w:rsidR="00C73504">
        <w:rPr>
          <w:rFonts w:ascii="Arial" w:hAnsi="Arial" w:cs="Arial"/>
          <w:i/>
          <w:sz w:val="24"/>
          <w:szCs w:val="24"/>
        </w:rPr>
        <w:t xml:space="preserve"> on 14 May 2020</w:t>
      </w:r>
      <w:r w:rsidR="00994D91" w:rsidRPr="00A32FE8">
        <w:rPr>
          <w:rFonts w:ascii="Arial" w:hAnsi="Arial" w:cs="Arial"/>
          <w:i/>
          <w:sz w:val="24"/>
          <w:szCs w:val="24"/>
        </w:rPr>
        <w:t>.</w:t>
      </w:r>
      <w:r w:rsidR="008128C9" w:rsidRPr="00A32FE8">
        <w:rPr>
          <w:rFonts w:ascii="Arial" w:hAnsi="Arial" w:cs="Arial"/>
          <w:i/>
          <w:sz w:val="24"/>
          <w:szCs w:val="24"/>
        </w:rPr>
        <w:t xml:space="preserve"> </w:t>
      </w:r>
      <w:r w:rsidR="00650703" w:rsidRPr="00A32FE8">
        <w:rPr>
          <w:rFonts w:ascii="Arial" w:hAnsi="Arial" w:cs="Arial"/>
          <w:i/>
          <w:sz w:val="24"/>
          <w:szCs w:val="24"/>
        </w:rPr>
        <w:t>It rendered some of the families homeless due to</w:t>
      </w:r>
      <w:r w:rsidR="00606F7B">
        <w:rPr>
          <w:rFonts w:ascii="Arial" w:hAnsi="Arial" w:cs="Arial"/>
          <w:i/>
          <w:sz w:val="24"/>
          <w:szCs w:val="24"/>
        </w:rPr>
        <w:t xml:space="preserve"> the</w:t>
      </w:r>
      <w:r w:rsidR="00650703" w:rsidRPr="00A32FE8">
        <w:rPr>
          <w:rFonts w:ascii="Arial" w:hAnsi="Arial" w:cs="Arial"/>
          <w:i/>
          <w:sz w:val="24"/>
          <w:szCs w:val="24"/>
        </w:rPr>
        <w:t xml:space="preserve"> damage</w:t>
      </w:r>
      <w:r w:rsidR="00606F7B">
        <w:rPr>
          <w:rFonts w:ascii="Arial" w:hAnsi="Arial" w:cs="Arial"/>
          <w:i/>
          <w:sz w:val="24"/>
          <w:szCs w:val="24"/>
        </w:rPr>
        <w:t>s</w:t>
      </w:r>
      <w:r w:rsidR="00650703" w:rsidRPr="00A32FE8">
        <w:rPr>
          <w:rFonts w:ascii="Arial" w:hAnsi="Arial" w:cs="Arial"/>
          <w:i/>
          <w:sz w:val="24"/>
          <w:szCs w:val="24"/>
        </w:rPr>
        <w:t xml:space="preserve"> it caused to their houses.</w:t>
      </w:r>
    </w:p>
    <w:p w14:paraId="0E8B40AF" w14:textId="3A5B4230" w:rsidR="00A32FE8" w:rsidRPr="00A32FE8" w:rsidRDefault="001149A2" w:rsidP="00A32FE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E4929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994D91"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-FO </w:t>
      </w:r>
      <w:r w:rsidR="000C6C30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EA1BD80" w14:textId="77777777" w:rsidR="00606F7B" w:rsidRDefault="00606F7B" w:rsidP="00A32FE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F3D3020" w14:textId="3AD0FDB4" w:rsidR="00A32FE8" w:rsidRPr="006E4929" w:rsidRDefault="00A32FE8" w:rsidP="00A32FE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6E4929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0A7BB9D9" w14:textId="6A76B14C" w:rsidR="00115767" w:rsidRPr="006E4929" w:rsidRDefault="00115767" w:rsidP="006E492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F52B069" w14:textId="77777777" w:rsidR="0028153F" w:rsidRPr="006E4929" w:rsidRDefault="001149A2" w:rsidP="006E4929">
      <w:pPr>
        <w:numPr>
          <w:ilvl w:val="0"/>
          <w:numId w:val="2"/>
        </w:numPr>
        <w:spacing w:after="0" w:line="240" w:lineRule="auto"/>
        <w:ind w:left="540" w:hanging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929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0FFF0EE9" w14:textId="3A52F16A" w:rsidR="0028153F" w:rsidRPr="00397E95" w:rsidRDefault="00B174F5" w:rsidP="006E4929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97E95">
        <w:rPr>
          <w:rFonts w:ascii="Arial" w:eastAsia="Arial" w:hAnsi="Arial" w:cs="Arial"/>
          <w:sz w:val="24"/>
          <w:szCs w:val="24"/>
        </w:rPr>
        <w:t xml:space="preserve">A total of </w:t>
      </w:r>
      <w:r w:rsidR="00397E95" w:rsidRPr="00397E95">
        <w:rPr>
          <w:rFonts w:ascii="Arial" w:eastAsia="Arial" w:hAnsi="Arial" w:cs="Arial"/>
          <w:b/>
          <w:sz w:val="24"/>
          <w:szCs w:val="24"/>
        </w:rPr>
        <w:t>8</w:t>
      </w:r>
      <w:r w:rsidR="006B07A7" w:rsidRPr="00397E95">
        <w:rPr>
          <w:rFonts w:ascii="Arial" w:eastAsia="Arial" w:hAnsi="Arial" w:cs="Arial"/>
          <w:b/>
          <w:sz w:val="24"/>
          <w:szCs w:val="24"/>
        </w:rPr>
        <w:t xml:space="preserve"> </w:t>
      </w:r>
      <w:r w:rsidRPr="00397E95">
        <w:rPr>
          <w:rFonts w:ascii="Arial" w:eastAsia="Arial" w:hAnsi="Arial" w:cs="Arial"/>
          <w:b/>
          <w:sz w:val="24"/>
          <w:szCs w:val="24"/>
        </w:rPr>
        <w:t>families</w:t>
      </w:r>
      <w:r w:rsidRPr="00397E95">
        <w:rPr>
          <w:rFonts w:ascii="Arial" w:eastAsia="Arial" w:hAnsi="Arial" w:cs="Arial"/>
          <w:sz w:val="24"/>
          <w:szCs w:val="24"/>
        </w:rPr>
        <w:t xml:space="preserve"> or </w:t>
      </w:r>
      <w:r w:rsidR="002563AF" w:rsidRPr="002563AF">
        <w:rPr>
          <w:rFonts w:ascii="Arial" w:eastAsia="Arial" w:hAnsi="Arial" w:cs="Arial"/>
          <w:b/>
          <w:sz w:val="24"/>
          <w:szCs w:val="24"/>
        </w:rPr>
        <w:t>50</w:t>
      </w:r>
      <w:r w:rsidR="009819B7" w:rsidRPr="002563AF">
        <w:rPr>
          <w:rFonts w:ascii="Arial" w:eastAsia="Arial" w:hAnsi="Arial" w:cs="Arial"/>
          <w:b/>
          <w:sz w:val="24"/>
          <w:szCs w:val="24"/>
        </w:rPr>
        <w:t xml:space="preserve"> </w:t>
      </w:r>
      <w:r w:rsidRPr="002563AF">
        <w:rPr>
          <w:rFonts w:ascii="Arial" w:eastAsia="Arial" w:hAnsi="Arial" w:cs="Arial"/>
          <w:b/>
          <w:sz w:val="24"/>
          <w:szCs w:val="24"/>
        </w:rPr>
        <w:t>persons</w:t>
      </w:r>
      <w:r w:rsidRPr="002563AF">
        <w:rPr>
          <w:rFonts w:ascii="Arial" w:eastAsia="Arial" w:hAnsi="Arial" w:cs="Arial"/>
          <w:sz w:val="24"/>
          <w:szCs w:val="24"/>
        </w:rPr>
        <w:t xml:space="preserve"> </w:t>
      </w:r>
      <w:r w:rsidRPr="00397E95">
        <w:rPr>
          <w:rFonts w:ascii="Arial" w:eastAsia="Arial" w:hAnsi="Arial" w:cs="Arial"/>
          <w:sz w:val="24"/>
          <w:szCs w:val="24"/>
        </w:rPr>
        <w:t>wer</w:t>
      </w:r>
      <w:r w:rsidR="00885B77" w:rsidRPr="00397E95">
        <w:rPr>
          <w:rFonts w:ascii="Arial" w:eastAsia="Arial" w:hAnsi="Arial" w:cs="Arial"/>
          <w:sz w:val="24"/>
          <w:szCs w:val="24"/>
        </w:rPr>
        <w:t xml:space="preserve">e affected by the </w:t>
      </w:r>
      <w:r w:rsidR="0020586A" w:rsidRPr="00397E95">
        <w:rPr>
          <w:rFonts w:ascii="Arial" w:eastAsia="Arial" w:hAnsi="Arial" w:cs="Arial"/>
          <w:sz w:val="24"/>
          <w:szCs w:val="24"/>
        </w:rPr>
        <w:t>tornado</w:t>
      </w:r>
      <w:r w:rsidR="00885B77" w:rsidRPr="00397E95">
        <w:rPr>
          <w:rFonts w:ascii="Arial" w:eastAsia="Arial" w:hAnsi="Arial" w:cs="Arial"/>
          <w:sz w:val="24"/>
          <w:szCs w:val="24"/>
        </w:rPr>
        <w:t xml:space="preserve"> incident</w:t>
      </w:r>
      <w:r w:rsidR="00FD7B60" w:rsidRPr="00397E95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261CE3" w:rsidRPr="00397E95">
        <w:rPr>
          <w:rFonts w:ascii="Arial" w:eastAsia="Arial" w:hAnsi="Arial" w:cs="Arial"/>
          <w:b/>
          <w:sz w:val="24"/>
          <w:szCs w:val="24"/>
        </w:rPr>
        <w:t>B</w:t>
      </w:r>
      <w:r w:rsidR="00FD7B60" w:rsidRPr="00397E95">
        <w:rPr>
          <w:rFonts w:ascii="Arial" w:eastAsia="Arial" w:hAnsi="Arial" w:cs="Arial"/>
          <w:b/>
          <w:sz w:val="24"/>
          <w:szCs w:val="24"/>
        </w:rPr>
        <w:t>rgy</w:t>
      </w:r>
      <w:proofErr w:type="spellEnd"/>
      <w:r w:rsidR="00FD7B60" w:rsidRPr="00397E95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FD7B60" w:rsidRPr="00397E95">
        <w:rPr>
          <w:rFonts w:ascii="Arial" w:eastAsia="Arial" w:hAnsi="Arial" w:cs="Arial"/>
          <w:b/>
          <w:sz w:val="24"/>
          <w:szCs w:val="24"/>
        </w:rPr>
        <w:t>Patacbo</w:t>
      </w:r>
      <w:proofErr w:type="spellEnd"/>
      <w:r w:rsidR="00FD7B60" w:rsidRPr="00397E95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FD7B60" w:rsidRPr="00397E95">
        <w:rPr>
          <w:rFonts w:ascii="Arial" w:eastAsia="Arial" w:hAnsi="Arial" w:cs="Arial"/>
          <w:b/>
          <w:sz w:val="24"/>
          <w:szCs w:val="24"/>
        </w:rPr>
        <w:t>B</w:t>
      </w:r>
      <w:r w:rsidR="00261CE3" w:rsidRPr="00397E95">
        <w:rPr>
          <w:rFonts w:ascii="Arial" w:eastAsia="Arial" w:hAnsi="Arial" w:cs="Arial"/>
          <w:b/>
          <w:sz w:val="24"/>
          <w:szCs w:val="24"/>
        </w:rPr>
        <w:t>asista</w:t>
      </w:r>
      <w:proofErr w:type="spellEnd"/>
      <w:r w:rsidR="001E7B9C" w:rsidRPr="00397E95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261CE3" w:rsidRPr="00397E95">
        <w:rPr>
          <w:rFonts w:ascii="Arial" w:eastAsia="Arial" w:hAnsi="Arial" w:cs="Arial"/>
          <w:b/>
          <w:sz w:val="24"/>
          <w:szCs w:val="24"/>
        </w:rPr>
        <w:t>Pangasinan</w:t>
      </w:r>
      <w:proofErr w:type="spellEnd"/>
      <w:r w:rsidR="0020586A" w:rsidRPr="00397E95">
        <w:rPr>
          <w:rFonts w:ascii="Arial" w:hAnsi="Arial" w:cs="Arial"/>
          <w:b/>
          <w:sz w:val="24"/>
          <w:szCs w:val="24"/>
        </w:rPr>
        <w:t xml:space="preserve"> </w:t>
      </w:r>
      <w:r w:rsidRPr="00397E95">
        <w:rPr>
          <w:rFonts w:ascii="Arial" w:eastAsia="Arial" w:hAnsi="Arial" w:cs="Arial"/>
          <w:sz w:val="24"/>
          <w:szCs w:val="24"/>
        </w:rPr>
        <w:t>(see Table 1)</w:t>
      </w:r>
      <w:r w:rsidR="00994D91" w:rsidRPr="00397E95">
        <w:rPr>
          <w:rFonts w:ascii="Arial" w:eastAsia="Arial" w:hAnsi="Arial" w:cs="Arial"/>
          <w:sz w:val="24"/>
          <w:szCs w:val="24"/>
        </w:rPr>
        <w:t>.</w:t>
      </w:r>
    </w:p>
    <w:p w14:paraId="5A9AE43E" w14:textId="77777777" w:rsidR="0028153F" w:rsidRPr="006E4929" w:rsidRDefault="0028153F" w:rsidP="006E4929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30D3DCA" w14:textId="46EBAEBA" w:rsidR="00B174F5" w:rsidRPr="006E4929" w:rsidRDefault="00B174F5" w:rsidP="006E4929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6E492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9819B7" w:rsidRPr="006E492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6E492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6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4557"/>
        <w:gridCol w:w="1745"/>
        <w:gridCol w:w="1428"/>
        <w:gridCol w:w="1423"/>
      </w:tblGrid>
      <w:tr w:rsidR="00397E95" w:rsidRPr="00397E95" w14:paraId="2EAEAC4B" w14:textId="77777777" w:rsidTr="00397E95">
        <w:trPr>
          <w:trHeight w:val="64"/>
        </w:trPr>
        <w:tc>
          <w:tcPr>
            <w:tcW w:w="25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434987" w14:textId="77777777" w:rsidR="00397E95" w:rsidRPr="00397E95" w:rsidRDefault="00397E95" w:rsidP="00397E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1687072" w14:textId="77777777" w:rsidR="00397E95" w:rsidRPr="00397E95" w:rsidRDefault="00397E95" w:rsidP="00397E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97E95" w:rsidRPr="00397E95" w14:paraId="3B000F67" w14:textId="77777777" w:rsidTr="00397E95">
        <w:trPr>
          <w:trHeight w:val="64"/>
        </w:trPr>
        <w:tc>
          <w:tcPr>
            <w:tcW w:w="25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CBBEB" w14:textId="77777777" w:rsidR="00397E95" w:rsidRPr="00397E95" w:rsidRDefault="00397E95" w:rsidP="00397E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F1E3AA" w14:textId="77777777" w:rsidR="00397E95" w:rsidRPr="00397E95" w:rsidRDefault="00397E95" w:rsidP="00397E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B7BA90" w14:textId="77777777" w:rsidR="00397E95" w:rsidRPr="00397E95" w:rsidRDefault="00397E95" w:rsidP="00397E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7CFCEE" w14:textId="77777777" w:rsidR="00397E95" w:rsidRPr="00397E95" w:rsidRDefault="00397E95" w:rsidP="00397E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97E95" w:rsidRPr="00397E95" w14:paraId="58C70A7B" w14:textId="77777777" w:rsidTr="00397E95">
        <w:trPr>
          <w:trHeight w:val="20"/>
        </w:trPr>
        <w:tc>
          <w:tcPr>
            <w:tcW w:w="2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ECE5C6" w14:textId="77777777" w:rsidR="00397E95" w:rsidRPr="00397E95" w:rsidRDefault="00397E95" w:rsidP="00397E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37ACCD" w14:textId="2B802310" w:rsidR="00397E95" w:rsidRPr="00397E95" w:rsidRDefault="00397E95" w:rsidP="00397E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ED2670" w14:textId="108DA9DF" w:rsidR="00397E95" w:rsidRPr="00397E95" w:rsidRDefault="00397E95" w:rsidP="00397E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E87B18" w14:textId="6868007C" w:rsidR="00397E95" w:rsidRPr="00397E95" w:rsidRDefault="00397E95" w:rsidP="00397E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397E95" w:rsidRPr="00397E95" w14:paraId="4D848B35" w14:textId="77777777" w:rsidTr="00397E95">
        <w:trPr>
          <w:trHeight w:val="20"/>
        </w:trPr>
        <w:tc>
          <w:tcPr>
            <w:tcW w:w="2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E9E474" w14:textId="77777777" w:rsidR="00397E95" w:rsidRPr="00397E95" w:rsidRDefault="00397E95" w:rsidP="00397E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EE12D4" w14:textId="5F9F3251" w:rsidR="00397E95" w:rsidRPr="00397E95" w:rsidRDefault="00397E95" w:rsidP="00397E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551CF2" w14:textId="654930DD" w:rsidR="00397E95" w:rsidRPr="00397E95" w:rsidRDefault="00397E95" w:rsidP="00397E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441FCC" w14:textId="20CF2C28" w:rsidR="00397E95" w:rsidRPr="00397E95" w:rsidRDefault="00397E95" w:rsidP="00397E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397E95" w:rsidRPr="00397E95" w14:paraId="474E958B" w14:textId="77777777" w:rsidTr="00397E95">
        <w:trPr>
          <w:trHeight w:val="20"/>
        </w:trPr>
        <w:tc>
          <w:tcPr>
            <w:tcW w:w="2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DD4FA3" w14:textId="77777777" w:rsidR="00397E95" w:rsidRPr="00397E95" w:rsidRDefault="00397E95" w:rsidP="00397E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7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4502D1" w14:textId="044CC332" w:rsidR="00397E95" w:rsidRPr="00397E95" w:rsidRDefault="00397E95" w:rsidP="00397E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8A0DA0" w14:textId="1E2EC2F8" w:rsidR="00397E95" w:rsidRPr="00397E95" w:rsidRDefault="00397E95" w:rsidP="00397E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399D27" w14:textId="192F17E8" w:rsidR="00397E95" w:rsidRPr="00397E95" w:rsidRDefault="00397E95" w:rsidP="00397E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397E95" w:rsidRPr="00397E95" w14:paraId="75F79E36" w14:textId="77777777" w:rsidTr="00397E95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BCE10" w14:textId="77777777" w:rsidR="00397E95" w:rsidRPr="00397E95" w:rsidRDefault="00397E95" w:rsidP="00397E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E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D0A1D" w14:textId="77777777" w:rsidR="00397E95" w:rsidRPr="00397E95" w:rsidRDefault="00397E95" w:rsidP="00397E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7E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CD43" w14:textId="55F4FD6F" w:rsidR="00397E95" w:rsidRPr="00397E95" w:rsidRDefault="00397E95" w:rsidP="00397E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7E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424D6" w14:textId="3A466A74" w:rsidR="00397E95" w:rsidRPr="00397E95" w:rsidRDefault="00397E95" w:rsidP="00397E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7E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5E0A2" w14:textId="3F7A8D8D" w:rsidR="00397E95" w:rsidRPr="00397E95" w:rsidRDefault="00397E95" w:rsidP="00397E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7E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</w:tr>
    </w:tbl>
    <w:p w14:paraId="325B27C6" w14:textId="77777777" w:rsidR="00397E95" w:rsidRPr="006E4929" w:rsidRDefault="00397E95" w:rsidP="00397E95">
      <w:pPr>
        <w:pStyle w:val="NoSpacing1"/>
        <w:ind w:left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6E4929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Pr="00A32FE8">
        <w:rPr>
          <w:rFonts w:ascii="Arial" w:hAnsi="Arial" w:cs="Arial"/>
          <w:bCs/>
          <w:i/>
          <w:sz w:val="16"/>
          <w:szCs w:val="24"/>
          <w:lang w:val="en-PH"/>
        </w:rPr>
        <w:t>The decrease in the number of families is based on the final report submitted by DSWD-FO I.</w:t>
      </w:r>
    </w:p>
    <w:p w14:paraId="4489CCB5" w14:textId="47BF0391" w:rsidR="00D2351B" w:rsidRPr="006E4929" w:rsidRDefault="001149A2" w:rsidP="006E492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E4929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994D91"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0C6C30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55CF4893" w14:textId="46866C64" w:rsidR="00244C3A" w:rsidRPr="00C47C57" w:rsidRDefault="00244C3A" w:rsidP="00C47C5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29E1170" w14:textId="1E07D8F3" w:rsidR="00C47C57" w:rsidRPr="00BF5B8B" w:rsidRDefault="00484D02" w:rsidP="00BF5B8B">
      <w:pPr>
        <w:pStyle w:val="ListParagraph"/>
        <w:widowControl/>
        <w:numPr>
          <w:ilvl w:val="0"/>
          <w:numId w:val="2"/>
        </w:numPr>
        <w:shd w:val="clear" w:color="auto" w:fill="FFFFFF"/>
        <w:spacing w:after="0" w:line="240" w:lineRule="auto"/>
        <w:ind w:left="540" w:hanging="540"/>
        <w:rPr>
          <w:rFonts w:ascii="Arial" w:eastAsia="Times New Roman" w:hAnsi="Arial" w:cs="Arial"/>
          <w:color w:val="222222"/>
          <w:sz w:val="24"/>
          <w:szCs w:val="24"/>
        </w:rPr>
      </w:pPr>
      <w:r w:rsidRPr="006E4929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  <w:r w:rsidR="002D5A8A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Outside Evacuation Centers</w:t>
      </w:r>
    </w:p>
    <w:p w14:paraId="2B003F2C" w14:textId="606900B6" w:rsidR="00484D02" w:rsidRPr="00D812F8" w:rsidRDefault="00D812F8" w:rsidP="002D5A8A">
      <w:pPr>
        <w:pStyle w:val="ListParagraph"/>
        <w:widowControl/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  <w:r w:rsidRPr="00D812F8">
        <w:rPr>
          <w:rFonts w:ascii="Arial" w:eastAsia="Times New Roman" w:hAnsi="Arial" w:cs="Arial"/>
          <w:sz w:val="24"/>
          <w:szCs w:val="24"/>
        </w:rPr>
        <w:t>A total of</w:t>
      </w:r>
      <w:r w:rsidR="00484D02" w:rsidRPr="00D812F8">
        <w:rPr>
          <w:rFonts w:ascii="Arial" w:eastAsia="Times New Roman" w:hAnsi="Arial" w:cs="Arial"/>
          <w:sz w:val="24"/>
          <w:szCs w:val="24"/>
        </w:rPr>
        <w:t> </w:t>
      </w:r>
      <w:r w:rsidRPr="00D812F8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484D02" w:rsidRPr="00D812F8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="00484D02" w:rsidRPr="00D812F8">
        <w:rPr>
          <w:rFonts w:ascii="Arial" w:eastAsia="Times New Roman" w:hAnsi="Arial" w:cs="Arial"/>
          <w:sz w:val="24"/>
          <w:szCs w:val="24"/>
        </w:rPr>
        <w:t> or </w:t>
      </w:r>
      <w:r w:rsidRPr="00D812F8">
        <w:rPr>
          <w:rFonts w:ascii="Arial" w:eastAsia="Times New Roman" w:hAnsi="Arial" w:cs="Arial"/>
          <w:b/>
          <w:bCs/>
          <w:sz w:val="24"/>
          <w:szCs w:val="24"/>
        </w:rPr>
        <w:t>50</w:t>
      </w:r>
      <w:r w:rsidR="00484D02" w:rsidRPr="00D812F8">
        <w:rPr>
          <w:rFonts w:ascii="Arial" w:eastAsia="Times New Roman" w:hAnsi="Arial" w:cs="Arial"/>
          <w:b/>
          <w:bCs/>
          <w:sz w:val="24"/>
          <w:szCs w:val="24"/>
        </w:rPr>
        <w:t xml:space="preserve"> persons </w:t>
      </w:r>
      <w:r w:rsidRPr="00D812F8">
        <w:rPr>
          <w:rFonts w:ascii="Arial" w:eastAsia="Times New Roman" w:hAnsi="Arial" w:cs="Arial"/>
          <w:sz w:val="24"/>
          <w:szCs w:val="24"/>
        </w:rPr>
        <w:t xml:space="preserve">have temporarily stayed </w:t>
      </w:r>
      <w:r w:rsidR="00484D02" w:rsidRPr="00D812F8">
        <w:rPr>
          <w:rFonts w:ascii="Arial" w:eastAsia="Times New Roman" w:hAnsi="Arial" w:cs="Arial"/>
          <w:sz w:val="24"/>
          <w:szCs w:val="24"/>
        </w:rPr>
        <w:t>w</w:t>
      </w:r>
      <w:r w:rsidR="001E5928" w:rsidRPr="00D812F8">
        <w:rPr>
          <w:rFonts w:ascii="Arial" w:eastAsia="Times New Roman" w:hAnsi="Arial" w:cs="Arial"/>
          <w:sz w:val="24"/>
          <w:szCs w:val="24"/>
        </w:rPr>
        <w:t>ith</w:t>
      </w:r>
      <w:r w:rsidR="00C47C57" w:rsidRPr="00D812F8">
        <w:rPr>
          <w:rFonts w:ascii="Arial" w:eastAsia="Times New Roman" w:hAnsi="Arial" w:cs="Arial"/>
          <w:sz w:val="24"/>
          <w:szCs w:val="24"/>
        </w:rPr>
        <w:t xml:space="preserve"> their relatives</w:t>
      </w:r>
      <w:r w:rsidRPr="00D812F8">
        <w:rPr>
          <w:rFonts w:ascii="Arial" w:eastAsia="Times New Roman" w:hAnsi="Arial" w:cs="Arial"/>
          <w:sz w:val="24"/>
          <w:szCs w:val="24"/>
        </w:rPr>
        <w:t xml:space="preserve"> and/or friends. All of the displaced families have rebuilt their houses </w:t>
      </w:r>
      <w:r w:rsidR="002563AF">
        <w:rPr>
          <w:rFonts w:ascii="Arial" w:eastAsia="Times New Roman" w:hAnsi="Arial" w:cs="Arial"/>
          <w:sz w:val="24"/>
          <w:szCs w:val="24"/>
        </w:rPr>
        <w:t xml:space="preserve">and returned home </w:t>
      </w:r>
      <w:r w:rsidR="00C47C57" w:rsidRPr="00D812F8">
        <w:rPr>
          <w:rFonts w:ascii="Arial" w:eastAsia="Times New Roman" w:hAnsi="Arial" w:cs="Arial"/>
          <w:sz w:val="24"/>
          <w:szCs w:val="24"/>
        </w:rPr>
        <w:t>(see Table 2</w:t>
      </w:r>
      <w:r w:rsidR="00484D02" w:rsidRPr="00D812F8">
        <w:rPr>
          <w:rFonts w:ascii="Arial" w:eastAsia="Times New Roman" w:hAnsi="Arial" w:cs="Arial"/>
          <w:sz w:val="24"/>
          <w:szCs w:val="24"/>
        </w:rPr>
        <w:t>).</w:t>
      </w:r>
    </w:p>
    <w:p w14:paraId="49E82D99" w14:textId="77777777" w:rsidR="002D5A8A" w:rsidRDefault="00484D02" w:rsidP="002D5A8A">
      <w:pPr>
        <w:widowControl/>
        <w:shd w:val="clear" w:color="auto" w:fill="FFFFFF"/>
        <w:spacing w:after="0" w:line="240" w:lineRule="auto"/>
        <w:ind w:left="505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E4929">
        <w:rPr>
          <w:rFonts w:ascii="Arial" w:eastAsia="Times New Roman" w:hAnsi="Arial" w:cs="Arial"/>
          <w:b/>
          <w:bCs/>
          <w:color w:val="002060"/>
          <w:sz w:val="24"/>
          <w:szCs w:val="24"/>
        </w:rPr>
        <w:t> </w:t>
      </w:r>
    </w:p>
    <w:p w14:paraId="43728576" w14:textId="1F02CFBC" w:rsidR="00484D02" w:rsidRPr="002D5A8A" w:rsidRDefault="001A5087" w:rsidP="002D5A8A">
      <w:pPr>
        <w:widowControl/>
        <w:shd w:val="clear" w:color="auto" w:fill="FFFFFF"/>
        <w:spacing w:after="0" w:line="240" w:lineRule="auto"/>
        <w:ind w:left="505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Table </w:t>
      </w:r>
      <w:r w:rsidR="00C47C57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2</w:t>
      </w:r>
      <w:r w:rsidR="00484D02" w:rsidRPr="006E49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. Number of Displaced Families / Persons Outside Evacuation Center</w:t>
      </w:r>
    </w:p>
    <w:tbl>
      <w:tblPr>
        <w:tblW w:w="4786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4556"/>
        <w:gridCol w:w="1076"/>
        <w:gridCol w:w="1079"/>
        <w:gridCol w:w="1245"/>
        <w:gridCol w:w="1245"/>
      </w:tblGrid>
      <w:tr w:rsidR="00397E95" w:rsidRPr="00397E95" w14:paraId="27E89255" w14:textId="77777777" w:rsidTr="00397E95">
        <w:trPr>
          <w:trHeight w:val="64"/>
        </w:trPr>
        <w:tc>
          <w:tcPr>
            <w:tcW w:w="25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D2EC61" w14:textId="77777777" w:rsidR="00397E95" w:rsidRPr="00397E95" w:rsidRDefault="00397E95" w:rsidP="00397E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C30D77" w14:textId="77777777" w:rsidR="00397E95" w:rsidRPr="00397E95" w:rsidRDefault="00397E95" w:rsidP="00397E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397E95" w:rsidRPr="00397E95" w14:paraId="1EE32CE4" w14:textId="77777777" w:rsidTr="00397E95">
        <w:trPr>
          <w:trHeight w:val="20"/>
        </w:trPr>
        <w:tc>
          <w:tcPr>
            <w:tcW w:w="25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74FB6" w14:textId="77777777" w:rsidR="00397E95" w:rsidRPr="00397E95" w:rsidRDefault="00397E95" w:rsidP="00397E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19C445" w14:textId="77777777" w:rsidR="00397E95" w:rsidRPr="00397E95" w:rsidRDefault="00397E95" w:rsidP="00397E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8B7A64" w14:textId="77777777" w:rsidR="00397E95" w:rsidRPr="00397E95" w:rsidRDefault="00397E95" w:rsidP="00397E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97E95" w:rsidRPr="00397E95" w14:paraId="2D172E2E" w14:textId="77777777" w:rsidTr="00397E95">
        <w:trPr>
          <w:trHeight w:val="20"/>
        </w:trPr>
        <w:tc>
          <w:tcPr>
            <w:tcW w:w="25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DE326" w14:textId="77777777" w:rsidR="00397E95" w:rsidRPr="00397E95" w:rsidRDefault="00397E95" w:rsidP="00397E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3FE4BF" w14:textId="77777777" w:rsidR="00397E95" w:rsidRPr="00397E95" w:rsidRDefault="00397E95" w:rsidP="00397E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375937" w14:textId="77777777" w:rsidR="00397E95" w:rsidRPr="00397E95" w:rsidRDefault="00397E95" w:rsidP="00397E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66670E" w14:textId="77777777" w:rsidR="00397E95" w:rsidRPr="00397E95" w:rsidRDefault="00397E95" w:rsidP="00397E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8C2FEB" w14:textId="77777777" w:rsidR="00397E95" w:rsidRPr="00397E95" w:rsidRDefault="00397E95" w:rsidP="00397E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97E95" w:rsidRPr="00397E95" w14:paraId="467C48CB" w14:textId="77777777" w:rsidTr="00397E95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2F559D" w14:textId="77777777" w:rsidR="00397E95" w:rsidRPr="00397E95" w:rsidRDefault="00397E95" w:rsidP="00397E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F419B7" w14:textId="6CDB6C5D" w:rsidR="00397E95" w:rsidRPr="00397E95" w:rsidRDefault="00397E95" w:rsidP="00397E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8B455D" w14:textId="56345533" w:rsidR="00397E95" w:rsidRPr="00397E95" w:rsidRDefault="00397E95" w:rsidP="00397E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F0F05A" w14:textId="6B8FEC95" w:rsidR="00397E95" w:rsidRPr="00397E95" w:rsidRDefault="00397E95" w:rsidP="00397E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41984B" w14:textId="7B486EB3" w:rsidR="00397E95" w:rsidRPr="00397E95" w:rsidRDefault="00397E95" w:rsidP="00397E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97E95" w:rsidRPr="00397E95" w14:paraId="49DA744B" w14:textId="77777777" w:rsidTr="00397E95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015B87" w14:textId="77777777" w:rsidR="00397E95" w:rsidRPr="00397E95" w:rsidRDefault="00397E95" w:rsidP="00397E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212455" w14:textId="093B3455" w:rsidR="00397E95" w:rsidRPr="00397E95" w:rsidRDefault="00397E95" w:rsidP="00397E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7BA5FF" w14:textId="51C47D32" w:rsidR="00397E95" w:rsidRPr="00397E95" w:rsidRDefault="00397E95" w:rsidP="00397E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9C0EAB" w14:textId="68822C35" w:rsidR="00397E95" w:rsidRPr="00397E95" w:rsidRDefault="00397E95" w:rsidP="00397E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EB604D" w14:textId="20A0BBD1" w:rsidR="00397E95" w:rsidRPr="00397E95" w:rsidRDefault="00397E95" w:rsidP="00397E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97E95" w:rsidRPr="00397E95" w14:paraId="53428B15" w14:textId="77777777" w:rsidTr="00397E95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AC2C19" w14:textId="77777777" w:rsidR="00397E95" w:rsidRPr="00397E95" w:rsidRDefault="00397E95" w:rsidP="00397E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7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24A687" w14:textId="286DDB18" w:rsidR="00397E95" w:rsidRPr="00397E95" w:rsidRDefault="00397E95" w:rsidP="00397E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157504" w14:textId="63C8BB6D" w:rsidR="00397E95" w:rsidRPr="00397E95" w:rsidRDefault="00397E95" w:rsidP="00397E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36EA7A" w14:textId="61F53280" w:rsidR="00397E95" w:rsidRPr="00397E95" w:rsidRDefault="00397E95" w:rsidP="00397E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CE23DC" w14:textId="72552A98" w:rsidR="00397E95" w:rsidRPr="00397E95" w:rsidRDefault="00397E95" w:rsidP="00397E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97E95" w:rsidRPr="00397E95" w14:paraId="6A0262E3" w14:textId="77777777" w:rsidTr="00397E95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E8E81" w14:textId="77777777" w:rsidR="00397E95" w:rsidRPr="00397E95" w:rsidRDefault="00397E95" w:rsidP="00397E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E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DB798" w14:textId="77777777" w:rsidR="00397E95" w:rsidRPr="00397E95" w:rsidRDefault="00397E95" w:rsidP="00397E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7E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F5B2" w14:textId="7FF1D692" w:rsidR="00397E95" w:rsidRPr="00397E95" w:rsidRDefault="00397E95" w:rsidP="00397E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7E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67F55" w14:textId="12BB977F" w:rsidR="00397E95" w:rsidRPr="00397E95" w:rsidRDefault="00397E95" w:rsidP="00397E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7E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FDFA3" w14:textId="25549D15" w:rsidR="00397E95" w:rsidRPr="00397E95" w:rsidRDefault="00397E95" w:rsidP="00397E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7E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31827" w14:textId="513370CC" w:rsidR="00397E95" w:rsidRPr="00397E95" w:rsidRDefault="00397E95" w:rsidP="00397E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7E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2823F741" w14:textId="5C8572F2" w:rsidR="001A5087" w:rsidRPr="006E4929" w:rsidRDefault="001A5087" w:rsidP="001A5087">
      <w:pPr>
        <w:pStyle w:val="NoSpacing1"/>
        <w:ind w:left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6E4929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A32FE8" w:rsidRPr="00A32FE8">
        <w:rPr>
          <w:rFonts w:ascii="Arial" w:hAnsi="Arial" w:cs="Arial"/>
          <w:bCs/>
          <w:i/>
          <w:sz w:val="16"/>
          <w:szCs w:val="24"/>
          <w:lang w:val="en-PH"/>
        </w:rPr>
        <w:t xml:space="preserve">The decrease in the number of </w:t>
      </w:r>
      <w:r w:rsidR="00D812F8">
        <w:rPr>
          <w:rFonts w:ascii="Arial" w:hAnsi="Arial" w:cs="Arial"/>
          <w:bCs/>
          <w:i/>
          <w:sz w:val="16"/>
          <w:szCs w:val="24"/>
          <w:lang w:val="en-PH"/>
        </w:rPr>
        <w:t xml:space="preserve">displaced </w:t>
      </w:r>
      <w:r w:rsidR="00A32FE8" w:rsidRPr="00A32FE8">
        <w:rPr>
          <w:rFonts w:ascii="Arial" w:hAnsi="Arial" w:cs="Arial"/>
          <w:bCs/>
          <w:i/>
          <w:sz w:val="16"/>
          <w:szCs w:val="24"/>
          <w:lang w:val="en-PH"/>
        </w:rPr>
        <w:t>families is based on the final report submitted by DSWD-FO I.</w:t>
      </w:r>
    </w:p>
    <w:p w14:paraId="361AD58E" w14:textId="62095572" w:rsidR="00C47C57" w:rsidRDefault="001A5087" w:rsidP="00BF5B8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B1FD893" w14:textId="77777777" w:rsidR="00BF5B8B" w:rsidRPr="00BF5B8B" w:rsidRDefault="00BF5B8B" w:rsidP="00BF5B8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5C249A7" w14:textId="77777777" w:rsidR="006E4929" w:rsidRPr="006E4929" w:rsidRDefault="006E4929" w:rsidP="006E4929">
      <w:pPr>
        <w:pStyle w:val="ListParagraph"/>
        <w:numPr>
          <w:ilvl w:val="0"/>
          <w:numId w:val="26"/>
        </w:numPr>
        <w:spacing w:after="0" w:line="240" w:lineRule="auto"/>
        <w:ind w:left="540" w:hanging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2597ADA" w14:textId="0CB7AEF4" w:rsidR="00E66AE8" w:rsidRPr="00D812F8" w:rsidRDefault="00D812F8" w:rsidP="006E4929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  <w:r w:rsidRPr="00D812F8">
        <w:rPr>
          <w:rFonts w:ascii="Arial" w:eastAsia="Arial" w:hAnsi="Arial" w:cs="Arial"/>
          <w:sz w:val="24"/>
          <w:szCs w:val="24"/>
        </w:rPr>
        <w:t>A total of</w:t>
      </w:r>
      <w:r w:rsidR="00593547" w:rsidRPr="00D812F8">
        <w:rPr>
          <w:rFonts w:ascii="Arial" w:eastAsia="Arial" w:hAnsi="Arial" w:cs="Arial"/>
          <w:sz w:val="24"/>
          <w:szCs w:val="24"/>
        </w:rPr>
        <w:t xml:space="preserve"> </w:t>
      </w:r>
      <w:r w:rsidRPr="00D812F8">
        <w:rPr>
          <w:rFonts w:ascii="Arial" w:eastAsia="Arial" w:hAnsi="Arial" w:cs="Arial"/>
          <w:b/>
          <w:sz w:val="24"/>
          <w:szCs w:val="24"/>
        </w:rPr>
        <w:t xml:space="preserve">5 houses </w:t>
      </w:r>
      <w:r w:rsidRPr="00D812F8">
        <w:rPr>
          <w:rFonts w:ascii="Arial" w:eastAsia="Arial" w:hAnsi="Arial" w:cs="Arial"/>
          <w:sz w:val="24"/>
          <w:szCs w:val="24"/>
        </w:rPr>
        <w:t>were</w:t>
      </w:r>
      <w:r w:rsidRPr="00D812F8">
        <w:rPr>
          <w:rFonts w:ascii="Arial" w:eastAsia="Arial" w:hAnsi="Arial" w:cs="Arial"/>
          <w:b/>
          <w:sz w:val="24"/>
          <w:szCs w:val="24"/>
        </w:rPr>
        <w:t xml:space="preserve"> damaged </w:t>
      </w:r>
      <w:r w:rsidRPr="00D812F8">
        <w:rPr>
          <w:rFonts w:ascii="Arial" w:eastAsia="Arial" w:hAnsi="Arial" w:cs="Arial"/>
          <w:sz w:val="24"/>
          <w:szCs w:val="24"/>
        </w:rPr>
        <w:t>by the fire</w:t>
      </w:r>
      <w:r w:rsidR="00593547" w:rsidRPr="00D812F8">
        <w:rPr>
          <w:rFonts w:ascii="Arial" w:eastAsia="Arial" w:hAnsi="Arial" w:cs="Arial"/>
          <w:sz w:val="24"/>
          <w:szCs w:val="24"/>
        </w:rPr>
        <w:t xml:space="preserve">; of which, </w:t>
      </w:r>
      <w:r w:rsidRPr="00D812F8">
        <w:rPr>
          <w:rFonts w:ascii="Arial" w:eastAsia="Arial" w:hAnsi="Arial" w:cs="Arial"/>
          <w:b/>
          <w:sz w:val="24"/>
          <w:szCs w:val="24"/>
        </w:rPr>
        <w:t xml:space="preserve">1 </w:t>
      </w:r>
      <w:r w:rsidRPr="00D812F8">
        <w:rPr>
          <w:rFonts w:ascii="Arial" w:eastAsia="Arial" w:hAnsi="Arial" w:cs="Arial"/>
          <w:sz w:val="24"/>
          <w:szCs w:val="24"/>
        </w:rPr>
        <w:t>was</w:t>
      </w:r>
      <w:r w:rsidR="00593547" w:rsidRPr="00D812F8">
        <w:rPr>
          <w:rFonts w:ascii="Arial" w:eastAsia="Arial" w:hAnsi="Arial" w:cs="Arial"/>
          <w:sz w:val="24"/>
          <w:szCs w:val="24"/>
        </w:rPr>
        <w:t xml:space="preserve"> </w:t>
      </w:r>
      <w:r w:rsidR="00593547" w:rsidRPr="00D812F8">
        <w:rPr>
          <w:rFonts w:ascii="Arial" w:eastAsia="Arial" w:hAnsi="Arial" w:cs="Arial"/>
          <w:b/>
          <w:sz w:val="24"/>
          <w:szCs w:val="24"/>
        </w:rPr>
        <w:t>totally damaged</w:t>
      </w:r>
      <w:r w:rsidR="00593547" w:rsidRPr="00D812F8">
        <w:rPr>
          <w:rFonts w:ascii="Arial" w:eastAsia="Arial" w:hAnsi="Arial" w:cs="Arial"/>
          <w:sz w:val="24"/>
          <w:szCs w:val="24"/>
        </w:rPr>
        <w:t xml:space="preserve"> and </w:t>
      </w:r>
      <w:r w:rsidR="007E7A02" w:rsidRPr="00D812F8">
        <w:rPr>
          <w:rFonts w:ascii="Arial" w:eastAsia="Arial" w:hAnsi="Arial" w:cs="Arial"/>
          <w:b/>
          <w:sz w:val="24"/>
          <w:szCs w:val="24"/>
        </w:rPr>
        <w:t>4</w:t>
      </w:r>
      <w:r w:rsidR="001D74D2" w:rsidRPr="00D812F8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12F8">
        <w:rPr>
          <w:rFonts w:ascii="Arial" w:eastAsia="Arial" w:hAnsi="Arial" w:cs="Arial"/>
          <w:b/>
          <w:sz w:val="24"/>
          <w:szCs w:val="24"/>
        </w:rPr>
        <w:t>we</w:t>
      </w:r>
      <w:r w:rsidR="00593547" w:rsidRPr="00D812F8">
        <w:rPr>
          <w:rFonts w:ascii="Arial" w:eastAsia="Arial" w:hAnsi="Arial" w:cs="Arial"/>
          <w:b/>
          <w:sz w:val="24"/>
          <w:szCs w:val="24"/>
        </w:rPr>
        <w:t xml:space="preserve">re partially damaged </w:t>
      </w:r>
      <w:r w:rsidR="00593547" w:rsidRPr="00D812F8">
        <w:rPr>
          <w:rFonts w:ascii="Arial" w:eastAsia="Arial" w:hAnsi="Arial" w:cs="Arial"/>
          <w:sz w:val="24"/>
          <w:szCs w:val="24"/>
        </w:rPr>
        <w:t xml:space="preserve">(see Table </w:t>
      </w:r>
      <w:r w:rsidR="00E66AE8" w:rsidRPr="00D812F8">
        <w:rPr>
          <w:rFonts w:ascii="Arial" w:eastAsia="Arial" w:hAnsi="Arial" w:cs="Arial"/>
          <w:sz w:val="24"/>
          <w:szCs w:val="24"/>
        </w:rPr>
        <w:t>3</w:t>
      </w:r>
      <w:r w:rsidR="00593547" w:rsidRPr="00D812F8">
        <w:rPr>
          <w:rFonts w:ascii="Arial" w:eastAsia="Arial" w:hAnsi="Arial" w:cs="Arial"/>
          <w:sz w:val="24"/>
          <w:szCs w:val="24"/>
        </w:rPr>
        <w:t>).</w:t>
      </w:r>
    </w:p>
    <w:p w14:paraId="1E9215B1" w14:textId="77777777" w:rsidR="00E66AE8" w:rsidRPr="006E4929" w:rsidRDefault="00E66AE8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7C603C3" w14:textId="72EAF183" w:rsidR="00593547" w:rsidRPr="006E4929" w:rsidRDefault="00E66AE8" w:rsidP="006E4929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6E4929">
        <w:rPr>
          <w:rFonts w:ascii="Arial" w:eastAsia="Arial" w:hAnsi="Arial" w:cs="Arial"/>
          <w:b/>
          <w:i/>
          <w:sz w:val="20"/>
          <w:szCs w:val="24"/>
        </w:rPr>
        <w:t xml:space="preserve">          </w:t>
      </w:r>
      <w:r w:rsidR="003966CC" w:rsidRPr="006E4929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7E7A02">
        <w:rPr>
          <w:rFonts w:ascii="Arial" w:eastAsia="Arial" w:hAnsi="Arial" w:cs="Arial"/>
          <w:b/>
          <w:i/>
          <w:sz w:val="20"/>
          <w:szCs w:val="24"/>
        </w:rPr>
        <w:t>3</w:t>
      </w:r>
      <w:r w:rsidR="003966CC" w:rsidRPr="006E4929">
        <w:rPr>
          <w:rFonts w:ascii="Arial" w:eastAsia="Arial" w:hAnsi="Arial" w:cs="Arial"/>
          <w:b/>
          <w:i/>
          <w:sz w:val="20"/>
          <w:szCs w:val="24"/>
        </w:rPr>
        <w:t xml:space="preserve">. Number of </w:t>
      </w:r>
      <w:r w:rsidR="00B141DC" w:rsidRPr="006E4929">
        <w:rPr>
          <w:rFonts w:ascii="Arial" w:eastAsia="Arial" w:hAnsi="Arial" w:cs="Arial"/>
          <w:b/>
          <w:i/>
          <w:sz w:val="20"/>
          <w:szCs w:val="24"/>
        </w:rPr>
        <w:t>Damaged House</w:t>
      </w:r>
      <w:r w:rsidR="00593547" w:rsidRPr="006E4929">
        <w:rPr>
          <w:rFonts w:ascii="Arial" w:eastAsia="Arial" w:hAnsi="Arial" w:cs="Arial"/>
          <w:b/>
          <w:i/>
          <w:sz w:val="20"/>
          <w:szCs w:val="24"/>
        </w:rPr>
        <w:t>s</w:t>
      </w:r>
      <w:r w:rsidR="00B141DC" w:rsidRPr="006E492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</w:p>
    <w:tbl>
      <w:tblPr>
        <w:tblW w:w="4816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4699"/>
        <w:gridCol w:w="994"/>
        <w:gridCol w:w="1684"/>
        <w:gridCol w:w="1883"/>
      </w:tblGrid>
      <w:tr w:rsidR="00D812F8" w:rsidRPr="00D812F8" w14:paraId="2C4C6E1A" w14:textId="77777777" w:rsidTr="00D812F8">
        <w:trPr>
          <w:trHeight w:val="64"/>
        </w:trPr>
        <w:tc>
          <w:tcPr>
            <w:tcW w:w="25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7926C31" w14:textId="77777777" w:rsidR="00D812F8" w:rsidRPr="00D812F8" w:rsidRDefault="00D812F8" w:rsidP="00D812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4D51EB" w14:textId="59B68D84" w:rsidR="00D812F8" w:rsidRPr="00D812F8" w:rsidRDefault="00D812F8" w:rsidP="00D812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D812F8" w:rsidRPr="00D812F8" w14:paraId="5BE0EAD9" w14:textId="77777777" w:rsidTr="00D812F8">
        <w:trPr>
          <w:trHeight w:val="255"/>
        </w:trPr>
        <w:tc>
          <w:tcPr>
            <w:tcW w:w="25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1D73D" w14:textId="77777777" w:rsidR="00D812F8" w:rsidRPr="00D812F8" w:rsidRDefault="00D812F8" w:rsidP="00D812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AB1FBE" w14:textId="77777777" w:rsidR="00D812F8" w:rsidRPr="00D812F8" w:rsidRDefault="00D812F8" w:rsidP="00D812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ED9B08" w14:textId="77777777" w:rsidR="00D812F8" w:rsidRPr="00D812F8" w:rsidRDefault="00D812F8" w:rsidP="00D812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616809" w14:textId="77777777" w:rsidR="00D812F8" w:rsidRPr="00D812F8" w:rsidRDefault="00D812F8" w:rsidP="00D812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812F8" w:rsidRPr="00D812F8" w14:paraId="77742B24" w14:textId="77777777" w:rsidTr="00D812F8">
        <w:trPr>
          <w:trHeight w:val="255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0DD65A" w14:textId="77777777" w:rsidR="00D812F8" w:rsidRPr="00D812F8" w:rsidRDefault="00D812F8" w:rsidP="00D812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E52698" w14:textId="2F8BB9D1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065E47" w14:textId="61965966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5B8117" w14:textId="6A88C71F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D812F8" w:rsidRPr="00D812F8" w14:paraId="4E859BDC" w14:textId="77777777" w:rsidTr="00D812F8">
        <w:trPr>
          <w:trHeight w:val="255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A7F179" w14:textId="77777777" w:rsidR="00D812F8" w:rsidRPr="00D812F8" w:rsidRDefault="00D812F8" w:rsidP="00D812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E7904A" w14:textId="143BEC04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973EDA" w14:textId="1F0CA638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52EE1C" w14:textId="2795DE5C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D812F8" w:rsidRPr="00D812F8" w14:paraId="29D68449" w14:textId="77777777" w:rsidTr="00D812F8">
        <w:trPr>
          <w:trHeight w:val="255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B93224" w14:textId="77777777" w:rsidR="00D812F8" w:rsidRPr="00D812F8" w:rsidRDefault="00D812F8" w:rsidP="00D812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1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C58C82" w14:textId="0C740898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C33C3" w14:textId="38A073CE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4AA631" w14:textId="79D3D3D1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D812F8" w:rsidRPr="00D812F8" w14:paraId="211B8BBF" w14:textId="77777777" w:rsidTr="00D812F8">
        <w:trPr>
          <w:trHeight w:val="255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DC04F" w14:textId="77777777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2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75DBC" w14:textId="77777777" w:rsidR="00D812F8" w:rsidRPr="00D812F8" w:rsidRDefault="00D812F8" w:rsidP="00D812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2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3B044" w14:textId="34BD0F3E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12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F8AB" w14:textId="50153F62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12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99B67" w14:textId="6DB4FABD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12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</w:tbl>
    <w:p w14:paraId="2B8594FE" w14:textId="654C6EB2" w:rsidR="001E7B9C" w:rsidRDefault="00E66AE8" w:rsidP="001E7B9C">
      <w:pPr>
        <w:spacing w:after="0" w:line="240" w:lineRule="auto"/>
        <w:ind w:firstLine="284"/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6E49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</w:t>
      </w:r>
      <w:r w:rsidR="003966CC" w:rsidRPr="006E49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A32FE8" w:rsidRPr="00A32FE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totally damaged houses is based on the final report submitted by DSWD-FO I.</w:t>
      </w:r>
    </w:p>
    <w:p w14:paraId="63A63FDB" w14:textId="6C65E34E" w:rsidR="002D5A8A" w:rsidRDefault="00994D91" w:rsidP="002D5A8A">
      <w:pPr>
        <w:spacing w:after="0" w:line="240" w:lineRule="auto"/>
        <w:ind w:firstLine="284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96E2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BCE199B" w14:textId="77777777" w:rsidR="00606F7B" w:rsidRPr="0041073E" w:rsidRDefault="00606F7B" w:rsidP="002D5A8A">
      <w:pPr>
        <w:spacing w:after="0" w:line="240" w:lineRule="auto"/>
        <w:ind w:firstLine="284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E1C623B" w14:textId="5B2730D9" w:rsidR="0028153F" w:rsidRPr="006E4929" w:rsidRDefault="0028153F" w:rsidP="006E4929">
      <w:pPr>
        <w:pStyle w:val="ListParagraph"/>
        <w:numPr>
          <w:ilvl w:val="0"/>
          <w:numId w:val="26"/>
        </w:numPr>
        <w:spacing w:after="0" w:line="240" w:lineRule="auto"/>
        <w:ind w:left="540" w:hanging="540"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32CABD78" w14:textId="4058DFF6" w:rsidR="00866C52" w:rsidRPr="00D812F8" w:rsidRDefault="00593547" w:rsidP="00866C52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812F8">
        <w:rPr>
          <w:rFonts w:ascii="Arial" w:eastAsia="Arial" w:hAnsi="Arial" w:cs="Arial"/>
          <w:sz w:val="24"/>
          <w:szCs w:val="24"/>
        </w:rPr>
        <w:t xml:space="preserve">A total of </w:t>
      </w:r>
      <w:r w:rsidRPr="00D812F8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D812F8" w:rsidRPr="00D812F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105,034.66 </w:t>
      </w:r>
      <w:r w:rsidR="00C15D86" w:rsidRPr="00D812F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worth of assistance </w:t>
      </w:r>
      <w:r w:rsidR="00E66AE8" w:rsidRPr="00D812F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was provided </w:t>
      </w:r>
      <w:r w:rsidR="00BF5B8B" w:rsidRPr="00D812F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to the affected families; of which, </w:t>
      </w:r>
      <w:r w:rsidR="00BF5B8B" w:rsidRPr="00D812F8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D812F8" w:rsidRPr="00D812F8">
        <w:rPr>
          <w:rFonts w:ascii="Arial" w:hAnsi="Arial" w:cs="Arial"/>
          <w:b/>
          <w:bCs/>
          <w:sz w:val="24"/>
          <w:szCs w:val="24"/>
        </w:rPr>
        <w:t xml:space="preserve">85,834.66 </w:t>
      </w:r>
      <w:r w:rsidR="00BF5B8B" w:rsidRPr="00D812F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was provided </w:t>
      </w:r>
      <w:r w:rsidR="001E7B9C" w:rsidRPr="00D812F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by </w:t>
      </w:r>
      <w:r w:rsidR="00BF5B8B" w:rsidRPr="00D812F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DSWD </w:t>
      </w:r>
      <w:r w:rsidR="00BF5B8B" w:rsidRPr="00D812F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and </w:t>
      </w:r>
      <w:r w:rsidR="00BF5B8B" w:rsidRPr="00D812F8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D812F8" w:rsidRPr="00D812F8">
        <w:rPr>
          <w:rFonts w:ascii="Arial" w:hAnsi="Arial" w:cs="Arial"/>
          <w:b/>
          <w:bCs/>
          <w:sz w:val="24"/>
          <w:szCs w:val="24"/>
        </w:rPr>
        <w:t xml:space="preserve">19,200.00 </w:t>
      </w:r>
      <w:r w:rsidR="00BF5B8B" w:rsidRPr="00D812F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was provided by </w:t>
      </w:r>
      <w:r w:rsidR="00244C3A" w:rsidRPr="00D812F8">
        <w:rPr>
          <w:rFonts w:ascii="Arial" w:hAnsi="Arial" w:cs="Arial"/>
          <w:b/>
          <w:bCs/>
          <w:sz w:val="24"/>
          <w:szCs w:val="24"/>
          <w:shd w:val="clear" w:color="auto" w:fill="FFFFFF"/>
        </w:rPr>
        <w:t>LGU</w:t>
      </w:r>
      <w:r w:rsidR="001E7B9C" w:rsidRPr="00D812F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C15D86" w:rsidRPr="00D812F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(see Table </w:t>
      </w:r>
      <w:r w:rsidR="0068433C" w:rsidRPr="00D812F8">
        <w:rPr>
          <w:rFonts w:ascii="Arial" w:hAnsi="Arial" w:cs="Arial"/>
          <w:bCs/>
          <w:sz w:val="24"/>
          <w:szCs w:val="24"/>
          <w:shd w:val="clear" w:color="auto" w:fill="FFFFFF"/>
        </w:rPr>
        <w:t>4</w:t>
      </w:r>
      <w:r w:rsidR="00C15D86" w:rsidRPr="00D812F8">
        <w:rPr>
          <w:rFonts w:ascii="Arial" w:hAnsi="Arial" w:cs="Arial"/>
          <w:bCs/>
          <w:sz w:val="24"/>
          <w:szCs w:val="24"/>
          <w:shd w:val="clear" w:color="auto" w:fill="FFFFFF"/>
        </w:rPr>
        <w:t>).</w:t>
      </w:r>
    </w:p>
    <w:p w14:paraId="1A2D7F6E" w14:textId="77777777" w:rsidR="00866C52" w:rsidRDefault="00866C52" w:rsidP="00866C52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8EABB88" w14:textId="0167BCF9" w:rsidR="0078306B" w:rsidRPr="00866C52" w:rsidRDefault="00335CC3" w:rsidP="00866C52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7E7A02">
        <w:rPr>
          <w:rFonts w:ascii="Arial" w:eastAsia="Arial" w:hAnsi="Arial" w:cs="Arial"/>
          <w:b/>
          <w:i/>
          <w:sz w:val="20"/>
          <w:szCs w:val="24"/>
        </w:rPr>
        <w:t>4</w:t>
      </w:r>
      <w:r w:rsidRPr="006E4929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="0028153F" w:rsidRPr="006E4929">
        <w:rPr>
          <w:rFonts w:ascii="Arial" w:eastAsia="Arial" w:hAnsi="Arial" w:cs="Arial"/>
          <w:b/>
          <w:i/>
          <w:sz w:val="20"/>
          <w:szCs w:val="24"/>
        </w:rPr>
        <w:t xml:space="preserve">Cost of </w:t>
      </w:r>
      <w:r w:rsidRPr="006E4929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28153F" w:rsidRPr="006E4929">
        <w:rPr>
          <w:rFonts w:ascii="Arial" w:eastAsia="Arial" w:hAnsi="Arial" w:cs="Arial"/>
          <w:b/>
          <w:i/>
          <w:sz w:val="20"/>
          <w:szCs w:val="24"/>
        </w:rPr>
        <w:t xml:space="preserve"> Provided to Affected Families / Persons</w:t>
      </w:r>
    </w:p>
    <w:tbl>
      <w:tblPr>
        <w:tblW w:w="477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3093"/>
        <w:gridCol w:w="1089"/>
        <w:gridCol w:w="1074"/>
        <w:gridCol w:w="1004"/>
        <w:gridCol w:w="1041"/>
        <w:gridCol w:w="1873"/>
      </w:tblGrid>
      <w:tr w:rsidR="00D812F8" w:rsidRPr="00D812F8" w14:paraId="1A0EFA42" w14:textId="77777777" w:rsidTr="00D812F8">
        <w:trPr>
          <w:trHeight w:val="64"/>
        </w:trPr>
        <w:tc>
          <w:tcPr>
            <w:tcW w:w="17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05F4EB" w14:textId="77777777" w:rsidR="00D812F8" w:rsidRPr="00D812F8" w:rsidRDefault="00D812F8" w:rsidP="00D812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91D115" w14:textId="77777777" w:rsidR="00D812F8" w:rsidRPr="00D812F8" w:rsidRDefault="00D812F8" w:rsidP="00D812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D812F8" w:rsidRPr="00D812F8" w14:paraId="1C9067EF" w14:textId="77777777" w:rsidTr="00D812F8">
        <w:trPr>
          <w:trHeight w:val="20"/>
        </w:trPr>
        <w:tc>
          <w:tcPr>
            <w:tcW w:w="17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6E519" w14:textId="77777777" w:rsidR="00D812F8" w:rsidRPr="00D812F8" w:rsidRDefault="00D812F8" w:rsidP="00D812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6FE6B2" w14:textId="77777777" w:rsidR="00D812F8" w:rsidRPr="00D812F8" w:rsidRDefault="00D812F8" w:rsidP="00D812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F202D2" w14:textId="77777777" w:rsidR="00D812F8" w:rsidRPr="00D812F8" w:rsidRDefault="00D812F8" w:rsidP="00D812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63090F" w14:textId="77777777" w:rsidR="00D812F8" w:rsidRPr="00D812F8" w:rsidRDefault="00D812F8" w:rsidP="00D812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5F44F6" w14:textId="77777777" w:rsidR="00D812F8" w:rsidRPr="00D812F8" w:rsidRDefault="00D812F8" w:rsidP="00D812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E57A45" w14:textId="77777777" w:rsidR="00D812F8" w:rsidRPr="00D812F8" w:rsidRDefault="00D812F8" w:rsidP="00D812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812F8" w:rsidRPr="00D812F8" w14:paraId="158F499B" w14:textId="77777777" w:rsidTr="00D812F8">
        <w:trPr>
          <w:trHeight w:val="20"/>
        </w:trPr>
        <w:tc>
          <w:tcPr>
            <w:tcW w:w="1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D1B3C2" w14:textId="77777777" w:rsidR="00D812F8" w:rsidRPr="00D812F8" w:rsidRDefault="00D812F8" w:rsidP="00D812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EA08BF" w14:textId="488743B8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85,834.66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5E5730" w14:textId="545ABAE0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19,200.00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439112" w14:textId="30987F22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214811" w14:textId="623CF321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D67690" w14:textId="4C11DCBF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105,034.66 </w:t>
            </w:r>
          </w:p>
        </w:tc>
      </w:tr>
      <w:tr w:rsidR="00D812F8" w:rsidRPr="00D812F8" w14:paraId="38351EA0" w14:textId="77777777" w:rsidTr="00D812F8">
        <w:trPr>
          <w:trHeight w:val="20"/>
        </w:trPr>
        <w:tc>
          <w:tcPr>
            <w:tcW w:w="1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078A3D" w14:textId="77777777" w:rsidR="00D812F8" w:rsidRPr="00D812F8" w:rsidRDefault="00D812F8" w:rsidP="00D812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4F1235" w14:textId="3EE26AB1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85,834.66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7A8977" w14:textId="5EA2E742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19,200.00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F89124" w14:textId="20AFA87F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E4F609" w14:textId="786302FF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BF7695" w14:textId="6112E550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105,034.66 </w:t>
            </w:r>
          </w:p>
        </w:tc>
      </w:tr>
      <w:tr w:rsidR="00D812F8" w:rsidRPr="00D812F8" w14:paraId="0B3AE29B" w14:textId="77777777" w:rsidTr="00D812F8">
        <w:trPr>
          <w:trHeight w:val="20"/>
        </w:trPr>
        <w:tc>
          <w:tcPr>
            <w:tcW w:w="1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E4BA90" w14:textId="77777777" w:rsidR="00D812F8" w:rsidRPr="00D812F8" w:rsidRDefault="00D812F8" w:rsidP="00D812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1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6095F" w14:textId="20FFE8E0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85,834.66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239F0" w14:textId="65B54CB2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19,200.00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E5570D" w14:textId="16FDC615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493D4D" w14:textId="2CB83B63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C199EC" w14:textId="2C4C225D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1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105,034.66 </w:t>
            </w:r>
          </w:p>
        </w:tc>
      </w:tr>
      <w:tr w:rsidR="00D812F8" w:rsidRPr="00D812F8" w14:paraId="49D2A057" w14:textId="77777777" w:rsidTr="00D812F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40F0D" w14:textId="77777777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2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24F26" w14:textId="77777777" w:rsidR="00D812F8" w:rsidRPr="00D812F8" w:rsidRDefault="00D812F8" w:rsidP="00D812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2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2E29" w14:textId="3E1982ED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12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85,834.66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EAE11" w14:textId="5E5610B4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12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19,200.00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88D7A" w14:textId="474BAF7C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12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87037" w14:textId="5D945E02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12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5C139" w14:textId="4897B8B5" w:rsidR="00D812F8" w:rsidRPr="00D812F8" w:rsidRDefault="00D812F8" w:rsidP="00D812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12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105,034.66 </w:t>
            </w:r>
          </w:p>
        </w:tc>
      </w:tr>
    </w:tbl>
    <w:p w14:paraId="483B0F9D" w14:textId="5A716A5C" w:rsidR="004A7463" w:rsidRPr="006E4929" w:rsidRDefault="00994D91" w:rsidP="001E7B9C">
      <w:pPr>
        <w:spacing w:after="0" w:line="240" w:lineRule="auto"/>
        <w:ind w:left="54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96E2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8A945EC" w14:textId="77777777" w:rsidR="004A7463" w:rsidRPr="006E4929" w:rsidRDefault="004A7463" w:rsidP="006E492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1B21A539" w:rsidR="001149A2" w:rsidRPr="006E4929" w:rsidRDefault="001149A2" w:rsidP="006E492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6E4929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2193DFD" w14:textId="6BE16B47" w:rsidR="000E482D" w:rsidRPr="006E4929" w:rsidRDefault="000E482D" w:rsidP="006E492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0C88FA8" w:rsidR="001149A2" w:rsidRPr="006E4929" w:rsidRDefault="001149A2" w:rsidP="006E492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eastAsia="Arial" w:hAnsi="Arial" w:cs="Arial"/>
          <w:b/>
          <w:sz w:val="24"/>
          <w:szCs w:val="24"/>
        </w:rPr>
        <w:t>DSWD-</w:t>
      </w:r>
      <w:r w:rsidR="00994D91" w:rsidRPr="006E4929">
        <w:rPr>
          <w:rFonts w:ascii="Arial" w:eastAsia="Arial" w:hAnsi="Arial" w:cs="Arial"/>
          <w:b/>
          <w:sz w:val="24"/>
          <w:szCs w:val="24"/>
        </w:rPr>
        <w:t xml:space="preserve">FO </w:t>
      </w:r>
      <w:r w:rsidR="00A96E2D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64"/>
        <w:gridCol w:w="7673"/>
      </w:tblGrid>
      <w:tr w:rsidR="001149A2" w:rsidRPr="006E4929" w14:paraId="5E7E3044" w14:textId="77777777" w:rsidTr="00450CDF">
        <w:trPr>
          <w:trHeight w:val="20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4929" w:rsidRDefault="001149A2" w:rsidP="006E49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492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4929" w:rsidRDefault="001149A2" w:rsidP="006E49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492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50CDF" w:rsidRPr="006E4929" w14:paraId="5666E60B" w14:textId="77777777" w:rsidTr="00450CDF">
        <w:trPr>
          <w:trHeight w:val="644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04F09D" w14:textId="2D413652" w:rsidR="00880C94" w:rsidRPr="00606F7B" w:rsidRDefault="00606F7B" w:rsidP="00BF5B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20</w:t>
            </w:r>
            <w:r w:rsidR="00A96E2D" w:rsidRPr="00606F7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BF5B8B" w:rsidRPr="00606F7B">
              <w:rPr>
                <w:rFonts w:ascii="Arial" w:eastAsia="Arial" w:hAnsi="Arial" w:cs="Arial"/>
                <w:sz w:val="20"/>
                <w:szCs w:val="24"/>
              </w:rPr>
              <w:t>May</w:t>
            </w:r>
            <w:r w:rsidR="00A96E2D" w:rsidRPr="00606F7B">
              <w:rPr>
                <w:rFonts w:ascii="Arial" w:eastAsia="Arial" w:hAnsi="Arial" w:cs="Arial"/>
                <w:sz w:val="20"/>
                <w:szCs w:val="24"/>
              </w:rPr>
              <w:t xml:space="preserve"> 20</w:t>
            </w:r>
            <w:r w:rsidR="00BF5B8B" w:rsidRPr="00606F7B">
              <w:rPr>
                <w:rFonts w:ascii="Arial" w:eastAsia="Arial" w:hAnsi="Arial" w:cs="Arial"/>
                <w:sz w:val="20"/>
                <w:szCs w:val="24"/>
              </w:rPr>
              <w:t>20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FACA15" w14:textId="18A7276E" w:rsidR="007F4316" w:rsidRDefault="007F4316" w:rsidP="00BF5B8B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06F7B">
              <w:rPr>
                <w:rFonts w:ascii="Arial" w:hAnsi="Arial" w:cs="Arial"/>
                <w:sz w:val="20"/>
                <w:szCs w:val="24"/>
              </w:rPr>
              <w:t>DSWD-FO I</w:t>
            </w:r>
            <w:r>
              <w:rPr>
                <w:rFonts w:ascii="Arial" w:hAnsi="Arial" w:cs="Arial"/>
                <w:sz w:val="20"/>
                <w:szCs w:val="24"/>
              </w:rPr>
              <w:t xml:space="preserve"> submitted their </w:t>
            </w:r>
            <w:r w:rsidRPr="007F4316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  <w:p w14:paraId="4081BE4D" w14:textId="5FC95CDB" w:rsidR="00C15D86" w:rsidRPr="00606F7B" w:rsidRDefault="00BF5B8B" w:rsidP="00BF5B8B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06F7B">
              <w:rPr>
                <w:rFonts w:ascii="Arial" w:hAnsi="Arial" w:cs="Arial"/>
                <w:sz w:val="20"/>
                <w:szCs w:val="24"/>
              </w:rPr>
              <w:t xml:space="preserve">DSWD-FO I </w:t>
            </w:r>
            <w:r w:rsidR="007F4316">
              <w:rPr>
                <w:rFonts w:ascii="Arial" w:hAnsi="Arial" w:cs="Arial"/>
                <w:sz w:val="20"/>
                <w:szCs w:val="24"/>
              </w:rPr>
              <w:t xml:space="preserve">provided </w:t>
            </w:r>
            <w:r w:rsidRPr="00606F7B">
              <w:rPr>
                <w:rFonts w:ascii="Arial" w:hAnsi="Arial" w:cs="Arial"/>
                <w:sz w:val="20"/>
                <w:szCs w:val="24"/>
              </w:rPr>
              <w:t xml:space="preserve">18 </w:t>
            </w:r>
            <w:r w:rsidR="007F4316" w:rsidRPr="00606F7B">
              <w:rPr>
                <w:rFonts w:ascii="Arial" w:hAnsi="Arial" w:cs="Arial"/>
                <w:sz w:val="20"/>
                <w:szCs w:val="24"/>
              </w:rPr>
              <w:t xml:space="preserve">family food packs </w:t>
            </w:r>
            <w:r w:rsidRPr="00606F7B">
              <w:rPr>
                <w:rFonts w:ascii="Arial" w:hAnsi="Arial" w:cs="Arial"/>
                <w:sz w:val="20"/>
                <w:szCs w:val="24"/>
              </w:rPr>
              <w:t xml:space="preserve">(FFPs), 9 </w:t>
            </w:r>
            <w:r w:rsidR="007F4316" w:rsidRPr="00606F7B">
              <w:rPr>
                <w:rFonts w:ascii="Arial" w:hAnsi="Arial" w:cs="Arial"/>
                <w:sz w:val="20"/>
                <w:szCs w:val="24"/>
              </w:rPr>
              <w:t xml:space="preserve">family kits, 9 hygiene kits, 9 sleeping kits and 3 laminated sacks </w:t>
            </w:r>
            <w:r w:rsidRPr="00606F7B">
              <w:rPr>
                <w:rFonts w:ascii="Arial" w:hAnsi="Arial" w:cs="Arial"/>
                <w:sz w:val="20"/>
                <w:szCs w:val="24"/>
              </w:rPr>
              <w:t xml:space="preserve">to the affected </w:t>
            </w:r>
            <w:r w:rsidR="007F4316">
              <w:rPr>
                <w:rFonts w:ascii="Arial" w:hAnsi="Arial" w:cs="Arial"/>
                <w:sz w:val="20"/>
                <w:szCs w:val="24"/>
              </w:rPr>
              <w:t>families.</w:t>
            </w:r>
          </w:p>
          <w:p w14:paraId="658FBD88" w14:textId="71C9BCD7" w:rsidR="007F4316" w:rsidRPr="00E85366" w:rsidRDefault="00BF5B8B" w:rsidP="00E85366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06F7B">
              <w:rPr>
                <w:rFonts w:ascii="Arial" w:hAnsi="Arial" w:cs="Arial"/>
                <w:sz w:val="20"/>
                <w:szCs w:val="24"/>
              </w:rPr>
              <w:t>DSWD-FO I</w:t>
            </w:r>
            <w:r w:rsidR="007F4316">
              <w:rPr>
                <w:rFonts w:ascii="Arial" w:hAnsi="Arial" w:cs="Arial"/>
                <w:sz w:val="20"/>
                <w:szCs w:val="24"/>
              </w:rPr>
              <w:t xml:space="preserve"> through the Crisis Intervention Section (CIS) provided cash assistance to the 5 families with damaged houses amounting to a total of </w:t>
            </w:r>
            <w:r w:rsidR="007F4316" w:rsidRPr="007F4316">
              <w:rPr>
                <w:rFonts w:ascii="Arial" w:hAnsi="Arial" w:cs="Arial"/>
                <w:sz w:val="20"/>
                <w:szCs w:val="24"/>
              </w:rPr>
              <w:t>₱</w:t>
            </w:r>
            <w:r w:rsidR="007F4316">
              <w:rPr>
                <w:rFonts w:ascii="Arial" w:hAnsi="Arial" w:cs="Arial"/>
                <w:sz w:val="20"/>
                <w:szCs w:val="24"/>
              </w:rPr>
              <w:t>25,000.00.</w:t>
            </w:r>
          </w:p>
        </w:tc>
      </w:tr>
    </w:tbl>
    <w:p w14:paraId="30EF2A2D" w14:textId="65582C02" w:rsidR="00B81D7E" w:rsidRDefault="00EC4343" w:rsidP="00244C3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r w:rsidRPr="006E4929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0A60E2E7" w14:textId="757F19B6" w:rsidR="007B5F74" w:rsidRPr="006E4929" w:rsidRDefault="001149A2" w:rsidP="006E492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4929">
        <w:rPr>
          <w:rFonts w:ascii="Arial" w:eastAsia="Arial" w:hAnsi="Arial" w:cs="Arial"/>
          <w:i/>
          <w:sz w:val="20"/>
          <w:szCs w:val="24"/>
        </w:rPr>
        <w:t>*****</w:t>
      </w:r>
    </w:p>
    <w:p w14:paraId="46BCD3F9" w14:textId="67F5CEAD" w:rsidR="00A32FE8" w:rsidRPr="006E2A89" w:rsidRDefault="00A32FE8" w:rsidP="00A32FE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>The Disaster Response Operations Monitoring and Information C</w:t>
      </w:r>
      <w:r>
        <w:rPr>
          <w:rFonts w:ascii="Arial" w:eastAsia="Arial" w:hAnsi="Arial" w:cs="Arial"/>
          <w:i/>
          <w:sz w:val="20"/>
          <w:szCs w:val="24"/>
          <w:highlight w:val="white"/>
        </w:rPr>
        <w:t xml:space="preserve">enter (DROMIC) of the DSWD-DRMB </w:t>
      </w:r>
      <w:r w:rsidRPr="00A54EE0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continues to cl</w:t>
      </w:r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osely coordinate with DSWD-FO I</w:t>
      </w:r>
      <w:r w:rsidRPr="00A54EE0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for any request of Technical Assistance and Resource Augmentation (TARA).</w:t>
      </w:r>
    </w:p>
    <w:p w14:paraId="551CD57E" w14:textId="5446B4F5" w:rsidR="00A32FE8" w:rsidRDefault="00A32FE8" w:rsidP="00A32FE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799021B" w14:textId="77777777" w:rsidR="00E85366" w:rsidRPr="00EC5F21" w:rsidRDefault="00E85366" w:rsidP="00A32FE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bookmarkStart w:id="0" w:name="_GoBack"/>
      <w:bookmarkEnd w:id="0"/>
    </w:p>
    <w:p w14:paraId="4E371B0A" w14:textId="77777777" w:rsidR="00A32FE8" w:rsidRDefault="00A32FE8" w:rsidP="00A32FE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3315276D" w14:textId="77777777" w:rsidR="00A32FE8" w:rsidRDefault="00A32FE8" w:rsidP="00A32FE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D963D70" w14:textId="77777777" w:rsidR="00A32FE8" w:rsidRDefault="00A32FE8" w:rsidP="00A32FE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17BFDE69" w14:textId="77777777" w:rsidR="00A32FE8" w:rsidRDefault="00A32FE8" w:rsidP="00A32FE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6C42B20" w14:textId="77777777" w:rsidR="00A32FE8" w:rsidRDefault="00A32FE8" w:rsidP="00A32FE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EB74152" w14:textId="77777777" w:rsidR="00A32FE8" w:rsidRDefault="00A32FE8" w:rsidP="00A32FE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751A055" w14:textId="77777777" w:rsidR="00A32FE8" w:rsidRPr="00EC5F21" w:rsidRDefault="00A32FE8" w:rsidP="00A32FE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3B94D820" w14:textId="77777777" w:rsidR="00F812E2" w:rsidRDefault="00F812E2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8341452" w14:textId="77777777" w:rsidR="00F812E2" w:rsidRDefault="00F812E2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864BD97" w14:textId="77777777" w:rsidR="00F812E2" w:rsidRDefault="00F812E2" w:rsidP="00F812E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B9DB680" w14:textId="306469F7" w:rsidR="009D45B1" w:rsidRPr="0070289E" w:rsidRDefault="009D45B1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sectPr w:rsidR="009D45B1" w:rsidRPr="0070289E" w:rsidSect="001E7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432" w:left="1080" w:header="360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80C28" w14:textId="77777777" w:rsidR="00DC40B1" w:rsidRDefault="00DC40B1">
      <w:pPr>
        <w:spacing w:after="0" w:line="240" w:lineRule="auto"/>
      </w:pPr>
      <w:r>
        <w:separator/>
      </w:r>
    </w:p>
  </w:endnote>
  <w:endnote w:type="continuationSeparator" w:id="0">
    <w:p w14:paraId="68B0357D" w14:textId="77777777" w:rsidR="00DC40B1" w:rsidRDefault="00DC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 w:rsidP="00643CDF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rPr>
        <w:sz w:val="16"/>
        <w:szCs w:val="16"/>
      </w:rPr>
    </w:pPr>
  </w:p>
  <w:p w14:paraId="0645D380" w14:textId="7B377CF0" w:rsidR="00B75DA9" w:rsidRDefault="0082655B" w:rsidP="00E330E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85366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85366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F23CA7">
      <w:rPr>
        <w:rFonts w:ascii="Arial" w:eastAsia="Arial" w:hAnsi="Arial" w:cs="Arial"/>
        <w:sz w:val="14"/>
        <w:szCs w:val="14"/>
      </w:rPr>
      <w:t>DSWD DROMIC Terminal Report</w:t>
    </w:r>
    <w:r w:rsidR="00E330E0">
      <w:rPr>
        <w:rFonts w:ascii="Arial" w:eastAsia="Arial" w:hAnsi="Arial" w:cs="Arial"/>
        <w:sz w:val="14"/>
        <w:szCs w:val="14"/>
      </w:rPr>
      <w:t xml:space="preserve"> on the </w:t>
    </w:r>
    <w:r w:rsidR="007B3472">
      <w:rPr>
        <w:rFonts w:ascii="Arial" w:eastAsia="Arial" w:hAnsi="Arial" w:cs="Arial"/>
        <w:sz w:val="14"/>
        <w:szCs w:val="14"/>
      </w:rPr>
      <w:t xml:space="preserve">Tornado Incident in </w:t>
    </w:r>
    <w:proofErr w:type="spellStart"/>
    <w:r w:rsidR="00E330E0">
      <w:rPr>
        <w:rFonts w:ascii="Arial" w:eastAsia="Arial" w:hAnsi="Arial" w:cs="Arial"/>
        <w:sz w:val="14"/>
        <w:szCs w:val="14"/>
      </w:rPr>
      <w:t>B</w:t>
    </w:r>
    <w:r w:rsidR="00554222">
      <w:rPr>
        <w:rFonts w:ascii="Arial" w:eastAsia="Arial" w:hAnsi="Arial" w:cs="Arial"/>
        <w:sz w:val="14"/>
        <w:szCs w:val="14"/>
      </w:rPr>
      <w:t>rgy</w:t>
    </w:r>
    <w:proofErr w:type="spellEnd"/>
    <w:r w:rsidR="00554222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554222">
      <w:rPr>
        <w:rFonts w:ascii="Arial" w:eastAsia="Arial" w:hAnsi="Arial" w:cs="Arial"/>
        <w:sz w:val="14"/>
        <w:szCs w:val="14"/>
      </w:rPr>
      <w:t>Patacbo</w:t>
    </w:r>
    <w:proofErr w:type="spellEnd"/>
    <w:r w:rsidR="00554222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554222">
      <w:rPr>
        <w:rFonts w:ascii="Arial" w:eastAsia="Arial" w:hAnsi="Arial" w:cs="Arial"/>
        <w:sz w:val="14"/>
        <w:szCs w:val="14"/>
      </w:rPr>
      <w:t>B</w:t>
    </w:r>
    <w:r w:rsidR="00F23CA7">
      <w:rPr>
        <w:rFonts w:ascii="Arial" w:eastAsia="Arial" w:hAnsi="Arial" w:cs="Arial"/>
        <w:sz w:val="14"/>
        <w:szCs w:val="14"/>
      </w:rPr>
      <w:t>asista</w:t>
    </w:r>
    <w:proofErr w:type="spellEnd"/>
    <w:r w:rsidR="00F23CA7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F23CA7">
      <w:rPr>
        <w:rFonts w:ascii="Arial" w:eastAsia="Arial" w:hAnsi="Arial" w:cs="Arial"/>
        <w:sz w:val="14"/>
        <w:szCs w:val="14"/>
      </w:rPr>
      <w:t>Pangasinan</w:t>
    </w:r>
    <w:proofErr w:type="spellEnd"/>
    <w:r w:rsidR="00F23CA7">
      <w:rPr>
        <w:rFonts w:ascii="Arial" w:eastAsia="Arial" w:hAnsi="Arial" w:cs="Arial"/>
        <w:sz w:val="14"/>
        <w:szCs w:val="14"/>
      </w:rPr>
      <w:t xml:space="preserve">, 09 June </w:t>
    </w:r>
    <w:r w:rsidR="00E330E0" w:rsidRPr="00E330E0">
      <w:rPr>
        <w:rFonts w:ascii="Arial" w:eastAsia="Arial" w:hAnsi="Arial" w:cs="Arial"/>
        <w:sz w:val="14"/>
        <w:szCs w:val="14"/>
      </w:rPr>
      <w:t>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A0819" w14:textId="77777777" w:rsidR="00DC40B1" w:rsidRDefault="00DC40B1">
      <w:pPr>
        <w:spacing w:after="0" w:line="240" w:lineRule="auto"/>
      </w:pPr>
      <w:r>
        <w:separator/>
      </w:r>
    </w:p>
  </w:footnote>
  <w:footnote w:type="continuationSeparator" w:id="0">
    <w:p w14:paraId="6E806398" w14:textId="77777777" w:rsidR="00DC40B1" w:rsidRDefault="00DC4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19A7"/>
    <w:multiLevelType w:val="hybridMultilevel"/>
    <w:tmpl w:val="DC88E1A8"/>
    <w:lvl w:ilvl="0" w:tplc="13202CC4">
      <w:start w:val="3"/>
      <w:numFmt w:val="upperRoman"/>
      <w:lvlText w:val="%1&gt;"/>
      <w:lvlJc w:val="left"/>
      <w:pPr>
        <w:ind w:left="1080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C213A"/>
    <w:multiLevelType w:val="hybridMultilevel"/>
    <w:tmpl w:val="8DA2EBDE"/>
    <w:lvl w:ilvl="0" w:tplc="3AA08B1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056500"/>
    <w:multiLevelType w:val="hybridMultilevel"/>
    <w:tmpl w:val="DDC2DF04"/>
    <w:lvl w:ilvl="0" w:tplc="D02A6F22">
      <w:start w:val="3"/>
      <w:numFmt w:val="upperRoman"/>
      <w:lvlText w:val="%1&gt;"/>
      <w:lvlJc w:val="left"/>
      <w:pPr>
        <w:ind w:left="1004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50627"/>
    <w:multiLevelType w:val="hybridMultilevel"/>
    <w:tmpl w:val="BBD42F60"/>
    <w:lvl w:ilvl="0" w:tplc="C4EE710E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D6010B"/>
    <w:multiLevelType w:val="hybridMultilevel"/>
    <w:tmpl w:val="410E4A6A"/>
    <w:lvl w:ilvl="0" w:tplc="472CB32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5E14601"/>
    <w:multiLevelType w:val="hybridMultilevel"/>
    <w:tmpl w:val="65C6F5BE"/>
    <w:lvl w:ilvl="0" w:tplc="C400E4EA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8367706"/>
    <w:multiLevelType w:val="hybridMultilevel"/>
    <w:tmpl w:val="55FC2F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E5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406F1"/>
    <w:multiLevelType w:val="hybridMultilevel"/>
    <w:tmpl w:val="4B8EFA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F4B36"/>
    <w:multiLevelType w:val="hybridMultilevel"/>
    <w:tmpl w:val="16006C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69050F0"/>
    <w:multiLevelType w:val="multilevel"/>
    <w:tmpl w:val="F2705830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9"/>
  </w:num>
  <w:num w:numId="4">
    <w:abstractNumId w:val="16"/>
  </w:num>
  <w:num w:numId="5">
    <w:abstractNumId w:val="17"/>
  </w:num>
  <w:num w:numId="6">
    <w:abstractNumId w:val="22"/>
  </w:num>
  <w:num w:numId="7">
    <w:abstractNumId w:val="14"/>
  </w:num>
  <w:num w:numId="8">
    <w:abstractNumId w:val="24"/>
  </w:num>
  <w:num w:numId="9">
    <w:abstractNumId w:val="13"/>
  </w:num>
  <w:num w:numId="10">
    <w:abstractNumId w:val="21"/>
  </w:num>
  <w:num w:numId="11">
    <w:abstractNumId w:val="26"/>
  </w:num>
  <w:num w:numId="12">
    <w:abstractNumId w:val="20"/>
  </w:num>
  <w:num w:numId="13">
    <w:abstractNumId w:val="2"/>
  </w:num>
  <w:num w:numId="14">
    <w:abstractNumId w:val="0"/>
  </w:num>
  <w:num w:numId="15">
    <w:abstractNumId w:val="11"/>
  </w:num>
  <w:num w:numId="16">
    <w:abstractNumId w:val="23"/>
  </w:num>
  <w:num w:numId="17">
    <w:abstractNumId w:val="15"/>
  </w:num>
  <w:num w:numId="18">
    <w:abstractNumId w:val="18"/>
  </w:num>
  <w:num w:numId="19">
    <w:abstractNumId w:val="4"/>
  </w:num>
  <w:num w:numId="20">
    <w:abstractNumId w:val="3"/>
  </w:num>
  <w:num w:numId="21">
    <w:abstractNumId w:val="8"/>
  </w:num>
  <w:num w:numId="22">
    <w:abstractNumId w:val="19"/>
  </w:num>
  <w:num w:numId="23">
    <w:abstractNumId w:val="5"/>
  </w:num>
  <w:num w:numId="24">
    <w:abstractNumId w:val="7"/>
  </w:num>
  <w:num w:numId="25">
    <w:abstractNumId w:val="1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11BB1"/>
    <w:rsid w:val="00042FEB"/>
    <w:rsid w:val="00046FA7"/>
    <w:rsid w:val="00050766"/>
    <w:rsid w:val="000509EE"/>
    <w:rsid w:val="00064AE3"/>
    <w:rsid w:val="00072620"/>
    <w:rsid w:val="00083789"/>
    <w:rsid w:val="00094490"/>
    <w:rsid w:val="00096310"/>
    <w:rsid w:val="000A6658"/>
    <w:rsid w:val="000C6C30"/>
    <w:rsid w:val="000C707F"/>
    <w:rsid w:val="000E38E9"/>
    <w:rsid w:val="000E43D4"/>
    <w:rsid w:val="000E482D"/>
    <w:rsid w:val="000F307F"/>
    <w:rsid w:val="000F4719"/>
    <w:rsid w:val="000F57D6"/>
    <w:rsid w:val="00103995"/>
    <w:rsid w:val="001149A2"/>
    <w:rsid w:val="00115767"/>
    <w:rsid w:val="00116981"/>
    <w:rsid w:val="00122484"/>
    <w:rsid w:val="00135103"/>
    <w:rsid w:val="001432C3"/>
    <w:rsid w:val="001574F4"/>
    <w:rsid w:val="00160D00"/>
    <w:rsid w:val="00161B3C"/>
    <w:rsid w:val="00182009"/>
    <w:rsid w:val="001847A6"/>
    <w:rsid w:val="00186433"/>
    <w:rsid w:val="001A5087"/>
    <w:rsid w:val="001B2088"/>
    <w:rsid w:val="001B6619"/>
    <w:rsid w:val="001B76F6"/>
    <w:rsid w:val="001C73B6"/>
    <w:rsid w:val="001D74D2"/>
    <w:rsid w:val="001D7E7E"/>
    <w:rsid w:val="001E0735"/>
    <w:rsid w:val="001E5928"/>
    <w:rsid w:val="001E5944"/>
    <w:rsid w:val="001E7B9C"/>
    <w:rsid w:val="001F0486"/>
    <w:rsid w:val="00204FE4"/>
    <w:rsid w:val="0020586A"/>
    <w:rsid w:val="00222413"/>
    <w:rsid w:val="00244C3A"/>
    <w:rsid w:val="00250D5A"/>
    <w:rsid w:val="002563AF"/>
    <w:rsid w:val="00261CE3"/>
    <w:rsid w:val="00274742"/>
    <w:rsid w:val="00274F0A"/>
    <w:rsid w:val="0028153F"/>
    <w:rsid w:val="00282674"/>
    <w:rsid w:val="002851FF"/>
    <w:rsid w:val="00293CD5"/>
    <w:rsid w:val="00297959"/>
    <w:rsid w:val="002A0A93"/>
    <w:rsid w:val="002B44BD"/>
    <w:rsid w:val="002B49E4"/>
    <w:rsid w:val="002B62AD"/>
    <w:rsid w:val="002C16CB"/>
    <w:rsid w:val="002C7968"/>
    <w:rsid w:val="002D320D"/>
    <w:rsid w:val="002D5A8A"/>
    <w:rsid w:val="002D6344"/>
    <w:rsid w:val="002E08FD"/>
    <w:rsid w:val="002E0C2D"/>
    <w:rsid w:val="002F57CF"/>
    <w:rsid w:val="002F6EC4"/>
    <w:rsid w:val="003169F2"/>
    <w:rsid w:val="0031795A"/>
    <w:rsid w:val="0033511E"/>
    <w:rsid w:val="00335CC3"/>
    <w:rsid w:val="00335E40"/>
    <w:rsid w:val="0036349B"/>
    <w:rsid w:val="00370640"/>
    <w:rsid w:val="00371C7A"/>
    <w:rsid w:val="0038336B"/>
    <w:rsid w:val="00383D41"/>
    <w:rsid w:val="003861C6"/>
    <w:rsid w:val="0039157E"/>
    <w:rsid w:val="003966CC"/>
    <w:rsid w:val="00397E95"/>
    <w:rsid w:val="003A12FE"/>
    <w:rsid w:val="003C3015"/>
    <w:rsid w:val="003D719C"/>
    <w:rsid w:val="003F0F20"/>
    <w:rsid w:val="004006C3"/>
    <w:rsid w:val="00405316"/>
    <w:rsid w:val="0041073E"/>
    <w:rsid w:val="004123AC"/>
    <w:rsid w:val="00412747"/>
    <w:rsid w:val="00415B84"/>
    <w:rsid w:val="00415BD0"/>
    <w:rsid w:val="00416CD0"/>
    <w:rsid w:val="00422596"/>
    <w:rsid w:val="00422948"/>
    <w:rsid w:val="0043400F"/>
    <w:rsid w:val="004347A5"/>
    <w:rsid w:val="00450CDF"/>
    <w:rsid w:val="004520A2"/>
    <w:rsid w:val="004664E2"/>
    <w:rsid w:val="00467265"/>
    <w:rsid w:val="00467626"/>
    <w:rsid w:val="004742C2"/>
    <w:rsid w:val="00483339"/>
    <w:rsid w:val="00484D02"/>
    <w:rsid w:val="004A4E86"/>
    <w:rsid w:val="004A7463"/>
    <w:rsid w:val="004B6643"/>
    <w:rsid w:val="004C3428"/>
    <w:rsid w:val="004C4558"/>
    <w:rsid w:val="004C6E9C"/>
    <w:rsid w:val="004D6A99"/>
    <w:rsid w:val="004E6755"/>
    <w:rsid w:val="004E6DA6"/>
    <w:rsid w:val="004F668A"/>
    <w:rsid w:val="00516965"/>
    <w:rsid w:val="005364F5"/>
    <w:rsid w:val="00554222"/>
    <w:rsid w:val="00554BE7"/>
    <w:rsid w:val="005573D3"/>
    <w:rsid w:val="00560611"/>
    <w:rsid w:val="0058197B"/>
    <w:rsid w:val="005838F4"/>
    <w:rsid w:val="00590B6B"/>
    <w:rsid w:val="00593547"/>
    <w:rsid w:val="005B7B3E"/>
    <w:rsid w:val="005C216B"/>
    <w:rsid w:val="005C4A46"/>
    <w:rsid w:val="005C500A"/>
    <w:rsid w:val="005D3514"/>
    <w:rsid w:val="005F00CD"/>
    <w:rsid w:val="005F2D66"/>
    <w:rsid w:val="005F4FE0"/>
    <w:rsid w:val="00606F7B"/>
    <w:rsid w:val="006106D8"/>
    <w:rsid w:val="006159BB"/>
    <w:rsid w:val="0061793C"/>
    <w:rsid w:val="0062178E"/>
    <w:rsid w:val="006255B9"/>
    <w:rsid w:val="006319C4"/>
    <w:rsid w:val="00643CDF"/>
    <w:rsid w:val="00650703"/>
    <w:rsid w:val="00651F59"/>
    <w:rsid w:val="00672917"/>
    <w:rsid w:val="0068433C"/>
    <w:rsid w:val="0068671A"/>
    <w:rsid w:val="0069788A"/>
    <w:rsid w:val="006A6903"/>
    <w:rsid w:val="006B07A7"/>
    <w:rsid w:val="006B1536"/>
    <w:rsid w:val="006C4FA4"/>
    <w:rsid w:val="006C7E5F"/>
    <w:rsid w:val="006D097B"/>
    <w:rsid w:val="006D2A4A"/>
    <w:rsid w:val="006D426D"/>
    <w:rsid w:val="006E4929"/>
    <w:rsid w:val="006F0656"/>
    <w:rsid w:val="006F4650"/>
    <w:rsid w:val="006F6A31"/>
    <w:rsid w:val="006F7673"/>
    <w:rsid w:val="0070289E"/>
    <w:rsid w:val="00721CF9"/>
    <w:rsid w:val="007313BB"/>
    <w:rsid w:val="0073140C"/>
    <w:rsid w:val="00735A53"/>
    <w:rsid w:val="0073758B"/>
    <w:rsid w:val="00761B6F"/>
    <w:rsid w:val="00767F6A"/>
    <w:rsid w:val="0078306B"/>
    <w:rsid w:val="00793A3C"/>
    <w:rsid w:val="007A4823"/>
    <w:rsid w:val="007B33D0"/>
    <w:rsid w:val="007B3472"/>
    <w:rsid w:val="007B50B5"/>
    <w:rsid w:val="007B5F74"/>
    <w:rsid w:val="007B7DAC"/>
    <w:rsid w:val="007C1B16"/>
    <w:rsid w:val="007D6598"/>
    <w:rsid w:val="007D6982"/>
    <w:rsid w:val="007E4789"/>
    <w:rsid w:val="007E6C4D"/>
    <w:rsid w:val="007E75A9"/>
    <w:rsid w:val="007E7A02"/>
    <w:rsid w:val="007F18D4"/>
    <w:rsid w:val="007F3A66"/>
    <w:rsid w:val="007F4316"/>
    <w:rsid w:val="00800D38"/>
    <w:rsid w:val="00806045"/>
    <w:rsid w:val="008128C9"/>
    <w:rsid w:val="0081334A"/>
    <w:rsid w:val="00822EC2"/>
    <w:rsid w:val="0082491E"/>
    <w:rsid w:val="0082655B"/>
    <w:rsid w:val="008268F2"/>
    <w:rsid w:val="008524BB"/>
    <w:rsid w:val="00860FB3"/>
    <w:rsid w:val="0086154E"/>
    <w:rsid w:val="00866C52"/>
    <w:rsid w:val="00871F0E"/>
    <w:rsid w:val="008804F8"/>
    <w:rsid w:val="00880C94"/>
    <w:rsid w:val="008844D1"/>
    <w:rsid w:val="00885B77"/>
    <w:rsid w:val="008908E6"/>
    <w:rsid w:val="008A0185"/>
    <w:rsid w:val="008A2D8A"/>
    <w:rsid w:val="008A3214"/>
    <w:rsid w:val="008B1217"/>
    <w:rsid w:val="008B35A4"/>
    <w:rsid w:val="008C1F12"/>
    <w:rsid w:val="008C69B2"/>
    <w:rsid w:val="008C6D94"/>
    <w:rsid w:val="008D307F"/>
    <w:rsid w:val="008D5DB5"/>
    <w:rsid w:val="008E4068"/>
    <w:rsid w:val="008E7D9B"/>
    <w:rsid w:val="008F1FFB"/>
    <w:rsid w:val="00901E90"/>
    <w:rsid w:val="00906677"/>
    <w:rsid w:val="009112F7"/>
    <w:rsid w:val="0091510D"/>
    <w:rsid w:val="0092701A"/>
    <w:rsid w:val="00927484"/>
    <w:rsid w:val="009279A3"/>
    <w:rsid w:val="00931BBB"/>
    <w:rsid w:val="0095617A"/>
    <w:rsid w:val="00970CF8"/>
    <w:rsid w:val="009731CF"/>
    <w:rsid w:val="009766E9"/>
    <w:rsid w:val="009808ED"/>
    <w:rsid w:val="009819B7"/>
    <w:rsid w:val="00981AD2"/>
    <w:rsid w:val="00982647"/>
    <w:rsid w:val="00985089"/>
    <w:rsid w:val="00994D91"/>
    <w:rsid w:val="00996434"/>
    <w:rsid w:val="009A7847"/>
    <w:rsid w:val="009B459D"/>
    <w:rsid w:val="009B5C96"/>
    <w:rsid w:val="009D45B1"/>
    <w:rsid w:val="009D7FD6"/>
    <w:rsid w:val="009E122F"/>
    <w:rsid w:val="009F03CE"/>
    <w:rsid w:val="00A00602"/>
    <w:rsid w:val="00A03C4F"/>
    <w:rsid w:val="00A055F1"/>
    <w:rsid w:val="00A06666"/>
    <w:rsid w:val="00A06F09"/>
    <w:rsid w:val="00A22AD6"/>
    <w:rsid w:val="00A32FE8"/>
    <w:rsid w:val="00A557E9"/>
    <w:rsid w:val="00A611B9"/>
    <w:rsid w:val="00A63054"/>
    <w:rsid w:val="00A820CC"/>
    <w:rsid w:val="00A8218F"/>
    <w:rsid w:val="00A84E84"/>
    <w:rsid w:val="00A855F6"/>
    <w:rsid w:val="00A9177A"/>
    <w:rsid w:val="00A9551D"/>
    <w:rsid w:val="00A96E2D"/>
    <w:rsid w:val="00A96E8B"/>
    <w:rsid w:val="00AA0D7C"/>
    <w:rsid w:val="00AA5B99"/>
    <w:rsid w:val="00AA7CA4"/>
    <w:rsid w:val="00AB0324"/>
    <w:rsid w:val="00AB701D"/>
    <w:rsid w:val="00AC4062"/>
    <w:rsid w:val="00AC5192"/>
    <w:rsid w:val="00AD7EDF"/>
    <w:rsid w:val="00AE6021"/>
    <w:rsid w:val="00AE6072"/>
    <w:rsid w:val="00AE7D6B"/>
    <w:rsid w:val="00B073BA"/>
    <w:rsid w:val="00B141DC"/>
    <w:rsid w:val="00B174F5"/>
    <w:rsid w:val="00B20168"/>
    <w:rsid w:val="00B25A4C"/>
    <w:rsid w:val="00B302C8"/>
    <w:rsid w:val="00B31859"/>
    <w:rsid w:val="00B40F59"/>
    <w:rsid w:val="00B435E4"/>
    <w:rsid w:val="00B44179"/>
    <w:rsid w:val="00B56338"/>
    <w:rsid w:val="00B62851"/>
    <w:rsid w:val="00B631D1"/>
    <w:rsid w:val="00B75DA9"/>
    <w:rsid w:val="00B80C4C"/>
    <w:rsid w:val="00B81D7E"/>
    <w:rsid w:val="00B865A2"/>
    <w:rsid w:val="00B86763"/>
    <w:rsid w:val="00B87085"/>
    <w:rsid w:val="00BA143A"/>
    <w:rsid w:val="00BA42B5"/>
    <w:rsid w:val="00BB2F4A"/>
    <w:rsid w:val="00BB73AD"/>
    <w:rsid w:val="00BC483F"/>
    <w:rsid w:val="00BC57D7"/>
    <w:rsid w:val="00BD0B26"/>
    <w:rsid w:val="00BD31AD"/>
    <w:rsid w:val="00BE6D8F"/>
    <w:rsid w:val="00BE6FC4"/>
    <w:rsid w:val="00BF5B8B"/>
    <w:rsid w:val="00C018FB"/>
    <w:rsid w:val="00C039EE"/>
    <w:rsid w:val="00C15D86"/>
    <w:rsid w:val="00C16E9F"/>
    <w:rsid w:val="00C24865"/>
    <w:rsid w:val="00C2531A"/>
    <w:rsid w:val="00C34723"/>
    <w:rsid w:val="00C47C57"/>
    <w:rsid w:val="00C47F50"/>
    <w:rsid w:val="00C6154C"/>
    <w:rsid w:val="00C61BA3"/>
    <w:rsid w:val="00C63182"/>
    <w:rsid w:val="00C667C9"/>
    <w:rsid w:val="00C71876"/>
    <w:rsid w:val="00C73504"/>
    <w:rsid w:val="00C81CF4"/>
    <w:rsid w:val="00C83D7C"/>
    <w:rsid w:val="00C84815"/>
    <w:rsid w:val="00C9090C"/>
    <w:rsid w:val="00C94159"/>
    <w:rsid w:val="00CA3F6F"/>
    <w:rsid w:val="00CA7E79"/>
    <w:rsid w:val="00CB57AA"/>
    <w:rsid w:val="00CC4362"/>
    <w:rsid w:val="00CE1A27"/>
    <w:rsid w:val="00CE582A"/>
    <w:rsid w:val="00D0357D"/>
    <w:rsid w:val="00D05A14"/>
    <w:rsid w:val="00D10EA4"/>
    <w:rsid w:val="00D134F3"/>
    <w:rsid w:val="00D2351B"/>
    <w:rsid w:val="00D343DF"/>
    <w:rsid w:val="00D37AC3"/>
    <w:rsid w:val="00D42FF5"/>
    <w:rsid w:val="00D61622"/>
    <w:rsid w:val="00D649D2"/>
    <w:rsid w:val="00D672B2"/>
    <w:rsid w:val="00D758DB"/>
    <w:rsid w:val="00D812F8"/>
    <w:rsid w:val="00D86C20"/>
    <w:rsid w:val="00D91221"/>
    <w:rsid w:val="00D957D8"/>
    <w:rsid w:val="00DB4B44"/>
    <w:rsid w:val="00DC175D"/>
    <w:rsid w:val="00DC2272"/>
    <w:rsid w:val="00DC40B1"/>
    <w:rsid w:val="00DC4256"/>
    <w:rsid w:val="00DC7C16"/>
    <w:rsid w:val="00DD070D"/>
    <w:rsid w:val="00DD195C"/>
    <w:rsid w:val="00DD3DDF"/>
    <w:rsid w:val="00DD4B0B"/>
    <w:rsid w:val="00DE16CC"/>
    <w:rsid w:val="00DE2C90"/>
    <w:rsid w:val="00DE3C86"/>
    <w:rsid w:val="00E236E0"/>
    <w:rsid w:val="00E31DD3"/>
    <w:rsid w:val="00E32112"/>
    <w:rsid w:val="00E3253B"/>
    <w:rsid w:val="00E330E0"/>
    <w:rsid w:val="00E35D9B"/>
    <w:rsid w:val="00E418EA"/>
    <w:rsid w:val="00E476B6"/>
    <w:rsid w:val="00E56227"/>
    <w:rsid w:val="00E56999"/>
    <w:rsid w:val="00E66AE8"/>
    <w:rsid w:val="00E755D3"/>
    <w:rsid w:val="00E802EE"/>
    <w:rsid w:val="00E8312E"/>
    <w:rsid w:val="00E85366"/>
    <w:rsid w:val="00E856BA"/>
    <w:rsid w:val="00E97EC4"/>
    <w:rsid w:val="00EB672D"/>
    <w:rsid w:val="00EC1834"/>
    <w:rsid w:val="00EC4343"/>
    <w:rsid w:val="00EC472A"/>
    <w:rsid w:val="00ED5D30"/>
    <w:rsid w:val="00EE6342"/>
    <w:rsid w:val="00EE646E"/>
    <w:rsid w:val="00EF0E3A"/>
    <w:rsid w:val="00EF2BE1"/>
    <w:rsid w:val="00EF34B8"/>
    <w:rsid w:val="00F050D4"/>
    <w:rsid w:val="00F17C51"/>
    <w:rsid w:val="00F23CA7"/>
    <w:rsid w:val="00F242DB"/>
    <w:rsid w:val="00F31B3F"/>
    <w:rsid w:val="00F351C1"/>
    <w:rsid w:val="00F460E8"/>
    <w:rsid w:val="00F51319"/>
    <w:rsid w:val="00F63AF5"/>
    <w:rsid w:val="00F64B46"/>
    <w:rsid w:val="00F75D3D"/>
    <w:rsid w:val="00F7722C"/>
    <w:rsid w:val="00F812E2"/>
    <w:rsid w:val="00F97DD7"/>
    <w:rsid w:val="00FA665B"/>
    <w:rsid w:val="00FB1276"/>
    <w:rsid w:val="00FC3E81"/>
    <w:rsid w:val="00FC7CDE"/>
    <w:rsid w:val="00FD7B60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80E13B15-83D7-41FC-ABE9-1AAE23E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5A4C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3A3C"/>
  </w:style>
  <w:style w:type="character" w:customStyle="1" w:styleId="il">
    <w:name w:val="il"/>
    <w:basedOn w:val="DefaultParagraphFont"/>
    <w:rsid w:val="005F00CD"/>
  </w:style>
  <w:style w:type="paragraph" w:customStyle="1" w:styleId="m2829706388125605382gmail-msolistparagraph">
    <w:name w:val="m_2829706388125605382gmail-msolistparagraph"/>
    <w:basedOn w:val="Normal"/>
    <w:rsid w:val="00484D0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829706388125605382gmail-msonormal">
    <w:name w:val="m_2829706388125605382gmail-msonormal"/>
    <w:basedOn w:val="Normal"/>
    <w:rsid w:val="00484D0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D4F7C-9486-4B0C-A1E8-7F99AEB6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4</cp:revision>
  <dcterms:created xsi:type="dcterms:W3CDTF">2020-06-09T04:01:00Z</dcterms:created>
  <dcterms:modified xsi:type="dcterms:W3CDTF">2020-06-09T06:12:00Z</dcterms:modified>
</cp:coreProperties>
</file>