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9C779" w14:textId="4371FCA1" w:rsidR="00026E49" w:rsidRDefault="00CD5212" w:rsidP="0002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6E49">
        <w:rPr>
          <w:rFonts w:ascii="Arial" w:eastAsia="Arial" w:hAnsi="Arial" w:cs="Arial"/>
          <w:b/>
          <w:sz w:val="32"/>
          <w:szCs w:val="24"/>
        </w:rPr>
        <w:t>DSWD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6E49">
        <w:rPr>
          <w:rFonts w:ascii="Arial" w:eastAsia="Arial" w:hAnsi="Arial" w:cs="Arial"/>
          <w:b/>
          <w:sz w:val="32"/>
          <w:szCs w:val="24"/>
        </w:rPr>
        <w:t>DROMIC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6E49">
        <w:rPr>
          <w:rFonts w:ascii="Arial" w:eastAsia="Arial" w:hAnsi="Arial" w:cs="Arial"/>
          <w:b/>
          <w:sz w:val="32"/>
          <w:szCs w:val="24"/>
        </w:rPr>
        <w:t>Report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6E49">
        <w:rPr>
          <w:rFonts w:ascii="Arial" w:eastAsia="Arial" w:hAnsi="Arial" w:cs="Arial"/>
          <w:b/>
          <w:sz w:val="32"/>
          <w:szCs w:val="24"/>
        </w:rPr>
        <w:t>#</w:t>
      </w:r>
      <w:r w:rsidR="008A0D6A">
        <w:rPr>
          <w:rFonts w:ascii="Arial" w:eastAsia="Arial" w:hAnsi="Arial" w:cs="Arial"/>
          <w:b/>
          <w:sz w:val="32"/>
          <w:szCs w:val="24"/>
        </w:rPr>
        <w:t>2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6E49">
        <w:rPr>
          <w:rFonts w:ascii="Arial" w:eastAsia="Arial" w:hAnsi="Arial" w:cs="Arial"/>
          <w:b/>
          <w:sz w:val="32"/>
          <w:szCs w:val="24"/>
        </w:rPr>
        <w:t>o</w:t>
      </w:r>
      <w:r w:rsidR="00D567C6" w:rsidRPr="00026E49">
        <w:rPr>
          <w:rFonts w:ascii="Arial" w:eastAsia="Arial" w:hAnsi="Arial" w:cs="Arial"/>
          <w:b/>
          <w:sz w:val="32"/>
          <w:szCs w:val="24"/>
        </w:rPr>
        <w:t>n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6E49">
        <w:rPr>
          <w:rFonts w:ascii="Arial" w:eastAsia="Arial" w:hAnsi="Arial" w:cs="Arial"/>
          <w:b/>
          <w:sz w:val="32"/>
          <w:szCs w:val="24"/>
        </w:rPr>
        <w:t>the</w:t>
      </w:r>
      <w:r w:rsidR="00DC7447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4D697E" w:rsidRPr="00026E49">
        <w:rPr>
          <w:rFonts w:ascii="Arial" w:eastAsia="Arial" w:hAnsi="Arial" w:cs="Arial"/>
          <w:b/>
          <w:sz w:val="32"/>
          <w:szCs w:val="24"/>
        </w:rPr>
        <w:t>Fl</w:t>
      </w:r>
      <w:r w:rsidR="009D7AC1">
        <w:rPr>
          <w:rFonts w:ascii="Arial" w:eastAsia="Arial" w:hAnsi="Arial" w:cs="Arial"/>
          <w:b/>
          <w:sz w:val="32"/>
          <w:szCs w:val="24"/>
        </w:rPr>
        <w:t>ashflood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051A67" w:rsidRPr="00026E49">
        <w:rPr>
          <w:rFonts w:ascii="Arial" w:eastAsia="Arial" w:hAnsi="Arial" w:cs="Arial"/>
          <w:b/>
          <w:sz w:val="32"/>
          <w:szCs w:val="24"/>
        </w:rPr>
        <w:t xml:space="preserve">and </w:t>
      </w:r>
    </w:p>
    <w:p w14:paraId="434C8D6F" w14:textId="7D064824" w:rsidR="00000CC0" w:rsidRPr="00026E49" w:rsidRDefault="00051A67" w:rsidP="0002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6E49">
        <w:rPr>
          <w:rFonts w:ascii="Arial" w:eastAsia="Arial" w:hAnsi="Arial" w:cs="Arial"/>
          <w:b/>
          <w:sz w:val="32"/>
          <w:szCs w:val="24"/>
        </w:rPr>
        <w:t xml:space="preserve">Landslide </w:t>
      </w:r>
      <w:r w:rsidR="00000CC0" w:rsidRPr="00026E49">
        <w:rPr>
          <w:rFonts w:ascii="Arial" w:eastAsia="Arial" w:hAnsi="Arial" w:cs="Arial"/>
          <w:b/>
          <w:sz w:val="32"/>
          <w:szCs w:val="24"/>
        </w:rPr>
        <w:t>Incident</w:t>
      </w:r>
      <w:r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6E49">
        <w:rPr>
          <w:rFonts w:ascii="Arial" w:eastAsia="Arial" w:hAnsi="Arial" w:cs="Arial"/>
          <w:b/>
          <w:sz w:val="32"/>
          <w:szCs w:val="24"/>
        </w:rPr>
        <w:t>in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F5C72" w:rsidRPr="00026E49">
        <w:rPr>
          <w:rFonts w:ascii="Arial" w:eastAsia="Arial" w:hAnsi="Arial" w:cs="Arial"/>
          <w:b/>
          <w:sz w:val="32"/>
          <w:szCs w:val="24"/>
        </w:rPr>
        <w:t>Roseller</w:t>
      </w:r>
      <w:proofErr w:type="spellEnd"/>
      <w:r w:rsidR="00AF5C72" w:rsidRPr="00026E49">
        <w:rPr>
          <w:rFonts w:ascii="Arial" w:eastAsia="Arial" w:hAnsi="Arial" w:cs="Arial"/>
          <w:b/>
          <w:sz w:val="32"/>
          <w:szCs w:val="24"/>
        </w:rPr>
        <w:t xml:space="preserve"> Lim, Zamboanga Sibugay</w:t>
      </w:r>
    </w:p>
    <w:p w14:paraId="14BF7CE8" w14:textId="55F99B28" w:rsidR="00F35CDA" w:rsidRPr="00026E49" w:rsidRDefault="00D0357D" w:rsidP="0002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sz w:val="24"/>
          <w:szCs w:val="24"/>
        </w:rPr>
        <w:t>as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of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8A0D6A">
        <w:rPr>
          <w:rFonts w:ascii="Arial" w:eastAsia="Arial" w:hAnsi="Arial" w:cs="Arial"/>
          <w:sz w:val="24"/>
          <w:szCs w:val="24"/>
        </w:rPr>
        <w:t>12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051A67" w:rsidRPr="00026E49">
        <w:rPr>
          <w:rFonts w:ascii="Arial" w:eastAsia="Arial" w:hAnsi="Arial" w:cs="Arial"/>
          <w:sz w:val="24"/>
          <w:szCs w:val="24"/>
        </w:rPr>
        <w:t>August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6E49">
        <w:rPr>
          <w:rFonts w:ascii="Arial" w:eastAsia="Arial" w:hAnsi="Arial" w:cs="Arial"/>
          <w:sz w:val="24"/>
          <w:szCs w:val="24"/>
        </w:rPr>
        <w:t>2020</w:t>
      </w:r>
      <w:r w:rsidR="001149A2" w:rsidRPr="00026E49">
        <w:rPr>
          <w:rFonts w:ascii="Arial" w:eastAsia="Arial" w:hAnsi="Arial" w:cs="Arial"/>
          <w:sz w:val="24"/>
          <w:szCs w:val="24"/>
        </w:rPr>
        <w:t>,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D70E4E">
        <w:rPr>
          <w:rFonts w:ascii="Arial" w:eastAsia="Arial" w:hAnsi="Arial" w:cs="Arial"/>
          <w:sz w:val="24"/>
          <w:szCs w:val="24"/>
        </w:rPr>
        <w:t>4</w:t>
      </w:r>
      <w:r w:rsidR="00897287" w:rsidRPr="00026E49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D311F3" w:rsidRDefault="00F27639" w:rsidP="0002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9BB56C9" w14:textId="000775AB" w:rsidR="0097590D" w:rsidRPr="00D8184E" w:rsidRDefault="00F35CDA" w:rsidP="00026E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D8184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282754C2" w:rsidR="00F35CDA" w:rsidRDefault="00F35CDA" w:rsidP="00026E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07EB4DA1" w14:textId="4CA30446" w:rsidR="008A0D6A" w:rsidRDefault="008A0D6A" w:rsidP="00026E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8C37CE">
        <w:rPr>
          <w:rFonts w:ascii="Arial" w:eastAsia="Arial" w:hAnsi="Arial" w:cs="Arial"/>
          <w:szCs w:val="24"/>
        </w:rPr>
        <w:t>On 31 July 2020</w:t>
      </w:r>
      <w:r w:rsidRPr="008A0D6A">
        <w:rPr>
          <w:rFonts w:ascii="Arial" w:eastAsia="Arial" w:hAnsi="Arial" w:cs="Arial"/>
          <w:szCs w:val="24"/>
        </w:rPr>
        <w:t xml:space="preserve"> </w:t>
      </w:r>
      <w:r w:rsidRPr="008C37CE">
        <w:rPr>
          <w:rFonts w:ascii="Arial" w:eastAsia="Arial" w:hAnsi="Arial" w:cs="Arial"/>
          <w:szCs w:val="24"/>
        </w:rPr>
        <w:t>at around 8:</w:t>
      </w:r>
      <w:r w:rsidR="00613CAE">
        <w:rPr>
          <w:rFonts w:ascii="Arial" w:eastAsia="Arial" w:hAnsi="Arial" w:cs="Arial"/>
          <w:szCs w:val="24"/>
        </w:rPr>
        <w:t>30</w:t>
      </w:r>
      <w:r w:rsidRPr="008C37CE">
        <w:rPr>
          <w:rFonts w:ascii="Arial" w:eastAsia="Arial" w:hAnsi="Arial" w:cs="Arial"/>
          <w:szCs w:val="24"/>
        </w:rPr>
        <w:t xml:space="preserve"> PM,</w:t>
      </w:r>
      <w:r>
        <w:rPr>
          <w:rFonts w:ascii="Arial" w:eastAsia="Arial" w:hAnsi="Arial" w:cs="Arial"/>
          <w:szCs w:val="24"/>
        </w:rPr>
        <w:t xml:space="preserve"> a flashflood incident occurred affecting six (6) barangays </w:t>
      </w:r>
      <w:proofErr w:type="spellStart"/>
      <w:r w:rsidRPr="008C37CE">
        <w:rPr>
          <w:rFonts w:ascii="Arial" w:eastAsia="Arial" w:hAnsi="Arial" w:cs="Arial"/>
          <w:szCs w:val="24"/>
        </w:rPr>
        <w:t>Barangays</w:t>
      </w:r>
      <w:proofErr w:type="spellEnd"/>
      <w:r w:rsidRPr="008C37CE">
        <w:rPr>
          <w:rFonts w:ascii="Arial" w:eastAsia="Arial" w:hAnsi="Arial" w:cs="Arial"/>
          <w:szCs w:val="24"/>
        </w:rPr>
        <w:t xml:space="preserve"> Mabini, Katipunan, </w:t>
      </w:r>
      <w:proofErr w:type="spellStart"/>
      <w:r w:rsidRPr="008C37CE">
        <w:rPr>
          <w:rFonts w:ascii="Arial" w:eastAsia="Arial" w:hAnsi="Arial" w:cs="Arial"/>
          <w:szCs w:val="24"/>
        </w:rPr>
        <w:t>Kulambangan</w:t>
      </w:r>
      <w:proofErr w:type="spellEnd"/>
      <w:r w:rsidRPr="008C37CE">
        <w:rPr>
          <w:rFonts w:ascii="Arial" w:eastAsia="Arial" w:hAnsi="Arial" w:cs="Arial"/>
          <w:szCs w:val="24"/>
        </w:rPr>
        <w:t xml:space="preserve">, Magsaysay, Pres. </w:t>
      </w:r>
      <w:proofErr w:type="spellStart"/>
      <w:r w:rsidRPr="008C37CE">
        <w:rPr>
          <w:rFonts w:ascii="Arial" w:eastAsia="Arial" w:hAnsi="Arial" w:cs="Arial"/>
          <w:szCs w:val="24"/>
        </w:rPr>
        <w:t>Roxas</w:t>
      </w:r>
      <w:proofErr w:type="spellEnd"/>
      <w:r w:rsidRPr="008C37CE">
        <w:rPr>
          <w:rFonts w:ascii="Arial" w:eastAsia="Arial" w:hAnsi="Arial" w:cs="Arial"/>
          <w:szCs w:val="24"/>
        </w:rPr>
        <w:t xml:space="preserve">, and </w:t>
      </w:r>
      <w:proofErr w:type="spellStart"/>
      <w:r w:rsidRPr="008C37CE">
        <w:rPr>
          <w:rFonts w:ascii="Arial" w:eastAsia="Arial" w:hAnsi="Arial" w:cs="Arial"/>
          <w:szCs w:val="24"/>
        </w:rPr>
        <w:t>Surabay</w:t>
      </w:r>
      <w:proofErr w:type="spellEnd"/>
      <w:r w:rsidRPr="008C37CE">
        <w:rPr>
          <w:rFonts w:ascii="Arial" w:eastAsia="Arial" w:hAnsi="Arial" w:cs="Arial"/>
          <w:szCs w:val="24"/>
        </w:rPr>
        <w:t xml:space="preserve"> in the municipality of </w:t>
      </w:r>
      <w:proofErr w:type="spellStart"/>
      <w:r w:rsidRPr="008C37CE">
        <w:rPr>
          <w:rFonts w:ascii="Arial" w:eastAsia="Arial" w:hAnsi="Arial" w:cs="Arial"/>
          <w:szCs w:val="24"/>
        </w:rPr>
        <w:t>Roseller</w:t>
      </w:r>
      <w:proofErr w:type="spellEnd"/>
      <w:r w:rsidRPr="008C37CE">
        <w:rPr>
          <w:rFonts w:ascii="Arial" w:eastAsia="Arial" w:hAnsi="Arial" w:cs="Arial"/>
          <w:szCs w:val="24"/>
        </w:rPr>
        <w:t xml:space="preserve"> T. Lim</w:t>
      </w:r>
      <w:r>
        <w:rPr>
          <w:rFonts w:ascii="Arial" w:eastAsia="Arial" w:hAnsi="Arial" w:cs="Arial"/>
          <w:szCs w:val="24"/>
        </w:rPr>
        <w:t xml:space="preserve"> due to excessive heavy rains </w:t>
      </w:r>
      <w:r w:rsidRPr="008C37CE">
        <w:rPr>
          <w:rFonts w:ascii="Arial" w:eastAsia="Arial" w:hAnsi="Arial" w:cs="Arial"/>
          <w:szCs w:val="24"/>
        </w:rPr>
        <w:t>for approximately two (2) hours</w:t>
      </w:r>
      <w:r>
        <w:rPr>
          <w:rFonts w:ascii="Arial" w:eastAsia="Arial" w:hAnsi="Arial" w:cs="Arial"/>
          <w:szCs w:val="24"/>
        </w:rPr>
        <w:t xml:space="preserve">. </w:t>
      </w:r>
      <w:r w:rsidRPr="008C37CE">
        <w:rPr>
          <w:rFonts w:ascii="Arial" w:eastAsia="Arial" w:hAnsi="Arial" w:cs="Arial"/>
          <w:szCs w:val="24"/>
        </w:rPr>
        <w:t xml:space="preserve">Further, the sustained heavy </w:t>
      </w:r>
      <w:proofErr w:type="spellStart"/>
      <w:r w:rsidRPr="008C37CE">
        <w:rPr>
          <w:rFonts w:ascii="Arial" w:eastAsia="Arial" w:hAnsi="Arial" w:cs="Arial"/>
          <w:szCs w:val="24"/>
        </w:rPr>
        <w:t>rainshowers</w:t>
      </w:r>
      <w:proofErr w:type="spellEnd"/>
      <w:r w:rsidRPr="008C37CE">
        <w:rPr>
          <w:rFonts w:ascii="Arial" w:eastAsia="Arial" w:hAnsi="Arial" w:cs="Arial"/>
          <w:szCs w:val="24"/>
        </w:rPr>
        <w:t xml:space="preserve"> resulted to a landslide incident in other barangays such as </w:t>
      </w:r>
      <w:proofErr w:type="spellStart"/>
      <w:r>
        <w:rPr>
          <w:rFonts w:ascii="Arial" w:eastAsia="Arial" w:hAnsi="Arial" w:cs="Arial"/>
          <w:szCs w:val="24"/>
        </w:rPr>
        <w:t>Tupliac</w:t>
      </w:r>
      <w:proofErr w:type="spellEnd"/>
      <w:r>
        <w:rPr>
          <w:rFonts w:ascii="Arial" w:eastAsia="Arial" w:hAnsi="Arial" w:cs="Arial"/>
          <w:szCs w:val="24"/>
        </w:rPr>
        <w:t xml:space="preserve">, </w:t>
      </w:r>
      <w:r w:rsidRPr="008C37CE">
        <w:rPr>
          <w:rFonts w:ascii="Arial" w:eastAsia="Arial" w:hAnsi="Arial" w:cs="Arial"/>
          <w:szCs w:val="24"/>
        </w:rPr>
        <w:t xml:space="preserve">New </w:t>
      </w:r>
      <w:proofErr w:type="spellStart"/>
      <w:r w:rsidRPr="008C37CE">
        <w:rPr>
          <w:rFonts w:ascii="Arial" w:eastAsia="Arial" w:hAnsi="Arial" w:cs="Arial"/>
          <w:szCs w:val="24"/>
        </w:rPr>
        <w:t>Sagay</w:t>
      </w:r>
      <w:proofErr w:type="spellEnd"/>
      <w:r w:rsidRPr="008C37CE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New Antique, San Antonio, </w:t>
      </w:r>
      <w:proofErr w:type="spellStart"/>
      <w:r>
        <w:rPr>
          <w:rFonts w:ascii="Arial" w:eastAsia="Arial" w:hAnsi="Arial" w:cs="Arial"/>
          <w:szCs w:val="24"/>
        </w:rPr>
        <w:t>Malubal</w:t>
      </w:r>
      <w:proofErr w:type="spellEnd"/>
      <w:r>
        <w:rPr>
          <w:rFonts w:ascii="Arial" w:eastAsia="Arial" w:hAnsi="Arial" w:cs="Arial"/>
          <w:szCs w:val="24"/>
        </w:rPr>
        <w:t xml:space="preserve">, </w:t>
      </w:r>
      <w:proofErr w:type="spellStart"/>
      <w:r>
        <w:rPr>
          <w:rFonts w:ascii="Arial" w:eastAsia="Arial" w:hAnsi="Arial" w:cs="Arial"/>
          <w:szCs w:val="24"/>
        </w:rPr>
        <w:t>Siawang</w:t>
      </w:r>
      <w:proofErr w:type="spellEnd"/>
      <w:r>
        <w:rPr>
          <w:rFonts w:ascii="Arial" w:eastAsia="Arial" w:hAnsi="Arial" w:cs="Arial"/>
          <w:szCs w:val="24"/>
        </w:rPr>
        <w:t xml:space="preserve">, </w:t>
      </w:r>
      <w:proofErr w:type="spellStart"/>
      <w:r>
        <w:rPr>
          <w:rFonts w:ascii="Arial" w:eastAsia="Arial" w:hAnsi="Arial" w:cs="Arial"/>
          <w:szCs w:val="24"/>
        </w:rPr>
        <w:t>Taruc</w:t>
      </w:r>
      <w:proofErr w:type="spellEnd"/>
      <w:r>
        <w:rPr>
          <w:rFonts w:ascii="Arial" w:eastAsia="Arial" w:hAnsi="Arial" w:cs="Arial"/>
          <w:szCs w:val="24"/>
        </w:rPr>
        <w:t>,</w:t>
      </w:r>
      <w:r w:rsidRPr="008C37CE">
        <w:rPr>
          <w:rFonts w:ascii="Arial" w:eastAsia="Arial" w:hAnsi="Arial" w:cs="Arial"/>
          <w:szCs w:val="24"/>
        </w:rPr>
        <w:t xml:space="preserve"> San Jose, </w:t>
      </w:r>
      <w:proofErr w:type="spellStart"/>
      <w:r w:rsidRPr="008C37CE">
        <w:rPr>
          <w:rFonts w:ascii="Arial" w:eastAsia="Arial" w:hAnsi="Arial" w:cs="Arial"/>
          <w:szCs w:val="24"/>
        </w:rPr>
        <w:t>Taruc</w:t>
      </w:r>
      <w:proofErr w:type="spellEnd"/>
      <w:r w:rsidRPr="008C37CE">
        <w:rPr>
          <w:rFonts w:ascii="Arial" w:eastAsia="Arial" w:hAnsi="Arial" w:cs="Arial"/>
          <w:szCs w:val="24"/>
        </w:rPr>
        <w:t xml:space="preserve">, </w:t>
      </w:r>
      <w:proofErr w:type="spellStart"/>
      <w:r w:rsidRPr="008C37CE">
        <w:rPr>
          <w:rFonts w:ascii="Arial" w:eastAsia="Arial" w:hAnsi="Arial" w:cs="Arial"/>
          <w:szCs w:val="24"/>
        </w:rPr>
        <w:t>Sto</w:t>
      </w:r>
      <w:proofErr w:type="spellEnd"/>
      <w:r w:rsidRPr="008C37CE">
        <w:rPr>
          <w:rFonts w:ascii="Arial" w:eastAsia="Arial" w:hAnsi="Arial" w:cs="Arial"/>
          <w:szCs w:val="24"/>
        </w:rPr>
        <w:t xml:space="preserve">. Rosario, San </w:t>
      </w:r>
      <w:proofErr w:type="spellStart"/>
      <w:r w:rsidRPr="008C37CE">
        <w:rPr>
          <w:rFonts w:ascii="Arial" w:eastAsia="Arial" w:hAnsi="Arial" w:cs="Arial"/>
          <w:szCs w:val="24"/>
        </w:rPr>
        <w:t>Fernandino</w:t>
      </w:r>
      <w:proofErr w:type="spellEnd"/>
      <w:r w:rsidRPr="008C37CE">
        <w:rPr>
          <w:rFonts w:ascii="Arial" w:eastAsia="Arial" w:hAnsi="Arial" w:cs="Arial"/>
          <w:szCs w:val="24"/>
        </w:rPr>
        <w:t>, and Remedios that caused blocking of vehicular movement and damage to farmlands</w:t>
      </w:r>
      <w:r>
        <w:rPr>
          <w:rFonts w:ascii="Arial" w:eastAsia="Arial" w:hAnsi="Arial" w:cs="Arial"/>
          <w:szCs w:val="24"/>
        </w:rPr>
        <w:t>.</w:t>
      </w:r>
    </w:p>
    <w:p w14:paraId="7AE0405E" w14:textId="06677F8B" w:rsidR="009A4112" w:rsidRPr="00D8184E" w:rsidRDefault="001149A2" w:rsidP="00613CA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8184E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2A2C8D" w:rsidRPr="00D8184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8184E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2A2C8D" w:rsidRPr="00D8184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F5C72" w:rsidRPr="00D8184E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B94B0AA" w14:textId="77777777" w:rsidR="006D0569" w:rsidRPr="00D311F3" w:rsidRDefault="006D056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FFC2F86" w14:textId="2C5D1690" w:rsidR="00F27639" w:rsidRPr="00026E49" w:rsidRDefault="001149A2" w:rsidP="00026E4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F730B4B" w:rsidR="000146D5" w:rsidRPr="00026E49" w:rsidRDefault="000146D5" w:rsidP="00026E4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sz w:val="24"/>
          <w:szCs w:val="24"/>
        </w:rPr>
        <w:t>A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total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of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CE41AA">
        <w:rPr>
          <w:rFonts w:ascii="Arial" w:eastAsia="Arial" w:hAnsi="Arial" w:cs="Arial"/>
          <w:b/>
          <w:color w:val="0070C0"/>
          <w:sz w:val="24"/>
          <w:szCs w:val="24"/>
        </w:rPr>
        <w:t>151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A2C8D" w:rsidRPr="00026E4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or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051A67" w:rsidRPr="00026E49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CE41AA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6E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2A2C8D" w:rsidRPr="00026E4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6E49">
        <w:rPr>
          <w:rFonts w:ascii="Arial" w:eastAsia="Arial" w:hAnsi="Arial" w:cs="Arial"/>
          <w:sz w:val="24"/>
          <w:szCs w:val="24"/>
        </w:rPr>
        <w:t>were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affected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6E49">
        <w:rPr>
          <w:rFonts w:ascii="Arial" w:eastAsia="Arial" w:hAnsi="Arial" w:cs="Arial"/>
          <w:sz w:val="24"/>
          <w:szCs w:val="24"/>
        </w:rPr>
        <w:t>by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6E49">
        <w:rPr>
          <w:rFonts w:ascii="Arial" w:eastAsia="Arial" w:hAnsi="Arial" w:cs="Arial"/>
          <w:sz w:val="24"/>
          <w:szCs w:val="24"/>
        </w:rPr>
        <w:t>the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805C58" w:rsidRPr="00026E49">
        <w:rPr>
          <w:rFonts w:ascii="Arial" w:eastAsia="Arial" w:hAnsi="Arial" w:cs="Arial"/>
          <w:sz w:val="24"/>
          <w:szCs w:val="24"/>
        </w:rPr>
        <w:t>flooding</w:t>
      </w:r>
      <w:r w:rsidR="00051A67" w:rsidRPr="00026E49">
        <w:rPr>
          <w:rFonts w:ascii="Arial" w:eastAsia="Arial" w:hAnsi="Arial" w:cs="Arial"/>
          <w:sz w:val="24"/>
          <w:szCs w:val="24"/>
        </w:rPr>
        <w:t xml:space="preserve"> and landslide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6E49">
        <w:rPr>
          <w:rFonts w:ascii="Arial" w:eastAsia="Arial" w:hAnsi="Arial" w:cs="Arial"/>
          <w:sz w:val="24"/>
          <w:szCs w:val="24"/>
        </w:rPr>
        <w:t>incident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in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051A67" w:rsidRPr="00026E4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13CAE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0E21D0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0E21D0" w:rsidRPr="00026E49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E21D0" w:rsidRPr="00026E49">
        <w:rPr>
          <w:rFonts w:ascii="Arial" w:eastAsia="Arial" w:hAnsi="Arial" w:cs="Arial"/>
          <w:bCs/>
          <w:sz w:val="24"/>
          <w:szCs w:val="24"/>
        </w:rPr>
        <w:t>in</w:t>
      </w:r>
      <w:r w:rsidR="000E21D0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A4129" w:rsidRPr="00026E49">
        <w:rPr>
          <w:rFonts w:ascii="Arial" w:eastAsia="Arial" w:hAnsi="Arial" w:cs="Arial"/>
          <w:b/>
          <w:color w:val="0070C0"/>
          <w:sz w:val="24"/>
          <w:szCs w:val="24"/>
        </w:rPr>
        <w:t>Roseller</w:t>
      </w:r>
      <w:proofErr w:type="spellEnd"/>
      <w:r w:rsidR="00AA4129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Lim, </w:t>
      </w:r>
      <w:r w:rsidR="000E21D0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Zamboanga Sibugay </w:t>
      </w:r>
      <w:r w:rsidRPr="00026E49">
        <w:rPr>
          <w:rFonts w:ascii="Arial" w:eastAsia="Arial" w:hAnsi="Arial" w:cs="Arial"/>
          <w:sz w:val="24"/>
          <w:szCs w:val="24"/>
        </w:rPr>
        <w:t>(see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Table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E45C29" w:rsidRDefault="000146D5" w:rsidP="00026E4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2CBD06E0" w:rsidR="000146D5" w:rsidRPr="00B92A6F" w:rsidRDefault="000146D5" w:rsidP="00026E4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18"/>
        <w:gridCol w:w="1606"/>
        <w:gridCol w:w="1504"/>
        <w:gridCol w:w="1505"/>
      </w:tblGrid>
      <w:tr w:rsidR="00CE41AA" w:rsidRPr="00CE41AA" w14:paraId="61330728" w14:textId="77777777" w:rsidTr="00CE41AA">
        <w:trPr>
          <w:trHeight w:val="20"/>
        </w:trPr>
        <w:tc>
          <w:tcPr>
            <w:tcW w:w="2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28934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46763F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E41AA" w:rsidRPr="00CE41AA" w14:paraId="1B031753" w14:textId="77777777" w:rsidTr="00CE41AA">
        <w:trPr>
          <w:trHeight w:val="20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6174E1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CD974F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3274AF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B34641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E41AA" w:rsidRPr="00CE41AA" w14:paraId="001C8501" w14:textId="77777777" w:rsidTr="00CE41AA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DFCB26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81384A" w14:textId="636C078C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592D4D" w14:textId="1CB2A905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2BA236" w14:textId="081CEF53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645 </w:t>
            </w:r>
          </w:p>
        </w:tc>
      </w:tr>
      <w:tr w:rsidR="00CE41AA" w:rsidRPr="00CE41AA" w14:paraId="1F957FF1" w14:textId="77777777" w:rsidTr="00CE41AA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733AE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F67C85" w14:textId="53878494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13C82C" w14:textId="0470F462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F2E8E5" w14:textId="2E6E34B9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645 </w:t>
            </w:r>
          </w:p>
        </w:tc>
      </w:tr>
      <w:tr w:rsidR="00CE41AA" w:rsidRPr="00CE41AA" w14:paraId="261CE025" w14:textId="77777777" w:rsidTr="00CE41AA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A0051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AED02" w14:textId="1A1F211C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F32771" w14:textId="025A7279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CD8FF" w14:textId="2928A8C1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645 </w:t>
            </w:r>
          </w:p>
        </w:tc>
      </w:tr>
      <w:tr w:rsidR="00CE41AA" w:rsidRPr="00CE41AA" w14:paraId="3F43EC34" w14:textId="77777777" w:rsidTr="00CE41A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FA643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225F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5BAC" w14:textId="7F817F0B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A20F" w14:textId="340DCBBE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0BB7" w14:textId="320F2B17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645 </w:t>
            </w:r>
          </w:p>
        </w:tc>
      </w:tr>
    </w:tbl>
    <w:p w14:paraId="4A2131CD" w14:textId="23FE770D" w:rsidR="00D852D5" w:rsidRPr="00B92A6F" w:rsidRDefault="00D852D5" w:rsidP="00026E4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2413D958" w14:textId="19770F12" w:rsidR="004640AB" w:rsidRPr="00B92A6F" w:rsidRDefault="002A2C8D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92A6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F5C72" w:rsidRPr="00B92A6F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0789E9E1" w14:textId="77777777" w:rsidR="006D0569" w:rsidRPr="00E45C29" w:rsidRDefault="006D056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91C15A8" w14:textId="7C738BAC" w:rsidR="005C2439" w:rsidRPr="00026E49" w:rsidRDefault="005C2439" w:rsidP="00026E4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9173F38" w14:textId="59AEE3DF" w:rsidR="005C2439" w:rsidRPr="00026E49" w:rsidRDefault="005C2439" w:rsidP="00026E4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BE121DC" w14:textId="20B8ED0A" w:rsidR="005C2439" w:rsidRPr="00CE41AA" w:rsidRDefault="00CE41AA" w:rsidP="00026E49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is </w:t>
      </w:r>
      <w:r w:rsidR="005C2439" w:rsidRPr="00CE41A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 </w:t>
      </w:r>
      <w:r w:rsidR="00613CAE">
        <w:rPr>
          <w:rFonts w:ascii="Arial" w:hAnsi="Arial" w:cs="Arial"/>
          <w:b/>
          <w:bCs/>
          <w:sz w:val="24"/>
          <w:szCs w:val="24"/>
          <w:shd w:val="clear" w:color="auto" w:fill="FFFFFF"/>
        </w:rPr>
        <w:t>f</w:t>
      </w:r>
      <w:r w:rsidR="00A94B3D" w:rsidRPr="00CE41AA">
        <w:rPr>
          <w:rFonts w:ascii="Arial" w:hAnsi="Arial" w:cs="Arial"/>
          <w:b/>
          <w:bCs/>
          <w:sz w:val="24"/>
          <w:szCs w:val="24"/>
          <w:shd w:val="clear" w:color="auto" w:fill="FFFFFF"/>
        </w:rPr>
        <w:t>amily</w:t>
      </w:r>
      <w:r w:rsidR="00A94B3D" w:rsidRPr="00CE41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2439" w:rsidRPr="00CE41AA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 w:rsidR="005C2439" w:rsidRPr="00CE41AA">
        <w:rPr>
          <w:rFonts w:ascii="Arial" w:hAnsi="Arial" w:cs="Arial"/>
          <w:b/>
          <w:bCs/>
          <w:sz w:val="24"/>
          <w:szCs w:val="24"/>
          <w:shd w:val="clear" w:color="auto" w:fill="FFFFFF"/>
        </w:rPr>
        <w:t>3 persons</w:t>
      </w:r>
      <w:r w:rsidR="005C2439" w:rsidRPr="00CE41AA">
        <w:rPr>
          <w:rFonts w:ascii="Arial" w:hAnsi="Arial" w:cs="Arial"/>
          <w:sz w:val="24"/>
          <w:szCs w:val="24"/>
          <w:shd w:val="clear" w:color="auto" w:fill="FFFFFF"/>
        </w:rPr>
        <w:t xml:space="preserve"> currently taking temporary shelter at the </w:t>
      </w:r>
      <w:r w:rsidR="005C2439" w:rsidRPr="00CE41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Purok Riverside evacuation center </w:t>
      </w:r>
      <w:r w:rsidR="005C2439" w:rsidRPr="00CE41AA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26DCB896" w14:textId="77777777" w:rsidR="005C2439" w:rsidRPr="00CE41AA" w:rsidRDefault="005C2439" w:rsidP="00026E49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7CA206CA" w14:textId="7E1D6B7D" w:rsidR="005C2439" w:rsidRPr="00D94EEA" w:rsidRDefault="005C2439" w:rsidP="00026E49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sz w:val="20"/>
          <w:szCs w:val="24"/>
          <w:shd w:val="clear" w:color="auto" w:fill="FFFFFF"/>
        </w:rPr>
      </w:pPr>
      <w:r w:rsidRPr="00D94EEA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</w:t>
      </w:r>
      <w:r w:rsidR="00A94B3D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ersons Inside Evacuation Center</w:t>
      </w:r>
    </w:p>
    <w:tbl>
      <w:tblPr>
        <w:tblW w:w="4615" w:type="pct"/>
        <w:tblInd w:w="805" w:type="dxa"/>
        <w:tblLook w:val="04A0" w:firstRow="1" w:lastRow="0" w:firstColumn="1" w:lastColumn="0" w:noHBand="0" w:noVBand="1"/>
      </w:tblPr>
      <w:tblGrid>
        <w:gridCol w:w="352"/>
        <w:gridCol w:w="2234"/>
        <w:gridCol w:w="1068"/>
        <w:gridCol w:w="1070"/>
        <w:gridCol w:w="1067"/>
        <w:gridCol w:w="1067"/>
        <w:gridCol w:w="1067"/>
        <w:gridCol w:w="1068"/>
      </w:tblGrid>
      <w:tr w:rsidR="005C2439" w:rsidRPr="00E45C29" w14:paraId="304C5D6C" w14:textId="77777777" w:rsidTr="00A94B3D">
        <w:trPr>
          <w:trHeight w:val="20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4C7FE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D312EA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89609F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5C2439" w:rsidRPr="00E45C29" w14:paraId="2615ACFA" w14:textId="77777777" w:rsidTr="00A94B3D">
        <w:trPr>
          <w:trHeight w:val="20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D1C5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517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8CDD61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5C2439" w:rsidRPr="00E45C29" w14:paraId="782E1678" w14:textId="77777777" w:rsidTr="00A94B3D">
        <w:trPr>
          <w:trHeight w:val="20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CB63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634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18FA6C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4BEF75" w14:textId="43F4769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A94B3D" w:rsidRPr="00E45C29" w14:paraId="745C3C5E" w14:textId="77777777" w:rsidTr="00A94B3D">
        <w:trPr>
          <w:trHeight w:val="20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F7E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D3FC2A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7DB286" w14:textId="4CEF82AE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NOW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367B4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24EA6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422CF1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C2EF1E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A94B3D" w:rsidRPr="00E45C29" w14:paraId="1EB93C6C" w14:textId="77777777" w:rsidTr="00A94B3D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976CA0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2F32BA" w14:textId="3CF9D09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BA0C79" w14:textId="31BAE51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7D3E04" w14:textId="677584BD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C12B45" w14:textId="6B566D13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A5D932" w14:textId="5EC653F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8A38FE" w14:textId="1F16E1F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</w:tr>
      <w:tr w:rsidR="00A94B3D" w:rsidRPr="00E45C29" w14:paraId="53D69807" w14:textId="77777777" w:rsidTr="00A94B3D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FAE09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D46EF3" w14:textId="174FA5CC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B15EC3" w14:textId="1CB73121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8D0354" w14:textId="1D7D100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C598F7" w14:textId="77406AA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8A0157" w14:textId="7689A9C5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236A0" w14:textId="05B6FED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</w:tr>
      <w:tr w:rsidR="00A94B3D" w:rsidRPr="00E45C29" w14:paraId="435786FC" w14:textId="77777777" w:rsidTr="00A94B3D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320C7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Zamboanga Sibugay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5D6323" w14:textId="1DEDB6E2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0FE51" w14:textId="47630642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96A00" w14:textId="0B968E66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47683" w14:textId="2793E5F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36ABD" w14:textId="6C8CC608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62A4C2" w14:textId="3D4837E8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</w:tr>
      <w:tr w:rsidR="005C2439" w:rsidRPr="00E45C29" w14:paraId="7B59D755" w14:textId="77777777" w:rsidTr="00A94B3D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24997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E9B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Roseller</w:t>
            </w:r>
            <w:proofErr w:type="spellEnd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Lim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E73B" w14:textId="2B972FA9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87BD" w14:textId="2DBC5E2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5E89" w14:textId="2F13FE5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97CB" w14:textId="0D78D0CC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217D" w14:textId="674FD36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6A9E" w14:textId="7ADEB5C0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</w:tr>
    </w:tbl>
    <w:p w14:paraId="6F4B71F2" w14:textId="77777777" w:rsidR="005C2439" w:rsidRPr="00D94EEA" w:rsidRDefault="005C2439" w:rsidP="00026E49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94E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1EA3D92" w14:textId="7026F669" w:rsidR="005C2439" w:rsidRPr="00D94EEA" w:rsidRDefault="005C243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94EEA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D94EEA">
        <w:rPr>
          <w:rFonts w:ascii="Arial" w:eastAsia="Arial" w:hAnsi="Arial" w:cs="Arial"/>
          <w:i/>
          <w:color w:val="0070C0"/>
          <w:sz w:val="16"/>
          <w:szCs w:val="24"/>
        </w:rPr>
        <w:t>ource: DSWD-FO IX</w:t>
      </w:r>
    </w:p>
    <w:p w14:paraId="21C8164E" w14:textId="77777777" w:rsidR="006D0569" w:rsidRPr="00E45C29" w:rsidRDefault="006D056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79A4A46" w14:textId="77777777" w:rsidR="005C2439" w:rsidRPr="00026E49" w:rsidRDefault="005C2439" w:rsidP="00026E49">
      <w:pPr>
        <w:pStyle w:val="ListParagraph"/>
        <w:numPr>
          <w:ilvl w:val="0"/>
          <w:numId w:val="23"/>
        </w:numP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45201467" w14:textId="700C8F4C" w:rsidR="005C2439" w:rsidRPr="00026E49" w:rsidRDefault="005C2439" w:rsidP="00026E49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sz w:val="24"/>
          <w:szCs w:val="24"/>
        </w:rPr>
      </w:pPr>
      <w:r w:rsidRPr="00026E49">
        <w:rPr>
          <w:rFonts w:ascii="Arial" w:eastAsia="Arial" w:hAnsi="Arial" w:cs="Arial"/>
          <w:sz w:val="24"/>
          <w:szCs w:val="24"/>
        </w:rPr>
        <w:t>There are</w:t>
      </w:r>
      <w:r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E41AA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26E4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 xml:space="preserve">or </w:t>
      </w:r>
      <w:r w:rsidR="00CE41AA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26E4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temporarily staying with their relatives and/or friends (see Table 3).</w:t>
      </w:r>
    </w:p>
    <w:p w14:paraId="7ABB9D5D" w14:textId="77777777" w:rsidR="005C2439" w:rsidRPr="00E45C29" w:rsidRDefault="005C2439" w:rsidP="00026E4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0A90F2D9" w14:textId="37FCB157" w:rsidR="005C2439" w:rsidRPr="00A94B3D" w:rsidRDefault="005C2439" w:rsidP="00026E49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A94B3D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 3. Number of Displaced Families / Pe</w:t>
      </w:r>
      <w:r w:rsidR="00E80982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rsons Outside Evacuation Center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4344"/>
        <w:gridCol w:w="1046"/>
        <w:gridCol w:w="1093"/>
        <w:gridCol w:w="1046"/>
        <w:gridCol w:w="1085"/>
      </w:tblGrid>
      <w:tr w:rsidR="00CE41AA" w:rsidRPr="00CE41AA" w14:paraId="2A7E0732" w14:textId="77777777" w:rsidTr="00CE41AA">
        <w:trPr>
          <w:trHeight w:val="20"/>
        </w:trPr>
        <w:tc>
          <w:tcPr>
            <w:tcW w:w="2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C2965F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0FAD74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E41AA" w:rsidRPr="00CE41AA" w14:paraId="5B0F1731" w14:textId="77777777" w:rsidTr="00CE41AA">
        <w:trPr>
          <w:trHeight w:val="20"/>
        </w:trPr>
        <w:tc>
          <w:tcPr>
            <w:tcW w:w="2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CAA7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F93912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E41AA" w:rsidRPr="00CE41AA" w14:paraId="7C02D0E2" w14:textId="77777777" w:rsidTr="00CE41AA">
        <w:trPr>
          <w:trHeight w:val="20"/>
        </w:trPr>
        <w:tc>
          <w:tcPr>
            <w:tcW w:w="2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A0B8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979E97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ABE87D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E41AA" w:rsidRPr="00CE41AA" w14:paraId="405FA188" w14:textId="77777777" w:rsidTr="00CE41AA">
        <w:trPr>
          <w:trHeight w:val="20"/>
        </w:trPr>
        <w:tc>
          <w:tcPr>
            <w:tcW w:w="2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6744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CA443E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A8BC44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4B49F4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60F9E5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E41AA" w:rsidRPr="00CE41AA" w14:paraId="23FC1A8A" w14:textId="77777777" w:rsidTr="00CE41AA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6A0844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CBF131" w14:textId="70093ABD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F0D27E" w14:textId="59331A3C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828FA" w14:textId="5E94EDF3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642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D8ECAB" w14:textId="52B8DC3C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CE41AA" w:rsidRPr="00CE41AA" w14:paraId="346F74BD" w14:textId="77777777" w:rsidTr="00CE41AA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92DF60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IX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90250A" w14:textId="2B4F31AF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E9CF31" w14:textId="65B384AD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BE6D7B" w14:textId="4DF2E765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642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7AE9FE" w14:textId="52E813C5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CE41AA" w:rsidRPr="00CE41AA" w14:paraId="28885BB6" w14:textId="77777777" w:rsidTr="00CE41AA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E4ABB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E5BA22" w14:textId="321021FF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2267CB" w14:textId="4D564C98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F4AE7C" w14:textId="261053E2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642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D6BFC8" w14:textId="532CA0E6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CE41AA" w:rsidRPr="00CE41AA" w14:paraId="506E00C3" w14:textId="77777777" w:rsidTr="00CE41A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318EE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24B2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B063" w14:textId="0BBA91DC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72C6" w14:textId="5AC3D533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E13C" w14:textId="13796E53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642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8354" w14:textId="1D1C06C2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</w:tr>
    </w:tbl>
    <w:p w14:paraId="0188E574" w14:textId="77777777" w:rsidR="005C2439" w:rsidRPr="00A94B3D" w:rsidRDefault="005C2439" w:rsidP="00026E49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A94B3D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CF1BD01" w14:textId="6FD7712D" w:rsidR="005C2439" w:rsidRPr="00A94B3D" w:rsidRDefault="005C2439" w:rsidP="00026E4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4B3D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A94B3D">
        <w:rPr>
          <w:rFonts w:ascii="Arial" w:eastAsia="Arial" w:hAnsi="Arial" w:cs="Arial"/>
          <w:i/>
          <w:color w:val="0070C0"/>
          <w:sz w:val="16"/>
          <w:szCs w:val="24"/>
        </w:rPr>
        <w:t>ource: DSWD-FO IX</w:t>
      </w:r>
    </w:p>
    <w:p w14:paraId="371DC45C" w14:textId="77777777" w:rsidR="005C2439" w:rsidRPr="00E80982" w:rsidRDefault="005C2439" w:rsidP="00026E4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92D7ADE" w14:textId="78A6AAC2" w:rsidR="00F27639" w:rsidRPr="00026E49" w:rsidRDefault="004C3CAD" w:rsidP="00026E4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10CF4A92" w:rsidR="00140DA1" w:rsidRPr="00026E49" w:rsidRDefault="00756A25" w:rsidP="00026E4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sz w:val="24"/>
          <w:szCs w:val="24"/>
        </w:rPr>
        <w:t>There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are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CE41AA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houses;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of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which,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5C2439" w:rsidRPr="00026E4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E41A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are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026E49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026E4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and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5C2439" w:rsidRPr="00026E4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E41AA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are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 w:rsidRPr="00026E49">
        <w:rPr>
          <w:rFonts w:ascii="Arial" w:eastAsia="Arial" w:hAnsi="Arial" w:cs="Arial"/>
          <w:sz w:val="24"/>
          <w:szCs w:val="24"/>
        </w:rPr>
        <w:t>(see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026E49">
        <w:rPr>
          <w:rFonts w:ascii="Arial" w:eastAsia="Arial" w:hAnsi="Arial" w:cs="Arial"/>
          <w:sz w:val="24"/>
          <w:szCs w:val="24"/>
        </w:rPr>
        <w:t>Table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5C2439" w:rsidRPr="00026E49">
        <w:rPr>
          <w:rFonts w:ascii="Arial" w:eastAsia="Arial" w:hAnsi="Arial" w:cs="Arial"/>
          <w:sz w:val="24"/>
          <w:szCs w:val="24"/>
        </w:rPr>
        <w:t>4</w:t>
      </w:r>
      <w:r w:rsidR="00140DA1" w:rsidRPr="00026E49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E80982" w:rsidRDefault="00F35CDA" w:rsidP="00026E4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6F6D4591" w14:textId="33722FC3" w:rsidR="001579BA" w:rsidRPr="00E45C29" w:rsidRDefault="00AA0B82" w:rsidP="00026E4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C2439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425"/>
        <w:gridCol w:w="1872"/>
        <w:gridCol w:w="1872"/>
        <w:gridCol w:w="1870"/>
      </w:tblGrid>
      <w:tr w:rsidR="00CE41AA" w:rsidRPr="00CE41AA" w14:paraId="7265B5AB" w14:textId="77777777" w:rsidTr="00CE41AA">
        <w:trPr>
          <w:trHeight w:val="20"/>
        </w:trPr>
        <w:tc>
          <w:tcPr>
            <w:tcW w:w="1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D47598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B00967" w14:textId="1E1F79F1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E41AA" w:rsidRPr="00CE41AA" w14:paraId="61AABEF5" w14:textId="77777777" w:rsidTr="00CE41AA">
        <w:trPr>
          <w:trHeight w:val="20"/>
        </w:trPr>
        <w:tc>
          <w:tcPr>
            <w:tcW w:w="19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870E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A32051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1BA390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5E8083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E41AA" w:rsidRPr="00CE41AA" w14:paraId="2D5CAF59" w14:textId="77777777" w:rsidTr="00CE41AA">
        <w:trPr>
          <w:trHeight w:val="20"/>
        </w:trPr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93AFC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188EA4" w14:textId="6714991F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251326" w14:textId="02A63D1B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5C9662" w14:textId="12A90F4C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CE41AA" w:rsidRPr="00CE41AA" w14:paraId="3A7403EA" w14:textId="77777777" w:rsidTr="00CE41AA">
        <w:trPr>
          <w:trHeight w:val="20"/>
        </w:trPr>
        <w:tc>
          <w:tcPr>
            <w:tcW w:w="1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BFB169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05FF4E" w14:textId="3E6E2015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203E56" w14:textId="5177B1CF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042B68" w14:textId="03296707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CE41AA" w:rsidRPr="00CE41AA" w14:paraId="30F40485" w14:textId="77777777" w:rsidTr="00CE41AA">
        <w:trPr>
          <w:trHeight w:val="20"/>
        </w:trPr>
        <w:tc>
          <w:tcPr>
            <w:tcW w:w="1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6F2F0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2AD3D" w14:textId="3DEEDB98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CE504" w14:textId="488D9EDC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A747D" w14:textId="53918DB0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CE41AA" w:rsidRPr="00CE41AA" w14:paraId="5CA61E03" w14:textId="77777777" w:rsidTr="00CE41A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E27C7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BF61" w14:textId="77777777" w:rsidR="00CE41AA" w:rsidRPr="00CE41AA" w:rsidRDefault="00CE41AA" w:rsidP="00CE41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CE05" w14:textId="7E2FF646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713A" w14:textId="5CCC846A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AEFE" w14:textId="6F45FAFB" w:rsidR="00CE41AA" w:rsidRPr="00CE41AA" w:rsidRDefault="00CE41AA" w:rsidP="00CE41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E4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</w:tbl>
    <w:p w14:paraId="328D4A32" w14:textId="0561B1A3" w:rsidR="004B575F" w:rsidRPr="00E45C29" w:rsidRDefault="004B575F" w:rsidP="00026E49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E41A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decreased in the number of the total damaged houses is due to the o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14:paraId="0B22CDE7" w14:textId="5262215F" w:rsidR="00AF5C72" w:rsidRPr="00E45C29" w:rsidRDefault="00AF5C72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45C29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19A7238A" w14:textId="77777777" w:rsidR="005C2439" w:rsidRPr="0035350B" w:rsidRDefault="005C243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331EDD5" w14:textId="77777777" w:rsidR="00D23E3C" w:rsidRDefault="005C2439" w:rsidP="00D23E3C">
      <w:pPr>
        <w:pStyle w:val="ListParagraph"/>
        <w:widowControl/>
        <w:numPr>
          <w:ilvl w:val="0"/>
          <w:numId w:val="2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26E49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14:paraId="2205DAEE" w14:textId="3D7DE111" w:rsidR="005C2439" w:rsidRPr="00CE41AA" w:rsidRDefault="005C2439" w:rsidP="0008253D">
      <w:pPr>
        <w:pStyle w:val="ListParagraph"/>
        <w:widowControl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CE41A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CE41AA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6D0569" w:rsidRPr="00CE41AA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117,212.00 </w:t>
      </w:r>
      <w:r w:rsidRPr="00CE41A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by </w:t>
      </w:r>
      <w:r w:rsidR="006D0569" w:rsidRPr="00CE41AA">
        <w:rPr>
          <w:rFonts w:ascii="Arial" w:eastAsia="Times New Roman" w:hAnsi="Arial" w:cs="Arial"/>
          <w:b/>
          <w:sz w:val="24"/>
          <w:szCs w:val="24"/>
          <w:lang w:val="en-US" w:eastAsia="en-US"/>
        </w:rPr>
        <w:t>LGU</w:t>
      </w:r>
      <w:r w:rsidRPr="00CE41A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the affected families (see Table 5).</w:t>
      </w:r>
    </w:p>
    <w:p w14:paraId="55AC915C" w14:textId="77777777" w:rsidR="005C2439" w:rsidRPr="0035350B" w:rsidRDefault="005C2439" w:rsidP="00026E49">
      <w:pPr>
        <w:widowControl/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val="en-US" w:eastAsia="en-US"/>
        </w:rPr>
      </w:pPr>
    </w:p>
    <w:p w14:paraId="58515967" w14:textId="77777777" w:rsidR="005C2439" w:rsidRPr="00D23E3C" w:rsidRDefault="005C2439" w:rsidP="00026E49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D23E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        Table 5. Cost of Assistance Provided to Affected Families / Persons</w:t>
      </w:r>
    </w:p>
    <w:tbl>
      <w:tblPr>
        <w:tblW w:w="4787" w:type="pct"/>
        <w:tblInd w:w="421" w:type="dxa"/>
        <w:tblLook w:val="04A0" w:firstRow="1" w:lastRow="0" w:firstColumn="1" w:lastColumn="0" w:noHBand="0" w:noVBand="1"/>
      </w:tblPr>
      <w:tblGrid>
        <w:gridCol w:w="330"/>
        <w:gridCol w:w="2364"/>
        <w:gridCol w:w="1317"/>
        <w:gridCol w:w="1330"/>
        <w:gridCol w:w="985"/>
        <w:gridCol w:w="1136"/>
        <w:gridCol w:w="1866"/>
      </w:tblGrid>
      <w:tr w:rsidR="005C2439" w:rsidRPr="00E45C29" w14:paraId="214EADC8" w14:textId="77777777" w:rsidTr="005C2439">
        <w:trPr>
          <w:trHeight w:val="53"/>
        </w:trPr>
        <w:tc>
          <w:tcPr>
            <w:tcW w:w="1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BC1DC9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3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CF6B28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COST OF ASSISTANCE </w:t>
            </w:r>
          </w:p>
        </w:tc>
      </w:tr>
      <w:tr w:rsidR="005C2439" w:rsidRPr="00E45C29" w14:paraId="0E6C2746" w14:textId="77777777" w:rsidTr="005C2439">
        <w:trPr>
          <w:trHeight w:val="53"/>
        </w:trPr>
        <w:tc>
          <w:tcPr>
            <w:tcW w:w="1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E09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1D6FEC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DSWD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5B88A1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LGU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953E70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NGOs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892022" w14:textId="66D0A67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OTHERS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A2A333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GRAND TOTAL </w:t>
            </w:r>
          </w:p>
        </w:tc>
      </w:tr>
      <w:tr w:rsidR="005C2439" w:rsidRPr="00E45C29" w14:paraId="00A7803E" w14:textId="77777777" w:rsidTr="005C2439">
        <w:trPr>
          <w:trHeight w:val="270"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8A1149E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6A0B37C" w14:textId="5F06DE69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E127DD5" w14:textId="4C0B80DE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Hlk47691428"/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117,212.00 </w:t>
            </w:r>
            <w:bookmarkEnd w:id="0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672096E" w14:textId="6FDE38A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FE08B84" w14:textId="0A9A4900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4551688" w14:textId="5EC1E43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</w:tr>
      <w:tr w:rsidR="005C2439" w:rsidRPr="00E45C29" w14:paraId="795D5714" w14:textId="77777777" w:rsidTr="005C2439">
        <w:trPr>
          <w:trHeight w:val="27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4EF8BC9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4D27FE0" w14:textId="4E66BE0C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A80A241" w14:textId="365153B2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3DD9319" w14:textId="5671C18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660E6BE" w14:textId="43D52C06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E80FDDC" w14:textId="3168AD18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</w:tr>
      <w:tr w:rsidR="005C2439" w:rsidRPr="00E45C29" w14:paraId="30DD9A03" w14:textId="77777777" w:rsidTr="005C2439">
        <w:trPr>
          <w:trHeight w:val="27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CE2866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Zamboanga Sibugay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94A61FF" w14:textId="3F3B9EC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59E7243" w14:textId="3FC2CBE9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0A92737F" w14:textId="6AF01F8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2F658BFB" w14:textId="3751C10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5B7E28A" w14:textId="4A7DF0AE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</w:tr>
      <w:tr w:rsidR="005C2439" w:rsidRPr="00E45C29" w14:paraId="7E17DDBA" w14:textId="77777777" w:rsidTr="005C2439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A4500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D7A8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Roseller</w:t>
            </w:r>
            <w:proofErr w:type="spellEnd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Lim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2CE2" w14:textId="386B741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6AD" w14:textId="22DFEC5E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117,212.00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5E4" w14:textId="29A7D999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AC4" w14:textId="2100EB66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A00" w14:textId="6AA6A9A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117,212.00 </w:t>
            </w:r>
          </w:p>
        </w:tc>
      </w:tr>
    </w:tbl>
    <w:p w14:paraId="4D29458A" w14:textId="6AC50DA6" w:rsidR="00E11FE0" w:rsidRPr="009F6450" w:rsidRDefault="005C2439" w:rsidP="00026E4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F645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D0569" w:rsidRPr="009F6450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6B5CB933" w14:textId="77777777" w:rsidR="00A55D27" w:rsidRPr="008C37CE" w:rsidRDefault="00A55D27" w:rsidP="00026E4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EE440BC" w14:textId="4DE7B400" w:rsidR="00115767" w:rsidRPr="00A55D27" w:rsidRDefault="001149A2" w:rsidP="00026E4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55D27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2A2C8D" w:rsidRPr="00A55D27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A55D27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5F39CD84" w14:textId="77777777" w:rsidR="00A55D27" w:rsidRPr="0035350B" w:rsidRDefault="00A55D27" w:rsidP="00026E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86F48EA" w14:textId="77777777" w:rsidR="001149A2" w:rsidRPr="00026E49" w:rsidRDefault="001149A2" w:rsidP="00026E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149A2" w:rsidRPr="008C37CE" w14:paraId="28B7794A" w14:textId="77777777" w:rsidTr="006D0569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C37CE" w:rsidRDefault="001149A2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55C96A97" w:rsidR="001149A2" w:rsidRPr="008C37CE" w:rsidRDefault="001149A2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SITUATIONS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UNDERTAKEN</w:t>
            </w:r>
          </w:p>
        </w:tc>
      </w:tr>
      <w:tr w:rsidR="00985089" w:rsidRPr="008C37CE" w14:paraId="16139C1F" w14:textId="77777777" w:rsidTr="006D0569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F87852C" w:rsidR="00985089" w:rsidRPr="008C37CE" w:rsidRDefault="00CE41AA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12</w:t>
            </w:r>
            <w:r w:rsidR="00D86B6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August</w:t>
            </w:r>
            <w:r w:rsidR="00D86B6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F95CC7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960291F" w:rsidR="00985089" w:rsidRPr="008C37CE" w:rsidRDefault="00E97EC4" w:rsidP="00026E4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The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Disaster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Response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Operations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Monitoring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and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Information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Center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(DROMIC)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of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the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DSWD-DRMB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266F8F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is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266F8F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closely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266F8F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coordinating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with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DSWD-FO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F255EA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I</w:t>
            </w:r>
            <w:r w:rsidR="00AF5C72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X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for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significant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reports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on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the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status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of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affected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families,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assistance,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and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relief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efforts.</w:t>
            </w:r>
          </w:p>
        </w:tc>
      </w:tr>
    </w:tbl>
    <w:p w14:paraId="432DC4E7" w14:textId="77777777" w:rsidR="00CA1370" w:rsidRPr="0035350B" w:rsidRDefault="00CA1370" w:rsidP="00026E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3839EB45" w14:textId="435D91DB" w:rsidR="001149A2" w:rsidRPr="00026E49" w:rsidRDefault="001149A2" w:rsidP="00026E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b/>
          <w:sz w:val="24"/>
          <w:szCs w:val="24"/>
        </w:rPr>
        <w:t>DSWD-FO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AF5C72" w:rsidRPr="00026E49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55"/>
        <w:gridCol w:w="8188"/>
      </w:tblGrid>
      <w:tr w:rsidR="001149A2" w:rsidRPr="008C37CE" w14:paraId="5E7E3044" w14:textId="77777777" w:rsidTr="006D0569">
        <w:trPr>
          <w:trHeight w:val="20"/>
          <w:tblHeader/>
        </w:trPr>
        <w:tc>
          <w:tcPr>
            <w:tcW w:w="79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C37CE" w:rsidRDefault="001149A2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20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48BB662C" w:rsidR="001149A2" w:rsidRPr="008C37CE" w:rsidRDefault="001149A2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SITUATIONS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UNDERTAKEN</w:t>
            </w:r>
          </w:p>
        </w:tc>
      </w:tr>
      <w:tr w:rsidR="00E938BC" w:rsidRPr="008C37CE" w14:paraId="15FC88FB" w14:textId="77777777" w:rsidTr="006D0569">
        <w:trPr>
          <w:trHeight w:val="20"/>
        </w:trPr>
        <w:tc>
          <w:tcPr>
            <w:tcW w:w="79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A427FDE" w:rsidR="00E938BC" w:rsidRPr="008C37CE" w:rsidRDefault="00CE41AA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12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August 2020</w:t>
            </w:r>
          </w:p>
        </w:tc>
        <w:tc>
          <w:tcPr>
            <w:tcW w:w="420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47E13" w14:textId="673E673C" w:rsidR="006D0569" w:rsidRPr="008C37CE" w:rsidRDefault="00B31F5A" w:rsidP="00026E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bookmarkStart w:id="1" w:name="_2et92p0" w:colFirst="0" w:colLast="0"/>
            <w:bookmarkEnd w:id="1"/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The Local Government Unit of Zamboanga Sibugay through the Municipal Social Welfare and Development Office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(MSWDO)</w:t>
            </w:r>
            <w:r w:rsidRPr="008C3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provided food packs to the affected families. Some households were also provided with kitchen utensils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and sleeping kits.</w:t>
            </w:r>
          </w:p>
          <w:p w14:paraId="1061E0DF" w14:textId="707ED97F" w:rsidR="008718E8" w:rsidRPr="008C37CE" w:rsidRDefault="00423B0F" w:rsidP="009765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DSWD-FO</w:t>
            </w:r>
            <w:r w:rsidR="00B31F5A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IX through </w:t>
            </w:r>
            <w:r w:rsidR="009765EF">
              <w:rPr>
                <w:rFonts w:ascii="Arial" w:eastAsia="Arial" w:hAnsi="Arial" w:cs="Arial"/>
                <w:color w:val="0070C0"/>
                <w:sz w:val="18"/>
                <w:szCs w:val="18"/>
              </w:rPr>
              <w:t>its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Disaster Response Management Division is closely coordinating with MSWDO of RT Lim for relevant updates and for possible augmentation </w:t>
            </w:r>
            <w:r w:rsidR="009765EF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support 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needed by the affected families.</w:t>
            </w:r>
          </w:p>
        </w:tc>
      </w:tr>
    </w:tbl>
    <w:p w14:paraId="71B0386D" w14:textId="1BED6738" w:rsidR="001149A2" w:rsidRPr="00491E78" w:rsidRDefault="001149A2" w:rsidP="00026E4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91E78">
        <w:rPr>
          <w:rFonts w:ascii="Arial" w:eastAsia="Arial" w:hAnsi="Arial" w:cs="Arial"/>
          <w:i/>
          <w:sz w:val="20"/>
          <w:szCs w:val="24"/>
        </w:rPr>
        <w:t>*****</w:t>
      </w:r>
    </w:p>
    <w:p w14:paraId="5C1C4120" w14:textId="73946130" w:rsidR="00F945BD" w:rsidRPr="00491E78" w:rsidRDefault="001149A2" w:rsidP="00026E4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491E78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AF5C72" w:rsidRPr="00491E78">
        <w:rPr>
          <w:rFonts w:ascii="Arial" w:eastAsia="Arial" w:hAnsi="Arial" w:cs="Arial"/>
          <w:i/>
          <w:sz w:val="20"/>
          <w:szCs w:val="24"/>
        </w:rPr>
        <w:t xml:space="preserve"> IX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</w:rPr>
        <w:t>for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</w:rPr>
        <w:t>any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</w:rPr>
        <w:t>significant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</w:rPr>
        <w:t>disaster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</w:rPr>
        <w:t>response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</w:rPr>
        <w:t>updates.</w:t>
      </w:r>
    </w:p>
    <w:p w14:paraId="5C9D4C64" w14:textId="77777777" w:rsidR="00856E2C" w:rsidRPr="00026E49" w:rsidRDefault="00856E2C" w:rsidP="00026E4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151E60" w14:textId="5F01A17E" w:rsidR="00F35CDA" w:rsidRPr="00026E49" w:rsidRDefault="00F35CDA" w:rsidP="00026E4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6E49">
        <w:rPr>
          <w:rFonts w:ascii="Arial" w:eastAsia="Arial" w:hAnsi="Arial" w:cs="Arial"/>
          <w:sz w:val="24"/>
          <w:szCs w:val="24"/>
        </w:rPr>
        <w:t>Prepared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by:</w:t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197418A5" w14:textId="77777777" w:rsidR="008C37CE" w:rsidRDefault="008C37CE" w:rsidP="00026E4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7622A65" w14:textId="5820EC5A" w:rsidR="002E7C76" w:rsidRPr="00026E49" w:rsidRDefault="00CE41AA" w:rsidP="00026E4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MARIEL </w:t>
      </w:r>
      <w:r w:rsidR="00620287">
        <w:rPr>
          <w:rFonts w:ascii="Arial" w:eastAsia="Arial" w:hAnsi="Arial" w:cs="Arial"/>
          <w:b/>
          <w:sz w:val="24"/>
          <w:szCs w:val="24"/>
        </w:rPr>
        <w:t>B. FERRARIZ</w:t>
      </w:r>
      <w:r w:rsidR="00620287">
        <w:rPr>
          <w:rFonts w:ascii="Arial" w:eastAsia="Arial" w:hAnsi="Arial" w:cs="Arial"/>
          <w:b/>
          <w:sz w:val="24"/>
          <w:szCs w:val="24"/>
        </w:rPr>
        <w:tab/>
      </w:r>
      <w:r w:rsidR="006D0569" w:rsidRPr="00026E49">
        <w:rPr>
          <w:rFonts w:ascii="Arial" w:eastAsia="Arial" w:hAnsi="Arial" w:cs="Arial"/>
          <w:b/>
          <w:sz w:val="24"/>
          <w:szCs w:val="24"/>
        </w:rPr>
        <w:tab/>
      </w:r>
      <w:r w:rsidR="006D0569" w:rsidRPr="00026E49">
        <w:rPr>
          <w:rFonts w:ascii="Arial" w:eastAsia="Arial" w:hAnsi="Arial" w:cs="Arial"/>
          <w:b/>
          <w:sz w:val="24"/>
          <w:szCs w:val="24"/>
        </w:rPr>
        <w:tab/>
      </w:r>
      <w:r w:rsidR="006D0569" w:rsidRPr="00026E49">
        <w:rPr>
          <w:rFonts w:ascii="Arial" w:eastAsia="Arial" w:hAnsi="Arial" w:cs="Arial"/>
          <w:b/>
          <w:sz w:val="24"/>
          <w:szCs w:val="24"/>
        </w:rPr>
        <w:tab/>
      </w:r>
      <w:r w:rsidR="00620287">
        <w:rPr>
          <w:rFonts w:ascii="Arial" w:eastAsia="Arial" w:hAnsi="Arial" w:cs="Arial"/>
          <w:b/>
          <w:sz w:val="24"/>
          <w:szCs w:val="24"/>
        </w:rPr>
        <w:t>CLARRIE MAE A. CASTILLO</w:t>
      </w:r>
    </w:p>
    <w:sectPr w:rsidR="002E7C76" w:rsidRPr="00026E49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12A59" w14:textId="77777777" w:rsidR="002F45E4" w:rsidRDefault="002F45E4">
      <w:pPr>
        <w:spacing w:after="0" w:line="240" w:lineRule="auto"/>
      </w:pPr>
      <w:r>
        <w:separator/>
      </w:r>
    </w:p>
  </w:endnote>
  <w:endnote w:type="continuationSeparator" w:id="0">
    <w:p w14:paraId="6DC20AA8" w14:textId="77777777" w:rsidR="002F45E4" w:rsidRDefault="002F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805C58" w:rsidRPr="00E61BD7" w:rsidRDefault="00805C5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70D906B" w:rsidR="00805C58" w:rsidRDefault="00805C58" w:rsidP="009D7AC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765EF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765E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9D7AC1" w:rsidRPr="009D7AC1">
      <w:rPr>
        <w:rFonts w:ascii="Arial" w:eastAsia="Arial" w:hAnsi="Arial" w:cs="Arial"/>
        <w:sz w:val="14"/>
        <w:szCs w:val="14"/>
      </w:rPr>
      <w:t>DSWD DROMIC Report #</w:t>
    </w:r>
    <w:r w:rsidR="0099029D">
      <w:rPr>
        <w:rFonts w:ascii="Arial" w:eastAsia="Arial" w:hAnsi="Arial" w:cs="Arial"/>
        <w:sz w:val="14"/>
        <w:szCs w:val="14"/>
      </w:rPr>
      <w:t>2</w:t>
    </w:r>
    <w:r w:rsidR="009D7AC1" w:rsidRPr="009D7AC1">
      <w:rPr>
        <w:rFonts w:ascii="Arial" w:eastAsia="Arial" w:hAnsi="Arial" w:cs="Arial"/>
        <w:sz w:val="14"/>
        <w:szCs w:val="14"/>
      </w:rPr>
      <w:t xml:space="preserve"> on the Flashflood and Landslide Incident in </w:t>
    </w:r>
    <w:proofErr w:type="spellStart"/>
    <w:r w:rsidR="009D7AC1" w:rsidRPr="009D7AC1">
      <w:rPr>
        <w:rFonts w:ascii="Arial" w:eastAsia="Arial" w:hAnsi="Arial" w:cs="Arial"/>
        <w:sz w:val="14"/>
        <w:szCs w:val="14"/>
      </w:rPr>
      <w:t>Roseller</w:t>
    </w:r>
    <w:proofErr w:type="spellEnd"/>
    <w:r w:rsidR="009D7AC1" w:rsidRPr="009D7AC1">
      <w:rPr>
        <w:rFonts w:ascii="Arial" w:eastAsia="Arial" w:hAnsi="Arial" w:cs="Arial"/>
        <w:sz w:val="14"/>
        <w:szCs w:val="14"/>
      </w:rPr>
      <w:t xml:space="preserve"> Lim, Zamboanga Sibugay</w:t>
    </w:r>
    <w:r w:rsidR="009D7AC1">
      <w:rPr>
        <w:rFonts w:ascii="Arial" w:eastAsia="Arial" w:hAnsi="Arial" w:cs="Arial"/>
        <w:sz w:val="14"/>
        <w:szCs w:val="14"/>
      </w:rPr>
      <w:t xml:space="preserve"> </w:t>
    </w:r>
    <w:r w:rsidR="009D7AC1" w:rsidRPr="009D7AC1">
      <w:rPr>
        <w:rFonts w:ascii="Arial" w:eastAsia="Arial" w:hAnsi="Arial" w:cs="Arial"/>
        <w:sz w:val="14"/>
        <w:szCs w:val="14"/>
      </w:rPr>
      <w:t xml:space="preserve">as of </w:t>
    </w:r>
    <w:r w:rsidR="0099029D">
      <w:rPr>
        <w:rFonts w:ascii="Arial" w:eastAsia="Arial" w:hAnsi="Arial" w:cs="Arial"/>
        <w:sz w:val="14"/>
        <w:szCs w:val="14"/>
      </w:rPr>
      <w:t xml:space="preserve">12 </w:t>
    </w:r>
    <w:r w:rsidR="009D7AC1" w:rsidRPr="009D7AC1">
      <w:rPr>
        <w:rFonts w:ascii="Arial" w:eastAsia="Arial" w:hAnsi="Arial" w:cs="Arial"/>
        <w:sz w:val="14"/>
        <w:szCs w:val="14"/>
      </w:rPr>
      <w:t xml:space="preserve">August 2020, </w:t>
    </w:r>
    <w:r w:rsidR="0099029D">
      <w:rPr>
        <w:rFonts w:ascii="Arial" w:eastAsia="Arial" w:hAnsi="Arial" w:cs="Arial"/>
        <w:sz w:val="14"/>
        <w:szCs w:val="14"/>
      </w:rPr>
      <w:t>4</w:t>
    </w:r>
    <w:r w:rsidR="009D7AC1" w:rsidRPr="009D7AC1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EF82" w14:textId="77777777" w:rsidR="002F45E4" w:rsidRDefault="002F45E4">
      <w:pPr>
        <w:spacing w:after="0" w:line="240" w:lineRule="auto"/>
      </w:pPr>
      <w:r>
        <w:separator/>
      </w:r>
    </w:p>
  </w:footnote>
  <w:footnote w:type="continuationSeparator" w:id="0">
    <w:p w14:paraId="20A8CC31" w14:textId="77777777" w:rsidR="002F45E4" w:rsidRDefault="002F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05C58" w:rsidRDefault="00805C5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05C58" w:rsidRPr="00AC4062" w:rsidRDefault="00805C58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445"/>
    <w:multiLevelType w:val="hybridMultilevel"/>
    <w:tmpl w:val="DCD6C1B4"/>
    <w:lvl w:ilvl="0" w:tplc="5BB0F064">
      <w:start w:val="7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FB68A9"/>
    <w:multiLevelType w:val="hybridMultilevel"/>
    <w:tmpl w:val="10DC18BE"/>
    <w:lvl w:ilvl="0" w:tplc="7B7EF2B0">
      <w:start w:val="6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00088B4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5"/>
  </w:num>
  <w:num w:numId="5">
    <w:abstractNumId w:val="16"/>
  </w:num>
  <w:num w:numId="6">
    <w:abstractNumId w:val="19"/>
  </w:num>
  <w:num w:numId="7">
    <w:abstractNumId w:val="14"/>
  </w:num>
  <w:num w:numId="8">
    <w:abstractNumId w:val="21"/>
  </w:num>
  <w:num w:numId="9">
    <w:abstractNumId w:val="11"/>
  </w:num>
  <w:num w:numId="10">
    <w:abstractNumId w:val="18"/>
  </w:num>
  <w:num w:numId="11">
    <w:abstractNumId w:val="23"/>
  </w:num>
  <w:num w:numId="12">
    <w:abstractNumId w:val="17"/>
  </w:num>
  <w:num w:numId="13">
    <w:abstractNumId w:val="2"/>
  </w:num>
  <w:num w:numId="14">
    <w:abstractNumId w:val="13"/>
  </w:num>
  <w:num w:numId="15">
    <w:abstractNumId w:val="1"/>
  </w:num>
  <w:num w:numId="16">
    <w:abstractNumId w:val="4"/>
  </w:num>
  <w:num w:numId="17">
    <w:abstractNumId w:val="12"/>
  </w:num>
  <w:num w:numId="18">
    <w:abstractNumId w:val="3"/>
  </w:num>
  <w:num w:numId="19">
    <w:abstractNumId w:val="6"/>
  </w:num>
  <w:num w:numId="20">
    <w:abstractNumId w:val="20"/>
  </w:num>
  <w:num w:numId="21">
    <w:abstractNumId w:val="9"/>
  </w:num>
  <w:num w:numId="22">
    <w:abstractNumId w:val="8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1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4C1"/>
    <w:rsid w:val="00000CC0"/>
    <w:rsid w:val="00001EC7"/>
    <w:rsid w:val="00006D6A"/>
    <w:rsid w:val="000101D0"/>
    <w:rsid w:val="000146D5"/>
    <w:rsid w:val="000233DF"/>
    <w:rsid w:val="00026E49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1A67"/>
    <w:rsid w:val="00052EA2"/>
    <w:rsid w:val="00064AE3"/>
    <w:rsid w:val="0006701D"/>
    <w:rsid w:val="00076D0B"/>
    <w:rsid w:val="0008253D"/>
    <w:rsid w:val="00083789"/>
    <w:rsid w:val="00092DC4"/>
    <w:rsid w:val="00096310"/>
    <w:rsid w:val="00096890"/>
    <w:rsid w:val="000E21D0"/>
    <w:rsid w:val="000E38E9"/>
    <w:rsid w:val="000E5724"/>
    <w:rsid w:val="000F3C29"/>
    <w:rsid w:val="000F4719"/>
    <w:rsid w:val="00103995"/>
    <w:rsid w:val="001045CA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86686"/>
    <w:rsid w:val="001875A2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781"/>
    <w:rsid w:val="001E5944"/>
    <w:rsid w:val="001E7C23"/>
    <w:rsid w:val="001F0486"/>
    <w:rsid w:val="001F5868"/>
    <w:rsid w:val="00200D36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A2C8D"/>
    <w:rsid w:val="002B44BD"/>
    <w:rsid w:val="002B62AD"/>
    <w:rsid w:val="002C1B3E"/>
    <w:rsid w:val="002C5E1B"/>
    <w:rsid w:val="002C7968"/>
    <w:rsid w:val="002D320D"/>
    <w:rsid w:val="002D6344"/>
    <w:rsid w:val="002E3C58"/>
    <w:rsid w:val="002E7C76"/>
    <w:rsid w:val="002F29EE"/>
    <w:rsid w:val="002F45E4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5350B"/>
    <w:rsid w:val="00364ECE"/>
    <w:rsid w:val="003705B6"/>
    <w:rsid w:val="00371C7A"/>
    <w:rsid w:val="00385592"/>
    <w:rsid w:val="00386942"/>
    <w:rsid w:val="0039157E"/>
    <w:rsid w:val="003A109B"/>
    <w:rsid w:val="003C227F"/>
    <w:rsid w:val="003C3015"/>
    <w:rsid w:val="003C3F1F"/>
    <w:rsid w:val="003D719C"/>
    <w:rsid w:val="003E11C3"/>
    <w:rsid w:val="003E425C"/>
    <w:rsid w:val="003E4B54"/>
    <w:rsid w:val="003F0F20"/>
    <w:rsid w:val="00401FA4"/>
    <w:rsid w:val="00412747"/>
    <w:rsid w:val="00415BD0"/>
    <w:rsid w:val="0041634E"/>
    <w:rsid w:val="00416CD0"/>
    <w:rsid w:val="00417C8C"/>
    <w:rsid w:val="00422596"/>
    <w:rsid w:val="00422948"/>
    <w:rsid w:val="00423B0F"/>
    <w:rsid w:val="0043447E"/>
    <w:rsid w:val="004347A5"/>
    <w:rsid w:val="004601AB"/>
    <w:rsid w:val="004640AB"/>
    <w:rsid w:val="00465197"/>
    <w:rsid w:val="004664E2"/>
    <w:rsid w:val="00475FE2"/>
    <w:rsid w:val="00480560"/>
    <w:rsid w:val="00491E78"/>
    <w:rsid w:val="00496F3C"/>
    <w:rsid w:val="004A4E86"/>
    <w:rsid w:val="004B1C4A"/>
    <w:rsid w:val="004B575F"/>
    <w:rsid w:val="004B6643"/>
    <w:rsid w:val="004C0E1C"/>
    <w:rsid w:val="004C3428"/>
    <w:rsid w:val="004C3CAD"/>
    <w:rsid w:val="004C4558"/>
    <w:rsid w:val="004C7623"/>
    <w:rsid w:val="004D5298"/>
    <w:rsid w:val="004D697E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557F6"/>
    <w:rsid w:val="00561E24"/>
    <w:rsid w:val="00573675"/>
    <w:rsid w:val="0058197B"/>
    <w:rsid w:val="005838F4"/>
    <w:rsid w:val="00590B6B"/>
    <w:rsid w:val="005A11E0"/>
    <w:rsid w:val="005B7B3E"/>
    <w:rsid w:val="005C2439"/>
    <w:rsid w:val="005D172A"/>
    <w:rsid w:val="005D380C"/>
    <w:rsid w:val="005D77B8"/>
    <w:rsid w:val="005F1BD1"/>
    <w:rsid w:val="005F5EF6"/>
    <w:rsid w:val="005F7977"/>
    <w:rsid w:val="00613CAE"/>
    <w:rsid w:val="0061793C"/>
    <w:rsid w:val="00620287"/>
    <w:rsid w:val="00627E9A"/>
    <w:rsid w:val="00635DDB"/>
    <w:rsid w:val="00642CB1"/>
    <w:rsid w:val="00646F31"/>
    <w:rsid w:val="00651F59"/>
    <w:rsid w:val="006533C7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0569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55255"/>
    <w:rsid w:val="00756A25"/>
    <w:rsid w:val="007676C2"/>
    <w:rsid w:val="00773B3E"/>
    <w:rsid w:val="007A7D4B"/>
    <w:rsid w:val="007B50B5"/>
    <w:rsid w:val="007B7DAC"/>
    <w:rsid w:val="007D063B"/>
    <w:rsid w:val="007D6598"/>
    <w:rsid w:val="007D6982"/>
    <w:rsid w:val="007E1D77"/>
    <w:rsid w:val="007E75A9"/>
    <w:rsid w:val="007F17AE"/>
    <w:rsid w:val="008002F9"/>
    <w:rsid w:val="00805C58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190"/>
    <w:rsid w:val="0083244C"/>
    <w:rsid w:val="00836F5B"/>
    <w:rsid w:val="008524BB"/>
    <w:rsid w:val="008555B6"/>
    <w:rsid w:val="00855DC7"/>
    <w:rsid w:val="00856E2C"/>
    <w:rsid w:val="00860FB3"/>
    <w:rsid w:val="008610A3"/>
    <w:rsid w:val="008718E8"/>
    <w:rsid w:val="00871F0E"/>
    <w:rsid w:val="008804F8"/>
    <w:rsid w:val="008856FA"/>
    <w:rsid w:val="00896971"/>
    <w:rsid w:val="00897287"/>
    <w:rsid w:val="008A0185"/>
    <w:rsid w:val="008A0D6A"/>
    <w:rsid w:val="008B046E"/>
    <w:rsid w:val="008B08F6"/>
    <w:rsid w:val="008B1217"/>
    <w:rsid w:val="008B44E3"/>
    <w:rsid w:val="008B69DB"/>
    <w:rsid w:val="008C37CE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765EF"/>
    <w:rsid w:val="009808ED"/>
    <w:rsid w:val="0098202B"/>
    <w:rsid w:val="00982647"/>
    <w:rsid w:val="00984356"/>
    <w:rsid w:val="00985089"/>
    <w:rsid w:val="0099029D"/>
    <w:rsid w:val="00994137"/>
    <w:rsid w:val="009A361E"/>
    <w:rsid w:val="009A4112"/>
    <w:rsid w:val="009A535F"/>
    <w:rsid w:val="009A7847"/>
    <w:rsid w:val="009B5C96"/>
    <w:rsid w:val="009C5F5F"/>
    <w:rsid w:val="009C60CA"/>
    <w:rsid w:val="009D00D2"/>
    <w:rsid w:val="009D5445"/>
    <w:rsid w:val="009D7AC1"/>
    <w:rsid w:val="009D7FD6"/>
    <w:rsid w:val="009E122F"/>
    <w:rsid w:val="009F6450"/>
    <w:rsid w:val="00A055F1"/>
    <w:rsid w:val="00A062D1"/>
    <w:rsid w:val="00A06F09"/>
    <w:rsid w:val="00A141EC"/>
    <w:rsid w:val="00A203B6"/>
    <w:rsid w:val="00A23135"/>
    <w:rsid w:val="00A26972"/>
    <w:rsid w:val="00A42E03"/>
    <w:rsid w:val="00A44EDB"/>
    <w:rsid w:val="00A4645B"/>
    <w:rsid w:val="00A472A2"/>
    <w:rsid w:val="00A55D27"/>
    <w:rsid w:val="00A611B9"/>
    <w:rsid w:val="00A61B36"/>
    <w:rsid w:val="00A63054"/>
    <w:rsid w:val="00A65E2C"/>
    <w:rsid w:val="00A67344"/>
    <w:rsid w:val="00A820CC"/>
    <w:rsid w:val="00A8218F"/>
    <w:rsid w:val="00A855F6"/>
    <w:rsid w:val="00A86EA8"/>
    <w:rsid w:val="00A9177A"/>
    <w:rsid w:val="00A94B3D"/>
    <w:rsid w:val="00A9551D"/>
    <w:rsid w:val="00A96E8B"/>
    <w:rsid w:val="00AA0B82"/>
    <w:rsid w:val="00AA0D7C"/>
    <w:rsid w:val="00AA4129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1850"/>
    <w:rsid w:val="00AF2DC0"/>
    <w:rsid w:val="00AF5C72"/>
    <w:rsid w:val="00B0073A"/>
    <w:rsid w:val="00B1185F"/>
    <w:rsid w:val="00B246C0"/>
    <w:rsid w:val="00B302C8"/>
    <w:rsid w:val="00B31859"/>
    <w:rsid w:val="00B31F5A"/>
    <w:rsid w:val="00B332D1"/>
    <w:rsid w:val="00B40F59"/>
    <w:rsid w:val="00B50063"/>
    <w:rsid w:val="00B56338"/>
    <w:rsid w:val="00B624F8"/>
    <w:rsid w:val="00B62851"/>
    <w:rsid w:val="00B75DA9"/>
    <w:rsid w:val="00B81D7E"/>
    <w:rsid w:val="00B8201B"/>
    <w:rsid w:val="00B865A2"/>
    <w:rsid w:val="00B86763"/>
    <w:rsid w:val="00B92A6F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759BD"/>
    <w:rsid w:val="00C9090C"/>
    <w:rsid w:val="00C94159"/>
    <w:rsid w:val="00CA1370"/>
    <w:rsid w:val="00CB0E38"/>
    <w:rsid w:val="00CB2783"/>
    <w:rsid w:val="00CB57AA"/>
    <w:rsid w:val="00CC16C3"/>
    <w:rsid w:val="00CC4362"/>
    <w:rsid w:val="00CD15AF"/>
    <w:rsid w:val="00CD315D"/>
    <w:rsid w:val="00CD3F4E"/>
    <w:rsid w:val="00CD5212"/>
    <w:rsid w:val="00CE41AA"/>
    <w:rsid w:val="00CE6E8C"/>
    <w:rsid w:val="00D0357D"/>
    <w:rsid w:val="00D05A14"/>
    <w:rsid w:val="00D07BEF"/>
    <w:rsid w:val="00D10EA4"/>
    <w:rsid w:val="00D23E3C"/>
    <w:rsid w:val="00D311F3"/>
    <w:rsid w:val="00D31C33"/>
    <w:rsid w:val="00D343DF"/>
    <w:rsid w:val="00D52E23"/>
    <w:rsid w:val="00D567C6"/>
    <w:rsid w:val="00D5760C"/>
    <w:rsid w:val="00D600D9"/>
    <w:rsid w:val="00D61622"/>
    <w:rsid w:val="00D70DA8"/>
    <w:rsid w:val="00D70E4E"/>
    <w:rsid w:val="00D8184E"/>
    <w:rsid w:val="00D852D5"/>
    <w:rsid w:val="00D86B6D"/>
    <w:rsid w:val="00D87D8F"/>
    <w:rsid w:val="00D93F9C"/>
    <w:rsid w:val="00D94EEA"/>
    <w:rsid w:val="00D97024"/>
    <w:rsid w:val="00DA3A0B"/>
    <w:rsid w:val="00DB4B44"/>
    <w:rsid w:val="00DC175D"/>
    <w:rsid w:val="00DC2272"/>
    <w:rsid w:val="00DC4256"/>
    <w:rsid w:val="00DC7447"/>
    <w:rsid w:val="00DC7C16"/>
    <w:rsid w:val="00DD070D"/>
    <w:rsid w:val="00DD3DDF"/>
    <w:rsid w:val="00DE2C90"/>
    <w:rsid w:val="00DE3C86"/>
    <w:rsid w:val="00DF041D"/>
    <w:rsid w:val="00DF4626"/>
    <w:rsid w:val="00E01964"/>
    <w:rsid w:val="00E11E11"/>
    <w:rsid w:val="00E11FE0"/>
    <w:rsid w:val="00E21EBC"/>
    <w:rsid w:val="00E236E0"/>
    <w:rsid w:val="00E31DD3"/>
    <w:rsid w:val="00E32112"/>
    <w:rsid w:val="00E3253B"/>
    <w:rsid w:val="00E353B6"/>
    <w:rsid w:val="00E35FA4"/>
    <w:rsid w:val="00E418EA"/>
    <w:rsid w:val="00E45C29"/>
    <w:rsid w:val="00E476B6"/>
    <w:rsid w:val="00E51415"/>
    <w:rsid w:val="00E53884"/>
    <w:rsid w:val="00E56227"/>
    <w:rsid w:val="00E56999"/>
    <w:rsid w:val="00E61BD7"/>
    <w:rsid w:val="00E7382E"/>
    <w:rsid w:val="00E73E7B"/>
    <w:rsid w:val="00E755D3"/>
    <w:rsid w:val="00E7732B"/>
    <w:rsid w:val="00E80982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21CD"/>
    <w:rsid w:val="00F255EA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97364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4</cp:revision>
  <dcterms:created xsi:type="dcterms:W3CDTF">2020-08-12T03:25:00Z</dcterms:created>
  <dcterms:modified xsi:type="dcterms:W3CDTF">2020-08-12T07:08:00Z</dcterms:modified>
</cp:coreProperties>
</file>