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AF729B">
        <w:rPr>
          <w:rFonts w:ascii="Arial" w:eastAsia="Arial" w:hAnsi="Arial" w:cs="Arial"/>
          <w:b/>
          <w:sz w:val="32"/>
          <w:szCs w:val="24"/>
        </w:rPr>
        <w:t>1</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F729B">
        <w:rPr>
          <w:rFonts w:ascii="Arial" w:eastAsia="Arial" w:hAnsi="Arial" w:cs="Arial"/>
          <w:b/>
          <w:sz w:val="32"/>
          <w:szCs w:val="24"/>
        </w:rPr>
        <w:t>Tropical Depression</w:t>
      </w:r>
      <w:r w:rsidR="000B5982">
        <w:rPr>
          <w:rFonts w:ascii="Arial" w:eastAsia="Arial" w:hAnsi="Arial" w:cs="Arial"/>
          <w:b/>
          <w:sz w:val="32"/>
          <w:szCs w:val="24"/>
        </w:rPr>
        <w:t xml:space="preserve"> (TD)</w:t>
      </w:r>
      <w:r w:rsidR="002F38FB">
        <w:rPr>
          <w:rFonts w:ascii="Arial" w:eastAsia="Arial" w:hAnsi="Arial" w:cs="Arial"/>
          <w:b/>
          <w:sz w:val="32"/>
          <w:szCs w:val="24"/>
        </w:rPr>
        <w:t xml:space="preserve"> “</w:t>
      </w:r>
      <w:r w:rsidR="00AF729B">
        <w:rPr>
          <w:rFonts w:ascii="Arial" w:eastAsia="Arial" w:hAnsi="Arial" w:cs="Arial"/>
          <w:b/>
          <w:sz w:val="32"/>
          <w:szCs w:val="24"/>
        </w:rPr>
        <w:t>OFEL</w:t>
      </w:r>
      <w:r w:rsidR="002F38FB">
        <w:rPr>
          <w:rFonts w:ascii="Arial" w:eastAsia="Arial" w:hAnsi="Arial" w:cs="Arial"/>
          <w:b/>
          <w:sz w:val="32"/>
          <w:szCs w:val="24"/>
        </w:rPr>
        <w:t>”</w:t>
      </w:r>
    </w:p>
    <w:p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AF729B">
        <w:rPr>
          <w:rFonts w:ascii="Arial" w:eastAsia="Arial" w:hAnsi="Arial" w:cs="Arial"/>
          <w:sz w:val="24"/>
          <w:szCs w:val="24"/>
        </w:rPr>
        <w:t>15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026400" w:rsidRDefault="005E433F" w:rsidP="00146D91">
      <w:pPr>
        <w:pStyle w:val="NormalWeb"/>
        <w:spacing w:beforeAutospacing="0" w:afterAutospacing="0" w:line="240" w:lineRule="auto"/>
        <w:contextualSpacing/>
        <w:jc w:val="both"/>
        <w:rPr>
          <w:rFonts w:ascii="Arial" w:hAnsi="Arial" w:cs="Arial"/>
          <w:b/>
          <w:color w:val="002060"/>
          <w:sz w:val="28"/>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6D1DB144" wp14:editId="272676CB">
            <wp:simplePos x="0" y="0"/>
            <wp:positionH relativeFrom="margin">
              <wp:posOffset>1866265</wp:posOffset>
            </wp:positionH>
            <wp:positionV relativeFrom="paragraph">
              <wp:posOffset>85725</wp:posOffset>
            </wp:positionV>
            <wp:extent cx="4320540" cy="333883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540" cy="3338830"/>
                    </a:xfrm>
                    <a:prstGeom prst="rect">
                      <a:avLst/>
                    </a:prstGeom>
                  </pic:spPr>
                </pic:pic>
              </a:graphicData>
            </a:graphic>
            <wp14:sizeRelH relativeFrom="page">
              <wp14:pctWidth>0</wp14:pctWidth>
            </wp14:sizeRelH>
            <wp14:sizeRelV relativeFrom="page">
              <wp14:pctHeight>0</wp14:pctHeight>
            </wp14:sizeRelV>
          </wp:anchor>
        </w:drawing>
      </w:r>
      <w:r w:rsidR="00114D5E"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026400" w:rsidRPr="00026400" w:rsidRDefault="005E433F"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r>
        <w:rPr>
          <w:rFonts w:ascii="Arial" w:eastAsia="Times New Roman" w:hAnsi="Arial" w:cs="Arial"/>
          <w:sz w:val="22"/>
          <w:szCs w:val="22"/>
          <w:lang w:val="en-PH" w:eastAsia="en-PH"/>
        </w:rPr>
        <w:t>I</w:t>
      </w:r>
      <w:r w:rsidRPr="005E433F">
        <w:rPr>
          <w:rFonts w:ascii="Arial" w:eastAsia="Times New Roman" w:hAnsi="Arial" w:cs="Arial"/>
          <w:sz w:val="22"/>
          <w:szCs w:val="22"/>
          <w:lang w:val="en-PH" w:eastAsia="en-PH"/>
        </w:rPr>
        <w:t>ssued at 11:00 am</w:t>
      </w:r>
      <w:r>
        <w:rPr>
          <w:rFonts w:ascii="Arial" w:eastAsia="Times New Roman" w:hAnsi="Arial" w:cs="Arial"/>
          <w:sz w:val="22"/>
          <w:szCs w:val="22"/>
          <w:lang w:val="en-PH" w:eastAsia="en-PH"/>
        </w:rPr>
        <w:t xml:space="preserve"> today, Tropical Depression “Ofel” continues to m</w:t>
      </w:r>
      <w:r w:rsidRPr="005E433F">
        <w:rPr>
          <w:rFonts w:ascii="Arial" w:eastAsia="Times New Roman" w:hAnsi="Arial" w:cs="Arial"/>
          <w:sz w:val="22"/>
          <w:szCs w:val="22"/>
          <w:lang w:val="en-PH" w:eastAsia="en-PH"/>
        </w:rPr>
        <w:t>ove westward over the West Philippine Sea.</w:t>
      </w:r>
      <w:r>
        <w:rPr>
          <w:rFonts w:ascii="Arial" w:eastAsia="Times New Roman" w:hAnsi="Arial" w:cs="Arial"/>
          <w:sz w:val="22"/>
          <w:szCs w:val="22"/>
          <w:lang w:val="en-PH" w:eastAsia="en-PH"/>
        </w:rPr>
        <w:t xml:space="preserve"> </w:t>
      </w:r>
    </w:p>
    <w:p w:rsidR="005E433F" w:rsidRDefault="005E433F"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Pr>
          <w:rFonts w:ascii="Arial" w:eastAsia="Times New Roman" w:hAnsi="Arial" w:cs="Arial"/>
          <w:color w:val="auto"/>
          <w:lang w:val="en-US"/>
        </w:rPr>
        <w:t>“OFEL”</w:t>
      </w:r>
      <w:r w:rsidRPr="005E433F">
        <w:rPr>
          <w:rFonts w:ascii="Arial" w:eastAsia="Times New Roman" w:hAnsi="Arial" w:cs="Arial"/>
          <w:color w:val="auto"/>
          <w:lang w:val="en-US"/>
        </w:rPr>
        <w:t xml:space="preserve"> will continue moving westward or west-northwestward over the West Philippine Sea today. There is an increasing likelihood that this tropical depression will weaken into a Low Pressure Area within the next 12 to 24 hours over the West Philippine Sea.</w:t>
      </w:r>
    </w:p>
    <w:p w:rsidR="005E433F" w:rsidRDefault="005E433F"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sidRPr="005E433F">
        <w:rPr>
          <w:rFonts w:ascii="Arial" w:eastAsia="Times New Roman" w:hAnsi="Arial" w:cs="Arial"/>
          <w:color w:val="auto"/>
          <w:lang w:val="en-US"/>
        </w:rPr>
        <w:t>Rainfall: Today, light to moderate with at times heavy rains over mainland Cagayan Valley, Cordillera Administrative Region, and Central Luzon due to "OFEL" and over Northern Samar, Eastern Samar, Samar, Palawan (including Calamian, Cuyo, and Kalayaan Islands) due to Southwest Monsoon. Flooding (including flashfloods) and rain-induced landslides may occur during heavy or prolonged rainfall especially in areas that are highly or very highly susceptible to these hazards. PAGASA Regional Services Divisions may issue local thunderstorm/rainfall advisories and heavy r</w:t>
      </w:r>
      <w:r>
        <w:rPr>
          <w:rFonts w:ascii="Arial" w:eastAsia="Times New Roman" w:hAnsi="Arial" w:cs="Arial"/>
          <w:color w:val="auto"/>
          <w:lang w:val="en-US"/>
        </w:rPr>
        <w:t>ainfall warnings as appropriate.</w:t>
      </w:r>
    </w:p>
    <w:p w:rsidR="005E433F" w:rsidRPr="005E433F" w:rsidRDefault="005E433F"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contextualSpacing/>
        <w:jc w:val="both"/>
        <w:rPr>
          <w:rFonts w:ascii="Arial" w:eastAsia="Times New Roman" w:hAnsi="Arial" w:cs="Arial"/>
          <w:color w:val="auto"/>
          <w:lang w:val="en-US"/>
        </w:rPr>
      </w:pPr>
      <w:r w:rsidRPr="005E433F">
        <w:rPr>
          <w:rFonts w:ascii="Arial" w:eastAsia="Times New Roman" w:hAnsi="Arial" w:cs="Arial"/>
          <w:color w:val="auto"/>
          <w:lang w:val="en-US"/>
        </w:rPr>
        <w:t>Winds: No tropical wind signal is in effect. However, occasional gusts may still be experienced over Zambales, Bataan, Cavite, Batangas, Occidental Mindoro, and Palawan (including Calamian and Kalayaan Islands) due to "OFEL" and the Southwest Monsoon. Gusty conditions associated with the northeasterly surface wind flow will also be experienced over Batanes, Babuyan Islands, Cordillera Administrative Region, Aurora, and the coastal and mountainous areas of Ilocos Norte and mainland Cagayan Valley.</w:t>
      </w:r>
    </w:p>
    <w:p w:rsidR="00146D91" w:rsidRDefault="00146D91"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Pr="00146D91" w:rsidRDefault="005E433F"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5E433F">
        <w:rPr>
          <w:rFonts w:ascii="Arial" w:eastAsia="Times New Roman" w:hAnsi="Arial" w:cs="Arial"/>
          <w:color w:val="auto"/>
          <w:u w:val="single"/>
          <w:lang w:val="en-US"/>
        </w:rPr>
        <w:t>Hazards affecting coastal waters:</w:t>
      </w:r>
    </w:p>
    <w:p w:rsidR="005E433F" w:rsidRDefault="005E433F"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5E433F">
        <w:rPr>
          <w:rFonts w:ascii="Arial" w:eastAsia="Times New Roman" w:hAnsi="Arial" w:cs="Arial"/>
          <w:color w:val="auto"/>
          <w:lang w:val="en-US"/>
        </w:rPr>
        <w:t>Gale Warning is in effect over the entire seaboard of Northern Luzon and the seaboard of Aurora due to rough to very rough seas (2.5 to 4.5 m) associated with the northeasterly surface wind flow. Sea travel is risky over these areas, especially for those using small seacrafts.</w:t>
      </w:r>
    </w:p>
    <w:p w:rsidR="005E433F" w:rsidRPr="005E433F" w:rsidRDefault="005E433F" w:rsidP="005E433F">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5E433F">
        <w:rPr>
          <w:rFonts w:ascii="Arial" w:eastAsia="Times New Roman" w:hAnsi="Arial" w:cs="Arial"/>
          <w:color w:val="auto"/>
          <w:lang w:val="en-US"/>
        </w:rPr>
        <w:t>Moderate to rough seas (2.1 to 3.5 m) due to "OFEL" and the Southwest Monsoon will be experienced over the seaboards of Zambales, Bataan, Quezon, Occidental Mindoro, and Palawan (including Calamian and Kalayaan Islands). Those with small seacrafts are advised not to venture out to sea over these areas.</w:t>
      </w:r>
    </w:p>
    <w:p w:rsidR="00026400"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lang w:val="en-US"/>
        </w:rPr>
      </w:pPr>
    </w:p>
    <w:p w:rsidR="00026400" w:rsidRDefault="005E433F" w:rsidP="005E433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rPr>
      </w:pPr>
      <w:r w:rsidRPr="005E433F">
        <w:rPr>
          <w:rFonts w:ascii="Arial" w:eastAsia="Times New Roman" w:hAnsi="Arial" w:cs="Arial"/>
          <w:color w:val="auto"/>
        </w:rPr>
        <w:t>At 10:00 AM today, the center of Tropical Depression "OFEL" was estimated based on all available data at 275 km West of Tanauan City, Batangas (14.1 °N, 118.5 °E )</w:t>
      </w:r>
    </w:p>
    <w:p w:rsidR="005E433F" w:rsidRPr="00146D91" w:rsidRDefault="005E433F"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i/>
          <w:color w:val="0070C0"/>
          <w:sz w:val="16"/>
          <w:szCs w:val="20"/>
        </w:rPr>
      </w:pPr>
    </w:p>
    <w:p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rsid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rsidR="00341C35" w:rsidRPr="00146D91" w:rsidRDefault="00341C35"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rsid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DD7282" w:rsidRPr="00DD7282">
        <w:rPr>
          <w:rFonts w:ascii="Arial" w:eastAsia="Times New Roman" w:hAnsi="Arial" w:cs="Arial"/>
          <w:b/>
          <w:bCs/>
          <w:color w:val="0070C0"/>
          <w:sz w:val="24"/>
          <w:szCs w:val="24"/>
        </w:rPr>
        <w:t>653</w:t>
      </w:r>
      <w:r w:rsidR="00255D77" w:rsidRPr="0085666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DD7282" w:rsidRPr="00DD7282">
        <w:rPr>
          <w:rFonts w:ascii="Arial" w:eastAsia="Times New Roman" w:hAnsi="Arial" w:cs="Arial"/>
          <w:b/>
          <w:bCs/>
          <w:color w:val="0070C0"/>
          <w:sz w:val="24"/>
          <w:szCs w:val="24"/>
        </w:rPr>
        <w:t xml:space="preserve">2,459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DD7282">
        <w:rPr>
          <w:rFonts w:ascii="Arial" w:eastAsia="Times New Roman" w:hAnsi="Arial" w:cs="Arial"/>
          <w:b/>
          <w:bCs/>
          <w:color w:val="0070C0"/>
          <w:sz w:val="24"/>
          <w:szCs w:val="24"/>
        </w:rPr>
        <w:t>53</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91A0D" w:rsidRPr="00856662">
        <w:rPr>
          <w:rFonts w:ascii="Arial" w:eastAsia="Times New Roman" w:hAnsi="Arial" w:cs="Arial"/>
          <w:b/>
          <w:color w:val="0070C0"/>
          <w:sz w:val="24"/>
          <w:szCs w:val="24"/>
        </w:rPr>
        <w:t xml:space="preserve"> </w:t>
      </w:r>
      <w:r w:rsidR="00DD7282">
        <w:rPr>
          <w:rFonts w:ascii="Arial" w:eastAsia="Times New Roman" w:hAnsi="Arial" w:cs="Arial"/>
          <w:b/>
          <w:color w:val="0070C0"/>
          <w:sz w:val="24"/>
          <w:szCs w:val="24"/>
        </w:rPr>
        <w:t>CALABARZON</w:t>
      </w:r>
      <w:r w:rsidR="00255D77"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4" w:type="pct"/>
        <w:tblInd w:w="421" w:type="dxa"/>
        <w:tblCellMar>
          <w:left w:w="0" w:type="dxa"/>
          <w:right w:w="0" w:type="dxa"/>
        </w:tblCellMar>
        <w:tblLook w:val="04A0" w:firstRow="1" w:lastRow="0" w:firstColumn="1" w:lastColumn="0" w:noHBand="0" w:noVBand="1"/>
      </w:tblPr>
      <w:tblGrid>
        <w:gridCol w:w="142"/>
        <w:gridCol w:w="4676"/>
        <w:gridCol w:w="1573"/>
        <w:gridCol w:w="1452"/>
        <w:gridCol w:w="1454"/>
      </w:tblGrid>
      <w:tr w:rsidR="00DD7282" w:rsidRPr="00DD7282" w:rsidTr="00DD7282">
        <w:trPr>
          <w:trHeight w:val="44"/>
          <w:tblHeader/>
        </w:trPr>
        <w:tc>
          <w:tcPr>
            <w:tcW w:w="259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REGION / PROVINCE / MUNICIPALITY </w:t>
            </w:r>
          </w:p>
        </w:tc>
        <w:tc>
          <w:tcPr>
            <w:tcW w:w="240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NUMBER OF AFFECTED </w:t>
            </w:r>
          </w:p>
        </w:tc>
      </w:tr>
      <w:tr w:rsidR="00DD7282" w:rsidRPr="00DD7282" w:rsidTr="00DD7282">
        <w:trPr>
          <w:trHeight w:val="44"/>
          <w:tblHeader/>
        </w:trPr>
        <w:tc>
          <w:tcPr>
            <w:tcW w:w="2591" w:type="pct"/>
            <w:gridSpan w:val="2"/>
            <w:vMerge/>
            <w:tcBorders>
              <w:top w:val="single" w:sz="4" w:space="0" w:color="000000"/>
              <w:left w:val="single" w:sz="4" w:space="0" w:color="000000"/>
              <w:bottom w:val="nil"/>
              <w:right w:val="single" w:sz="4" w:space="0" w:color="000000"/>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84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Barangays </w:t>
            </w:r>
          </w:p>
        </w:tc>
        <w:tc>
          <w:tcPr>
            <w:tcW w:w="78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Persons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GRAND TOTAL</w:t>
            </w:r>
          </w:p>
        </w:tc>
        <w:tc>
          <w:tcPr>
            <w:tcW w:w="846"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53 </w:t>
            </w:r>
          </w:p>
        </w:tc>
        <w:tc>
          <w:tcPr>
            <w:tcW w:w="78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653 </w:t>
            </w:r>
          </w:p>
        </w:tc>
        <w:tc>
          <w:tcPr>
            <w:tcW w:w="782"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2,459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CALABARZON</w:t>
            </w:r>
          </w:p>
        </w:tc>
        <w:tc>
          <w:tcPr>
            <w:tcW w:w="846"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33 </w:t>
            </w:r>
          </w:p>
        </w:tc>
        <w:tc>
          <w:tcPr>
            <w:tcW w:w="78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500 </w:t>
            </w:r>
          </w:p>
        </w:tc>
        <w:tc>
          <w:tcPr>
            <w:tcW w:w="782"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1,786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Quezon</w:t>
            </w:r>
          </w:p>
        </w:tc>
        <w:tc>
          <w:tcPr>
            <w:tcW w:w="846"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33 </w:t>
            </w:r>
          </w:p>
        </w:tc>
        <w:tc>
          <w:tcPr>
            <w:tcW w:w="78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500 </w:t>
            </w:r>
          </w:p>
        </w:tc>
        <w:tc>
          <w:tcPr>
            <w:tcW w:w="782"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1,786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Calauag</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37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153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Candelaria</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22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Gumaca</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350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1,224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Lopez</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33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121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Pitogo</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64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219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Plaridel</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47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REGION V</w:t>
            </w:r>
          </w:p>
        </w:tc>
        <w:tc>
          <w:tcPr>
            <w:tcW w:w="846"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20 </w:t>
            </w:r>
          </w:p>
        </w:tc>
        <w:tc>
          <w:tcPr>
            <w:tcW w:w="78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153 </w:t>
            </w:r>
          </w:p>
        </w:tc>
        <w:tc>
          <w:tcPr>
            <w:tcW w:w="782"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673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Camarines Norte</w:t>
            </w:r>
          </w:p>
        </w:tc>
        <w:tc>
          <w:tcPr>
            <w:tcW w:w="846"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9 </w:t>
            </w:r>
          </w:p>
        </w:tc>
        <w:tc>
          <w:tcPr>
            <w:tcW w:w="78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58 </w:t>
            </w:r>
          </w:p>
        </w:tc>
        <w:tc>
          <w:tcPr>
            <w:tcW w:w="782"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238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Labo</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106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Mercedes</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34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San Vicente</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30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Talisay</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50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Vinzons</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18 </w:t>
            </w:r>
          </w:p>
        </w:tc>
      </w:tr>
      <w:tr w:rsidR="00DD7282" w:rsidRPr="00DD7282" w:rsidTr="00DD7282">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Camarines Sur</w:t>
            </w:r>
          </w:p>
        </w:tc>
        <w:tc>
          <w:tcPr>
            <w:tcW w:w="846"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11 </w:t>
            </w:r>
          </w:p>
        </w:tc>
        <w:tc>
          <w:tcPr>
            <w:tcW w:w="78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95 </w:t>
            </w:r>
          </w:p>
        </w:tc>
        <w:tc>
          <w:tcPr>
            <w:tcW w:w="782"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435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Buhi</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40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156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Del Gallego</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63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Lupi</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32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133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Ragay</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76 </w:t>
            </w:r>
          </w:p>
        </w:tc>
      </w:tr>
      <w:tr w:rsidR="00DD7282" w:rsidRPr="00DD7282" w:rsidTr="00DD7282">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2515"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Siruma</w:t>
            </w:r>
          </w:p>
        </w:tc>
        <w:tc>
          <w:tcPr>
            <w:tcW w:w="846"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82"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 </w:t>
            </w:r>
          </w:p>
        </w:tc>
      </w:tr>
    </w:tbl>
    <w:p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s CALABARZON and V</w:t>
      </w:r>
    </w:p>
    <w:p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DD7282" w:rsidRPr="00DD7282">
        <w:rPr>
          <w:rFonts w:ascii="Arial" w:eastAsia="Times New Roman" w:hAnsi="Arial" w:cs="Arial"/>
          <w:b/>
          <w:bCs/>
          <w:color w:val="0070C0"/>
          <w:sz w:val="24"/>
          <w:szCs w:val="24"/>
        </w:rPr>
        <w:t>492</w:t>
      </w:r>
      <w:r w:rsidR="00DD728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1,791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DD7282">
        <w:rPr>
          <w:rFonts w:ascii="Arial" w:eastAsia="Times New Roman" w:hAnsi="Arial" w:cs="Arial"/>
          <w:b/>
          <w:color w:val="0070C0"/>
          <w:sz w:val="24"/>
          <w:szCs w:val="24"/>
        </w:rPr>
        <w:t>47</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DD7282">
        <w:rPr>
          <w:rFonts w:ascii="Arial" w:eastAsia="Times New Roman" w:hAnsi="Arial" w:cs="Arial"/>
          <w:b/>
          <w:color w:val="0070C0"/>
          <w:sz w:val="24"/>
          <w:szCs w:val="24"/>
        </w:rPr>
        <w:t>CALABARZON</w:t>
      </w:r>
      <w:r w:rsidR="00DD7282" w:rsidRPr="00856662">
        <w:rPr>
          <w:rFonts w:ascii="Arial" w:eastAsia="Times New Roman" w:hAnsi="Arial" w:cs="Arial"/>
          <w:b/>
          <w:color w:val="0070C0"/>
          <w:sz w:val="24"/>
          <w:szCs w:val="24"/>
        </w:rPr>
        <w:t xml:space="preserve"> </w:t>
      </w:r>
      <w:r w:rsidR="00DD7282" w:rsidRPr="00856662">
        <w:rPr>
          <w:rFonts w:ascii="Arial" w:eastAsia="Times New Roman" w:hAnsi="Arial" w:cs="Arial"/>
          <w:color w:val="auto"/>
          <w:sz w:val="24"/>
          <w:szCs w:val="24"/>
        </w:rPr>
        <w:t>and</w:t>
      </w:r>
      <w:r w:rsidR="00DD7282"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DD7282" w:rsidRPr="00856662">
        <w:rPr>
          <w:rFonts w:ascii="Arial" w:eastAsia="Times New Roman" w:hAnsi="Arial" w:cs="Arial"/>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632" w:type="pct"/>
        <w:tblInd w:w="846" w:type="dxa"/>
        <w:tblCellMar>
          <w:left w:w="0" w:type="dxa"/>
          <w:right w:w="0" w:type="dxa"/>
        </w:tblCellMar>
        <w:tblLook w:val="04A0" w:firstRow="1" w:lastRow="0" w:firstColumn="1" w:lastColumn="0" w:noHBand="0" w:noVBand="1"/>
      </w:tblPr>
      <w:tblGrid>
        <w:gridCol w:w="119"/>
        <w:gridCol w:w="2148"/>
        <w:gridCol w:w="850"/>
        <w:gridCol w:w="812"/>
        <w:gridCol w:w="1272"/>
        <w:gridCol w:w="1275"/>
        <w:gridCol w:w="1272"/>
        <w:gridCol w:w="1272"/>
      </w:tblGrid>
      <w:tr w:rsidR="00DD7282" w:rsidRPr="00DD7282" w:rsidTr="00DD7282">
        <w:trPr>
          <w:trHeight w:val="20"/>
          <w:tblHeader/>
        </w:trPr>
        <w:tc>
          <w:tcPr>
            <w:tcW w:w="125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REGION / PROVINCE / MUNICIPALITY </w:t>
            </w:r>
          </w:p>
        </w:tc>
        <w:tc>
          <w:tcPr>
            <w:tcW w:w="92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NUMBER OF EVACUATION CENTERS (ECs) </w:t>
            </w: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NUMBER OF DISPLACED </w:t>
            </w:r>
          </w:p>
        </w:tc>
      </w:tr>
      <w:tr w:rsidR="00DD7282" w:rsidRPr="00DD7282" w:rsidTr="00DD7282">
        <w:trPr>
          <w:trHeight w:val="20"/>
          <w:tblHeader/>
        </w:trPr>
        <w:tc>
          <w:tcPr>
            <w:tcW w:w="1257"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921"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28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INSIDE ECs </w:t>
            </w:r>
          </w:p>
        </w:tc>
      </w:tr>
      <w:tr w:rsidR="00DD7282" w:rsidRPr="00DD7282" w:rsidTr="00DD7282">
        <w:trPr>
          <w:trHeight w:val="20"/>
          <w:tblHeader/>
        </w:trPr>
        <w:tc>
          <w:tcPr>
            <w:tcW w:w="1257"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921"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141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Families </w:t>
            </w:r>
          </w:p>
        </w:tc>
        <w:tc>
          <w:tcPr>
            <w:tcW w:w="1411"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w:t>
            </w:r>
            <w:r w:rsidRPr="00DD7282">
              <w:rPr>
                <w:rFonts w:ascii="Arial" w:hAnsi="Arial" w:cs="Arial"/>
                <w:b/>
                <w:bCs/>
                <w:sz w:val="20"/>
                <w:szCs w:val="20"/>
              </w:rPr>
              <w:t xml:space="preserve"> </w:t>
            </w:r>
          </w:p>
        </w:tc>
      </w:tr>
      <w:tr w:rsidR="00DD7282" w:rsidRPr="00DD7282" w:rsidTr="00DD7282">
        <w:trPr>
          <w:trHeight w:val="20"/>
          <w:tblHeader/>
        </w:trPr>
        <w:tc>
          <w:tcPr>
            <w:tcW w:w="1257"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CUM </w:t>
            </w:r>
          </w:p>
        </w:tc>
        <w:tc>
          <w:tcPr>
            <w:tcW w:w="4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NOW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CUM </w:t>
            </w:r>
          </w:p>
        </w:tc>
        <w:tc>
          <w:tcPr>
            <w:tcW w:w="70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NOW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CUM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NOW </w:t>
            </w:r>
          </w:p>
        </w:tc>
      </w:tr>
      <w:tr w:rsidR="00DD7282" w:rsidRPr="00DD7282" w:rsidTr="00DD7282">
        <w:trPr>
          <w:trHeight w:val="20"/>
        </w:trPr>
        <w:tc>
          <w:tcPr>
            <w:tcW w:w="125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GRAND TOTAL</w:t>
            </w:r>
          </w:p>
        </w:tc>
        <w:tc>
          <w:tcPr>
            <w:tcW w:w="471"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50 </w:t>
            </w:r>
          </w:p>
        </w:tc>
        <w:tc>
          <w:tcPr>
            <w:tcW w:w="450"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47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528 </w:t>
            </w:r>
          </w:p>
        </w:tc>
        <w:tc>
          <w:tcPr>
            <w:tcW w:w="707"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492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1,960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1,791 </w:t>
            </w:r>
          </w:p>
        </w:tc>
      </w:tr>
      <w:tr w:rsidR="00DD7282" w:rsidRPr="00DD7282" w:rsidTr="00DD7282">
        <w:trPr>
          <w:trHeight w:val="20"/>
        </w:trPr>
        <w:tc>
          <w:tcPr>
            <w:tcW w:w="12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CALABARZON</w:t>
            </w:r>
          </w:p>
        </w:tc>
        <w:tc>
          <w:tcPr>
            <w:tcW w:w="47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30 </w:t>
            </w:r>
          </w:p>
        </w:tc>
        <w:tc>
          <w:tcPr>
            <w:tcW w:w="450"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30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377 </w:t>
            </w:r>
          </w:p>
        </w:tc>
        <w:tc>
          <w:tcPr>
            <w:tcW w:w="707"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348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1,294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1,158 </w:t>
            </w:r>
          </w:p>
        </w:tc>
      </w:tr>
      <w:tr w:rsidR="00DD7282" w:rsidRPr="00DD7282" w:rsidTr="00DD7282">
        <w:trPr>
          <w:trHeight w:val="20"/>
        </w:trPr>
        <w:tc>
          <w:tcPr>
            <w:tcW w:w="12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Quezon</w:t>
            </w:r>
          </w:p>
        </w:tc>
        <w:tc>
          <w:tcPr>
            <w:tcW w:w="47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30 </w:t>
            </w:r>
          </w:p>
        </w:tc>
        <w:tc>
          <w:tcPr>
            <w:tcW w:w="450"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30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377 </w:t>
            </w:r>
          </w:p>
        </w:tc>
        <w:tc>
          <w:tcPr>
            <w:tcW w:w="707"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348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1,294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 1,158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Calauag</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3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37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37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153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Candelaria</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Gumaca</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13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253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224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859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723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Lopez</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4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33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121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Pitogo</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4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39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39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118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118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Plaridel</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5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5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9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9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41 </w:t>
            </w:r>
          </w:p>
        </w:tc>
      </w:tr>
      <w:tr w:rsidR="00DD7282" w:rsidRPr="00DD7282" w:rsidTr="00DD7282">
        <w:trPr>
          <w:trHeight w:val="20"/>
        </w:trPr>
        <w:tc>
          <w:tcPr>
            <w:tcW w:w="12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REGION V</w:t>
            </w:r>
          </w:p>
        </w:tc>
        <w:tc>
          <w:tcPr>
            <w:tcW w:w="47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20 </w:t>
            </w:r>
          </w:p>
        </w:tc>
        <w:tc>
          <w:tcPr>
            <w:tcW w:w="450"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17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151 </w:t>
            </w:r>
          </w:p>
        </w:tc>
        <w:tc>
          <w:tcPr>
            <w:tcW w:w="707"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144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666 </w:t>
            </w:r>
          </w:p>
        </w:tc>
        <w:tc>
          <w:tcPr>
            <w:tcW w:w="705"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633 </w:t>
            </w:r>
          </w:p>
        </w:tc>
      </w:tr>
      <w:tr w:rsidR="00DD7282" w:rsidRPr="00DD7282" w:rsidTr="00DD7282">
        <w:trPr>
          <w:trHeight w:val="20"/>
        </w:trPr>
        <w:tc>
          <w:tcPr>
            <w:tcW w:w="12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Camarines Norte</w:t>
            </w:r>
          </w:p>
        </w:tc>
        <w:tc>
          <w:tcPr>
            <w:tcW w:w="47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9 </w:t>
            </w:r>
          </w:p>
        </w:tc>
        <w:tc>
          <w:tcPr>
            <w:tcW w:w="450"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7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58 </w:t>
            </w:r>
          </w:p>
        </w:tc>
        <w:tc>
          <w:tcPr>
            <w:tcW w:w="707"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52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238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208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Labo</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106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106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Mercedes</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11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34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San Vicente</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2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30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lastRenderedPageBreak/>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Talisay</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4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12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50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50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Vinzons</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1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18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18 </w:t>
            </w:r>
          </w:p>
        </w:tc>
      </w:tr>
      <w:tr w:rsidR="00DD7282" w:rsidRPr="00DD7282" w:rsidTr="00DD7282">
        <w:trPr>
          <w:trHeight w:val="20"/>
        </w:trPr>
        <w:tc>
          <w:tcPr>
            <w:tcW w:w="12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Camarines Sur</w:t>
            </w:r>
          </w:p>
        </w:tc>
        <w:tc>
          <w:tcPr>
            <w:tcW w:w="47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11 </w:t>
            </w:r>
          </w:p>
        </w:tc>
        <w:tc>
          <w:tcPr>
            <w:tcW w:w="450"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10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93 </w:t>
            </w:r>
          </w:p>
        </w:tc>
        <w:tc>
          <w:tcPr>
            <w:tcW w:w="707"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92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428 </w:t>
            </w:r>
          </w:p>
        </w:tc>
        <w:tc>
          <w:tcPr>
            <w:tcW w:w="705"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425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Buhi</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3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40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40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156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156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Del Gallego</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2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63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Lupi</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2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32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31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133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130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191"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Ragay</w:t>
            </w:r>
          </w:p>
        </w:tc>
        <w:tc>
          <w:tcPr>
            <w:tcW w:w="47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 2 </w:t>
            </w:r>
          </w:p>
        </w:tc>
        <w:tc>
          <w:tcPr>
            <w:tcW w:w="450"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 </w:t>
            </w:r>
          </w:p>
        </w:tc>
        <w:tc>
          <w:tcPr>
            <w:tcW w:w="707"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15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76 </w:t>
            </w:r>
          </w:p>
        </w:tc>
        <w:tc>
          <w:tcPr>
            <w:tcW w:w="705"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76 </w:t>
            </w:r>
          </w:p>
        </w:tc>
      </w:tr>
    </w:tbl>
    <w:p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DD7282" w:rsidRDefault="00DD7282" w:rsidP="00DD7282">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CALABARZON and V</w:t>
      </w:r>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 xml:space="preserve">There are </w:t>
      </w:r>
      <w:r w:rsidR="00DD7282">
        <w:rPr>
          <w:rFonts w:ascii="Arial" w:eastAsia="Times New Roman" w:hAnsi="Arial" w:cs="Arial"/>
          <w:b/>
          <w:bCs/>
          <w:color w:val="0070C0"/>
          <w:sz w:val="24"/>
          <w:szCs w:val="24"/>
        </w:rPr>
        <w:t>125</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DD7282">
        <w:rPr>
          <w:rFonts w:ascii="Arial" w:eastAsia="Times New Roman" w:hAnsi="Arial" w:cs="Arial"/>
          <w:b/>
          <w:bCs/>
          <w:color w:val="0070C0"/>
          <w:sz w:val="24"/>
          <w:szCs w:val="24"/>
        </w:rPr>
        <w:t>465</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DD7282" w:rsidRPr="00856662">
        <w:rPr>
          <w:rFonts w:ascii="Arial" w:eastAsia="Times New Roman" w:hAnsi="Arial" w:cs="Arial"/>
          <w:b/>
          <w:color w:val="0070C0"/>
          <w:sz w:val="24"/>
          <w:szCs w:val="24"/>
        </w:rPr>
        <w:t xml:space="preserve">Regions </w:t>
      </w:r>
      <w:r w:rsidR="00DD7282">
        <w:rPr>
          <w:rFonts w:ascii="Arial" w:eastAsia="Times New Roman" w:hAnsi="Arial" w:cs="Arial"/>
          <w:b/>
          <w:color w:val="0070C0"/>
          <w:sz w:val="24"/>
          <w:szCs w:val="24"/>
        </w:rPr>
        <w:t>CALABARZON</w:t>
      </w:r>
      <w:r w:rsidR="00DD7282" w:rsidRPr="00856662">
        <w:rPr>
          <w:rFonts w:ascii="Arial" w:eastAsia="Times New Roman" w:hAnsi="Arial" w:cs="Arial"/>
          <w:b/>
          <w:color w:val="0070C0"/>
          <w:sz w:val="24"/>
          <w:szCs w:val="24"/>
        </w:rPr>
        <w:t xml:space="preserve"> </w:t>
      </w:r>
      <w:r w:rsidR="00DD7282" w:rsidRPr="00856662">
        <w:rPr>
          <w:rFonts w:ascii="Arial" w:eastAsia="Times New Roman" w:hAnsi="Arial" w:cs="Arial"/>
          <w:color w:val="auto"/>
          <w:sz w:val="24"/>
          <w:szCs w:val="24"/>
        </w:rPr>
        <w:t>and</w:t>
      </w:r>
      <w:r w:rsidR="00DD7282" w:rsidRPr="00856662">
        <w:rPr>
          <w:rFonts w:ascii="Arial" w:eastAsia="Times New Roman" w:hAnsi="Arial" w:cs="Arial"/>
          <w:color w:val="0070C0"/>
          <w:sz w:val="24"/>
          <w:szCs w:val="24"/>
        </w:rPr>
        <w:t xml:space="preserve"> </w:t>
      </w:r>
      <w:r w:rsidR="00DD7282">
        <w:rPr>
          <w:rFonts w:ascii="Arial" w:eastAsia="Times New Roman" w:hAnsi="Arial" w:cs="Arial"/>
          <w:b/>
          <w:color w:val="0070C0"/>
          <w:sz w:val="24"/>
          <w:szCs w:val="24"/>
        </w:rPr>
        <w:t>V</w:t>
      </w:r>
      <w:r w:rsidR="00DD7282"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90" w:type="pct"/>
        <w:tblInd w:w="846" w:type="dxa"/>
        <w:tblCellMar>
          <w:left w:w="0" w:type="dxa"/>
          <w:right w:w="0" w:type="dxa"/>
        </w:tblCellMar>
        <w:tblLook w:val="04A0" w:firstRow="1" w:lastRow="0" w:firstColumn="1" w:lastColumn="0" w:noHBand="0" w:noVBand="1"/>
      </w:tblPr>
      <w:tblGrid>
        <w:gridCol w:w="120"/>
        <w:gridCol w:w="2857"/>
        <w:gridCol w:w="1540"/>
        <w:gridCol w:w="1540"/>
        <w:gridCol w:w="1540"/>
        <w:gridCol w:w="1536"/>
      </w:tblGrid>
      <w:tr w:rsidR="00DD7282" w:rsidRPr="00DD7282" w:rsidTr="00DD7282">
        <w:trPr>
          <w:trHeight w:val="20"/>
        </w:trPr>
        <w:tc>
          <w:tcPr>
            <w:tcW w:w="163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REGION / PROVINCE / MUNICIPALITY </w:t>
            </w:r>
          </w:p>
        </w:tc>
        <w:tc>
          <w:tcPr>
            <w:tcW w:w="337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NUMBER OF DISPLACED </w:t>
            </w:r>
          </w:p>
        </w:tc>
      </w:tr>
      <w:tr w:rsidR="00DD7282" w:rsidRPr="00DD7282" w:rsidTr="00DD7282">
        <w:trPr>
          <w:trHeight w:val="20"/>
        </w:trPr>
        <w:tc>
          <w:tcPr>
            <w:tcW w:w="1630"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337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OUTSIDE ECs </w:t>
            </w:r>
          </w:p>
        </w:tc>
      </w:tr>
      <w:tr w:rsidR="00DD7282" w:rsidRPr="00DD7282" w:rsidTr="00DD7282">
        <w:trPr>
          <w:trHeight w:val="20"/>
        </w:trPr>
        <w:tc>
          <w:tcPr>
            <w:tcW w:w="1630"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168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Families </w:t>
            </w:r>
          </w:p>
        </w:tc>
        <w:tc>
          <w:tcPr>
            <w:tcW w:w="168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Persons </w:t>
            </w:r>
          </w:p>
        </w:tc>
      </w:tr>
      <w:tr w:rsidR="00DD7282" w:rsidRPr="00DD7282" w:rsidTr="00DD7282">
        <w:trPr>
          <w:trHeight w:val="20"/>
        </w:trPr>
        <w:tc>
          <w:tcPr>
            <w:tcW w:w="1630" w:type="pct"/>
            <w:gridSpan w:val="2"/>
            <w:vMerge/>
            <w:tcBorders>
              <w:top w:val="single" w:sz="4" w:space="0" w:color="auto"/>
              <w:left w:val="single" w:sz="4" w:space="0" w:color="auto"/>
              <w:bottom w:val="single" w:sz="4" w:space="0" w:color="auto"/>
              <w:right w:val="single" w:sz="4" w:space="0" w:color="auto"/>
            </w:tcBorders>
            <w:vAlign w:val="center"/>
            <w:hideMark/>
          </w:tcPr>
          <w:p w:rsidR="00DD7282" w:rsidRPr="00DD7282" w:rsidRDefault="00DD7282" w:rsidP="00DD7282">
            <w:pPr>
              <w:spacing w:after="0" w:line="240" w:lineRule="auto"/>
              <w:ind w:right="57"/>
              <w:contextualSpacing/>
              <w:rPr>
                <w:rFonts w:ascii="Arial" w:hAnsi="Arial" w:cs="Arial"/>
                <w:b/>
                <w:bCs/>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CUM </w:t>
            </w: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NOW </w:t>
            </w: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CUM </w:t>
            </w:r>
          </w:p>
        </w:tc>
        <w:tc>
          <w:tcPr>
            <w:tcW w:w="84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 xml:space="preserve"> NOW </w:t>
            </w:r>
          </w:p>
        </w:tc>
      </w:tr>
      <w:tr w:rsidR="00DD7282" w:rsidRPr="00DD7282" w:rsidTr="00DD7282">
        <w:trPr>
          <w:trHeight w:val="20"/>
        </w:trPr>
        <w:tc>
          <w:tcPr>
            <w:tcW w:w="163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jc w:val="center"/>
              <w:rPr>
                <w:rFonts w:ascii="Arial" w:hAnsi="Arial" w:cs="Arial"/>
                <w:b/>
                <w:bCs/>
                <w:sz w:val="20"/>
                <w:szCs w:val="20"/>
              </w:rPr>
            </w:pPr>
            <w:r w:rsidRPr="00DD7282">
              <w:rPr>
                <w:rFonts w:ascii="Arial" w:hAnsi="Arial" w:cs="Arial"/>
                <w:b/>
                <w:bCs/>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465 </w:t>
            </w:r>
          </w:p>
        </w:tc>
        <w:tc>
          <w:tcPr>
            <w:tcW w:w="841" w:type="pct"/>
            <w:tcBorders>
              <w:top w:val="single" w:sz="4" w:space="0" w:color="auto"/>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465 </w:t>
            </w:r>
          </w:p>
        </w:tc>
      </w:tr>
      <w:tr w:rsidR="00DD7282" w:rsidRPr="00DD7282" w:rsidTr="00DD7282">
        <w:trPr>
          <w:trHeight w:val="20"/>
        </w:trPr>
        <w:tc>
          <w:tcPr>
            <w:tcW w:w="16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CALABARZON</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123 </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123 </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458 </w:t>
            </w:r>
          </w:p>
        </w:tc>
        <w:tc>
          <w:tcPr>
            <w:tcW w:w="84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458 </w:t>
            </w:r>
          </w:p>
        </w:tc>
      </w:tr>
      <w:tr w:rsidR="00DD7282" w:rsidRPr="00DD7282" w:rsidTr="00DD7282">
        <w:trPr>
          <w:trHeight w:val="20"/>
        </w:trPr>
        <w:tc>
          <w:tcPr>
            <w:tcW w:w="1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Quezon</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123 </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123 </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458 </w:t>
            </w:r>
          </w:p>
        </w:tc>
        <w:tc>
          <w:tcPr>
            <w:tcW w:w="84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458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564"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Gumaca</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97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97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351 </w:t>
            </w:r>
          </w:p>
        </w:tc>
        <w:tc>
          <w:tcPr>
            <w:tcW w:w="84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351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564"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25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101 </w:t>
            </w:r>
          </w:p>
        </w:tc>
        <w:tc>
          <w:tcPr>
            <w:tcW w:w="84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101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564"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1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c>
          <w:tcPr>
            <w:tcW w:w="84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6 </w:t>
            </w:r>
          </w:p>
        </w:tc>
      </w:tr>
      <w:tr w:rsidR="00DD7282" w:rsidRPr="00DD7282" w:rsidTr="00DD7282">
        <w:trPr>
          <w:trHeight w:val="20"/>
        </w:trPr>
        <w:tc>
          <w:tcPr>
            <w:tcW w:w="16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REGION V</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 </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 </w:t>
            </w:r>
          </w:p>
        </w:tc>
        <w:tc>
          <w:tcPr>
            <w:tcW w:w="843"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7 </w:t>
            </w:r>
          </w:p>
        </w:tc>
        <w:tc>
          <w:tcPr>
            <w:tcW w:w="841" w:type="pct"/>
            <w:tcBorders>
              <w:top w:val="nil"/>
              <w:left w:val="nil"/>
              <w:bottom w:val="single" w:sz="4" w:space="0" w:color="000000"/>
              <w:right w:val="single" w:sz="4" w:space="0" w:color="000000"/>
            </w:tcBorders>
            <w:shd w:val="clear" w:color="A5A5A5" w:fill="A5A5A5"/>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7 </w:t>
            </w:r>
          </w:p>
        </w:tc>
      </w:tr>
      <w:tr w:rsidR="00DD7282" w:rsidRPr="00DD7282" w:rsidTr="00DD7282">
        <w:trPr>
          <w:trHeight w:val="20"/>
        </w:trPr>
        <w:tc>
          <w:tcPr>
            <w:tcW w:w="16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D7282" w:rsidRPr="00DD7282" w:rsidRDefault="00DD7282" w:rsidP="00DD7282">
            <w:pPr>
              <w:spacing w:after="0" w:line="240" w:lineRule="auto"/>
              <w:ind w:right="57"/>
              <w:contextualSpacing/>
              <w:rPr>
                <w:rFonts w:ascii="Arial" w:hAnsi="Arial" w:cs="Arial"/>
                <w:b/>
                <w:bCs/>
                <w:sz w:val="20"/>
                <w:szCs w:val="20"/>
              </w:rPr>
            </w:pPr>
            <w:r w:rsidRPr="00DD7282">
              <w:rPr>
                <w:rFonts w:ascii="Arial" w:hAnsi="Arial" w:cs="Arial"/>
                <w:b/>
                <w:bCs/>
                <w:sz w:val="20"/>
                <w:szCs w:val="20"/>
              </w:rPr>
              <w:t>Camarines Sur</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 </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2 </w:t>
            </w:r>
          </w:p>
        </w:tc>
        <w:tc>
          <w:tcPr>
            <w:tcW w:w="843"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7 </w:t>
            </w:r>
          </w:p>
        </w:tc>
        <w:tc>
          <w:tcPr>
            <w:tcW w:w="841" w:type="pct"/>
            <w:tcBorders>
              <w:top w:val="nil"/>
              <w:left w:val="nil"/>
              <w:bottom w:val="single" w:sz="4" w:space="0" w:color="000000"/>
              <w:right w:val="single" w:sz="4" w:space="0" w:color="000000"/>
            </w:tcBorders>
            <w:shd w:val="clear" w:color="D8D8D8" w:fill="D8D8D8"/>
            <w:noWrap/>
            <w:vAlign w:val="bottom"/>
            <w:hideMark/>
          </w:tcPr>
          <w:p w:rsidR="00DD7282" w:rsidRPr="00DD7282" w:rsidRDefault="00DD7282" w:rsidP="00DD7282">
            <w:pPr>
              <w:spacing w:after="0" w:line="240" w:lineRule="auto"/>
              <w:ind w:right="57"/>
              <w:contextualSpacing/>
              <w:jc w:val="right"/>
              <w:rPr>
                <w:rFonts w:ascii="Arial" w:hAnsi="Arial" w:cs="Arial"/>
                <w:b/>
                <w:bCs/>
                <w:sz w:val="20"/>
                <w:szCs w:val="20"/>
              </w:rPr>
            </w:pPr>
            <w:r w:rsidRPr="00DD7282">
              <w:rPr>
                <w:rFonts w:ascii="Arial" w:hAnsi="Arial" w:cs="Arial"/>
                <w:b/>
                <w:bCs/>
                <w:sz w:val="20"/>
                <w:szCs w:val="20"/>
              </w:rPr>
              <w:t xml:space="preserve">7 </w:t>
            </w:r>
          </w:p>
        </w:tc>
      </w:tr>
      <w:tr w:rsidR="00DD7282" w:rsidRPr="00DD7282" w:rsidTr="00DD7282">
        <w:trPr>
          <w:trHeight w:val="20"/>
        </w:trPr>
        <w:tc>
          <w:tcPr>
            <w:tcW w:w="66" w:type="pct"/>
            <w:tcBorders>
              <w:top w:val="nil"/>
              <w:left w:val="single" w:sz="4" w:space="0" w:color="000000"/>
              <w:bottom w:val="single" w:sz="4" w:space="0" w:color="000000"/>
              <w:right w:val="nil"/>
            </w:tcBorders>
            <w:shd w:val="clear" w:color="auto" w:fill="auto"/>
            <w:vAlign w:val="center"/>
            <w:hideMark/>
          </w:tcPr>
          <w:p w:rsidR="00DD7282" w:rsidRPr="00DD7282" w:rsidRDefault="00DD7282" w:rsidP="00DD7282">
            <w:pPr>
              <w:spacing w:after="0" w:line="240" w:lineRule="auto"/>
              <w:ind w:right="57"/>
              <w:contextualSpacing/>
              <w:jc w:val="right"/>
              <w:rPr>
                <w:rFonts w:ascii="Arial" w:hAnsi="Arial" w:cs="Arial"/>
                <w:sz w:val="20"/>
                <w:szCs w:val="20"/>
              </w:rPr>
            </w:pPr>
            <w:r w:rsidRPr="00DD7282">
              <w:rPr>
                <w:rFonts w:ascii="Arial" w:hAnsi="Arial" w:cs="Arial"/>
                <w:sz w:val="20"/>
                <w:szCs w:val="20"/>
              </w:rPr>
              <w:t> </w:t>
            </w:r>
          </w:p>
        </w:tc>
        <w:tc>
          <w:tcPr>
            <w:tcW w:w="1564" w:type="pct"/>
            <w:tcBorders>
              <w:top w:val="nil"/>
              <w:left w:val="nil"/>
              <w:bottom w:val="single" w:sz="4" w:space="0" w:color="000000"/>
              <w:right w:val="single" w:sz="4" w:space="0" w:color="000000"/>
            </w:tcBorders>
            <w:shd w:val="clear" w:color="auto" w:fill="auto"/>
            <w:vAlign w:val="center"/>
            <w:hideMark/>
          </w:tcPr>
          <w:p w:rsidR="00DD7282" w:rsidRPr="00DD7282" w:rsidRDefault="00DD7282" w:rsidP="00DD7282">
            <w:pPr>
              <w:spacing w:after="0" w:line="240" w:lineRule="auto"/>
              <w:ind w:right="57"/>
              <w:contextualSpacing/>
              <w:rPr>
                <w:rFonts w:ascii="Arial" w:hAnsi="Arial" w:cs="Arial"/>
                <w:i/>
                <w:iCs/>
                <w:sz w:val="20"/>
                <w:szCs w:val="20"/>
              </w:rPr>
            </w:pPr>
            <w:r w:rsidRPr="00DD7282">
              <w:rPr>
                <w:rFonts w:ascii="Arial" w:hAnsi="Arial" w:cs="Arial"/>
                <w:i/>
                <w:iCs/>
                <w:sz w:val="20"/>
                <w:szCs w:val="20"/>
              </w:rPr>
              <w:t>Siruma</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2 </w:t>
            </w:r>
          </w:p>
        </w:tc>
        <w:tc>
          <w:tcPr>
            <w:tcW w:w="843"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 </w:t>
            </w:r>
          </w:p>
        </w:tc>
        <w:tc>
          <w:tcPr>
            <w:tcW w:w="841" w:type="pct"/>
            <w:tcBorders>
              <w:top w:val="nil"/>
              <w:left w:val="nil"/>
              <w:bottom w:val="single" w:sz="4" w:space="0" w:color="000000"/>
              <w:right w:val="single" w:sz="4" w:space="0" w:color="000000"/>
            </w:tcBorders>
            <w:shd w:val="clear" w:color="auto" w:fill="auto"/>
            <w:noWrap/>
            <w:vAlign w:val="bottom"/>
            <w:hideMark/>
          </w:tcPr>
          <w:p w:rsidR="00DD7282" w:rsidRPr="00DD7282" w:rsidRDefault="00DD7282" w:rsidP="00DD7282">
            <w:pPr>
              <w:spacing w:after="0" w:line="240" w:lineRule="auto"/>
              <w:ind w:right="57"/>
              <w:contextualSpacing/>
              <w:jc w:val="right"/>
              <w:rPr>
                <w:rFonts w:ascii="Arial" w:hAnsi="Arial" w:cs="Arial"/>
                <w:i/>
                <w:iCs/>
                <w:sz w:val="20"/>
                <w:szCs w:val="20"/>
              </w:rPr>
            </w:pPr>
            <w:r w:rsidRPr="00DD7282">
              <w:rPr>
                <w:rFonts w:ascii="Arial" w:hAnsi="Arial" w:cs="Arial"/>
                <w:i/>
                <w:iCs/>
                <w:sz w:val="20"/>
                <w:szCs w:val="20"/>
              </w:rPr>
              <w:t xml:space="preserve">7 </w:t>
            </w:r>
          </w:p>
        </w:tc>
      </w:tr>
    </w:tbl>
    <w:p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6C7B39" w:rsidRPr="00DD7282" w:rsidRDefault="00255D77" w:rsidP="00DD72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00DD7282"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s CALABARZON and V</w:t>
      </w:r>
    </w:p>
    <w:p w:rsidR="00E83C48" w:rsidRPr="00E83C48" w:rsidRDefault="00E83C48" w:rsidP="00146D91">
      <w:pPr>
        <w:spacing w:after="0" w:line="240" w:lineRule="auto"/>
        <w:contextualSpacing/>
        <w:rPr>
          <w:rFonts w:ascii="Arial" w:eastAsia="Arial" w:hAnsi="Arial" w:cs="Arial"/>
          <w:b/>
          <w:color w:val="002060"/>
          <w:sz w:val="24"/>
          <w:szCs w:val="24"/>
        </w:rPr>
      </w:pPr>
    </w:p>
    <w:p w:rsidR="00341C35" w:rsidRDefault="00341C35" w:rsidP="00146D91">
      <w:pPr>
        <w:spacing w:after="0" w:line="240" w:lineRule="auto"/>
        <w:contextualSpacing/>
        <w:rPr>
          <w:rFonts w:ascii="Arial" w:eastAsia="Arial" w:hAnsi="Arial" w:cs="Arial"/>
          <w:b/>
          <w:color w:val="002060"/>
          <w:sz w:val="28"/>
          <w:szCs w:val="24"/>
        </w:rPr>
      </w:pPr>
    </w:p>
    <w:p w:rsidR="006C7B39" w:rsidRDefault="006C7B39" w:rsidP="00146D91">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rsidR="006A23F6" w:rsidRDefault="006A23F6" w:rsidP="00146D91">
      <w:pPr>
        <w:spacing w:after="0" w:line="240" w:lineRule="auto"/>
        <w:contextualSpacing/>
        <w:jc w:val="both"/>
        <w:rPr>
          <w:rFonts w:ascii="Arial" w:eastAsia="Arial" w:hAnsi="Arial" w:cs="Arial"/>
          <w:sz w:val="24"/>
          <w:szCs w:val="24"/>
        </w:rPr>
      </w:pPr>
    </w:p>
    <w:p w:rsidR="00341C35" w:rsidRPr="00CA47B5" w:rsidRDefault="00341C35" w:rsidP="00341C35">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Pr="00E41A56">
        <w:rPr>
          <w:rFonts w:ascii="Arial" w:eastAsia="Arial" w:hAnsi="Arial" w:cs="Arial"/>
          <w:b/>
          <w:bCs/>
          <w:color w:val="0070C0"/>
          <w:sz w:val="24"/>
          <w:szCs w:val="24"/>
        </w:rPr>
        <w:t>1,191,370,122.17</w:t>
      </w:r>
      <w:r>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rsidR="00341C35" w:rsidRPr="00CA47B5" w:rsidRDefault="00341C35" w:rsidP="00341C35">
      <w:pPr>
        <w:contextualSpacing/>
        <w:jc w:val="both"/>
        <w:rPr>
          <w:rFonts w:ascii="Arial" w:eastAsia="Arial" w:hAnsi="Arial" w:cs="Arial"/>
          <w:sz w:val="12"/>
          <w:szCs w:val="18"/>
        </w:rPr>
      </w:pPr>
    </w:p>
    <w:p w:rsidR="00341C35" w:rsidRPr="00CA47B5" w:rsidRDefault="00341C35" w:rsidP="00341C35">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rsidR="00341C35" w:rsidRPr="00CA47B5" w:rsidRDefault="00341C35" w:rsidP="00341C35">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E41A56">
        <w:rPr>
          <w:rFonts w:ascii="Arial" w:eastAsia="Arial" w:hAnsi="Arial" w:cs="Arial"/>
          <w:b/>
          <w:color w:val="0070C0"/>
          <w:sz w:val="24"/>
          <w:szCs w:val="24"/>
        </w:rPr>
        <w:t>₱</w:t>
      </w:r>
      <w:r w:rsidRPr="00E41A56">
        <w:rPr>
          <w:rFonts w:ascii="Arial" w:eastAsia="Arial" w:hAnsi="Arial" w:cs="Arial"/>
          <w:b/>
          <w:bCs/>
          <w:color w:val="0070C0"/>
          <w:sz w:val="24"/>
          <w:szCs w:val="24"/>
        </w:rPr>
        <w:t xml:space="preserve">552,440,831.83 </w:t>
      </w:r>
      <w:r w:rsidRPr="00E41A56">
        <w:rPr>
          <w:rFonts w:ascii="Arial" w:eastAsia="Arial" w:hAnsi="Arial" w:cs="Arial"/>
          <w:b/>
          <w:color w:val="0070C0"/>
          <w:sz w:val="24"/>
          <w:szCs w:val="24"/>
        </w:rPr>
        <w:t>standby funds</w:t>
      </w:r>
      <w:r w:rsidRPr="00E41A56">
        <w:rPr>
          <w:rFonts w:ascii="Arial" w:eastAsia="Arial" w:hAnsi="Arial" w:cs="Arial"/>
          <w:color w:val="0070C0"/>
          <w:sz w:val="24"/>
          <w:szCs w:val="24"/>
        </w:rPr>
        <w:t xml:space="preserve"> </w:t>
      </w:r>
      <w:r w:rsidRPr="00CA47B5">
        <w:rPr>
          <w:rFonts w:ascii="Arial" w:eastAsia="Arial" w:hAnsi="Arial" w:cs="Arial"/>
          <w:sz w:val="24"/>
          <w:szCs w:val="24"/>
        </w:rPr>
        <w:t xml:space="preserve">in the CO and FOs. Of the said amount, </w:t>
      </w:r>
      <w:r w:rsidRPr="00CA47B5">
        <w:rPr>
          <w:rFonts w:ascii="Arial" w:eastAsia="Arial" w:hAnsi="Arial" w:cs="Arial"/>
          <w:b/>
          <w:sz w:val="24"/>
          <w:szCs w:val="24"/>
        </w:rPr>
        <w:t xml:space="preserve">₱509,417,539.94 </w:t>
      </w:r>
      <w:r w:rsidRPr="00CA47B5">
        <w:rPr>
          <w:rFonts w:ascii="Arial" w:eastAsia="Arial" w:hAnsi="Arial" w:cs="Arial"/>
          <w:sz w:val="24"/>
          <w:szCs w:val="24"/>
        </w:rPr>
        <w:t>is the available</w:t>
      </w:r>
      <w:r w:rsidRPr="00CA47B5">
        <w:rPr>
          <w:rFonts w:ascii="Arial" w:eastAsia="Arial" w:hAnsi="Arial" w:cs="Arial"/>
          <w:b/>
          <w:sz w:val="24"/>
          <w:szCs w:val="24"/>
        </w:rPr>
        <w:t xml:space="preserve"> Quick Response Fund (QRF)</w:t>
      </w:r>
      <w:r w:rsidRPr="00CA47B5">
        <w:rPr>
          <w:rFonts w:ascii="Arial" w:eastAsia="Arial" w:hAnsi="Arial" w:cs="Arial"/>
          <w:sz w:val="24"/>
          <w:szCs w:val="24"/>
        </w:rPr>
        <w:t xml:space="preserve"> in the CO.</w:t>
      </w:r>
    </w:p>
    <w:p w:rsidR="00341C35" w:rsidRPr="00CA47B5" w:rsidRDefault="00341C35" w:rsidP="00341C35">
      <w:pPr>
        <w:ind w:left="360"/>
        <w:contextualSpacing/>
        <w:jc w:val="both"/>
        <w:rPr>
          <w:rFonts w:ascii="Arial" w:eastAsia="Arial" w:hAnsi="Arial" w:cs="Arial"/>
          <w:sz w:val="14"/>
          <w:szCs w:val="18"/>
        </w:rPr>
      </w:pPr>
    </w:p>
    <w:p w:rsidR="00341C35" w:rsidRPr="00CA47B5" w:rsidRDefault="00341C35" w:rsidP="00341C35">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rsidR="00341C35" w:rsidRPr="00CA47B5" w:rsidRDefault="00341C35" w:rsidP="00341C35">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Pr="00E41A56">
        <w:rPr>
          <w:rFonts w:ascii="Arial" w:eastAsia="Arial" w:hAnsi="Arial"/>
          <w:b/>
          <w:bCs/>
          <w:color w:val="0070C0"/>
          <w:sz w:val="24"/>
          <w:szCs w:val="24"/>
        </w:rPr>
        <w:t>201,758</w:t>
      </w:r>
      <w:r>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Pr="00E41A56">
        <w:rPr>
          <w:rFonts w:ascii="Arial" w:eastAsia="Arial" w:hAnsi="Arial" w:cs="Arial"/>
          <w:b/>
          <w:bCs/>
          <w:color w:val="0070C0"/>
          <w:sz w:val="24"/>
          <w:szCs w:val="24"/>
        </w:rPr>
        <w:t>91,757,640.88</w:t>
      </w:r>
      <w:r w:rsidRPr="005C09CD">
        <w:rPr>
          <w:rFonts w:ascii="Arial" w:eastAsia="Arial" w:hAnsi="Arial" w:cs="Arial"/>
          <w:b/>
          <w:bCs/>
          <w:color w:val="0070C0"/>
          <w:sz w:val="24"/>
          <w:szCs w:val="24"/>
        </w:rPr>
        <w:t>,</w:t>
      </w:r>
      <w:r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Pr="00E41A56">
        <w:rPr>
          <w:rFonts w:ascii="Arial" w:eastAsia="Arial" w:hAnsi="Arial"/>
          <w:b/>
          <w:bCs/>
          <w:color w:val="0070C0"/>
          <w:sz w:val="24"/>
          <w:szCs w:val="24"/>
        </w:rPr>
        <w:t>226,573,713.21</w:t>
      </w:r>
      <w:r>
        <w:rPr>
          <w:rFonts w:ascii="Arial" w:eastAsia="Arial" w:hAnsi="Arial"/>
          <w:b/>
          <w:bCs/>
          <w:color w:val="0070C0"/>
          <w:sz w:val="24"/>
          <w:szCs w:val="24"/>
        </w:rPr>
        <w:t xml:space="preserve">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Pr="00E41A56">
        <w:rPr>
          <w:rFonts w:ascii="Arial" w:eastAsia="Arial" w:hAnsi="Arial"/>
          <w:b/>
          <w:bCs/>
          <w:color w:val="0070C0"/>
          <w:sz w:val="24"/>
          <w:szCs w:val="24"/>
        </w:rPr>
        <w:t>320,597,936.25</w:t>
      </w:r>
      <w:r>
        <w:rPr>
          <w:rFonts w:ascii="Arial" w:eastAsia="Arial" w:hAnsi="Arial"/>
          <w:b/>
          <w:bCs/>
          <w:color w:val="0070C0"/>
          <w:sz w:val="24"/>
          <w:szCs w:val="24"/>
        </w:rPr>
        <w:t xml:space="preserve"> </w:t>
      </w:r>
      <w:r w:rsidRPr="00CA47B5">
        <w:rPr>
          <w:rFonts w:ascii="Arial" w:eastAsia="Arial" w:hAnsi="Arial" w:cs="Arial"/>
          <w:sz w:val="24"/>
          <w:szCs w:val="24"/>
        </w:rPr>
        <w:t xml:space="preserve">are available. </w:t>
      </w:r>
    </w:p>
    <w:p w:rsid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b/>
          <w:bCs/>
          <w:i/>
          <w:sz w:val="20"/>
          <w:szCs w:val="24"/>
        </w:rPr>
      </w:pPr>
    </w:p>
    <w:p w:rsidR="00341C35" w:rsidRDefault="00341C35"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b/>
          <w:bCs/>
          <w:i/>
          <w:sz w:val="20"/>
          <w:szCs w:val="24"/>
        </w:rPr>
      </w:pPr>
    </w:p>
    <w:p w:rsidR="00341C35" w:rsidRDefault="00341C35"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b/>
          <w:bCs/>
          <w:i/>
          <w:sz w:val="20"/>
          <w:szCs w:val="24"/>
        </w:rPr>
      </w:pPr>
    </w:p>
    <w:p w:rsidR="00E83C48" w:rsidRP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lastRenderedPageBreak/>
        <w:t>Table 4. Available Standby Funds and Stockpiles</w:t>
      </w:r>
    </w:p>
    <w:tbl>
      <w:tblPr>
        <w:tblW w:w="4786" w:type="pct"/>
        <w:tblInd w:w="418" w:type="dxa"/>
        <w:tblCellMar>
          <w:left w:w="0" w:type="dxa"/>
          <w:right w:w="0" w:type="dxa"/>
        </w:tblCellMar>
        <w:tblLook w:val="04A0" w:firstRow="1" w:lastRow="0" w:firstColumn="1" w:lastColumn="0" w:noHBand="0" w:noVBand="1"/>
      </w:tblPr>
      <w:tblGrid>
        <w:gridCol w:w="1379"/>
        <w:gridCol w:w="1356"/>
        <w:gridCol w:w="820"/>
        <w:gridCol w:w="1243"/>
        <w:gridCol w:w="1288"/>
        <w:gridCol w:w="1288"/>
        <w:gridCol w:w="1941"/>
      </w:tblGrid>
      <w:tr w:rsidR="00341C35" w:rsidRPr="00341C35" w:rsidTr="00341C35">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Region / Office</w:t>
            </w:r>
          </w:p>
        </w:tc>
        <w:tc>
          <w:tcPr>
            <w:tcW w:w="72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20"/>
                <w:szCs w:val="20"/>
              </w:rPr>
            </w:pPr>
            <w:r w:rsidRPr="00936E6C">
              <w:rPr>
                <w:rFonts w:ascii="Arial Narrow" w:eastAsia="Times New Roman" w:hAnsi="Arial Narrow"/>
                <w:b/>
                <w:bCs/>
                <w:i/>
                <w:iCs/>
                <w:sz w:val="20"/>
                <w:szCs w:val="20"/>
              </w:rPr>
              <w:t>Standby Funds</w:t>
            </w:r>
          </w:p>
        </w:tc>
        <w:tc>
          <w:tcPr>
            <w:tcW w:w="1107"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i/>
                <w:iCs/>
                <w:sz w:val="20"/>
                <w:szCs w:val="20"/>
              </w:rPr>
            </w:pPr>
            <w:r w:rsidRPr="00936E6C">
              <w:rPr>
                <w:rFonts w:ascii="Arial Narrow" w:eastAsia="Times New Roman" w:hAnsi="Arial Narrow"/>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Other Food Items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Non-Food Relief Items</w:t>
            </w:r>
          </w:p>
        </w:tc>
        <w:tc>
          <w:tcPr>
            <w:tcW w:w="1042"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Total Standby Funds &amp; Stockpile</w:t>
            </w:r>
          </w:p>
        </w:tc>
      </w:tr>
      <w:tr w:rsidR="00341C35" w:rsidRPr="00341C35" w:rsidTr="00341C35">
        <w:trPr>
          <w:trHeight w:val="20"/>
        </w:trPr>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728" w:type="pct"/>
            <w:vMerge/>
            <w:tcBorders>
              <w:top w:val="single" w:sz="6" w:space="0" w:color="000000"/>
              <w:left w:val="single" w:sz="6" w:space="0" w:color="CCCCCC"/>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i/>
                <w:iCs/>
                <w:sz w:val="20"/>
                <w:szCs w:val="20"/>
              </w:rPr>
            </w:pPr>
          </w:p>
        </w:tc>
        <w:tc>
          <w:tcPr>
            <w:tcW w:w="44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Quantity</w:t>
            </w:r>
          </w:p>
        </w:tc>
        <w:tc>
          <w:tcPr>
            <w:tcW w:w="66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E6C">
              <w:rPr>
                <w:rFonts w:ascii="Arial Narrow" w:eastAsia="Times New Roman" w:hAnsi="Arial Narrow"/>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91" w:type="pct"/>
            <w:vMerge/>
            <w:tcBorders>
              <w:top w:val="single" w:sz="6" w:space="0" w:color="000000"/>
              <w:left w:val="single" w:sz="6" w:space="0" w:color="CCCCCC"/>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042" w:type="pct"/>
            <w:vMerge/>
            <w:tcBorders>
              <w:top w:val="single" w:sz="6" w:space="0" w:color="000000"/>
              <w:left w:val="single" w:sz="6" w:space="0" w:color="CCCCCC"/>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r>
      <w:tr w:rsidR="00936E6C" w:rsidRPr="00341C35" w:rsidTr="00341C35">
        <w:trPr>
          <w:trHeight w:val="20"/>
        </w:trPr>
        <w:tc>
          <w:tcPr>
            <w:tcW w:w="740" w:type="pct"/>
            <w:vMerge/>
            <w:tcBorders>
              <w:top w:val="single" w:sz="6" w:space="0" w:color="000000"/>
              <w:left w:val="single" w:sz="6" w:space="0" w:color="000000"/>
              <w:bottom w:val="single" w:sz="6" w:space="0" w:color="000000"/>
              <w:right w:val="single" w:sz="6" w:space="0" w:color="000000"/>
            </w:tcBorders>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20"/>
                <w:szCs w:val="20"/>
              </w:rPr>
            </w:pPr>
          </w:p>
        </w:tc>
        <w:tc>
          <w:tcPr>
            <w:tcW w:w="72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552,440,831.83</w:t>
            </w:r>
          </w:p>
        </w:tc>
        <w:tc>
          <w:tcPr>
            <w:tcW w:w="44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201,758</w:t>
            </w:r>
          </w:p>
        </w:tc>
        <w:tc>
          <w:tcPr>
            <w:tcW w:w="66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91,757,640.88</w:t>
            </w:r>
          </w:p>
        </w:tc>
        <w:tc>
          <w:tcPr>
            <w:tcW w:w="69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226,573,713.21</w:t>
            </w:r>
          </w:p>
        </w:tc>
        <w:tc>
          <w:tcPr>
            <w:tcW w:w="69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320,597,936.25</w:t>
            </w:r>
          </w:p>
        </w:tc>
        <w:tc>
          <w:tcPr>
            <w:tcW w:w="104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E6C">
              <w:rPr>
                <w:rFonts w:ascii="Arial Narrow" w:eastAsia="Times New Roman" w:hAnsi="Arial Narrow"/>
                <w:b/>
                <w:bCs/>
                <w:sz w:val="20"/>
                <w:szCs w:val="20"/>
              </w:rPr>
              <w:t>1,191,370,122.17</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Central Office</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509,417,539.94</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 </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509,417,539.94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NRLMB - NROC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341C35"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4,250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2,530,050.00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32,626,381.18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111,736,916.04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146,893,347.22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NRLMB - VDRC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341C35"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3,247</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1,459,427.63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14,145,073.59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103,159.75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15,707,660.97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3,000,455.20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2,858</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1,223,613.54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2,813,730.00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31,166,997.46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38,204,796.20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3,000,938.79</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22,279</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11,081,529.03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3,141,266.01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5,510,398.95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22,734,132.78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III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2,181,900.00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12,112</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4,733,337.46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5,398,151.71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5,295,371.88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17,608,761.05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CALABARZON</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3,000,000.00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7,353</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2,699,193.00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4,465,835.12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4,172,292.41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14,337,320.53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MIMAROPA</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3,100,744.58</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26,608</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11,973,600.00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2,611,589.00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4,732,376.25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22,418,309.83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V</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3,228,250.00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17,016</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5,544,661.30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1,053,537.41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26,420,032.90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36,246,481.61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VI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3,000,051.68</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21,199</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7,918,656.94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48,660,483.77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5,890,820.31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65,470,012.70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VII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3,000,462.71</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5,938</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2,966,223.05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24,385,135.74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78,198.00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30,430,019.50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VIII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3,003,550.00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18,031</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9,679,527.08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6,648,181.70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19,619,830.38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38,951,089.16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IX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56,000.00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12,908</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7,054,092.92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15,683,126.16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9,622,742.28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32,415,961.36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3,000,724.42</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17,455</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9,270,615.50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31,798,961.86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27,895,054.53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71,965,356.31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XI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3,000,001.00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7,761</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2,872,734.15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12,377,725.00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19,758,485.36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38,008,945.51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XII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1,449,000.68</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351</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193,050.00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5,787,049.72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10,891,560.28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18,320,660.68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CARAGA</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3,000,740.55</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4,642</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2,131,621.58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5,250,696.03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16,690,675.67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27,073,733.83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NCR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3,000,439.00</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1,677</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921,176.10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7,479,060.00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9,929,291.41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21,329,966.51 </w:t>
            </w:r>
          </w:p>
        </w:tc>
      </w:tr>
      <w:tr w:rsidR="00341C35" w:rsidRPr="00341C35" w:rsidTr="00341C35">
        <w:trPr>
          <w:trHeight w:val="20"/>
        </w:trPr>
        <w:tc>
          <w:tcPr>
            <w:tcW w:w="74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20"/>
                <w:szCs w:val="20"/>
              </w:rPr>
            </w:pPr>
            <w:r w:rsidRPr="00936E6C">
              <w:rPr>
                <w:rFonts w:ascii="Arial Narrow" w:eastAsia="Times New Roman" w:hAnsi="Arial Narrow"/>
                <w:b/>
                <w:bCs/>
                <w:color w:val="auto"/>
                <w:sz w:val="20"/>
                <w:szCs w:val="20"/>
              </w:rPr>
              <w:t>CAR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3,000,033.28</w:t>
            </w:r>
          </w:p>
        </w:tc>
        <w:tc>
          <w:tcPr>
            <w:tcW w:w="4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16,073</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7,504,531.60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2,247,729.21 </w:t>
            </w:r>
          </w:p>
        </w:tc>
        <w:tc>
          <w:tcPr>
            <w:tcW w:w="69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936E6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11,083,732.39 </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936E6C" w:rsidRPr="00936E6C" w:rsidRDefault="00936E6C" w:rsidP="00341C35">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20"/>
                <w:szCs w:val="20"/>
              </w:rPr>
            </w:pPr>
            <w:r w:rsidRPr="00936E6C">
              <w:rPr>
                <w:rFonts w:ascii="Arial Narrow" w:eastAsia="Times New Roman" w:hAnsi="Arial Narrow"/>
                <w:color w:val="auto"/>
                <w:sz w:val="20"/>
                <w:szCs w:val="20"/>
              </w:rPr>
              <w:t xml:space="preserve">23,836,026.48 </w:t>
            </w:r>
          </w:p>
        </w:tc>
      </w:tr>
    </w:tbl>
    <w:p w:rsidR="00341C35" w:rsidRPr="00B11CE1" w:rsidRDefault="00341C35" w:rsidP="00341C35">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Pr>
          <w:rFonts w:ascii="Arial" w:eastAsia="Arial" w:hAnsi="Arial" w:cs="Arial"/>
          <w:i/>
          <w:sz w:val="16"/>
          <w:szCs w:val="16"/>
        </w:rPr>
        <w:t xml:space="preserve"> 15 October </w:t>
      </w:r>
      <w:r w:rsidRPr="00A67ED6">
        <w:rPr>
          <w:rFonts w:ascii="Arial" w:eastAsia="Arial" w:hAnsi="Arial" w:cs="Arial"/>
          <w:i/>
          <w:sz w:val="16"/>
          <w:szCs w:val="16"/>
        </w:rPr>
        <w:t>2020,</w:t>
      </w:r>
      <w:r>
        <w:rPr>
          <w:rFonts w:ascii="Arial" w:eastAsia="Arial" w:hAnsi="Arial" w:cs="Arial"/>
          <w:i/>
          <w:sz w:val="16"/>
          <w:szCs w:val="16"/>
        </w:rPr>
        <w:t xml:space="preserve"> </w:t>
      </w:r>
      <w:r>
        <w:rPr>
          <w:rFonts w:ascii="Arial" w:eastAsia="Arial" w:hAnsi="Arial" w:cs="Arial"/>
          <w:i/>
          <w:sz w:val="16"/>
          <w:szCs w:val="16"/>
          <w:lang w:val="en-US"/>
        </w:rPr>
        <w:t>4PM.</w:t>
      </w:r>
    </w:p>
    <w:p w:rsidR="00341C35" w:rsidRPr="00254DAD" w:rsidRDefault="00341C35" w:rsidP="00341C35">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rsidR="00E83C48" w:rsidRPr="00E83C48" w:rsidRDefault="00E83C48" w:rsidP="00146D91">
      <w:pPr>
        <w:spacing w:after="0" w:line="240" w:lineRule="auto"/>
        <w:contextualSpacing/>
        <w:rPr>
          <w:rFonts w:ascii="Arial" w:hAnsi="Arial" w:cs="Arial"/>
          <w:b/>
          <w:color w:val="002060"/>
          <w:sz w:val="24"/>
          <w:szCs w:val="24"/>
        </w:rPr>
      </w:pPr>
    </w:p>
    <w:p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146D91">
      <w:pPr>
        <w:spacing w:after="0" w:line="240" w:lineRule="auto"/>
        <w:contextualSpacing/>
        <w:rPr>
          <w:rFonts w:ascii="Arial" w:eastAsia="Times New Roman" w:hAnsi="Arial" w:cs="Arial"/>
          <w:b/>
          <w:i/>
          <w:iCs/>
          <w:color w:val="0070C0"/>
          <w:sz w:val="16"/>
          <w:szCs w:val="24"/>
        </w:rPr>
      </w:pPr>
    </w:p>
    <w:p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838"/>
        <w:gridCol w:w="7899"/>
      </w:tblGrid>
      <w:tr w:rsidR="00376584" w:rsidRPr="00C205D3"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15</w:t>
            </w:r>
            <w:r w:rsidRPr="007E37F0">
              <w:rPr>
                <w:rFonts w:ascii="Arial" w:eastAsia="Arial" w:hAnsi="Arial" w:cs="Arial"/>
                <w:color w:val="0070C0"/>
                <w:sz w:val="20"/>
                <w:szCs w:val="18"/>
              </w:rPr>
              <w:t xml:space="preserve"> </w:t>
            </w:r>
            <w:r>
              <w:rPr>
                <w:rFonts w:ascii="Arial" w:eastAsia="Arial" w:hAnsi="Arial" w:cs="Arial"/>
                <w:color w:val="0070C0"/>
                <w:sz w:val="20"/>
                <w:szCs w:val="18"/>
              </w:rPr>
              <w:t>Octo</w:t>
            </w:r>
            <w:r w:rsidRPr="007E37F0">
              <w:rPr>
                <w:rFonts w:ascii="Arial" w:eastAsia="Arial" w:hAnsi="Arial" w:cs="Arial"/>
                <w:color w:val="0070C0"/>
                <w:sz w:val="20"/>
                <w:szCs w:val="18"/>
              </w:rPr>
              <w:t xml:space="preserve">ber </w:t>
            </w:r>
            <w:r>
              <w:rPr>
                <w:rFonts w:ascii="Arial" w:eastAsia="Arial" w:hAnsi="Arial" w:cs="Arial"/>
                <w:color w:val="0070C0"/>
                <w:sz w:val="20"/>
                <w:szCs w:val="18"/>
              </w:rPr>
              <w:t>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rsidR="006654FA" w:rsidRDefault="006654FA" w:rsidP="00146D91">
      <w:pPr>
        <w:spacing w:after="0" w:line="240" w:lineRule="auto"/>
        <w:contextualSpacing/>
        <w:rPr>
          <w:rFonts w:ascii="Arial" w:eastAsia="Arial" w:hAnsi="Arial" w:cs="Arial"/>
          <w:b/>
          <w:sz w:val="20"/>
          <w:szCs w:val="18"/>
        </w:rPr>
      </w:pPr>
    </w:p>
    <w:p w:rsidR="00DD7282" w:rsidRPr="00BE4AD6" w:rsidRDefault="00DD7282" w:rsidP="00DD7282">
      <w:pPr>
        <w:spacing w:after="0" w:line="240" w:lineRule="auto"/>
        <w:contextualSpacing/>
        <w:rPr>
          <w:rFonts w:ascii="Arial" w:eastAsia="Arial" w:hAnsi="Arial" w:cs="Arial"/>
          <w:b/>
          <w:sz w:val="24"/>
          <w:szCs w:val="18"/>
        </w:rPr>
      </w:pPr>
      <w:r>
        <w:rPr>
          <w:rFonts w:ascii="Arial" w:eastAsia="Arial" w:hAnsi="Arial" w:cs="Arial"/>
          <w:b/>
          <w:sz w:val="24"/>
          <w:szCs w:val="18"/>
        </w:rPr>
        <w:t>DSWD-FO CALABARZON</w:t>
      </w:r>
    </w:p>
    <w:tbl>
      <w:tblPr>
        <w:tblW w:w="5000" w:type="pct"/>
        <w:tblLook w:val="0400" w:firstRow="0" w:lastRow="0" w:firstColumn="0" w:lastColumn="0" w:noHBand="0" w:noVBand="1"/>
      </w:tblPr>
      <w:tblGrid>
        <w:gridCol w:w="1838"/>
        <w:gridCol w:w="7899"/>
      </w:tblGrid>
      <w:tr w:rsidR="00DD7282" w:rsidRPr="00C205D3"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341C35" w:rsidRDefault="00341C35" w:rsidP="00341C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 xml:space="preserve">15 </w:t>
            </w:r>
            <w:r w:rsidR="00DD7282" w:rsidRPr="00341C35">
              <w:rPr>
                <w:rFonts w:ascii="Arial" w:eastAsia="Arial" w:hAnsi="Arial" w:cs="Arial"/>
                <w:color w:val="0070C0"/>
                <w:sz w:val="20"/>
                <w:szCs w:val="18"/>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Default="00DD72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CALABARZON </w:t>
            </w:r>
            <w:r w:rsidR="000B5982" w:rsidRPr="000B5982">
              <w:rPr>
                <w:rFonts w:ascii="Arial" w:eastAsia="Arial" w:hAnsi="Arial" w:cs="Arial"/>
                <w:color w:val="0070C0"/>
                <w:sz w:val="20"/>
                <w:szCs w:val="18"/>
              </w:rPr>
              <w:t>through the Disaster Response Management Division</w:t>
            </w:r>
            <w:r w:rsidR="000B5982">
              <w:rPr>
                <w:rFonts w:ascii="Arial" w:eastAsia="Arial" w:hAnsi="Arial" w:cs="Arial"/>
                <w:color w:val="0070C0"/>
                <w:sz w:val="20"/>
                <w:szCs w:val="18"/>
              </w:rPr>
              <w:t xml:space="preserve"> </w:t>
            </w:r>
            <w:r w:rsidR="000B5982" w:rsidRPr="000B5982">
              <w:rPr>
                <w:rFonts w:ascii="Arial" w:eastAsia="Arial" w:hAnsi="Arial" w:cs="Arial"/>
                <w:color w:val="0070C0"/>
                <w:sz w:val="20"/>
                <w:szCs w:val="18"/>
              </w:rPr>
              <w:t>(DRMD) provided technical assistance to LGUs with activated evacuation</w:t>
            </w:r>
            <w:r w:rsidR="000B5982">
              <w:rPr>
                <w:rFonts w:ascii="Arial" w:eastAsia="Arial" w:hAnsi="Arial" w:cs="Arial"/>
                <w:color w:val="0070C0"/>
                <w:sz w:val="20"/>
                <w:szCs w:val="18"/>
              </w:rPr>
              <w:t xml:space="preserve"> </w:t>
            </w:r>
            <w:r w:rsidR="000B5982" w:rsidRPr="000B5982">
              <w:rPr>
                <w:rFonts w:ascii="Arial" w:eastAsia="Arial" w:hAnsi="Arial" w:cs="Arial"/>
                <w:color w:val="0070C0"/>
                <w:sz w:val="20"/>
                <w:szCs w:val="18"/>
              </w:rPr>
              <w:t>centers on Camp Coordination and Camp Management, the LSWDOs</w:t>
            </w:r>
            <w:r w:rsidR="000B5982">
              <w:rPr>
                <w:rFonts w:ascii="Arial" w:eastAsia="Arial" w:hAnsi="Arial" w:cs="Arial"/>
                <w:color w:val="0070C0"/>
                <w:sz w:val="20"/>
                <w:szCs w:val="18"/>
              </w:rPr>
              <w:t xml:space="preserve"> </w:t>
            </w:r>
            <w:r w:rsidR="000B5982" w:rsidRPr="000B5982">
              <w:rPr>
                <w:rFonts w:ascii="Arial" w:eastAsia="Arial" w:hAnsi="Arial" w:cs="Arial"/>
                <w:color w:val="0070C0"/>
                <w:sz w:val="20"/>
                <w:szCs w:val="18"/>
              </w:rPr>
              <w:t>were also reminded to ensure physical distancing in the evacuation center.</w:t>
            </w:r>
          </w:p>
          <w:p w:rsidR="000B5982" w:rsidRDefault="000B59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CALABARZON DRMD </w:t>
            </w:r>
            <w:r w:rsidRPr="000B5982">
              <w:rPr>
                <w:rFonts w:ascii="Arial" w:eastAsia="Arial" w:hAnsi="Arial" w:cs="Arial"/>
                <w:color w:val="0070C0"/>
                <w:sz w:val="20"/>
                <w:szCs w:val="18"/>
              </w:rPr>
              <w:t>requested the LGUs with activated evacuation centers to</w:t>
            </w:r>
            <w:r>
              <w:rPr>
                <w:rFonts w:ascii="Arial" w:eastAsia="Arial" w:hAnsi="Arial" w:cs="Arial"/>
                <w:color w:val="0070C0"/>
                <w:sz w:val="20"/>
                <w:szCs w:val="18"/>
              </w:rPr>
              <w:t xml:space="preserve"> </w:t>
            </w:r>
            <w:r w:rsidRPr="000B5982">
              <w:rPr>
                <w:rFonts w:ascii="Arial" w:eastAsia="Arial" w:hAnsi="Arial" w:cs="Arial"/>
                <w:color w:val="0070C0"/>
                <w:sz w:val="20"/>
                <w:szCs w:val="18"/>
              </w:rPr>
              <w:t>conduct rapid damage and needs assessments (RDANA) to identify the</w:t>
            </w:r>
            <w:r>
              <w:rPr>
                <w:rFonts w:ascii="Arial" w:eastAsia="Arial" w:hAnsi="Arial" w:cs="Arial"/>
                <w:color w:val="0070C0"/>
                <w:sz w:val="20"/>
                <w:szCs w:val="18"/>
              </w:rPr>
              <w:t xml:space="preserve"> </w:t>
            </w:r>
            <w:r w:rsidRPr="000B5982">
              <w:rPr>
                <w:rFonts w:ascii="Arial" w:eastAsia="Arial" w:hAnsi="Arial" w:cs="Arial"/>
                <w:color w:val="0070C0"/>
                <w:sz w:val="20"/>
                <w:szCs w:val="18"/>
              </w:rPr>
              <w:t>immediate needs of the affected families.</w:t>
            </w:r>
          </w:p>
          <w:p w:rsidR="000B5982" w:rsidRDefault="000B59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CALABARZON DRMD </w:t>
            </w:r>
            <w:r w:rsidRPr="000B5982">
              <w:rPr>
                <w:rFonts w:ascii="Arial" w:eastAsia="Arial" w:hAnsi="Arial" w:cs="Arial"/>
                <w:color w:val="0070C0"/>
                <w:sz w:val="20"/>
                <w:szCs w:val="18"/>
              </w:rPr>
              <w:t>continuously coordinating with LGUs in flood, landslide and</w:t>
            </w:r>
            <w:r>
              <w:rPr>
                <w:rFonts w:ascii="Arial" w:eastAsia="Arial" w:hAnsi="Arial" w:cs="Arial"/>
                <w:color w:val="0070C0"/>
                <w:sz w:val="20"/>
                <w:szCs w:val="18"/>
              </w:rPr>
              <w:t xml:space="preserve"> </w:t>
            </w:r>
            <w:r w:rsidRPr="000B5982">
              <w:rPr>
                <w:rFonts w:ascii="Arial" w:eastAsia="Arial" w:hAnsi="Arial" w:cs="Arial"/>
                <w:color w:val="0070C0"/>
                <w:sz w:val="20"/>
                <w:szCs w:val="18"/>
              </w:rPr>
              <w:t>storm surge prone areas for their ongoing response efforts.</w:t>
            </w:r>
          </w:p>
          <w:p w:rsidR="000B5982" w:rsidRPr="000B5982" w:rsidRDefault="000B59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0B5982">
              <w:rPr>
                <w:rFonts w:ascii="Arial" w:eastAsia="Arial" w:hAnsi="Arial" w:cs="Arial"/>
                <w:color w:val="0070C0"/>
                <w:sz w:val="20"/>
                <w:szCs w:val="18"/>
              </w:rPr>
              <w:t>Provincial Quick Response Teams and Provincial Actions Teams were</w:t>
            </w:r>
            <w:r>
              <w:rPr>
                <w:rFonts w:ascii="Arial" w:eastAsia="Arial" w:hAnsi="Arial" w:cs="Arial"/>
                <w:color w:val="0070C0"/>
                <w:sz w:val="20"/>
                <w:szCs w:val="18"/>
              </w:rPr>
              <w:t xml:space="preserve"> </w:t>
            </w:r>
            <w:r w:rsidRPr="000B5982">
              <w:rPr>
                <w:rFonts w:ascii="Arial" w:eastAsia="Arial" w:hAnsi="Arial" w:cs="Arial"/>
                <w:color w:val="0070C0"/>
                <w:sz w:val="20"/>
                <w:szCs w:val="18"/>
              </w:rPr>
              <w:t>requested to closely coordinate with their LDRRMCs and/or LSWDOs.</w:t>
            </w:r>
            <w:r>
              <w:rPr>
                <w:rFonts w:ascii="Arial" w:eastAsia="Arial" w:hAnsi="Arial" w:cs="Arial"/>
                <w:color w:val="0070C0"/>
                <w:sz w:val="20"/>
                <w:szCs w:val="18"/>
              </w:rPr>
              <w:t xml:space="preserve"> </w:t>
            </w:r>
            <w:r w:rsidRPr="000B5982">
              <w:rPr>
                <w:rFonts w:ascii="Arial" w:eastAsia="Arial" w:hAnsi="Arial" w:cs="Arial"/>
                <w:color w:val="0070C0"/>
                <w:sz w:val="20"/>
                <w:szCs w:val="18"/>
              </w:rPr>
              <w:t>Field Staff were requested to monitor the AOR and provide reports and</w:t>
            </w:r>
            <w:r>
              <w:rPr>
                <w:rFonts w:ascii="Arial" w:eastAsia="Arial" w:hAnsi="Arial" w:cs="Arial"/>
                <w:color w:val="0070C0"/>
                <w:sz w:val="20"/>
                <w:szCs w:val="18"/>
              </w:rPr>
              <w:t xml:space="preserve"> </w:t>
            </w:r>
            <w:r w:rsidRPr="000B5982">
              <w:rPr>
                <w:rFonts w:ascii="Arial" w:eastAsia="Arial" w:hAnsi="Arial" w:cs="Arial"/>
                <w:color w:val="0070C0"/>
                <w:sz w:val="20"/>
                <w:szCs w:val="18"/>
              </w:rPr>
              <w:t>updates to the Emergency Operations Center.</w:t>
            </w:r>
          </w:p>
          <w:p w:rsidR="000B5982" w:rsidRDefault="000B59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DSWD-FO CALABARZON DRMD</w:t>
            </w:r>
            <w:r>
              <w:t xml:space="preserve"> </w:t>
            </w:r>
            <w:r w:rsidRPr="000B5982">
              <w:rPr>
                <w:rFonts w:ascii="Arial" w:eastAsia="Arial" w:hAnsi="Arial" w:cs="Arial"/>
                <w:color w:val="0070C0"/>
                <w:sz w:val="20"/>
                <w:szCs w:val="18"/>
              </w:rPr>
              <w:t>is closely coordinating with LSWDOs,</w:t>
            </w:r>
            <w:r>
              <w:rPr>
                <w:rFonts w:ascii="Arial" w:eastAsia="Arial" w:hAnsi="Arial" w:cs="Arial"/>
                <w:color w:val="0070C0"/>
                <w:sz w:val="20"/>
                <w:szCs w:val="18"/>
              </w:rPr>
              <w:t xml:space="preserve"> </w:t>
            </w:r>
            <w:r w:rsidRPr="000B5982">
              <w:rPr>
                <w:rFonts w:ascii="Arial" w:eastAsia="Arial" w:hAnsi="Arial" w:cs="Arial"/>
                <w:color w:val="0070C0"/>
                <w:sz w:val="20"/>
                <w:szCs w:val="18"/>
              </w:rPr>
              <w:t>and LDRRMOs for updates and developments on the effects of the</w:t>
            </w:r>
            <w:r>
              <w:rPr>
                <w:rFonts w:ascii="Arial" w:eastAsia="Arial" w:hAnsi="Arial" w:cs="Arial"/>
                <w:color w:val="0070C0"/>
                <w:sz w:val="20"/>
                <w:szCs w:val="18"/>
              </w:rPr>
              <w:t xml:space="preserve"> </w:t>
            </w:r>
            <w:r w:rsidRPr="000B5982">
              <w:rPr>
                <w:rFonts w:ascii="Arial" w:eastAsia="Arial" w:hAnsi="Arial" w:cs="Arial"/>
                <w:color w:val="0070C0"/>
                <w:sz w:val="20"/>
                <w:szCs w:val="18"/>
              </w:rPr>
              <w:t>weather disturbance.</w:t>
            </w:r>
          </w:p>
          <w:p w:rsidR="000B5982" w:rsidRPr="000B5982" w:rsidRDefault="000B5982" w:rsidP="000B5982">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DSWD-FO CALABARZON DRMD</w:t>
            </w:r>
            <w:r>
              <w:t xml:space="preserve"> </w:t>
            </w:r>
            <w:r w:rsidRPr="000B5982">
              <w:rPr>
                <w:rFonts w:ascii="Arial" w:eastAsia="Arial" w:hAnsi="Arial" w:cs="Arial"/>
                <w:color w:val="0070C0"/>
                <w:sz w:val="20"/>
                <w:szCs w:val="18"/>
              </w:rPr>
              <w:t>informed member agencies of the response cluster to</w:t>
            </w:r>
            <w:r>
              <w:rPr>
                <w:rFonts w:ascii="Arial" w:eastAsia="Arial" w:hAnsi="Arial" w:cs="Arial"/>
                <w:color w:val="0070C0"/>
                <w:sz w:val="20"/>
                <w:szCs w:val="18"/>
              </w:rPr>
              <w:t xml:space="preserve"> </w:t>
            </w:r>
            <w:r w:rsidRPr="000B5982">
              <w:rPr>
                <w:rFonts w:ascii="Arial" w:eastAsia="Arial" w:hAnsi="Arial" w:cs="Arial"/>
                <w:color w:val="0070C0"/>
                <w:sz w:val="20"/>
                <w:szCs w:val="18"/>
              </w:rPr>
              <w:t>be on stand-by alert status and ready for mobilization in case situation</w:t>
            </w:r>
            <w:r>
              <w:rPr>
                <w:rFonts w:ascii="Arial" w:eastAsia="Arial" w:hAnsi="Arial" w:cs="Arial"/>
                <w:color w:val="0070C0"/>
                <w:sz w:val="20"/>
                <w:szCs w:val="18"/>
              </w:rPr>
              <w:t xml:space="preserve"> </w:t>
            </w:r>
            <w:r w:rsidRPr="000B5982">
              <w:rPr>
                <w:rFonts w:ascii="Arial" w:eastAsia="Arial" w:hAnsi="Arial" w:cs="Arial"/>
                <w:color w:val="0070C0"/>
                <w:sz w:val="20"/>
                <w:szCs w:val="18"/>
              </w:rPr>
              <w:t>arises during the video teleconference held last October 14, 2020.</w:t>
            </w:r>
          </w:p>
        </w:tc>
      </w:tr>
    </w:tbl>
    <w:p w:rsidR="00FC633C" w:rsidRPr="00341C35" w:rsidRDefault="00FC633C" w:rsidP="00146D91">
      <w:pPr>
        <w:spacing w:after="0" w:line="240" w:lineRule="auto"/>
        <w:contextualSpacing/>
        <w:rPr>
          <w:rFonts w:ascii="Arial" w:eastAsia="Arial" w:hAnsi="Arial" w:cs="Arial"/>
          <w:b/>
          <w:sz w:val="24"/>
          <w:szCs w:val="24"/>
        </w:rPr>
      </w:pPr>
      <w:r w:rsidRPr="00341C35">
        <w:rPr>
          <w:rFonts w:ascii="Arial" w:eastAsia="Arial" w:hAnsi="Arial" w:cs="Arial"/>
          <w:b/>
          <w:sz w:val="24"/>
          <w:szCs w:val="24"/>
        </w:rPr>
        <w:lastRenderedPageBreak/>
        <w:t>DSWD-FO MIMAROPA</w:t>
      </w:r>
    </w:p>
    <w:tbl>
      <w:tblPr>
        <w:tblW w:w="5000" w:type="pct"/>
        <w:tblLook w:val="0400" w:firstRow="0" w:lastRow="0" w:firstColumn="0" w:lastColumn="0" w:noHBand="0" w:noVBand="1"/>
      </w:tblPr>
      <w:tblGrid>
        <w:gridCol w:w="1838"/>
        <w:gridCol w:w="7899"/>
      </w:tblGrid>
      <w:tr w:rsidR="00FC633C" w:rsidRPr="00C205D3"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341C35">
        <w:trPr>
          <w:trHeight w:val="673"/>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676B4B" w:rsidRDefault="00DD72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Pr>
                <w:rFonts w:ascii="Arial" w:eastAsia="Arial" w:hAnsi="Arial" w:cs="Arial"/>
                <w:color w:val="0070C0"/>
                <w:sz w:val="20"/>
                <w:szCs w:val="18"/>
              </w:rPr>
              <w:t>15</w:t>
            </w:r>
            <w:r w:rsidRPr="007E37F0">
              <w:rPr>
                <w:rFonts w:ascii="Arial" w:eastAsia="Arial" w:hAnsi="Arial" w:cs="Arial"/>
                <w:color w:val="0070C0"/>
                <w:sz w:val="20"/>
                <w:szCs w:val="18"/>
              </w:rPr>
              <w:t xml:space="preserve"> </w:t>
            </w:r>
            <w:r>
              <w:rPr>
                <w:rFonts w:ascii="Arial" w:eastAsia="Arial" w:hAnsi="Arial" w:cs="Arial"/>
                <w:color w:val="0070C0"/>
                <w:sz w:val="20"/>
                <w:szCs w:val="18"/>
              </w:rPr>
              <w:t>Octo</w:t>
            </w:r>
            <w:r w:rsidRPr="007E37F0">
              <w:rPr>
                <w:rFonts w:ascii="Arial" w:eastAsia="Arial" w:hAnsi="Arial" w:cs="Arial"/>
                <w:color w:val="0070C0"/>
                <w:sz w:val="20"/>
                <w:szCs w:val="18"/>
              </w:rPr>
              <w:t xml:space="preserve">ber </w:t>
            </w:r>
            <w:r>
              <w:rPr>
                <w:rFonts w:ascii="Arial" w:eastAsia="Arial" w:hAnsi="Arial" w:cs="Arial"/>
                <w:color w:val="0070C0"/>
                <w:sz w:val="20"/>
                <w:szCs w:val="18"/>
              </w:rPr>
              <w:t>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92211" w:rsidRPr="00692211" w:rsidRDefault="00AF2F26" w:rsidP="00692211">
            <w:pPr>
              <w:pStyle w:val="ListParagraph"/>
              <w:numPr>
                <w:ilvl w:val="0"/>
                <w:numId w:val="22"/>
              </w:numPr>
              <w:spacing w:after="0" w:line="240" w:lineRule="auto"/>
              <w:ind w:left="398"/>
              <w:jc w:val="both"/>
              <w:rPr>
                <w:rFonts w:ascii="Arial" w:eastAsia="Arial" w:hAnsi="Arial" w:cs="Arial"/>
                <w:color w:val="0070C0"/>
                <w:sz w:val="20"/>
                <w:szCs w:val="18"/>
              </w:rPr>
            </w:pPr>
            <w:r w:rsidRPr="0098016D">
              <w:rPr>
                <w:rFonts w:ascii="Arial" w:eastAsia="Arial" w:hAnsi="Arial" w:cs="Arial"/>
                <w:color w:val="0070C0"/>
                <w:sz w:val="20"/>
                <w:szCs w:val="18"/>
              </w:rPr>
              <w:t xml:space="preserve">DSWD-FO MIMAROPA </w:t>
            </w:r>
            <w:r w:rsidR="00692211">
              <w:rPr>
                <w:rFonts w:ascii="Arial" w:eastAsia="Arial" w:hAnsi="Arial" w:cs="Arial"/>
                <w:color w:val="0070C0"/>
                <w:sz w:val="20"/>
                <w:szCs w:val="18"/>
              </w:rPr>
              <w:t>submitted their</w:t>
            </w:r>
            <w:r w:rsidR="00692211" w:rsidRPr="00692211">
              <w:rPr>
                <w:rFonts w:ascii="Arial" w:eastAsia="Arial" w:hAnsi="Arial" w:cs="Arial"/>
                <w:b/>
                <w:color w:val="0070C0"/>
                <w:sz w:val="20"/>
                <w:szCs w:val="18"/>
              </w:rPr>
              <w:t xml:space="preserve"> terminal report.</w:t>
            </w:r>
          </w:p>
          <w:p w:rsidR="00BE4AD6" w:rsidRPr="00BE4AD6" w:rsidRDefault="00996166" w:rsidP="00BE4AD6">
            <w:pPr>
              <w:pStyle w:val="ListParagraph"/>
              <w:numPr>
                <w:ilvl w:val="0"/>
                <w:numId w:val="22"/>
              </w:numPr>
              <w:spacing w:after="0" w:line="240" w:lineRule="auto"/>
              <w:ind w:left="398"/>
              <w:jc w:val="both"/>
              <w:rPr>
                <w:rFonts w:ascii="Arial" w:eastAsia="Arial" w:hAnsi="Arial" w:cs="Arial"/>
                <w:color w:val="0070C0"/>
                <w:sz w:val="18"/>
                <w:szCs w:val="18"/>
              </w:rPr>
            </w:pPr>
            <w:r w:rsidRPr="0098016D">
              <w:rPr>
                <w:rFonts w:ascii="Arial" w:eastAsia="Arial" w:hAnsi="Arial" w:cs="Arial"/>
                <w:color w:val="0070C0"/>
                <w:sz w:val="20"/>
                <w:szCs w:val="18"/>
              </w:rPr>
              <w:t xml:space="preserve">A total of </w:t>
            </w:r>
            <w:r w:rsidR="0053239C" w:rsidRPr="0098016D">
              <w:rPr>
                <w:rFonts w:ascii="Arial" w:eastAsia="Arial" w:hAnsi="Arial" w:cs="Arial"/>
                <w:b/>
                <w:color w:val="0070C0"/>
                <w:sz w:val="20"/>
                <w:szCs w:val="18"/>
              </w:rPr>
              <w:t>1</w:t>
            </w:r>
            <w:r w:rsidR="009361BB">
              <w:rPr>
                <w:rFonts w:ascii="Arial" w:eastAsia="Arial" w:hAnsi="Arial" w:cs="Arial"/>
                <w:b/>
                <w:color w:val="0070C0"/>
                <w:sz w:val="20"/>
                <w:szCs w:val="18"/>
              </w:rPr>
              <w:t>58</w:t>
            </w:r>
            <w:r w:rsidRPr="0098016D">
              <w:rPr>
                <w:rFonts w:ascii="Arial" w:eastAsia="Arial" w:hAnsi="Arial" w:cs="Arial"/>
                <w:b/>
                <w:color w:val="0070C0"/>
                <w:sz w:val="20"/>
                <w:szCs w:val="18"/>
              </w:rPr>
              <w:t xml:space="preserve"> families</w:t>
            </w:r>
            <w:r w:rsidRPr="0098016D">
              <w:rPr>
                <w:rFonts w:ascii="Arial" w:eastAsia="Arial" w:hAnsi="Arial" w:cs="Arial"/>
                <w:color w:val="0070C0"/>
                <w:sz w:val="20"/>
                <w:szCs w:val="18"/>
              </w:rPr>
              <w:t xml:space="preserve"> or </w:t>
            </w:r>
            <w:r w:rsidR="009361BB">
              <w:rPr>
                <w:rFonts w:ascii="Arial" w:eastAsia="Arial" w:hAnsi="Arial" w:cs="Arial"/>
                <w:b/>
                <w:color w:val="0070C0"/>
                <w:sz w:val="20"/>
                <w:szCs w:val="18"/>
              </w:rPr>
              <w:t>665</w:t>
            </w:r>
            <w:r w:rsidRPr="0098016D">
              <w:rPr>
                <w:rFonts w:ascii="Arial" w:eastAsia="Arial" w:hAnsi="Arial" w:cs="Arial"/>
                <w:b/>
                <w:color w:val="0070C0"/>
                <w:sz w:val="20"/>
                <w:szCs w:val="18"/>
              </w:rPr>
              <w:t xml:space="preserve"> persons</w:t>
            </w:r>
            <w:r w:rsidRPr="0098016D">
              <w:rPr>
                <w:rFonts w:ascii="Arial" w:eastAsia="Arial" w:hAnsi="Arial" w:cs="Arial"/>
                <w:color w:val="0070C0"/>
                <w:sz w:val="20"/>
                <w:szCs w:val="18"/>
              </w:rPr>
              <w:t xml:space="preserve"> have pre-emptively evacuated in </w:t>
            </w:r>
            <w:r w:rsidR="009361BB">
              <w:rPr>
                <w:rFonts w:ascii="Arial" w:eastAsia="Arial" w:hAnsi="Arial" w:cs="Arial"/>
                <w:b/>
                <w:color w:val="0070C0"/>
                <w:sz w:val="20"/>
                <w:szCs w:val="18"/>
              </w:rPr>
              <w:t>9</w:t>
            </w:r>
            <w:r w:rsidRPr="0098016D">
              <w:rPr>
                <w:rFonts w:ascii="Arial" w:eastAsia="Arial" w:hAnsi="Arial" w:cs="Arial"/>
                <w:b/>
                <w:color w:val="0070C0"/>
                <w:sz w:val="20"/>
                <w:szCs w:val="18"/>
              </w:rPr>
              <w:t xml:space="preserve"> Evacuation Centers</w:t>
            </w:r>
            <w:r w:rsidRPr="0098016D">
              <w:rPr>
                <w:rFonts w:ascii="Arial" w:eastAsia="Arial" w:hAnsi="Arial" w:cs="Arial"/>
                <w:color w:val="0070C0"/>
                <w:sz w:val="20"/>
                <w:szCs w:val="18"/>
              </w:rPr>
              <w:t xml:space="preserve"> in </w:t>
            </w:r>
            <w:r w:rsidR="0053239C" w:rsidRPr="0098016D">
              <w:rPr>
                <w:rFonts w:ascii="Arial" w:eastAsia="Arial" w:hAnsi="Arial" w:cs="Arial"/>
                <w:color w:val="0070C0"/>
                <w:sz w:val="20"/>
                <w:szCs w:val="18"/>
              </w:rPr>
              <w:t>Oriental Mindoro.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2189"/>
              <w:gridCol w:w="2327"/>
              <w:gridCol w:w="1411"/>
              <w:gridCol w:w="1409"/>
            </w:tblGrid>
            <w:tr w:rsidR="0053239C" w:rsidRPr="009361BB" w:rsidTr="009361BB">
              <w:trPr>
                <w:trHeight w:val="20"/>
              </w:trPr>
              <w:tc>
                <w:tcPr>
                  <w:tcW w:w="1640" w:type="pct"/>
                  <w:gridSpan w:val="2"/>
                  <w:vMerge w:val="restart"/>
                  <w:shd w:val="clear" w:color="7F7F7F" w:fill="7F7F7F"/>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 xml:space="preserve">REGION / PROVINCE / MUNICIPALITY </w:t>
                  </w:r>
                </w:p>
              </w:tc>
              <w:tc>
                <w:tcPr>
                  <w:tcW w:w="1519" w:type="pct"/>
                  <w:vMerge w:val="restart"/>
                  <w:shd w:val="clear" w:color="808080" w:fill="808080"/>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NU</w:t>
                  </w:r>
                  <w:r w:rsidR="00AF2F26" w:rsidRPr="009361BB">
                    <w:rPr>
                      <w:rFonts w:ascii="Arial Narrow" w:eastAsia="Times New Roman" w:hAnsi="Arial Narrow"/>
                      <w:b/>
                      <w:bCs/>
                      <w:sz w:val="20"/>
                      <w:szCs w:val="20"/>
                    </w:rPr>
                    <w:t>MBER OF EVACUATION CENTERS (ECs)</w:t>
                  </w:r>
                </w:p>
              </w:tc>
              <w:tc>
                <w:tcPr>
                  <w:tcW w:w="1841" w:type="pct"/>
                  <w:gridSpan w:val="2"/>
                  <w:shd w:val="clear" w:color="808080" w:fill="808080"/>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NUMBER OF DISPLACED</w:t>
                  </w:r>
                </w:p>
              </w:tc>
            </w:tr>
            <w:tr w:rsidR="0053239C" w:rsidRPr="009361BB" w:rsidTr="009361BB">
              <w:trPr>
                <w:trHeight w:val="20"/>
              </w:trPr>
              <w:tc>
                <w:tcPr>
                  <w:tcW w:w="1640" w:type="pct"/>
                  <w:gridSpan w:val="2"/>
                  <w:vMerge/>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519" w:type="pct"/>
                  <w:vMerge/>
                  <w:shd w:val="clear" w:color="auto" w:fill="auto"/>
                  <w:noWrap/>
                  <w:vAlign w:val="bottom"/>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1841" w:type="pct"/>
                  <w:gridSpan w:val="2"/>
                  <w:shd w:val="clear" w:color="808080" w:fill="808080"/>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INSIDE ECs</w:t>
                  </w:r>
                </w:p>
              </w:tc>
            </w:tr>
            <w:tr w:rsidR="0053239C" w:rsidRPr="009361BB" w:rsidTr="009361BB">
              <w:trPr>
                <w:trHeight w:val="20"/>
              </w:trPr>
              <w:tc>
                <w:tcPr>
                  <w:tcW w:w="1640" w:type="pct"/>
                  <w:gridSpan w:val="2"/>
                  <w:vMerge/>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519" w:type="pct"/>
                  <w:vMerge/>
                  <w:shd w:val="clear" w:color="auto" w:fill="auto"/>
                  <w:noWrap/>
                  <w:vAlign w:val="bottom"/>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eastAsia="Times New Roman"/>
                      <w:color w:val="auto"/>
                      <w:sz w:val="20"/>
                      <w:szCs w:val="20"/>
                    </w:rPr>
                  </w:pPr>
                </w:p>
              </w:tc>
              <w:tc>
                <w:tcPr>
                  <w:tcW w:w="921" w:type="pct"/>
                  <w:shd w:val="clear" w:color="808080" w:fill="808080"/>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Families</w:t>
                  </w:r>
                </w:p>
              </w:tc>
              <w:tc>
                <w:tcPr>
                  <w:tcW w:w="920" w:type="pct"/>
                  <w:shd w:val="clear" w:color="808080" w:fill="808080"/>
                  <w:vAlign w:val="center"/>
                  <w:hideMark/>
                </w:tcPr>
                <w:p w:rsidR="0053239C" w:rsidRPr="009361BB" w:rsidRDefault="0053239C"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9361BB">
                    <w:rPr>
                      <w:rFonts w:ascii="Arial Narrow" w:eastAsia="Times New Roman" w:hAnsi="Arial Narrow"/>
                      <w:b/>
                      <w:bCs/>
                      <w:sz w:val="20"/>
                      <w:szCs w:val="20"/>
                    </w:rPr>
                    <w:t>Persons</w:t>
                  </w:r>
                </w:p>
              </w:tc>
            </w:tr>
            <w:tr w:rsidR="00B46CC5" w:rsidRPr="009361BB" w:rsidTr="009361BB">
              <w:trPr>
                <w:trHeight w:val="20"/>
              </w:trPr>
              <w:tc>
                <w:tcPr>
                  <w:tcW w:w="1640" w:type="pct"/>
                  <w:gridSpan w:val="2"/>
                  <w:shd w:val="clear" w:color="A5A5A5" w:fill="A5A5A5"/>
                  <w:vAlign w:val="center"/>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361BB">
                    <w:rPr>
                      <w:rFonts w:ascii="Arial Narrow" w:eastAsia="Times New Roman" w:hAnsi="Arial Narrow"/>
                      <w:b/>
                      <w:bCs/>
                      <w:sz w:val="20"/>
                      <w:szCs w:val="20"/>
                    </w:rPr>
                    <w:t>MIMAROPA</w:t>
                  </w:r>
                </w:p>
              </w:tc>
              <w:tc>
                <w:tcPr>
                  <w:tcW w:w="1519" w:type="pct"/>
                  <w:shd w:val="clear" w:color="A5A5A5" w:fill="A5A5A5"/>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9</w:t>
                  </w:r>
                </w:p>
              </w:tc>
              <w:tc>
                <w:tcPr>
                  <w:tcW w:w="921" w:type="pct"/>
                  <w:shd w:val="clear" w:color="A5A5A5" w:fill="A5A5A5"/>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1</w:t>
                  </w:r>
                  <w:r w:rsidRPr="009361BB">
                    <w:rPr>
                      <w:rFonts w:ascii="Arial Narrow" w:eastAsia="Times New Roman" w:hAnsi="Arial Narrow"/>
                      <w:b/>
                      <w:bCs/>
                      <w:sz w:val="20"/>
                      <w:szCs w:val="20"/>
                    </w:rPr>
                    <w:t>58</w:t>
                  </w:r>
                  <w:r w:rsidRPr="009361BB">
                    <w:rPr>
                      <w:rFonts w:ascii="Arial Narrow" w:eastAsia="Times New Roman" w:hAnsi="Arial Narrow"/>
                      <w:b/>
                      <w:bCs/>
                      <w:sz w:val="20"/>
                      <w:szCs w:val="20"/>
                    </w:rPr>
                    <w:t xml:space="preserve"> </w:t>
                  </w:r>
                </w:p>
              </w:tc>
              <w:tc>
                <w:tcPr>
                  <w:tcW w:w="920" w:type="pct"/>
                  <w:shd w:val="clear" w:color="A5A5A5" w:fill="A5A5A5"/>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665</w:t>
                  </w:r>
                  <w:r w:rsidRPr="009361BB">
                    <w:rPr>
                      <w:rFonts w:ascii="Arial Narrow" w:eastAsia="Times New Roman" w:hAnsi="Arial Narrow"/>
                      <w:b/>
                      <w:bCs/>
                      <w:sz w:val="20"/>
                      <w:szCs w:val="20"/>
                    </w:rPr>
                    <w:t xml:space="preserve"> </w:t>
                  </w:r>
                </w:p>
              </w:tc>
            </w:tr>
            <w:tr w:rsidR="00B46CC5" w:rsidRPr="009361BB" w:rsidTr="009361BB">
              <w:trPr>
                <w:trHeight w:val="20"/>
              </w:trPr>
              <w:tc>
                <w:tcPr>
                  <w:tcW w:w="1640" w:type="pct"/>
                  <w:gridSpan w:val="2"/>
                  <w:shd w:val="clear" w:color="D8D8D8" w:fill="D8D8D8"/>
                  <w:vAlign w:val="center"/>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9361BB">
                    <w:rPr>
                      <w:rFonts w:ascii="Arial Narrow" w:eastAsia="Times New Roman" w:hAnsi="Arial Narrow"/>
                      <w:b/>
                      <w:bCs/>
                      <w:sz w:val="20"/>
                      <w:szCs w:val="20"/>
                    </w:rPr>
                    <w:t>Oriental Mindoro</w:t>
                  </w:r>
                </w:p>
              </w:tc>
              <w:tc>
                <w:tcPr>
                  <w:tcW w:w="1519" w:type="pct"/>
                  <w:shd w:val="clear" w:color="D8D8D8" w:fill="D8D8D8"/>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9</w:t>
                  </w:r>
                </w:p>
              </w:tc>
              <w:tc>
                <w:tcPr>
                  <w:tcW w:w="921" w:type="pct"/>
                  <w:shd w:val="clear" w:color="D8D8D8" w:fill="D8D8D8"/>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1</w:t>
                  </w:r>
                  <w:r w:rsidRPr="009361BB">
                    <w:rPr>
                      <w:rFonts w:ascii="Arial Narrow" w:eastAsia="Times New Roman" w:hAnsi="Arial Narrow"/>
                      <w:b/>
                      <w:bCs/>
                      <w:sz w:val="20"/>
                      <w:szCs w:val="20"/>
                    </w:rPr>
                    <w:t>58</w:t>
                  </w:r>
                  <w:r w:rsidRPr="009361BB">
                    <w:rPr>
                      <w:rFonts w:ascii="Arial Narrow" w:eastAsia="Times New Roman" w:hAnsi="Arial Narrow"/>
                      <w:b/>
                      <w:bCs/>
                      <w:sz w:val="20"/>
                      <w:szCs w:val="20"/>
                    </w:rPr>
                    <w:t xml:space="preserve"> </w:t>
                  </w:r>
                </w:p>
              </w:tc>
              <w:tc>
                <w:tcPr>
                  <w:tcW w:w="920" w:type="pct"/>
                  <w:shd w:val="clear" w:color="D8D8D8" w:fill="D8D8D8"/>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9361BB">
                    <w:rPr>
                      <w:rFonts w:ascii="Arial Narrow" w:eastAsia="Times New Roman" w:hAnsi="Arial Narrow"/>
                      <w:b/>
                      <w:bCs/>
                      <w:sz w:val="20"/>
                      <w:szCs w:val="20"/>
                    </w:rPr>
                    <w:t>665</w:t>
                  </w:r>
                  <w:r w:rsidRPr="009361BB">
                    <w:rPr>
                      <w:rFonts w:ascii="Arial Narrow" w:eastAsia="Times New Roman" w:hAnsi="Arial Narrow"/>
                      <w:b/>
                      <w:bCs/>
                      <w:sz w:val="20"/>
                      <w:szCs w:val="20"/>
                    </w:rPr>
                    <w:t xml:space="preserve"> </w:t>
                  </w:r>
                </w:p>
              </w:tc>
            </w:tr>
            <w:tr w:rsidR="00B46CC5" w:rsidRPr="009361BB" w:rsidTr="009361BB">
              <w:trPr>
                <w:trHeight w:val="20"/>
              </w:trPr>
              <w:tc>
                <w:tcPr>
                  <w:tcW w:w="211" w:type="pct"/>
                  <w:tcBorders>
                    <w:right w:val="nil"/>
                  </w:tcBorders>
                  <w:shd w:val="clear" w:color="auto" w:fill="auto"/>
                  <w:vAlign w:val="center"/>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361BB">
                    <w:rPr>
                      <w:rFonts w:ascii="Arial Narrow" w:eastAsia="Times New Roman" w:hAnsi="Arial Narrow"/>
                      <w:sz w:val="20"/>
                      <w:szCs w:val="20"/>
                    </w:rPr>
                    <w:t> </w:t>
                  </w:r>
                </w:p>
              </w:tc>
              <w:tc>
                <w:tcPr>
                  <w:tcW w:w="1429" w:type="pct"/>
                  <w:tcBorders>
                    <w:left w:val="nil"/>
                  </w:tcBorders>
                  <w:shd w:val="clear" w:color="auto" w:fill="auto"/>
                  <w:vAlign w:val="center"/>
                  <w:hideMark/>
                </w:tcPr>
                <w:p w:rsidR="00B46CC5" w:rsidRPr="009361BB" w:rsidRDefault="00B46CC5" w:rsidP="009361BB">
                  <w:pPr>
                    <w:spacing w:after="0" w:line="240" w:lineRule="auto"/>
                    <w:ind w:right="57"/>
                    <w:contextualSpacing/>
                    <w:rPr>
                      <w:rFonts w:ascii="Arial Narrow" w:hAnsi="Arial Narrow"/>
                      <w:i/>
                      <w:iCs/>
                      <w:sz w:val="20"/>
                      <w:szCs w:val="20"/>
                    </w:rPr>
                  </w:pPr>
                  <w:r w:rsidRPr="009361BB">
                    <w:rPr>
                      <w:rFonts w:ascii="Arial Narrow" w:hAnsi="Arial Narrow"/>
                      <w:i/>
                      <w:iCs/>
                      <w:sz w:val="20"/>
                      <w:szCs w:val="20"/>
                    </w:rPr>
                    <w:t>Baco</w:t>
                  </w:r>
                </w:p>
              </w:tc>
              <w:tc>
                <w:tcPr>
                  <w:tcW w:w="1519"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2</w:t>
                  </w:r>
                </w:p>
              </w:tc>
              <w:tc>
                <w:tcPr>
                  <w:tcW w:w="921"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 xml:space="preserve">2 </w:t>
                  </w:r>
                </w:p>
              </w:tc>
              <w:tc>
                <w:tcPr>
                  <w:tcW w:w="920"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 xml:space="preserve">6 </w:t>
                  </w:r>
                </w:p>
              </w:tc>
            </w:tr>
            <w:tr w:rsidR="00B46CC5" w:rsidRPr="009361BB" w:rsidTr="009361BB">
              <w:trPr>
                <w:trHeight w:val="20"/>
              </w:trPr>
              <w:tc>
                <w:tcPr>
                  <w:tcW w:w="211" w:type="pct"/>
                  <w:tcBorders>
                    <w:right w:val="nil"/>
                  </w:tcBorders>
                  <w:shd w:val="clear" w:color="auto" w:fill="auto"/>
                  <w:vAlign w:val="center"/>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9361BB">
                    <w:rPr>
                      <w:rFonts w:ascii="Arial Narrow" w:eastAsia="Times New Roman" w:hAnsi="Arial Narrow"/>
                      <w:sz w:val="20"/>
                      <w:szCs w:val="20"/>
                    </w:rPr>
                    <w:t> </w:t>
                  </w:r>
                </w:p>
              </w:tc>
              <w:tc>
                <w:tcPr>
                  <w:tcW w:w="1429" w:type="pct"/>
                  <w:tcBorders>
                    <w:left w:val="nil"/>
                  </w:tcBorders>
                  <w:shd w:val="clear" w:color="auto" w:fill="auto"/>
                  <w:vAlign w:val="center"/>
                  <w:hideMark/>
                </w:tcPr>
                <w:p w:rsidR="00B46CC5" w:rsidRPr="009361BB" w:rsidRDefault="00B46CC5" w:rsidP="009361BB">
                  <w:pPr>
                    <w:spacing w:after="0" w:line="240" w:lineRule="auto"/>
                    <w:ind w:right="57"/>
                    <w:contextualSpacing/>
                    <w:rPr>
                      <w:rFonts w:ascii="Arial Narrow" w:hAnsi="Arial Narrow"/>
                      <w:i/>
                      <w:iCs/>
                      <w:sz w:val="20"/>
                      <w:szCs w:val="20"/>
                    </w:rPr>
                  </w:pPr>
                  <w:r w:rsidRPr="009361BB">
                    <w:rPr>
                      <w:rFonts w:ascii="Arial Narrow" w:hAnsi="Arial Narrow"/>
                      <w:i/>
                      <w:iCs/>
                      <w:sz w:val="20"/>
                      <w:szCs w:val="20"/>
                    </w:rPr>
                    <w:t>Bulalacao (San Pedro)</w:t>
                  </w:r>
                </w:p>
              </w:tc>
              <w:tc>
                <w:tcPr>
                  <w:tcW w:w="1519"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 xml:space="preserve">4 </w:t>
                  </w:r>
                </w:p>
              </w:tc>
              <w:tc>
                <w:tcPr>
                  <w:tcW w:w="921"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 xml:space="preserve">140 </w:t>
                  </w:r>
                </w:p>
              </w:tc>
              <w:tc>
                <w:tcPr>
                  <w:tcW w:w="920" w:type="pct"/>
                  <w:shd w:val="clear" w:color="auto" w:fill="auto"/>
                  <w:noWrap/>
                  <w:vAlign w:val="bottom"/>
                  <w:hideMark/>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 xml:space="preserve">577 </w:t>
                  </w:r>
                </w:p>
              </w:tc>
            </w:tr>
            <w:tr w:rsidR="00B46CC5" w:rsidRPr="009361BB" w:rsidTr="009361BB">
              <w:trPr>
                <w:trHeight w:val="20"/>
              </w:trPr>
              <w:tc>
                <w:tcPr>
                  <w:tcW w:w="211" w:type="pct"/>
                  <w:tcBorders>
                    <w:right w:val="nil"/>
                  </w:tcBorders>
                  <w:shd w:val="clear" w:color="auto" w:fill="auto"/>
                  <w:vAlign w:val="center"/>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p>
              </w:tc>
              <w:tc>
                <w:tcPr>
                  <w:tcW w:w="1429" w:type="pct"/>
                  <w:tcBorders>
                    <w:left w:val="nil"/>
                  </w:tcBorders>
                  <w:shd w:val="clear" w:color="auto" w:fill="auto"/>
                  <w:vAlign w:val="center"/>
                </w:tcPr>
                <w:p w:rsidR="00B46CC5" w:rsidRPr="009361BB" w:rsidRDefault="00B46CC5" w:rsidP="009361BB">
                  <w:pPr>
                    <w:spacing w:after="0" w:line="240" w:lineRule="auto"/>
                    <w:ind w:right="57"/>
                    <w:contextualSpacing/>
                    <w:rPr>
                      <w:rFonts w:ascii="Arial Narrow" w:hAnsi="Arial Narrow"/>
                      <w:i/>
                      <w:iCs/>
                      <w:sz w:val="20"/>
                      <w:szCs w:val="20"/>
                    </w:rPr>
                  </w:pPr>
                  <w:r w:rsidRPr="009361BB">
                    <w:rPr>
                      <w:rFonts w:ascii="Arial Narrow" w:hAnsi="Arial Narrow"/>
                      <w:i/>
                      <w:iCs/>
                      <w:sz w:val="20"/>
                      <w:szCs w:val="20"/>
                    </w:rPr>
                    <w:t>City of Calapan (capital)</w:t>
                  </w:r>
                </w:p>
              </w:tc>
              <w:tc>
                <w:tcPr>
                  <w:tcW w:w="1519"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2</w:t>
                  </w:r>
                </w:p>
              </w:tc>
              <w:tc>
                <w:tcPr>
                  <w:tcW w:w="921"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11</w:t>
                  </w:r>
                </w:p>
              </w:tc>
              <w:tc>
                <w:tcPr>
                  <w:tcW w:w="920"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57</w:t>
                  </w:r>
                </w:p>
              </w:tc>
            </w:tr>
            <w:tr w:rsidR="00B46CC5" w:rsidRPr="009361BB" w:rsidTr="009361BB">
              <w:trPr>
                <w:trHeight w:val="20"/>
              </w:trPr>
              <w:tc>
                <w:tcPr>
                  <w:tcW w:w="211" w:type="pct"/>
                  <w:tcBorders>
                    <w:right w:val="nil"/>
                  </w:tcBorders>
                  <w:shd w:val="clear" w:color="auto" w:fill="auto"/>
                  <w:vAlign w:val="center"/>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p>
              </w:tc>
              <w:tc>
                <w:tcPr>
                  <w:tcW w:w="1429" w:type="pct"/>
                  <w:tcBorders>
                    <w:left w:val="nil"/>
                  </w:tcBorders>
                  <w:shd w:val="clear" w:color="auto" w:fill="auto"/>
                  <w:vAlign w:val="center"/>
                </w:tcPr>
                <w:p w:rsidR="00B46CC5" w:rsidRPr="009361BB" w:rsidRDefault="00B46CC5" w:rsidP="009361BB">
                  <w:pPr>
                    <w:spacing w:after="0" w:line="240" w:lineRule="auto"/>
                    <w:ind w:right="57"/>
                    <w:contextualSpacing/>
                    <w:rPr>
                      <w:rFonts w:ascii="Arial Narrow" w:hAnsi="Arial Narrow"/>
                      <w:i/>
                      <w:iCs/>
                      <w:sz w:val="20"/>
                      <w:szCs w:val="20"/>
                    </w:rPr>
                  </w:pPr>
                  <w:r w:rsidRPr="009361BB">
                    <w:rPr>
                      <w:rFonts w:ascii="Arial Narrow" w:hAnsi="Arial Narrow"/>
                      <w:i/>
                      <w:iCs/>
                      <w:sz w:val="20"/>
                      <w:szCs w:val="20"/>
                    </w:rPr>
                    <w:t>Puerto Galera</w:t>
                  </w:r>
                </w:p>
              </w:tc>
              <w:tc>
                <w:tcPr>
                  <w:tcW w:w="1519"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1</w:t>
                  </w:r>
                </w:p>
              </w:tc>
              <w:tc>
                <w:tcPr>
                  <w:tcW w:w="921"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5</w:t>
                  </w:r>
                </w:p>
              </w:tc>
              <w:tc>
                <w:tcPr>
                  <w:tcW w:w="920" w:type="pct"/>
                  <w:shd w:val="clear" w:color="auto" w:fill="auto"/>
                  <w:noWrap/>
                  <w:vAlign w:val="bottom"/>
                </w:tcPr>
                <w:p w:rsidR="00B46CC5" w:rsidRPr="009361BB" w:rsidRDefault="00B46CC5" w:rsidP="009361B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9361BB">
                    <w:rPr>
                      <w:rFonts w:ascii="Arial Narrow" w:eastAsia="Times New Roman" w:hAnsi="Arial Narrow"/>
                      <w:i/>
                      <w:iCs/>
                      <w:sz w:val="20"/>
                      <w:szCs w:val="20"/>
                    </w:rPr>
                    <w:t>25</w:t>
                  </w:r>
                </w:p>
              </w:tc>
            </w:tr>
          </w:tbl>
          <w:p w:rsidR="00996166" w:rsidRPr="00996166" w:rsidRDefault="00996166" w:rsidP="00146D91">
            <w:pPr>
              <w:spacing w:after="0" w:line="240" w:lineRule="auto"/>
              <w:contextualSpacing/>
              <w:jc w:val="both"/>
              <w:rPr>
                <w:rFonts w:ascii="Arial" w:eastAsia="Arial" w:hAnsi="Arial" w:cs="Arial"/>
                <w:color w:val="0070C0"/>
                <w:sz w:val="20"/>
                <w:szCs w:val="20"/>
              </w:rPr>
            </w:pPr>
          </w:p>
        </w:tc>
      </w:tr>
    </w:tbl>
    <w:p w:rsidR="00BE4AD6" w:rsidRPr="00BE4AD6" w:rsidRDefault="00BE4AD6" w:rsidP="009361BB">
      <w:pPr>
        <w:spacing w:after="0" w:line="240" w:lineRule="auto"/>
        <w:contextualSpacing/>
        <w:rPr>
          <w:rFonts w:ascii="Arial" w:eastAsia="Arial" w:hAnsi="Arial" w:cs="Arial"/>
          <w:b/>
          <w:sz w:val="24"/>
          <w:szCs w:val="18"/>
        </w:rPr>
      </w:pPr>
    </w:p>
    <w:p w:rsidR="00BC4B37" w:rsidRPr="00BE4AD6" w:rsidRDefault="00BC4B37" w:rsidP="009361BB">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1838"/>
        <w:gridCol w:w="7899"/>
      </w:tblGrid>
      <w:tr w:rsidR="00DD7282" w:rsidRPr="00C205D3" w:rsidTr="00341C35">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C205D3" w:rsidRDefault="00DD7282" w:rsidP="0069221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D7282" w:rsidRPr="00C205D3" w:rsidTr="00341C35">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C205D3" w:rsidRDefault="00DD7282" w:rsidP="00DD728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15</w:t>
            </w:r>
            <w:r w:rsidRPr="007E37F0">
              <w:rPr>
                <w:rFonts w:ascii="Arial" w:eastAsia="Arial" w:hAnsi="Arial" w:cs="Arial"/>
                <w:color w:val="0070C0"/>
                <w:sz w:val="20"/>
                <w:szCs w:val="18"/>
              </w:rPr>
              <w:t xml:space="preserve"> </w:t>
            </w:r>
            <w:r>
              <w:rPr>
                <w:rFonts w:ascii="Arial" w:eastAsia="Arial" w:hAnsi="Arial" w:cs="Arial"/>
                <w:color w:val="0070C0"/>
                <w:sz w:val="20"/>
                <w:szCs w:val="18"/>
              </w:rPr>
              <w:t>Octo</w:t>
            </w:r>
            <w:r w:rsidRPr="007E37F0">
              <w:rPr>
                <w:rFonts w:ascii="Arial" w:eastAsia="Arial" w:hAnsi="Arial" w:cs="Arial"/>
                <w:color w:val="0070C0"/>
                <w:sz w:val="20"/>
                <w:szCs w:val="18"/>
              </w:rPr>
              <w:t xml:space="preserve">ber </w:t>
            </w:r>
            <w:r>
              <w:rPr>
                <w:rFonts w:ascii="Arial" w:eastAsia="Arial" w:hAnsi="Arial" w:cs="Arial"/>
                <w:color w:val="0070C0"/>
                <w:sz w:val="20"/>
                <w:szCs w:val="18"/>
              </w:rPr>
              <w:t>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7282" w:rsidRPr="000B5982" w:rsidRDefault="00DD7282" w:rsidP="0069221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0070C0"/>
                <w:sz w:val="18"/>
                <w:szCs w:val="18"/>
              </w:rPr>
            </w:pPr>
            <w:r>
              <w:rPr>
                <w:rFonts w:ascii="Arial" w:eastAsia="Arial" w:hAnsi="Arial" w:cs="Arial"/>
                <w:color w:val="0070C0"/>
                <w:sz w:val="20"/>
                <w:szCs w:val="18"/>
              </w:rPr>
              <w:t xml:space="preserve">DSWD-FO V </w:t>
            </w:r>
            <w:r w:rsidR="000B5982" w:rsidRPr="000B5982">
              <w:rPr>
                <w:rFonts w:ascii="Arial" w:eastAsia="Arial" w:hAnsi="Arial" w:cs="Arial"/>
                <w:color w:val="0070C0"/>
                <w:sz w:val="20"/>
                <w:szCs w:val="18"/>
              </w:rPr>
              <w:t>continuous to monitor weather updates and information.</w:t>
            </w:r>
          </w:p>
          <w:p w:rsidR="000B5982" w:rsidRDefault="000B5982" w:rsidP="0069221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0070C0"/>
                <w:sz w:val="18"/>
                <w:szCs w:val="18"/>
              </w:rPr>
            </w:pPr>
            <w:r w:rsidRPr="000B5982">
              <w:rPr>
                <w:rFonts w:ascii="Arial" w:eastAsia="Arial" w:hAnsi="Arial" w:cs="Arial"/>
                <w:color w:val="0070C0"/>
                <w:sz w:val="18"/>
                <w:szCs w:val="18"/>
              </w:rPr>
              <w:t>Resource Operation Section ensures the availability of family food packs and non-food items as need</w:t>
            </w:r>
            <w:r>
              <w:rPr>
                <w:rFonts w:ascii="Arial" w:eastAsia="Arial" w:hAnsi="Arial" w:cs="Arial"/>
                <w:color w:val="0070C0"/>
                <w:sz w:val="18"/>
                <w:szCs w:val="18"/>
              </w:rPr>
              <w:t xml:space="preserve"> </w:t>
            </w:r>
            <w:r w:rsidRPr="000B5982">
              <w:rPr>
                <w:rFonts w:ascii="Arial" w:eastAsia="Arial" w:hAnsi="Arial" w:cs="Arial"/>
                <w:color w:val="0070C0"/>
                <w:sz w:val="18"/>
                <w:szCs w:val="18"/>
              </w:rPr>
              <w:t>arises.</w:t>
            </w:r>
          </w:p>
          <w:p w:rsidR="000B5982" w:rsidRDefault="000B5982" w:rsidP="0069221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0070C0"/>
                <w:sz w:val="18"/>
                <w:szCs w:val="18"/>
              </w:rPr>
            </w:pPr>
            <w:r>
              <w:rPr>
                <w:rFonts w:ascii="Arial" w:eastAsia="Arial" w:hAnsi="Arial" w:cs="Arial"/>
                <w:color w:val="0070C0"/>
                <w:sz w:val="18"/>
                <w:szCs w:val="18"/>
              </w:rPr>
              <w:t>DSWD-</w:t>
            </w:r>
            <w:r w:rsidRPr="000B5982">
              <w:rPr>
                <w:rFonts w:ascii="Arial" w:eastAsia="Arial" w:hAnsi="Arial" w:cs="Arial"/>
                <w:color w:val="0070C0"/>
                <w:sz w:val="18"/>
                <w:szCs w:val="18"/>
              </w:rPr>
              <w:t>FO V QRTs are activated.</w:t>
            </w:r>
          </w:p>
          <w:p w:rsidR="00692211" w:rsidRPr="00692211" w:rsidRDefault="000B5982" w:rsidP="00692211">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98"/>
              <w:jc w:val="both"/>
              <w:rPr>
                <w:rFonts w:ascii="Arial" w:eastAsia="Arial" w:hAnsi="Arial" w:cs="Arial"/>
                <w:color w:val="0070C0"/>
                <w:sz w:val="18"/>
                <w:szCs w:val="18"/>
              </w:rPr>
            </w:pPr>
            <w:r w:rsidRPr="000B5982">
              <w:rPr>
                <w:rFonts w:ascii="Arial" w:eastAsia="Arial" w:hAnsi="Arial" w:cs="Arial"/>
                <w:color w:val="0070C0"/>
                <w:sz w:val="18"/>
                <w:szCs w:val="18"/>
              </w:rPr>
              <w:t>PAT and MAT members in the 6 provinces are activated and instructed to coordinate with the</w:t>
            </w:r>
            <w:r>
              <w:rPr>
                <w:rFonts w:ascii="Arial" w:eastAsia="Arial" w:hAnsi="Arial" w:cs="Arial"/>
                <w:color w:val="0070C0"/>
                <w:sz w:val="18"/>
                <w:szCs w:val="18"/>
              </w:rPr>
              <w:t xml:space="preserve"> </w:t>
            </w:r>
            <w:r w:rsidRPr="000B5982">
              <w:rPr>
                <w:rFonts w:ascii="Arial" w:eastAsia="Arial" w:hAnsi="Arial" w:cs="Arial"/>
                <w:color w:val="0070C0"/>
                <w:sz w:val="18"/>
                <w:szCs w:val="18"/>
              </w:rPr>
              <w:t xml:space="preserve">P/MDRRMOs, C/MSWDOs for TD </w:t>
            </w:r>
            <w:r w:rsidR="00692211">
              <w:rPr>
                <w:rFonts w:ascii="Arial" w:eastAsia="Arial" w:hAnsi="Arial" w:cs="Arial"/>
                <w:color w:val="0070C0"/>
                <w:sz w:val="18"/>
                <w:szCs w:val="18"/>
              </w:rPr>
              <w:t>“</w:t>
            </w:r>
            <w:r w:rsidRPr="000B5982">
              <w:rPr>
                <w:rFonts w:ascii="Arial" w:eastAsia="Arial" w:hAnsi="Arial" w:cs="Arial"/>
                <w:color w:val="0070C0"/>
                <w:sz w:val="18"/>
                <w:szCs w:val="18"/>
              </w:rPr>
              <w:t>Ofel</w:t>
            </w:r>
            <w:r w:rsidR="00692211">
              <w:rPr>
                <w:rFonts w:ascii="Arial" w:eastAsia="Arial" w:hAnsi="Arial" w:cs="Arial"/>
                <w:color w:val="0070C0"/>
                <w:sz w:val="18"/>
                <w:szCs w:val="18"/>
              </w:rPr>
              <w:t>”</w:t>
            </w:r>
            <w:r w:rsidRPr="000B5982">
              <w:rPr>
                <w:rFonts w:ascii="Arial" w:eastAsia="Arial" w:hAnsi="Arial" w:cs="Arial"/>
                <w:color w:val="0070C0"/>
                <w:sz w:val="18"/>
                <w:szCs w:val="18"/>
              </w:rPr>
              <w:t xml:space="preserve"> reports and updates.</w:t>
            </w:r>
          </w:p>
        </w:tc>
      </w:tr>
    </w:tbl>
    <w:p w:rsidR="00055E77" w:rsidRPr="00BE4AD6" w:rsidRDefault="00055E77" w:rsidP="00DD7282">
      <w:pPr>
        <w:spacing w:after="0" w:line="240" w:lineRule="auto"/>
        <w:contextualSpacing/>
        <w:rPr>
          <w:rFonts w:ascii="Arial" w:eastAsia="Arial" w:hAnsi="Arial" w:cs="Arial"/>
          <w:sz w:val="24"/>
          <w:szCs w:val="24"/>
        </w:rPr>
      </w:pPr>
    </w:p>
    <w:p w:rsidR="00EE13AD" w:rsidRPr="00C205D3" w:rsidRDefault="00EE13AD" w:rsidP="00DD7282">
      <w:pPr>
        <w:spacing w:after="0" w:line="240" w:lineRule="auto"/>
        <w:contextualSpacing/>
        <w:rPr>
          <w:rFonts w:ascii="Arial" w:eastAsia="Arial" w:hAnsi="Arial" w:cs="Arial"/>
          <w:b/>
          <w:sz w:val="16"/>
          <w:szCs w:val="16"/>
        </w:rPr>
      </w:pPr>
    </w:p>
    <w:p w:rsidR="00411916" w:rsidRPr="00C205D3" w:rsidRDefault="00411916" w:rsidP="00DD7282">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DD7282">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692211">
        <w:rPr>
          <w:rFonts w:ascii="Arial" w:eastAsia="Arial" w:hAnsi="Arial" w:cs="Arial"/>
          <w:i/>
          <w:sz w:val="16"/>
          <w:szCs w:val="16"/>
        </w:rPr>
        <w:t>TD</w:t>
      </w:r>
      <w:r w:rsidR="00DD7282">
        <w:rPr>
          <w:rFonts w:ascii="Arial" w:eastAsia="Arial" w:hAnsi="Arial" w:cs="Arial"/>
          <w:i/>
          <w:sz w:val="16"/>
          <w:szCs w:val="16"/>
        </w:rPr>
        <w:t xml:space="preserve"> “Ofel”</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DD7282">
      <w:pPr>
        <w:spacing w:after="0" w:line="240" w:lineRule="auto"/>
        <w:contextualSpacing/>
        <w:jc w:val="both"/>
        <w:rPr>
          <w:rFonts w:ascii="Arial" w:eastAsia="Arial" w:hAnsi="Arial" w:cs="Arial"/>
          <w:sz w:val="24"/>
          <w:szCs w:val="24"/>
        </w:rPr>
      </w:pPr>
    </w:p>
    <w:p w:rsidR="004B7668" w:rsidRPr="00562E19" w:rsidRDefault="004B7668"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DD7282">
      <w:pPr>
        <w:spacing w:after="0" w:line="240" w:lineRule="auto"/>
        <w:contextualSpacing/>
        <w:rPr>
          <w:rFonts w:ascii="Arial" w:eastAsia="Arial" w:hAnsi="Arial" w:cs="Arial"/>
          <w:sz w:val="24"/>
          <w:szCs w:val="19"/>
        </w:rPr>
      </w:pPr>
    </w:p>
    <w:p w:rsidR="00976BE0" w:rsidRPr="00562E19" w:rsidRDefault="006654FA" w:rsidP="00DD7282">
      <w:pPr>
        <w:spacing w:after="0" w:line="240" w:lineRule="auto"/>
        <w:contextualSpacing/>
        <w:rPr>
          <w:rFonts w:ascii="Arial" w:eastAsia="Arial" w:hAnsi="Arial" w:cs="Arial"/>
          <w:b/>
          <w:sz w:val="24"/>
          <w:szCs w:val="19"/>
        </w:rPr>
      </w:pPr>
      <w:r>
        <w:rPr>
          <w:rFonts w:ascii="Arial" w:eastAsia="Arial" w:hAnsi="Arial" w:cs="Arial"/>
          <w:b/>
          <w:sz w:val="24"/>
          <w:szCs w:val="19"/>
        </w:rPr>
        <w:t>MARIE JOYCE G. RAFANAN</w:t>
      </w:r>
    </w:p>
    <w:p w:rsidR="004B7668" w:rsidRPr="00562E19" w:rsidRDefault="004B7668" w:rsidP="00DD7282">
      <w:pPr>
        <w:spacing w:after="0" w:line="240" w:lineRule="auto"/>
        <w:contextualSpacing/>
        <w:rPr>
          <w:rFonts w:ascii="Arial" w:eastAsia="Arial" w:hAnsi="Arial" w:cs="Arial"/>
          <w:b/>
          <w:sz w:val="24"/>
          <w:szCs w:val="19"/>
        </w:rPr>
      </w:pPr>
    </w:p>
    <w:p w:rsidR="000F1F6C" w:rsidRPr="00562E19" w:rsidRDefault="00341C35" w:rsidP="00DD7282">
      <w:pPr>
        <w:spacing w:after="0" w:line="240" w:lineRule="auto"/>
        <w:contextualSpacing/>
        <w:rPr>
          <w:rFonts w:ascii="Arial" w:eastAsia="Arial" w:hAnsi="Arial" w:cs="Arial"/>
          <w:b/>
          <w:sz w:val="24"/>
          <w:szCs w:val="19"/>
        </w:rPr>
      </w:pPr>
      <w:r>
        <w:rPr>
          <w:rFonts w:ascii="Arial" w:eastAsia="Arial" w:hAnsi="Arial" w:cs="Arial"/>
          <w:b/>
          <w:sz w:val="24"/>
          <w:szCs w:val="19"/>
        </w:rPr>
        <w:t>LESLIE R. JAWILI</w:t>
      </w:r>
      <w:bookmarkStart w:id="8" w:name="_GoBack"/>
      <w:bookmarkEnd w:id="8"/>
    </w:p>
    <w:p w:rsidR="00F31F0A" w:rsidRPr="00562E19" w:rsidRDefault="003D09A9" w:rsidP="00DD7282">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1D" w:rsidRDefault="00585C1D">
      <w:pPr>
        <w:spacing w:after="0" w:line="240" w:lineRule="auto"/>
      </w:pPr>
      <w:r>
        <w:separator/>
      </w:r>
    </w:p>
  </w:endnote>
  <w:endnote w:type="continuationSeparator" w:id="0">
    <w:p w:rsidR="00585C1D" w:rsidRDefault="0058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11" w:rsidRDefault="00692211" w:rsidP="005C26A2">
    <w:pPr>
      <w:pBdr>
        <w:bottom w:val="single" w:sz="6" w:space="1" w:color="auto"/>
      </w:pBdr>
      <w:tabs>
        <w:tab w:val="left" w:pos="2371"/>
        <w:tab w:val="center" w:pos="5233"/>
      </w:tabs>
      <w:spacing w:after="0" w:line="240" w:lineRule="auto"/>
      <w:contextualSpacing/>
      <w:jc w:val="right"/>
      <w:rPr>
        <w:sz w:val="16"/>
        <w:szCs w:val="16"/>
      </w:rPr>
    </w:pPr>
  </w:p>
  <w:p w:rsidR="00692211" w:rsidRDefault="00692211"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41C3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41C35">
      <w:rPr>
        <w:b/>
        <w:noProof/>
        <w:sz w:val="16"/>
        <w:szCs w:val="16"/>
      </w:rPr>
      <w:t>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 on Tropical Depression (TD) “Ofel” as of 15 October 2020</w:t>
    </w:r>
    <w:r w:rsidRPr="00B10D40">
      <w:rPr>
        <w:rFonts w:ascii="Arial" w:eastAsia="Arial" w:hAnsi="Arial" w:cs="Arial"/>
        <w:sz w:val="16"/>
        <w:szCs w:val="16"/>
      </w:rPr>
      <w:t xml:space="preserve">,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1D" w:rsidRDefault="00585C1D">
      <w:pPr>
        <w:spacing w:after="0" w:line="240" w:lineRule="auto"/>
      </w:pPr>
      <w:r>
        <w:separator/>
      </w:r>
    </w:p>
  </w:footnote>
  <w:footnote w:type="continuationSeparator" w:id="0">
    <w:p w:rsidR="00585C1D" w:rsidRDefault="00585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11" w:rsidRDefault="00692211"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92211" w:rsidRDefault="00692211"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92211" w:rsidRDefault="00692211" w:rsidP="00192CDE">
    <w:pPr>
      <w:pBdr>
        <w:bottom w:val="single" w:sz="6" w:space="1" w:color="000000"/>
      </w:pBdr>
      <w:tabs>
        <w:tab w:val="center" w:pos="4680"/>
        <w:tab w:val="right" w:pos="9360"/>
      </w:tabs>
      <w:spacing w:after="0" w:line="240" w:lineRule="auto"/>
      <w:jc w:val="center"/>
    </w:pPr>
  </w:p>
  <w:p w:rsidR="00692211" w:rsidRDefault="0069221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2"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4"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6"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7"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9"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20"/>
  </w:num>
  <w:num w:numId="5">
    <w:abstractNumId w:val="5"/>
  </w:num>
  <w:num w:numId="6">
    <w:abstractNumId w:val="18"/>
  </w:num>
  <w:num w:numId="7">
    <w:abstractNumId w:val="2"/>
  </w:num>
  <w:num w:numId="8">
    <w:abstractNumId w:val="7"/>
  </w:num>
  <w:num w:numId="9">
    <w:abstractNumId w:val="16"/>
  </w:num>
  <w:num w:numId="10">
    <w:abstractNumId w:val="19"/>
  </w:num>
  <w:num w:numId="11">
    <w:abstractNumId w:val="4"/>
  </w:num>
  <w:num w:numId="12">
    <w:abstractNumId w:val="24"/>
  </w:num>
  <w:num w:numId="13">
    <w:abstractNumId w:val="17"/>
  </w:num>
  <w:num w:numId="14">
    <w:abstractNumId w:val="12"/>
  </w:num>
  <w:num w:numId="15">
    <w:abstractNumId w:val="15"/>
  </w:num>
  <w:num w:numId="16">
    <w:abstractNumId w:val="27"/>
  </w:num>
  <w:num w:numId="17">
    <w:abstractNumId w:val="21"/>
  </w:num>
  <w:num w:numId="18">
    <w:abstractNumId w:val="29"/>
  </w:num>
  <w:num w:numId="19">
    <w:abstractNumId w:val="13"/>
  </w:num>
  <w:num w:numId="20">
    <w:abstractNumId w:val="25"/>
  </w:num>
  <w:num w:numId="21">
    <w:abstractNumId w:val="26"/>
  </w:num>
  <w:num w:numId="22">
    <w:abstractNumId w:val="23"/>
  </w:num>
  <w:num w:numId="23">
    <w:abstractNumId w:val="6"/>
  </w:num>
  <w:num w:numId="24">
    <w:abstractNumId w:val="1"/>
  </w:num>
  <w:num w:numId="25">
    <w:abstractNumId w:val="28"/>
  </w:num>
  <w:num w:numId="26">
    <w:abstractNumId w:val="8"/>
  </w:num>
  <w:num w:numId="27">
    <w:abstractNumId w:val="14"/>
  </w:num>
  <w:num w:numId="28">
    <w:abstractNumId w:val="11"/>
  </w:num>
  <w:num w:numId="29">
    <w:abstractNumId w:val="3"/>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B5982"/>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38FB"/>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5C1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4FA"/>
    <w:rsid w:val="00665A10"/>
    <w:rsid w:val="00667EC5"/>
    <w:rsid w:val="00672031"/>
    <w:rsid w:val="00676AC7"/>
    <w:rsid w:val="00676B4B"/>
    <w:rsid w:val="0067706B"/>
    <w:rsid w:val="006808AA"/>
    <w:rsid w:val="00682EB7"/>
    <w:rsid w:val="00692211"/>
    <w:rsid w:val="00695C48"/>
    <w:rsid w:val="00695D36"/>
    <w:rsid w:val="0069611E"/>
    <w:rsid w:val="00696AD8"/>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361BB"/>
    <w:rsid w:val="00936E6C"/>
    <w:rsid w:val="00941CE5"/>
    <w:rsid w:val="00941CF5"/>
    <w:rsid w:val="00945FC4"/>
    <w:rsid w:val="00946AE7"/>
    <w:rsid w:val="00946CB9"/>
    <w:rsid w:val="00947DA9"/>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D7282"/>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358D"/>
    <w:rsid w:val="00E83C48"/>
    <w:rsid w:val="00E8443D"/>
    <w:rsid w:val="00E86B1E"/>
    <w:rsid w:val="00E90FE4"/>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7636"/>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5F2F"/>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0E8C-FDD2-4392-BC88-E409EF6E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2020-10-15T08:12:00Z</dcterms:created>
  <dcterms:modified xsi:type="dcterms:W3CDTF">2020-10-15T08:12:00Z</dcterms:modified>
</cp:coreProperties>
</file>