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3EC987" w14:textId="21818756" w:rsidR="00453438" w:rsidRPr="00087B58" w:rsidRDefault="00557C5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4D10AF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E08B8BE" w14:textId="47ED6D3C" w:rsidR="00F04638" w:rsidRPr="00087B58" w:rsidRDefault="004D10A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FlashFlood Incident in </w:t>
      </w:r>
      <w:r w:rsidR="00513E26">
        <w:rPr>
          <w:rFonts w:ascii="Arial" w:eastAsia="Arial" w:hAnsi="Arial" w:cs="Arial"/>
          <w:b/>
          <w:sz w:val="32"/>
          <w:szCs w:val="32"/>
        </w:rPr>
        <w:t>Lamitan, Basilan</w:t>
      </w:r>
    </w:p>
    <w:p w14:paraId="150B165C" w14:textId="6C457F3B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513E26">
        <w:rPr>
          <w:rFonts w:ascii="Arial" w:eastAsia="Arial" w:hAnsi="Arial" w:cs="Arial"/>
          <w:sz w:val="24"/>
          <w:szCs w:val="24"/>
        </w:rPr>
        <w:t>17 October 2020, 4PM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5F8DBBE2" w:rsidR="005734ED" w:rsidRPr="00087B58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 xml:space="preserve">15 </w:t>
      </w:r>
      <w:r w:rsidR="00915B1A">
        <w:rPr>
          <w:rFonts w:ascii="Arial" w:eastAsia="Arial" w:hAnsi="Arial" w:cs="Arial"/>
          <w:color w:val="000000" w:themeColor="text1"/>
          <w:sz w:val="24"/>
          <w:szCs w:val="24"/>
        </w:rPr>
        <w:t>October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 xml:space="preserve"> 2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020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 xml:space="preserve">a flashflood incident occurred in </w:t>
      </w:r>
      <w:r w:rsidR="00704237">
        <w:rPr>
          <w:rFonts w:ascii="Arial" w:eastAsia="Times New Roman" w:hAnsi="Arial" w:cs="Arial"/>
          <w:color w:val="auto"/>
          <w:lang w:eastAsia="en-US"/>
        </w:rPr>
        <w:t>B</w:t>
      </w:r>
      <w:r w:rsidR="00704237" w:rsidRPr="00704237">
        <w:rPr>
          <w:rFonts w:ascii="Arial" w:eastAsia="Times New Roman" w:hAnsi="Arial" w:cs="Arial"/>
          <w:color w:val="auto"/>
          <w:lang w:eastAsia="en-US"/>
        </w:rPr>
        <w:t>arangay</w:t>
      </w:r>
      <w:r w:rsidR="00915B1A">
        <w:rPr>
          <w:rFonts w:ascii="Arial" w:eastAsia="Times New Roman" w:hAnsi="Arial" w:cs="Arial"/>
          <w:color w:val="auto"/>
          <w:lang w:eastAsia="en-US"/>
        </w:rPr>
        <w:t>s Matibay, Sengal, Malinis, L</w:t>
      </w:r>
      <w:r w:rsidR="00A03776">
        <w:rPr>
          <w:rFonts w:ascii="Arial" w:eastAsia="Times New Roman" w:hAnsi="Arial" w:cs="Arial"/>
          <w:color w:val="auto"/>
          <w:lang w:eastAsia="en-US"/>
        </w:rPr>
        <w:t>imo-</w:t>
      </w:r>
      <w:r w:rsidR="00915B1A">
        <w:rPr>
          <w:rFonts w:ascii="Arial" w:eastAsia="Times New Roman" w:hAnsi="Arial" w:cs="Arial"/>
          <w:color w:val="auto"/>
          <w:lang w:eastAsia="en-US"/>
        </w:rPr>
        <w:t>ok, Maganda, Balobo, Maligaya, Matatag and Malakas in Lamitan, Basilan Province</w:t>
      </w:r>
      <w:r w:rsidR="00704237">
        <w:rPr>
          <w:rFonts w:ascii="Arial" w:eastAsia="Times New Roman" w:hAnsi="Arial" w:cs="Arial"/>
          <w:color w:val="auto"/>
          <w:lang w:eastAsia="en-US"/>
        </w:rPr>
        <w:t xml:space="preserve"> due to heavy rains associated with South West Monsoon.</w:t>
      </w:r>
      <w:r w:rsidR="00915B1A">
        <w:rPr>
          <w:rFonts w:ascii="Arial" w:eastAsia="Times New Roman" w:hAnsi="Arial" w:cs="Arial"/>
          <w:color w:val="auto"/>
          <w:lang w:eastAsia="en-US"/>
        </w:rPr>
        <w:t xml:space="preserve"> The flashflood caused the displacement of families and individuals.</w:t>
      </w:r>
    </w:p>
    <w:p w14:paraId="0C96463D" w14:textId="6FCCAC2F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E915DE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746CD4C2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A3463">
        <w:rPr>
          <w:rFonts w:ascii="Arial" w:eastAsia="Arial" w:hAnsi="Arial" w:cs="Arial"/>
          <w:b/>
          <w:color w:val="0070C0"/>
          <w:sz w:val="24"/>
          <w:szCs w:val="24"/>
        </w:rPr>
        <w:t>2,124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476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476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A3463">
        <w:rPr>
          <w:rFonts w:ascii="Arial" w:eastAsia="Arial" w:hAnsi="Arial" w:cs="Arial"/>
          <w:b/>
          <w:color w:val="0070C0"/>
          <w:sz w:val="24"/>
          <w:szCs w:val="24"/>
        </w:rPr>
        <w:t>10,620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915B1A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A3463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4C0ABF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4C0ABF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C0ABF" w:rsidRPr="00087B58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874EE5">
        <w:rPr>
          <w:rFonts w:ascii="Arial" w:eastAsia="Arial" w:hAnsi="Arial" w:cs="Arial"/>
          <w:b/>
          <w:color w:val="0070C0"/>
          <w:sz w:val="24"/>
          <w:szCs w:val="24"/>
        </w:rPr>
        <w:t>Lamitan</w:t>
      </w:r>
      <w:r w:rsidR="00BB74F7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874EE5">
        <w:rPr>
          <w:rFonts w:ascii="Arial" w:eastAsia="Arial" w:hAnsi="Arial" w:cs="Arial"/>
          <w:b/>
          <w:color w:val="0070C0"/>
          <w:sz w:val="24"/>
          <w:szCs w:val="24"/>
        </w:rPr>
        <w:t>, Basilan Province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317"/>
        <w:gridCol w:w="1644"/>
        <w:gridCol w:w="1533"/>
        <w:gridCol w:w="1534"/>
      </w:tblGrid>
      <w:tr w:rsidR="00957050" w:rsidRPr="00087B58" w14:paraId="4986CA45" w14:textId="77777777" w:rsidTr="00957050">
        <w:trPr>
          <w:trHeight w:val="20"/>
        </w:trPr>
        <w:tc>
          <w:tcPr>
            <w:tcW w:w="2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458E42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6F7921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57050" w:rsidRPr="00087B58" w14:paraId="4663BCC4" w14:textId="77777777" w:rsidTr="00957050">
        <w:trPr>
          <w:trHeight w:val="20"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25177B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02B06A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36872F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ECE427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476E0" w:rsidRPr="00087B58" w14:paraId="6931F1D6" w14:textId="77777777" w:rsidTr="003836BB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302E7E" w14:textId="77777777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7473A3" w14:textId="0E78C123" w:rsidR="009476E0" w:rsidRPr="00087B58" w:rsidRDefault="005A3463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850238" w14:textId="5A07DEEF" w:rsidR="009476E0" w:rsidRPr="00087B58" w:rsidRDefault="00C92DF8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hideMark/>
          </w:tcPr>
          <w:p w14:paraId="2AB2D531" w14:textId="08A4E5BB" w:rsidR="009476E0" w:rsidRPr="00087B58" w:rsidRDefault="00C92DF8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10,620</w:t>
            </w:r>
          </w:p>
        </w:tc>
      </w:tr>
      <w:tr w:rsidR="009476E0" w:rsidRPr="00087B58" w14:paraId="4026B84A" w14:textId="77777777" w:rsidTr="003836BB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177DD4" w14:textId="77777777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42F4BF" w14:textId="74EA9586" w:rsidR="009476E0" w:rsidRPr="00087B58" w:rsidRDefault="005A3463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hideMark/>
          </w:tcPr>
          <w:p w14:paraId="5FB42F35" w14:textId="4CDEED3C" w:rsidR="009476E0" w:rsidRPr="00087B58" w:rsidRDefault="00C92DF8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hideMark/>
          </w:tcPr>
          <w:p w14:paraId="1E83ECC8" w14:textId="53B1B423" w:rsidR="009476E0" w:rsidRPr="00087B58" w:rsidRDefault="00C92DF8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10,620</w:t>
            </w:r>
          </w:p>
        </w:tc>
      </w:tr>
      <w:tr w:rsidR="009476E0" w:rsidRPr="00087B58" w14:paraId="27D881C4" w14:textId="77777777" w:rsidTr="003836BB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8B9D0" w14:textId="3E925AD5" w:rsidR="009476E0" w:rsidRPr="00087B58" w:rsidRDefault="00874EE5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Basilan 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7D2C9E" w14:textId="398E667C" w:rsidR="009476E0" w:rsidRPr="00087B58" w:rsidRDefault="005A3463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6F256AE2" w14:textId="2B680B25" w:rsidR="009476E0" w:rsidRPr="00087B58" w:rsidRDefault="00C92DF8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098256DE" w14:textId="449BEBE5" w:rsidR="009476E0" w:rsidRPr="00087B58" w:rsidRDefault="00C92DF8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10,620</w:t>
            </w:r>
          </w:p>
        </w:tc>
      </w:tr>
      <w:tr w:rsidR="009476E0" w:rsidRPr="00087B58" w14:paraId="6A00CC87" w14:textId="77777777" w:rsidTr="003836B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6FD77" w14:textId="77777777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A017" w14:textId="60FB4F89" w:rsidR="009476E0" w:rsidRPr="00087B58" w:rsidRDefault="00874EE5" w:rsidP="00874E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Lamitan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84E60" w14:textId="581B7754" w:rsidR="009476E0" w:rsidRPr="00087B58" w:rsidRDefault="005A3463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37F4E" w14:textId="1A5B158E" w:rsidR="009476E0" w:rsidRPr="00C92DF8" w:rsidRDefault="00C92DF8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2D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2,124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C9A7" w14:textId="303C0482" w:rsidR="009476E0" w:rsidRPr="00C92DF8" w:rsidRDefault="00C92DF8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92DF8">
              <w:rPr>
                <w:rFonts w:ascii="Arial" w:hAnsi="Arial" w:cs="Arial"/>
                <w:i/>
              </w:rPr>
              <w:t>10,620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41C368E" w14:textId="4DBEDAB8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E915DE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430D2CD8" w14:textId="65330133" w:rsidR="009B28CF" w:rsidRPr="00087B58" w:rsidRDefault="009B28CF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47E9D156" w:rsidR="003D0AEA" w:rsidRPr="009B28CF" w:rsidRDefault="00E915DE" w:rsidP="00E915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17</w:t>
            </w:r>
            <w:r w:rsidR="00357D26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October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2CAEE2FE" w:rsidR="003D0AEA" w:rsidRPr="009B28CF" w:rsidRDefault="003D0AEA" w:rsidP="00E915D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915DE">
              <w:rPr>
                <w:rFonts w:ascii="Arial" w:eastAsia="Arial" w:hAnsi="Arial" w:cs="Arial"/>
                <w:color w:val="0070C0"/>
                <w:sz w:val="20"/>
                <w:szCs w:val="20"/>
              </w:rPr>
              <w:t>IX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67266893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915DE">
        <w:rPr>
          <w:rFonts w:ascii="Arial" w:eastAsia="Arial" w:hAnsi="Arial" w:cs="Arial"/>
          <w:b/>
          <w:color w:val="auto"/>
          <w:sz w:val="24"/>
          <w:szCs w:val="24"/>
        </w:rPr>
        <w:t>IX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A125BA" w:rsidRPr="009B28CF" w14:paraId="0669BC59" w14:textId="77777777" w:rsidTr="00A125BA">
        <w:trPr>
          <w:trHeight w:val="426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EB6E" w14:textId="2108CB59" w:rsidR="00A125BA" w:rsidRPr="00A125BA" w:rsidRDefault="00E915DE" w:rsidP="00E915DE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17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October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CC51A" w14:textId="77777777" w:rsidR="00FA0456" w:rsidRDefault="00961A58" w:rsidP="00FA0456">
            <w:pPr>
              <w:numPr>
                <w:ilvl w:val="0"/>
                <w:numId w:val="5"/>
              </w:numPr>
              <w:ind w:left="167" w:hanging="167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 Field Office</w:t>
            </w:r>
            <w:r w:rsidR="00A125BA" w:rsidRPr="00A125B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FA0456">
              <w:rPr>
                <w:rFonts w:ascii="Arial" w:hAnsi="Arial" w:cs="Arial"/>
                <w:color w:val="0070C0"/>
                <w:sz w:val="20"/>
                <w:szCs w:val="20"/>
              </w:rPr>
              <w:t>IX</w:t>
            </w:r>
            <w:r w:rsidR="00A125BA" w:rsidRPr="00A125B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961A58">
              <w:rPr>
                <w:rFonts w:ascii="Arial" w:hAnsi="Arial" w:cs="Arial"/>
                <w:color w:val="0070C0"/>
                <w:sz w:val="20"/>
                <w:szCs w:val="20"/>
              </w:rPr>
              <w:t>thru its Disaster Response Management Division is continuously coordinating with LGU of Lamitan thru its CDRRMO regarding the status of the displaced families and an</w:t>
            </w:r>
            <w:r w:rsidR="00FA0456">
              <w:rPr>
                <w:rFonts w:ascii="Arial" w:hAnsi="Arial" w:cs="Arial"/>
                <w:color w:val="0070C0"/>
                <w:sz w:val="20"/>
                <w:szCs w:val="20"/>
              </w:rPr>
              <w:t>y augmentation support needed.</w:t>
            </w:r>
          </w:p>
          <w:p w14:paraId="7902C21F" w14:textId="77777777" w:rsidR="009A22F3" w:rsidRDefault="009A22F3" w:rsidP="00FA0456">
            <w:pPr>
              <w:numPr>
                <w:ilvl w:val="0"/>
                <w:numId w:val="5"/>
              </w:numPr>
              <w:ind w:left="167" w:hanging="167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DSWD-Field Office IX reported that the LGU of Lamitan thru its BLGU along with CDRRMO responders, PNP, BFP, PCG, and volunteers distributed food packs and beddings to the displaced families.</w:t>
            </w:r>
          </w:p>
          <w:p w14:paraId="2834A34E" w14:textId="372280F0" w:rsidR="009A22F3" w:rsidRPr="00FA0456" w:rsidRDefault="009A22F3" w:rsidP="00FA0456">
            <w:pPr>
              <w:numPr>
                <w:ilvl w:val="0"/>
                <w:numId w:val="5"/>
              </w:numPr>
              <w:ind w:left="167" w:hanging="167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Office of the City Disaster Risk Reduction Management Council (CDRRMO) of Lamitan evacuated the displaced families, rescued several trapped/stranded households.</w:t>
            </w:r>
            <w:bookmarkStart w:id="2" w:name="_GoBack"/>
            <w:bookmarkEnd w:id="2"/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3A88FC5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E915D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IX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087B58" w:rsidRDefault="00DE5711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093A6CC2" w:rsidR="00470FE4" w:rsidRPr="00087B58" w:rsidRDefault="005A3463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2A115F10" w14:textId="77777777" w:rsidR="00584FCB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C9CA6" w14:textId="77777777" w:rsidR="00DA7658" w:rsidRDefault="00DA7658">
      <w:pPr>
        <w:spacing w:after="0" w:line="240" w:lineRule="auto"/>
      </w:pPr>
      <w:r>
        <w:separator/>
      </w:r>
    </w:p>
  </w:endnote>
  <w:endnote w:type="continuationSeparator" w:id="0">
    <w:p w14:paraId="29B53974" w14:textId="77777777" w:rsidR="00DA7658" w:rsidRDefault="00DA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4DC76EB7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9A22F3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9A22F3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513E26" w:rsidRPr="00513E26">
      <w:rPr>
        <w:rFonts w:ascii="Arial" w:hAnsi="Arial" w:cs="Arial"/>
        <w:sz w:val="14"/>
        <w:szCs w:val="16"/>
      </w:rPr>
      <w:t>DSWD DROMIC Report #1 on the FlashFlood Incident in Lamitan, Basilan as of 17 October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9FE3D" w14:textId="77777777" w:rsidR="00DA7658" w:rsidRDefault="00DA7658">
      <w:pPr>
        <w:spacing w:after="0" w:line="240" w:lineRule="auto"/>
      </w:pPr>
      <w:r>
        <w:separator/>
      </w:r>
    </w:p>
  </w:footnote>
  <w:footnote w:type="continuationSeparator" w:id="0">
    <w:p w14:paraId="14B0D488" w14:textId="77777777" w:rsidR="00DA7658" w:rsidRDefault="00DA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0"/>
  </w:num>
  <w:num w:numId="5">
    <w:abstractNumId w:val="7"/>
  </w:num>
  <w:num w:numId="6">
    <w:abstractNumId w:val="17"/>
  </w:num>
  <w:num w:numId="7">
    <w:abstractNumId w:val="16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  <w:num w:numId="15">
    <w:abstractNumId w:val="2"/>
  </w:num>
  <w:num w:numId="16">
    <w:abstractNumId w:val="14"/>
  </w:num>
  <w:num w:numId="17">
    <w:abstractNumId w:val="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A5A63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10AF"/>
    <w:rsid w:val="004D1475"/>
    <w:rsid w:val="004D4901"/>
    <w:rsid w:val="004D742A"/>
    <w:rsid w:val="004E7247"/>
    <w:rsid w:val="005005BC"/>
    <w:rsid w:val="0050190A"/>
    <w:rsid w:val="00512D4D"/>
    <w:rsid w:val="00513E26"/>
    <w:rsid w:val="00527243"/>
    <w:rsid w:val="005318D3"/>
    <w:rsid w:val="00533CE9"/>
    <w:rsid w:val="00557C5F"/>
    <w:rsid w:val="00564C55"/>
    <w:rsid w:val="005734ED"/>
    <w:rsid w:val="00584FCB"/>
    <w:rsid w:val="005930E9"/>
    <w:rsid w:val="005A3463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41D0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7A8B"/>
    <w:rsid w:val="006D74EF"/>
    <w:rsid w:val="006E0766"/>
    <w:rsid w:val="006E3F82"/>
    <w:rsid w:val="006E6612"/>
    <w:rsid w:val="00704237"/>
    <w:rsid w:val="00713A62"/>
    <w:rsid w:val="0071760E"/>
    <w:rsid w:val="0073490C"/>
    <w:rsid w:val="00736A7C"/>
    <w:rsid w:val="0074289B"/>
    <w:rsid w:val="00743FF4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4EE5"/>
    <w:rsid w:val="00875F87"/>
    <w:rsid w:val="00890200"/>
    <w:rsid w:val="008B44A7"/>
    <w:rsid w:val="008C4054"/>
    <w:rsid w:val="008D156C"/>
    <w:rsid w:val="008D47B8"/>
    <w:rsid w:val="009120BA"/>
    <w:rsid w:val="00915B1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61A58"/>
    <w:rsid w:val="009743A1"/>
    <w:rsid w:val="00975608"/>
    <w:rsid w:val="00983E8D"/>
    <w:rsid w:val="009A22F3"/>
    <w:rsid w:val="009B28CF"/>
    <w:rsid w:val="009B30DF"/>
    <w:rsid w:val="009B3E46"/>
    <w:rsid w:val="009D3941"/>
    <w:rsid w:val="009E0993"/>
    <w:rsid w:val="009E6BC3"/>
    <w:rsid w:val="009E72D8"/>
    <w:rsid w:val="009F0B7A"/>
    <w:rsid w:val="00A03776"/>
    <w:rsid w:val="00A04B18"/>
    <w:rsid w:val="00A07CC1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B74F7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2D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A7658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5DE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29D4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A0456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B854-718B-4B8E-BAE8-80579927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Camille Jacinto</cp:lastModifiedBy>
  <cp:revision>12</cp:revision>
  <dcterms:created xsi:type="dcterms:W3CDTF">2020-10-16T13:44:00Z</dcterms:created>
  <dcterms:modified xsi:type="dcterms:W3CDTF">2020-10-16T14:03:00Z</dcterms:modified>
</cp:coreProperties>
</file>