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E390D4" w14:textId="7136577F" w:rsidR="00FA27D9" w:rsidRDefault="00557C5F" w:rsidP="00FA27D9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372C68">
        <w:rPr>
          <w:rFonts w:ascii="Arial" w:eastAsia="Arial" w:hAnsi="Arial" w:cs="Arial"/>
          <w:b/>
          <w:sz w:val="32"/>
          <w:szCs w:val="32"/>
        </w:rPr>
        <w:t>2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A27D9" w:rsidRPr="00FA27D9">
        <w:rPr>
          <w:rFonts w:ascii="Arial" w:eastAsia="Arial" w:hAnsi="Arial" w:cs="Arial"/>
          <w:b/>
          <w:sz w:val="32"/>
          <w:szCs w:val="32"/>
        </w:rPr>
        <w:t xml:space="preserve">Flashflood incident in Zamboanga City, Zamboanga del Sur and Sibuco, </w:t>
      </w:r>
    </w:p>
    <w:p w14:paraId="6AB53E41" w14:textId="77777777" w:rsidR="00FA27D9" w:rsidRDefault="00FA27D9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A27D9">
        <w:rPr>
          <w:rFonts w:ascii="Arial" w:eastAsia="Arial" w:hAnsi="Arial" w:cs="Arial"/>
          <w:b/>
          <w:sz w:val="32"/>
          <w:szCs w:val="32"/>
        </w:rPr>
        <w:t xml:space="preserve">Zamboanga del Norte </w:t>
      </w:r>
    </w:p>
    <w:p w14:paraId="150B165C" w14:textId="12CF2B52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372C68">
        <w:rPr>
          <w:rFonts w:ascii="Arial" w:eastAsia="Arial" w:hAnsi="Arial" w:cs="Arial"/>
          <w:sz w:val="24"/>
          <w:szCs w:val="24"/>
        </w:rPr>
        <w:t>21</w:t>
      </w:r>
      <w:r w:rsidR="00513E26">
        <w:rPr>
          <w:rFonts w:ascii="Arial" w:eastAsia="Arial" w:hAnsi="Arial" w:cs="Arial"/>
          <w:sz w:val="24"/>
          <w:szCs w:val="24"/>
        </w:rPr>
        <w:t xml:space="preserve"> October 2020, 4PM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8548487" w14:textId="52B7D5D4" w:rsidR="00FA27D9" w:rsidRDefault="00C670C1" w:rsidP="00FA27D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lang w:eastAsia="en-US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237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FA27D9">
        <w:rPr>
          <w:rFonts w:ascii="Arial" w:eastAsia="Arial" w:hAnsi="Arial" w:cs="Arial"/>
          <w:color w:val="000000" w:themeColor="text1"/>
          <w:sz w:val="24"/>
          <w:szCs w:val="24"/>
        </w:rPr>
        <w:t>7</w:t>
      </w:r>
      <w:r w:rsidR="0070423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5B1A">
        <w:rPr>
          <w:rFonts w:ascii="Arial" w:eastAsia="Arial" w:hAnsi="Arial" w:cs="Arial"/>
          <w:color w:val="000000" w:themeColor="text1"/>
          <w:sz w:val="24"/>
          <w:szCs w:val="24"/>
        </w:rPr>
        <w:t>October</w:t>
      </w:r>
      <w:r w:rsidR="00704237">
        <w:rPr>
          <w:rFonts w:ascii="Arial" w:eastAsia="Arial" w:hAnsi="Arial" w:cs="Arial"/>
          <w:color w:val="000000" w:themeColor="text1"/>
          <w:sz w:val="24"/>
          <w:szCs w:val="24"/>
        </w:rPr>
        <w:t xml:space="preserve"> 2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020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237">
        <w:rPr>
          <w:rFonts w:ascii="Arial" w:eastAsia="Arial" w:hAnsi="Arial" w:cs="Arial"/>
          <w:color w:val="000000" w:themeColor="text1"/>
          <w:sz w:val="24"/>
          <w:szCs w:val="24"/>
        </w:rPr>
        <w:t xml:space="preserve">a flashflood incident occurred in </w:t>
      </w:r>
      <w:r w:rsidR="00FA27D9">
        <w:rPr>
          <w:rFonts w:ascii="Arial" w:eastAsia="Times New Roman" w:hAnsi="Arial" w:cs="Arial"/>
          <w:color w:val="auto"/>
          <w:lang w:eastAsia="en-US"/>
        </w:rPr>
        <w:t>low-</w:t>
      </w:r>
      <w:r w:rsidR="00FA27D9" w:rsidRPr="00FA27D9">
        <w:rPr>
          <w:rFonts w:ascii="Arial" w:eastAsia="Times New Roman" w:hAnsi="Arial" w:cs="Arial"/>
          <w:color w:val="auto"/>
          <w:lang w:eastAsia="en-US"/>
        </w:rPr>
        <w:t>ly</w:t>
      </w:r>
      <w:r w:rsidR="00FA27D9">
        <w:rPr>
          <w:rFonts w:ascii="Arial" w:eastAsia="Times New Roman" w:hAnsi="Arial" w:cs="Arial"/>
          <w:color w:val="auto"/>
          <w:lang w:eastAsia="en-US"/>
        </w:rPr>
        <w:t>ing Barangays in Zamboanga City, Zamboanga del Sur and</w:t>
      </w:r>
      <w:r w:rsidR="00FA27D9" w:rsidRPr="00FA27D9">
        <w:rPr>
          <w:rFonts w:ascii="Arial" w:eastAsia="Times New Roman" w:hAnsi="Arial" w:cs="Arial"/>
          <w:color w:val="auto"/>
          <w:lang w:eastAsia="en-US"/>
        </w:rPr>
        <w:t xml:space="preserve"> Sibuco</w:t>
      </w:r>
      <w:r w:rsidR="00FA27D9">
        <w:rPr>
          <w:rFonts w:ascii="Arial" w:eastAsia="Times New Roman" w:hAnsi="Arial" w:cs="Arial"/>
          <w:color w:val="auto"/>
          <w:lang w:eastAsia="en-US"/>
        </w:rPr>
        <w:t>,</w:t>
      </w:r>
      <w:r w:rsidR="00FA27D9" w:rsidRPr="00FA27D9">
        <w:rPr>
          <w:rFonts w:ascii="Arial" w:eastAsia="Times New Roman" w:hAnsi="Arial" w:cs="Arial"/>
          <w:color w:val="auto"/>
          <w:lang w:eastAsia="en-US"/>
        </w:rPr>
        <w:t xml:space="preserve"> Zamboanga del Norte</w:t>
      </w:r>
      <w:r w:rsidR="00704237">
        <w:rPr>
          <w:rFonts w:ascii="Arial" w:eastAsia="Times New Roman" w:hAnsi="Arial" w:cs="Arial"/>
          <w:color w:val="auto"/>
          <w:lang w:eastAsia="en-US"/>
        </w:rPr>
        <w:t xml:space="preserve"> due </w:t>
      </w:r>
      <w:r w:rsidR="00EA39C0">
        <w:rPr>
          <w:rFonts w:ascii="Arial" w:eastAsia="Times New Roman" w:hAnsi="Arial" w:cs="Arial"/>
          <w:color w:val="auto"/>
          <w:lang w:eastAsia="en-US"/>
        </w:rPr>
        <w:t xml:space="preserve">to continuous heavy rains </w:t>
      </w:r>
      <w:r w:rsidR="00FA27D9" w:rsidRPr="00FA27D9">
        <w:rPr>
          <w:rFonts w:ascii="Arial" w:eastAsia="Times New Roman" w:hAnsi="Arial" w:cs="Arial"/>
          <w:color w:val="auto"/>
          <w:lang w:eastAsia="en-US"/>
        </w:rPr>
        <w:t>b</w:t>
      </w:r>
      <w:r w:rsidR="00FA27D9">
        <w:rPr>
          <w:rFonts w:ascii="Arial" w:eastAsia="Times New Roman" w:hAnsi="Arial" w:cs="Arial"/>
          <w:color w:val="auto"/>
          <w:lang w:eastAsia="en-US"/>
        </w:rPr>
        <w:t xml:space="preserve">rought by </w:t>
      </w:r>
      <w:r w:rsidR="00EA39C0">
        <w:rPr>
          <w:rFonts w:ascii="Arial" w:eastAsia="Times New Roman" w:hAnsi="Arial" w:cs="Arial"/>
          <w:color w:val="auto"/>
          <w:lang w:eastAsia="en-US"/>
        </w:rPr>
        <w:t xml:space="preserve">a </w:t>
      </w:r>
      <w:r w:rsidR="00FA27D9">
        <w:rPr>
          <w:rFonts w:ascii="Arial" w:eastAsia="Times New Roman" w:hAnsi="Arial" w:cs="Arial"/>
          <w:color w:val="auto"/>
          <w:lang w:eastAsia="en-US"/>
        </w:rPr>
        <w:t xml:space="preserve">Low Pressure Area and </w:t>
      </w:r>
      <w:r w:rsidR="00FA27D9" w:rsidRPr="00FA27D9">
        <w:rPr>
          <w:rFonts w:ascii="Arial" w:eastAsia="Times New Roman" w:hAnsi="Arial" w:cs="Arial"/>
          <w:color w:val="auto"/>
          <w:lang w:eastAsia="en-US"/>
        </w:rPr>
        <w:t>Southwest Monsoon</w:t>
      </w:r>
      <w:r w:rsidR="00FA27D9">
        <w:rPr>
          <w:rFonts w:ascii="Arial" w:eastAsia="Times New Roman" w:hAnsi="Arial" w:cs="Arial"/>
          <w:color w:val="auto"/>
          <w:lang w:eastAsia="en-US"/>
        </w:rPr>
        <w:t>.</w:t>
      </w:r>
    </w:p>
    <w:p w14:paraId="0C96463D" w14:textId="085963C0" w:rsidR="00F35540" w:rsidRPr="00FA27D9" w:rsidRDefault="00FA27D9" w:rsidP="00FA27D9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auto"/>
          <w:lang w:eastAsia="en-US"/>
        </w:rPr>
      </w:pPr>
      <w:r w:rsidRPr="00FA27D9">
        <w:rPr>
          <w:rFonts w:ascii="Arial" w:eastAsia="Times New Roman" w:hAnsi="Arial" w:cs="Arial"/>
          <w:i/>
          <w:color w:val="auto"/>
          <w:sz w:val="16"/>
          <w:szCs w:val="16"/>
          <w:lang w:eastAsia="en-US"/>
        </w:rPr>
        <w:t xml:space="preserve"> </w:t>
      </w:r>
      <w:r w:rsidR="00AE4967"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AE4967"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E915DE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58557B91" w:rsidR="00470FE4" w:rsidRPr="00FA27D9" w:rsidRDefault="0023610A" w:rsidP="00FA27D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72C68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5A3463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372C68">
        <w:rPr>
          <w:rFonts w:ascii="Arial" w:eastAsia="Arial" w:hAnsi="Arial" w:cs="Arial"/>
          <w:b/>
          <w:color w:val="0070C0"/>
          <w:sz w:val="24"/>
          <w:szCs w:val="24"/>
        </w:rPr>
        <w:t>159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9476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9476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A3463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372C68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5A3463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372C68">
        <w:rPr>
          <w:rFonts w:ascii="Arial" w:eastAsia="Arial" w:hAnsi="Arial" w:cs="Arial"/>
          <w:b/>
          <w:color w:val="0070C0"/>
          <w:sz w:val="24"/>
          <w:szCs w:val="24"/>
        </w:rPr>
        <w:t>342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087B58">
        <w:rPr>
          <w:rFonts w:ascii="Arial" w:eastAsia="Arial" w:hAnsi="Arial" w:cs="Arial"/>
          <w:color w:val="auto"/>
          <w:sz w:val="24"/>
          <w:szCs w:val="24"/>
        </w:rPr>
        <w:t xml:space="preserve">by the </w:t>
      </w:r>
      <w:r w:rsidR="00915B1A">
        <w:rPr>
          <w:rFonts w:ascii="Arial" w:eastAsia="Arial" w:hAnsi="Arial" w:cs="Arial"/>
          <w:color w:val="auto"/>
          <w:sz w:val="24"/>
          <w:szCs w:val="24"/>
        </w:rPr>
        <w:t>flashflood incident</w:t>
      </w:r>
      <w:r w:rsidR="008D156C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72C68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="004C0ABF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4C0ABF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C0ABF" w:rsidRPr="00087B58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FA27D9" w:rsidRPr="00FA27D9">
        <w:rPr>
          <w:rFonts w:ascii="Arial" w:eastAsia="Arial" w:hAnsi="Arial" w:cs="Arial"/>
          <w:b/>
          <w:color w:val="0070C0"/>
          <w:sz w:val="24"/>
          <w:szCs w:val="24"/>
        </w:rPr>
        <w:t>Zamboanga City,</w:t>
      </w:r>
      <w:r w:rsidR="00FA27D9">
        <w:rPr>
          <w:rFonts w:ascii="Arial" w:eastAsia="Arial" w:hAnsi="Arial" w:cs="Arial"/>
          <w:b/>
          <w:color w:val="0070C0"/>
          <w:sz w:val="24"/>
          <w:szCs w:val="24"/>
        </w:rPr>
        <w:t xml:space="preserve"> Zamboanga del Sur </w:t>
      </w:r>
      <w:r w:rsidR="00FA27D9" w:rsidRPr="000A5DA7">
        <w:rPr>
          <w:rFonts w:ascii="Arial" w:eastAsia="Arial" w:hAnsi="Arial" w:cs="Arial"/>
          <w:color w:val="auto"/>
          <w:sz w:val="24"/>
          <w:szCs w:val="24"/>
        </w:rPr>
        <w:t>and</w:t>
      </w:r>
      <w:r w:rsidR="00FA27D9">
        <w:rPr>
          <w:rFonts w:ascii="Arial" w:eastAsia="Arial" w:hAnsi="Arial" w:cs="Arial"/>
          <w:b/>
          <w:color w:val="0070C0"/>
          <w:sz w:val="24"/>
          <w:szCs w:val="24"/>
        </w:rPr>
        <w:t xml:space="preserve"> Sibuco, </w:t>
      </w:r>
      <w:r w:rsidR="00FA27D9" w:rsidRPr="00FA27D9">
        <w:rPr>
          <w:rFonts w:ascii="Arial" w:eastAsia="Arial" w:hAnsi="Arial" w:cs="Arial"/>
          <w:b/>
          <w:color w:val="0070C0"/>
          <w:sz w:val="24"/>
          <w:szCs w:val="24"/>
        </w:rPr>
        <w:t xml:space="preserve">Zamboanga del Norte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038"/>
        <w:gridCol w:w="1804"/>
        <w:gridCol w:w="1665"/>
        <w:gridCol w:w="1661"/>
      </w:tblGrid>
      <w:tr w:rsidR="00372C68" w:rsidRPr="00372C68" w14:paraId="75AC03E4" w14:textId="77777777" w:rsidTr="00372C68">
        <w:trPr>
          <w:trHeight w:val="20"/>
        </w:trPr>
        <w:tc>
          <w:tcPr>
            <w:tcW w:w="22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E721E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CBF83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72C68" w:rsidRPr="00372C68" w14:paraId="74A1B798" w14:textId="77777777" w:rsidTr="00372C68">
        <w:trPr>
          <w:trHeight w:val="20"/>
        </w:trPr>
        <w:tc>
          <w:tcPr>
            <w:tcW w:w="22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9A8719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D7DA3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9887E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61F0B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72C68" w:rsidRPr="00372C68" w14:paraId="2FE5AD60" w14:textId="77777777" w:rsidTr="00372C68">
        <w:trPr>
          <w:trHeight w:val="20"/>
        </w:trPr>
        <w:tc>
          <w:tcPr>
            <w:tcW w:w="2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D1E5C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281C4" w14:textId="1DAB7C89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92DF2" w14:textId="1F2F49D2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3,159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46C91" w14:textId="7B53911B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14,342 </w:t>
            </w:r>
          </w:p>
        </w:tc>
      </w:tr>
      <w:tr w:rsidR="00372C68" w:rsidRPr="00372C68" w14:paraId="149E5C17" w14:textId="77777777" w:rsidTr="00372C68">
        <w:trPr>
          <w:trHeight w:val="20"/>
        </w:trPr>
        <w:tc>
          <w:tcPr>
            <w:tcW w:w="2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90648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2B9CB" w14:textId="1AC1D542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E7F14" w14:textId="1A93D2A9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3,159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E1668" w14:textId="556AEE81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14,342 </w:t>
            </w:r>
          </w:p>
        </w:tc>
      </w:tr>
      <w:tr w:rsidR="00372C68" w:rsidRPr="00372C68" w14:paraId="00210D1A" w14:textId="77777777" w:rsidTr="00372C68">
        <w:trPr>
          <w:trHeight w:val="20"/>
        </w:trPr>
        <w:tc>
          <w:tcPr>
            <w:tcW w:w="2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F9CB3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>Zamboanga del Norte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B374D" w14:textId="0BC5A55C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54842" w14:textId="6A62C165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1,491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1EA2A" w14:textId="0B7C50E1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5,998 </w:t>
            </w:r>
          </w:p>
        </w:tc>
      </w:tr>
      <w:tr w:rsidR="00372C68" w:rsidRPr="00372C68" w14:paraId="5E1A7EF0" w14:textId="77777777" w:rsidTr="00372C6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048A2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F2C72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>Sibuco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8DF19" w14:textId="43564B0C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38B44" w14:textId="0E576E6B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1,491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2A32B" w14:textId="7C4C0A5C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5,998 </w:t>
            </w:r>
          </w:p>
        </w:tc>
      </w:tr>
      <w:tr w:rsidR="00372C68" w:rsidRPr="00372C68" w14:paraId="4B231BA5" w14:textId="77777777" w:rsidTr="00372C68">
        <w:trPr>
          <w:trHeight w:val="20"/>
        </w:trPr>
        <w:tc>
          <w:tcPr>
            <w:tcW w:w="2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4A09E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2A8AA" w14:textId="1A3B7253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D3E60" w14:textId="2CA5530F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1,668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EC0B2" w14:textId="625546F9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8,344 </w:t>
            </w:r>
          </w:p>
        </w:tc>
      </w:tr>
      <w:tr w:rsidR="00372C68" w:rsidRPr="00372C68" w14:paraId="0C561A07" w14:textId="77777777" w:rsidTr="00372C6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85E83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E972B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9FC5A" w14:textId="75920DD8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2D738" w14:textId="29BEA381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1,668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766F8" w14:textId="6A57219B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8,344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41C368E" w14:textId="4DBEDAB8" w:rsidR="000908DF" w:rsidRPr="00087B58" w:rsidRDefault="005930E9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E915DE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02E3B5EB" w14:textId="5D8FAC88" w:rsidR="00372C68" w:rsidRDefault="00372C68" w:rsidP="00372C6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 Families / Persons</w:t>
      </w:r>
    </w:p>
    <w:p w14:paraId="6821017B" w14:textId="6E8A7C81" w:rsidR="00372C68" w:rsidRDefault="00135FB0" w:rsidP="00372C68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There are</w:t>
      </w:r>
      <w:r w:rsidR="00372C68" w:rsidRPr="00372C68">
        <w:rPr>
          <w:rFonts w:ascii="Arial" w:hAnsi="Arial" w:cs="Arial"/>
          <w:color w:val="222222"/>
          <w:sz w:val="24"/>
          <w:shd w:val="clear" w:color="auto" w:fill="FFFFFF"/>
        </w:rPr>
        <w:t> </w:t>
      </w:r>
      <w:r w:rsidRPr="00135FB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44</w:t>
      </w:r>
      <w:r w:rsidR="00372C68" w:rsidRPr="00135FB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</w:t>
      </w:r>
      <w:r w:rsidR="00372C68" w:rsidRPr="00135FB0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="00372C68" w:rsidRPr="00372C68">
        <w:rPr>
          <w:rFonts w:ascii="Arial" w:hAnsi="Arial" w:cs="Arial"/>
          <w:color w:val="222222"/>
          <w:sz w:val="24"/>
          <w:shd w:val="clear" w:color="auto" w:fill="FFFFFF"/>
        </w:rPr>
        <w:t>or </w:t>
      </w:r>
      <w:r w:rsidRPr="00135FB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217</w:t>
      </w:r>
      <w:r w:rsidR="00372C68" w:rsidRPr="00135FB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persons</w:t>
      </w:r>
      <w:r w:rsidR="00372C68" w:rsidRPr="00135FB0">
        <w:rPr>
          <w:rFonts w:ascii="Arial" w:hAnsi="Arial" w:cs="Arial"/>
          <w:color w:val="0070C0"/>
          <w:sz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hd w:val="clear" w:color="auto" w:fill="FFFFFF"/>
        </w:rPr>
        <w:t>are currently taking temporary shelter</w:t>
      </w:r>
      <w:r w:rsidR="00372C68" w:rsidRPr="00372C68">
        <w:rPr>
          <w:rFonts w:ascii="Arial" w:hAnsi="Arial" w:cs="Arial"/>
          <w:color w:val="222222"/>
          <w:sz w:val="24"/>
          <w:shd w:val="clear" w:color="auto" w:fill="FFFFFF"/>
        </w:rPr>
        <w:t xml:space="preserve"> inside </w:t>
      </w:r>
      <w:r w:rsidRPr="00135FB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St. Joseph catholic church</w:t>
      </w:r>
      <w:r w:rsidR="00372C68" w:rsidRPr="00135FB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>
        <w:rPr>
          <w:rFonts w:ascii="Arial" w:hAnsi="Arial" w:cs="Arial"/>
          <w:bCs/>
          <w:color w:val="222222"/>
          <w:sz w:val="24"/>
          <w:shd w:val="clear" w:color="auto" w:fill="FFFFFF"/>
        </w:rPr>
        <w:t xml:space="preserve">in </w:t>
      </w:r>
      <w:r w:rsidRPr="00135FB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Sibuco, Zamboanga del Norte </w:t>
      </w:r>
      <w:r w:rsidR="00372C68" w:rsidRPr="00372C68">
        <w:rPr>
          <w:rFonts w:ascii="Arial" w:hAnsi="Arial" w:cs="Arial"/>
          <w:color w:val="222222"/>
          <w:sz w:val="24"/>
          <w:shd w:val="clear" w:color="auto" w:fill="FFFFFF"/>
        </w:rPr>
        <w:t>and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135FB0">
        <w:rPr>
          <w:rFonts w:ascii="Arial" w:hAnsi="Arial" w:cs="Arial"/>
          <w:b/>
          <w:color w:val="0070C0"/>
          <w:sz w:val="24"/>
          <w:shd w:val="clear" w:color="auto" w:fill="FFFFFF"/>
        </w:rPr>
        <w:t>Labuan elementary school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in </w:t>
      </w:r>
      <w:r w:rsidRPr="00135FB0">
        <w:rPr>
          <w:rFonts w:ascii="Arial" w:hAnsi="Arial" w:cs="Arial"/>
          <w:b/>
          <w:color w:val="0070C0"/>
          <w:sz w:val="24"/>
          <w:shd w:val="clear" w:color="auto" w:fill="FFFFFF"/>
        </w:rPr>
        <w:t>Zamboanga City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, </w:t>
      </w:r>
      <w:r w:rsidRPr="00135FB0">
        <w:rPr>
          <w:rFonts w:ascii="Arial" w:hAnsi="Arial" w:cs="Arial"/>
          <w:b/>
          <w:color w:val="0070C0"/>
          <w:sz w:val="24"/>
          <w:shd w:val="clear" w:color="auto" w:fill="FFFFFF"/>
        </w:rPr>
        <w:t>Zamboanga del Sur</w:t>
      </w:r>
      <w:r w:rsidRPr="00135FB0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="00372C68" w:rsidRPr="00372C68">
        <w:rPr>
          <w:rFonts w:ascii="Arial" w:hAnsi="Arial" w:cs="Arial"/>
          <w:color w:val="222222"/>
          <w:sz w:val="24"/>
          <w:shd w:val="clear" w:color="auto" w:fill="FFFFFF"/>
        </w:rPr>
        <w:t>(</w:t>
      </w:r>
      <w:r w:rsidR="00372C68" w:rsidRPr="00372C68">
        <w:rPr>
          <w:rFonts w:ascii="Arial" w:hAnsi="Arial" w:cs="Arial"/>
          <w:color w:val="222222"/>
          <w:sz w:val="24"/>
          <w:shd w:val="clear" w:color="auto" w:fill="FFFFFF"/>
        </w:rPr>
        <w:t>see Table 2).</w:t>
      </w:r>
    </w:p>
    <w:p w14:paraId="106CFB8B" w14:textId="05BA0CEE" w:rsidR="00372C68" w:rsidRDefault="00372C68" w:rsidP="00372C68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14:paraId="4D8EA974" w14:textId="1FCC4159" w:rsidR="00372C68" w:rsidRPr="00372C68" w:rsidRDefault="00372C68" w:rsidP="00372C6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en-US"/>
        </w:rPr>
        <w:t>Table 2. Number of Displaced Families / Persons Inside Evacuation Center</w:t>
      </w:r>
    </w:p>
    <w:tbl>
      <w:tblPr>
        <w:tblW w:w="0" w:type="auto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38"/>
        <w:gridCol w:w="1134"/>
        <w:gridCol w:w="992"/>
        <w:gridCol w:w="851"/>
        <w:gridCol w:w="992"/>
        <w:gridCol w:w="854"/>
        <w:gridCol w:w="816"/>
      </w:tblGrid>
      <w:tr w:rsidR="00372C68" w:rsidRPr="00372C68" w14:paraId="1BE4E950" w14:textId="77777777" w:rsidTr="00372C68">
        <w:trPr>
          <w:trHeight w:val="20"/>
        </w:trPr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B7528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A28D2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CB6FD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372C68" w:rsidRPr="00372C68" w14:paraId="50D58932" w14:textId="77777777" w:rsidTr="00372C68">
        <w:trPr>
          <w:trHeight w:val="20"/>
        </w:trPr>
        <w:tc>
          <w:tcPr>
            <w:tcW w:w="3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D76DE4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F96C6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806B1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72C68" w:rsidRPr="00372C68" w14:paraId="1D8DBC83" w14:textId="77777777" w:rsidTr="00372C68">
        <w:trPr>
          <w:trHeight w:val="20"/>
        </w:trPr>
        <w:tc>
          <w:tcPr>
            <w:tcW w:w="3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AFD1549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66E5B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474EC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64FBD" w14:textId="0A3A2CF8" w:rsidR="00372C68" w:rsidRPr="00372C68" w:rsidRDefault="00372C68" w:rsidP="00372C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</w:p>
        </w:tc>
      </w:tr>
      <w:tr w:rsidR="00372C68" w:rsidRPr="00372C68" w14:paraId="69278A60" w14:textId="77777777" w:rsidTr="00372C68">
        <w:trPr>
          <w:trHeight w:val="20"/>
        </w:trPr>
        <w:tc>
          <w:tcPr>
            <w:tcW w:w="3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859F91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75D6F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84A68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B64E0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9D132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B53B0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66FB0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72C68" w:rsidRPr="00372C68" w14:paraId="07A28ABA" w14:textId="77777777" w:rsidTr="00372C68">
        <w:trPr>
          <w:trHeight w:val="20"/>
        </w:trPr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E1485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61D89" w14:textId="337E7D79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80E33" w14:textId="64D100AD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59710" w14:textId="691A4D8A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1272A" w14:textId="52CB8C03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854BD" w14:textId="035167F3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7D8BD" w14:textId="68B643CF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217 </w:t>
            </w:r>
          </w:p>
        </w:tc>
      </w:tr>
      <w:tr w:rsidR="00372C68" w:rsidRPr="00372C68" w14:paraId="634E8C1F" w14:textId="77777777" w:rsidTr="00372C68">
        <w:trPr>
          <w:trHeight w:val="20"/>
        </w:trPr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0C0AA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BEAFC" w14:textId="58DCA09E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2AC5A" w14:textId="0C867C4F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ACB58" w14:textId="28817D86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7AFDB" w14:textId="3419DC73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249F0" w14:textId="5E6B4008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B4CD0" w14:textId="1A098091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217 </w:t>
            </w:r>
          </w:p>
        </w:tc>
      </w:tr>
      <w:tr w:rsidR="00372C68" w:rsidRPr="00372C68" w14:paraId="496D3F9E" w14:textId="77777777" w:rsidTr="00372C68">
        <w:trPr>
          <w:trHeight w:val="20"/>
        </w:trPr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262D1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>Zamboanga del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5D8CB" w14:textId="45E67B54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AE106" w14:textId="756F86C7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797FF" w14:textId="717E3ADE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ECBEF" w14:textId="0D69DF69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24F71" w14:textId="2E9E9E3C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E5DB2" w14:textId="6DE6A8A0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</w:tr>
      <w:tr w:rsidR="00372C68" w:rsidRPr="00372C68" w14:paraId="7D0D2A07" w14:textId="77777777" w:rsidTr="00372C68">
        <w:trPr>
          <w:trHeight w:val="20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E74F3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98557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>Sibuco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D2636" w14:textId="0E68F161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FA3A8" w14:textId="6C0811A4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64D27" w14:textId="64254AF8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ACB4D" w14:textId="619311CC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625A8" w14:textId="76CF24FF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F9252" w14:textId="072046AB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</w:tr>
      <w:tr w:rsidR="00372C68" w:rsidRPr="00372C68" w14:paraId="3AF1FB99" w14:textId="77777777" w:rsidTr="00372C68">
        <w:trPr>
          <w:trHeight w:val="20"/>
        </w:trPr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2515D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862AF" w14:textId="3035CC96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E9DD5" w14:textId="1064753B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9A814" w14:textId="2BC582E2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1EDD8" w14:textId="374D24E1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E447F" w14:textId="3496F427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68B7C" w14:textId="4C59DFD0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</w:tr>
      <w:tr w:rsidR="00372C68" w:rsidRPr="00372C68" w14:paraId="3404B26C" w14:textId="77777777" w:rsidTr="00372C68">
        <w:trPr>
          <w:trHeight w:val="20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DF778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B9D18" w14:textId="77777777" w:rsidR="00372C68" w:rsidRPr="00372C68" w:rsidRDefault="00372C68" w:rsidP="00372C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68E25" w14:textId="4E4A9B4F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7CE9F" w14:textId="5D36BD28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E97E8" w14:textId="73593022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67991" w14:textId="6D896E2A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2AB28" w14:textId="1BBA24BC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D048F" w14:textId="15FF0747" w:rsidR="00372C68" w:rsidRPr="00372C68" w:rsidRDefault="00372C68" w:rsidP="00372C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C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</w:tr>
    </w:tbl>
    <w:p w14:paraId="04758C84" w14:textId="77777777" w:rsidR="00135FB0" w:rsidRPr="00087B58" w:rsidRDefault="00135FB0" w:rsidP="00135FB0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2C9C5BA0" w14:textId="77777777" w:rsidR="00135FB0" w:rsidRPr="00087B58" w:rsidRDefault="00135FB0" w:rsidP="00135FB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430D2CD8" w14:textId="4EE0E38C" w:rsidR="009B28CF" w:rsidRDefault="009B28CF" w:rsidP="00372C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86440F" w14:textId="0DF5278F" w:rsidR="00135FB0" w:rsidRDefault="00135FB0" w:rsidP="00372C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FB4EAD" w14:textId="391907C3" w:rsidR="00135FB0" w:rsidRDefault="00135FB0" w:rsidP="00372C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4BA207" w14:textId="77777777" w:rsidR="00135FB0" w:rsidRDefault="00135FB0" w:rsidP="00372C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08275E" w14:textId="71EF0035" w:rsidR="00372C68" w:rsidRDefault="00372C68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E7EBC2" w14:textId="77777777" w:rsidR="00372C68" w:rsidRPr="00087B58" w:rsidRDefault="00372C68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B28CF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02A7EF11" w:rsidR="003D0AEA" w:rsidRPr="009B28CF" w:rsidRDefault="00135FB0" w:rsidP="000A5DA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  <w:r w:rsidR="00357D26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915DE">
              <w:rPr>
                <w:rFonts w:ascii="Arial" w:eastAsia="Arial" w:hAnsi="Arial" w:cs="Arial"/>
                <w:color w:val="0070C0"/>
                <w:sz w:val="20"/>
                <w:szCs w:val="20"/>
              </w:rPr>
              <w:t>October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2CAEE2FE" w:rsidR="003D0AEA" w:rsidRPr="009B28CF" w:rsidRDefault="003D0AEA" w:rsidP="00E915D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915DE">
              <w:rPr>
                <w:rFonts w:ascii="Arial" w:eastAsia="Arial" w:hAnsi="Arial" w:cs="Arial"/>
                <w:color w:val="0070C0"/>
                <w:sz w:val="20"/>
                <w:szCs w:val="20"/>
              </w:rPr>
              <w:t>IX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67266893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915DE">
        <w:rPr>
          <w:rFonts w:ascii="Arial" w:eastAsia="Arial" w:hAnsi="Arial" w:cs="Arial"/>
          <w:b/>
          <w:color w:val="auto"/>
          <w:sz w:val="24"/>
          <w:szCs w:val="24"/>
        </w:rPr>
        <w:t>IX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A125BA" w:rsidRPr="009B28CF" w14:paraId="0669BC59" w14:textId="77777777" w:rsidTr="00A125BA">
        <w:trPr>
          <w:trHeight w:val="426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EB6E" w14:textId="4F366E70" w:rsidR="00A125BA" w:rsidRPr="00135FB0" w:rsidRDefault="00135FB0" w:rsidP="00135FB0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October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68F67" w14:textId="77777777" w:rsidR="00372C68" w:rsidRPr="00372C68" w:rsidRDefault="00961A58" w:rsidP="00372C68">
            <w:pPr>
              <w:numPr>
                <w:ilvl w:val="0"/>
                <w:numId w:val="5"/>
              </w:numPr>
              <w:ind w:left="167" w:hanging="167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 Field Office</w:t>
            </w:r>
            <w:r w:rsidR="00A125BA" w:rsidRPr="00A125B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FA0456">
              <w:rPr>
                <w:rFonts w:ascii="Arial" w:hAnsi="Arial" w:cs="Arial"/>
                <w:color w:val="0070C0"/>
                <w:sz w:val="20"/>
                <w:szCs w:val="20"/>
              </w:rPr>
              <w:t>IX</w:t>
            </w:r>
            <w:r w:rsidR="00A125BA" w:rsidRPr="00A125B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961A58">
              <w:rPr>
                <w:rFonts w:ascii="Arial" w:hAnsi="Arial" w:cs="Arial"/>
                <w:color w:val="0070C0"/>
                <w:sz w:val="20"/>
                <w:szCs w:val="20"/>
              </w:rPr>
              <w:t>thru its Disaster Response Management Division</w:t>
            </w:r>
            <w:r w:rsidR="008E7083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Pr="00961A58">
              <w:rPr>
                <w:rFonts w:ascii="Arial" w:hAnsi="Arial" w:cs="Arial"/>
                <w:color w:val="0070C0"/>
                <w:sz w:val="20"/>
                <w:szCs w:val="20"/>
              </w:rPr>
              <w:t xml:space="preserve"> is continuously coordinating with </w:t>
            </w:r>
            <w:r w:rsidR="000A5DA7" w:rsidRPr="00961A58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 w:rsidR="000A5DA7">
              <w:rPr>
                <w:rFonts w:ascii="Arial" w:hAnsi="Arial" w:cs="Arial"/>
                <w:color w:val="0070C0"/>
                <w:sz w:val="20"/>
                <w:szCs w:val="20"/>
              </w:rPr>
              <w:t>SWDO</w:t>
            </w:r>
            <w:r w:rsidR="00C639B9">
              <w:rPr>
                <w:rFonts w:ascii="Arial" w:hAnsi="Arial" w:cs="Arial"/>
                <w:color w:val="0070C0"/>
                <w:sz w:val="20"/>
                <w:szCs w:val="20"/>
              </w:rPr>
              <w:t>s</w:t>
            </w:r>
            <w:r w:rsidR="000A5DA7" w:rsidRPr="00961A58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961A58">
              <w:rPr>
                <w:rFonts w:ascii="Arial" w:hAnsi="Arial" w:cs="Arial"/>
                <w:color w:val="0070C0"/>
                <w:sz w:val="20"/>
                <w:szCs w:val="20"/>
              </w:rPr>
              <w:t xml:space="preserve">of </w:t>
            </w:r>
            <w:r w:rsidR="000A5DA7">
              <w:rPr>
                <w:rFonts w:ascii="Arial" w:hAnsi="Arial" w:cs="Arial"/>
                <w:color w:val="0070C0"/>
                <w:sz w:val="20"/>
                <w:szCs w:val="20"/>
              </w:rPr>
              <w:t>Zamboanga City and Sibuco</w:t>
            </w:r>
            <w:r w:rsidR="008E708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961A58">
              <w:rPr>
                <w:rFonts w:ascii="Arial" w:hAnsi="Arial" w:cs="Arial"/>
                <w:color w:val="0070C0"/>
                <w:sz w:val="20"/>
                <w:szCs w:val="20"/>
              </w:rPr>
              <w:t>regarding the status of the displaced families and an</w:t>
            </w:r>
            <w:r w:rsidR="00FA0456">
              <w:rPr>
                <w:rFonts w:ascii="Arial" w:hAnsi="Arial" w:cs="Arial"/>
                <w:color w:val="0070C0"/>
                <w:sz w:val="20"/>
                <w:szCs w:val="20"/>
              </w:rPr>
              <w:t>y augmentation support needed.</w:t>
            </w:r>
          </w:p>
          <w:p w14:paraId="2834A34E" w14:textId="0D4E1A7D" w:rsidR="00372C68" w:rsidRPr="00372C68" w:rsidRDefault="00372C68" w:rsidP="00372C68">
            <w:pPr>
              <w:numPr>
                <w:ilvl w:val="0"/>
                <w:numId w:val="5"/>
              </w:numPr>
              <w:ind w:left="167" w:hanging="167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72C68">
              <w:rPr>
                <w:rFonts w:ascii="Arial" w:hAnsi="Arial" w:cs="Arial"/>
                <w:color w:val="0070C0"/>
                <w:sz w:val="20"/>
                <w:szCs w:val="20"/>
              </w:rPr>
              <w:t>DSWD Field Office IX thru its Disaster Response Management Division</w:t>
            </w:r>
            <w:r w:rsidRPr="00372C68">
              <w:rPr>
                <w:rFonts w:ascii="Arial" w:hAnsi="Arial" w:cs="Arial"/>
                <w:color w:val="0070C0"/>
                <w:sz w:val="20"/>
                <w:szCs w:val="20"/>
              </w:rPr>
              <w:t xml:space="preserve"> provided FNIs to the affected families amounting to </w:t>
            </w:r>
            <w:r w:rsidRPr="00372C68">
              <w:rPr>
                <w:rFonts w:ascii="Arial" w:eastAsia="Arial" w:hAnsi="Arial" w:cs="Arial"/>
                <w:color w:val="0070C0"/>
                <w:sz w:val="20"/>
                <w:szCs w:val="20"/>
              </w:rPr>
              <w:t>₱</w:t>
            </w:r>
            <w:r w:rsidRPr="00372C68">
              <w:rPr>
                <w:rFonts w:ascii="Arial" w:hAnsi="Arial" w:cs="Arial"/>
                <w:color w:val="0070C0"/>
                <w:sz w:val="20"/>
                <w:szCs w:val="20"/>
              </w:rPr>
              <w:t>3, 985,293.33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73A88FC5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E915D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IX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FAA6087" w14:textId="77777777" w:rsidR="008E7083" w:rsidRDefault="008E7083" w:rsidP="000A5DA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2011245" w14:textId="3E572BEA" w:rsidR="000A5DA7" w:rsidRDefault="000A5DA7" w:rsidP="000A5DA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8765075" w14:textId="77777777" w:rsidR="00135FB0" w:rsidRDefault="000A5DA7" w:rsidP="000A5DA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A5DA7"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61CAD8B9" w14:textId="77777777" w:rsidR="00135FB0" w:rsidRDefault="00135FB0" w:rsidP="000A5DA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3E1B0C4" w14:textId="77777777" w:rsidR="00135FB0" w:rsidRDefault="00135FB0" w:rsidP="000A5DA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A364FDE" w14:textId="77777777" w:rsidR="00135FB0" w:rsidRDefault="00135FB0" w:rsidP="000A5DA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>Releasing Officer</w:t>
      </w:r>
      <w:r>
        <w:rPr>
          <w:rFonts w:ascii="Arial" w:eastAsia="Arial" w:hAnsi="Arial" w:cs="Arial"/>
          <w:sz w:val="24"/>
          <w:szCs w:val="24"/>
        </w:rPr>
        <w:t>:</w:t>
      </w:r>
    </w:p>
    <w:p w14:paraId="0C7B5418" w14:textId="78EFFFD4" w:rsidR="00135FB0" w:rsidRDefault="000A5DA7" w:rsidP="000A5DA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7487BB62" w14:textId="77777777" w:rsidR="00135FB0" w:rsidRPr="00087B58" w:rsidRDefault="00135FB0" w:rsidP="00135FB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71D59711" w14:textId="02DDA7CF" w:rsidR="00470FE4" w:rsidRPr="00087B58" w:rsidRDefault="000A5DA7" w:rsidP="000A5DA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sectPr w:rsidR="00470FE4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2BAC4" w14:textId="77777777" w:rsidR="00B30904" w:rsidRDefault="00B30904">
      <w:pPr>
        <w:spacing w:after="0" w:line="240" w:lineRule="auto"/>
      </w:pPr>
      <w:r>
        <w:separator/>
      </w:r>
    </w:p>
  </w:endnote>
  <w:endnote w:type="continuationSeparator" w:id="0">
    <w:p w14:paraId="51EAADEE" w14:textId="77777777" w:rsidR="00B30904" w:rsidRDefault="00B3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Pr="00FA27D9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4"/>
        <w:szCs w:val="16"/>
      </w:rPr>
    </w:pPr>
  </w:p>
  <w:p w14:paraId="4EA2E055" w14:textId="6E0C7E9E" w:rsidR="00470FE4" w:rsidRPr="00FA27D9" w:rsidRDefault="00FC54C7" w:rsidP="00FA27D9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2"/>
        <w:szCs w:val="16"/>
      </w:rPr>
    </w:pPr>
    <w:r w:rsidRPr="00FA27D9">
      <w:rPr>
        <w:rFonts w:ascii="Arial" w:hAnsi="Arial" w:cs="Arial"/>
        <w:sz w:val="12"/>
        <w:szCs w:val="16"/>
      </w:rPr>
      <w:t xml:space="preserve">Page </w:t>
    </w:r>
    <w:r w:rsidRPr="00FA27D9">
      <w:rPr>
        <w:rFonts w:ascii="Arial" w:hAnsi="Arial" w:cs="Arial"/>
        <w:b/>
        <w:sz w:val="12"/>
        <w:szCs w:val="16"/>
      </w:rPr>
      <w:fldChar w:fldCharType="begin"/>
    </w:r>
    <w:r w:rsidRPr="00FA27D9">
      <w:rPr>
        <w:rFonts w:ascii="Arial" w:hAnsi="Arial" w:cs="Arial"/>
        <w:b/>
        <w:sz w:val="12"/>
        <w:szCs w:val="16"/>
      </w:rPr>
      <w:instrText>PAGE</w:instrText>
    </w:r>
    <w:r w:rsidRPr="00FA27D9">
      <w:rPr>
        <w:rFonts w:ascii="Arial" w:hAnsi="Arial" w:cs="Arial"/>
        <w:b/>
        <w:sz w:val="12"/>
        <w:szCs w:val="16"/>
      </w:rPr>
      <w:fldChar w:fldCharType="separate"/>
    </w:r>
    <w:r w:rsidR="009855D8">
      <w:rPr>
        <w:rFonts w:ascii="Arial" w:hAnsi="Arial" w:cs="Arial"/>
        <w:b/>
        <w:noProof/>
        <w:sz w:val="12"/>
        <w:szCs w:val="16"/>
      </w:rPr>
      <w:t>2</w:t>
    </w:r>
    <w:r w:rsidRPr="00FA27D9">
      <w:rPr>
        <w:rFonts w:ascii="Arial" w:hAnsi="Arial" w:cs="Arial"/>
        <w:b/>
        <w:sz w:val="12"/>
        <w:szCs w:val="16"/>
      </w:rPr>
      <w:fldChar w:fldCharType="end"/>
    </w:r>
    <w:r w:rsidRPr="00FA27D9">
      <w:rPr>
        <w:rFonts w:ascii="Arial" w:hAnsi="Arial" w:cs="Arial"/>
        <w:sz w:val="12"/>
        <w:szCs w:val="16"/>
      </w:rPr>
      <w:t xml:space="preserve"> of </w:t>
    </w:r>
    <w:r w:rsidRPr="00FA27D9">
      <w:rPr>
        <w:rFonts w:ascii="Arial" w:hAnsi="Arial" w:cs="Arial"/>
        <w:b/>
        <w:sz w:val="12"/>
        <w:szCs w:val="16"/>
      </w:rPr>
      <w:fldChar w:fldCharType="begin"/>
    </w:r>
    <w:r w:rsidRPr="00FA27D9">
      <w:rPr>
        <w:rFonts w:ascii="Arial" w:hAnsi="Arial" w:cs="Arial"/>
        <w:b/>
        <w:sz w:val="12"/>
        <w:szCs w:val="16"/>
      </w:rPr>
      <w:instrText>NUMPAGES</w:instrText>
    </w:r>
    <w:r w:rsidRPr="00FA27D9">
      <w:rPr>
        <w:rFonts w:ascii="Arial" w:hAnsi="Arial" w:cs="Arial"/>
        <w:b/>
        <w:sz w:val="12"/>
        <w:szCs w:val="16"/>
      </w:rPr>
      <w:fldChar w:fldCharType="separate"/>
    </w:r>
    <w:r w:rsidR="009855D8">
      <w:rPr>
        <w:rFonts w:ascii="Arial" w:hAnsi="Arial" w:cs="Arial"/>
        <w:b/>
        <w:noProof/>
        <w:sz w:val="12"/>
        <w:szCs w:val="16"/>
      </w:rPr>
      <w:t>2</w:t>
    </w:r>
    <w:r w:rsidRPr="00FA27D9">
      <w:rPr>
        <w:rFonts w:ascii="Arial" w:hAnsi="Arial" w:cs="Arial"/>
        <w:b/>
        <w:sz w:val="12"/>
        <w:szCs w:val="16"/>
      </w:rPr>
      <w:fldChar w:fldCharType="end"/>
    </w:r>
    <w:r w:rsidR="000C01AD" w:rsidRPr="00FA27D9">
      <w:rPr>
        <w:rFonts w:ascii="Arial" w:hAnsi="Arial" w:cs="Arial"/>
        <w:b/>
        <w:sz w:val="12"/>
        <w:szCs w:val="16"/>
      </w:rPr>
      <w:t xml:space="preserve"> </w:t>
    </w:r>
    <w:r w:rsidRPr="00FA27D9">
      <w:rPr>
        <w:rFonts w:ascii="Arial" w:hAnsi="Arial" w:cs="Arial"/>
        <w:sz w:val="12"/>
        <w:szCs w:val="16"/>
      </w:rPr>
      <w:t>|</w:t>
    </w:r>
    <w:r w:rsidR="003712FF" w:rsidRPr="00FA27D9">
      <w:rPr>
        <w:rFonts w:ascii="Arial" w:hAnsi="Arial" w:cs="Arial"/>
        <w:sz w:val="12"/>
        <w:szCs w:val="16"/>
      </w:rPr>
      <w:t xml:space="preserve"> </w:t>
    </w:r>
    <w:r w:rsidR="00FA27D9" w:rsidRPr="00FA27D9">
      <w:rPr>
        <w:rFonts w:ascii="Arial" w:hAnsi="Arial" w:cs="Arial"/>
        <w:sz w:val="12"/>
        <w:szCs w:val="16"/>
      </w:rPr>
      <w:t>DSWD DROMIC Report #</w:t>
    </w:r>
    <w:r w:rsidR="00372C68">
      <w:rPr>
        <w:rFonts w:ascii="Arial" w:hAnsi="Arial" w:cs="Arial"/>
        <w:sz w:val="12"/>
        <w:szCs w:val="16"/>
      </w:rPr>
      <w:t>2</w:t>
    </w:r>
    <w:r w:rsidR="00FA27D9" w:rsidRPr="00FA27D9">
      <w:rPr>
        <w:rFonts w:ascii="Arial" w:hAnsi="Arial" w:cs="Arial"/>
        <w:sz w:val="12"/>
        <w:szCs w:val="16"/>
      </w:rPr>
      <w:t xml:space="preserve"> on the Flashflood incident in Zamboanga City, Zamboanga del Sur and Sibuco, Zamboanga del Norte as of </w:t>
    </w:r>
    <w:r w:rsidR="00372C68">
      <w:rPr>
        <w:rFonts w:ascii="Arial" w:hAnsi="Arial" w:cs="Arial"/>
        <w:sz w:val="12"/>
        <w:szCs w:val="16"/>
      </w:rPr>
      <w:t>21</w:t>
    </w:r>
    <w:r w:rsidR="00FA27D9" w:rsidRPr="00FA27D9">
      <w:rPr>
        <w:rFonts w:ascii="Arial" w:hAnsi="Arial" w:cs="Arial"/>
        <w:sz w:val="12"/>
        <w:szCs w:val="16"/>
      </w:rPr>
      <w:t xml:space="preserve"> October 2020,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44D8B" w14:textId="77777777" w:rsidR="00B30904" w:rsidRDefault="00B30904">
      <w:pPr>
        <w:spacing w:after="0" w:line="240" w:lineRule="auto"/>
      </w:pPr>
      <w:r>
        <w:separator/>
      </w:r>
    </w:p>
  </w:footnote>
  <w:footnote w:type="continuationSeparator" w:id="0">
    <w:p w14:paraId="761F97D6" w14:textId="77777777" w:rsidR="00B30904" w:rsidRDefault="00B3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6460DBC"/>
    <w:multiLevelType w:val="hybridMultilevel"/>
    <w:tmpl w:val="161ECFEA"/>
    <w:lvl w:ilvl="0" w:tplc="9A621C1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0"/>
  </w:num>
  <w:num w:numId="5">
    <w:abstractNumId w:val="7"/>
  </w:num>
  <w:num w:numId="6">
    <w:abstractNumId w:val="18"/>
  </w:num>
  <w:num w:numId="7">
    <w:abstractNumId w:val="1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4"/>
  </w:num>
  <w:num w:numId="14">
    <w:abstractNumId w:val="9"/>
  </w:num>
  <w:num w:numId="15">
    <w:abstractNumId w:val="2"/>
  </w:num>
  <w:num w:numId="16">
    <w:abstractNumId w:val="15"/>
  </w:num>
  <w:num w:numId="17">
    <w:abstractNumId w:val="6"/>
  </w:num>
  <w:num w:numId="18">
    <w:abstractNumId w:val="1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96CBB"/>
    <w:rsid w:val="000A5DA7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5FB0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13534"/>
    <w:rsid w:val="00216048"/>
    <w:rsid w:val="0022209F"/>
    <w:rsid w:val="0023610A"/>
    <w:rsid w:val="002476D6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72C68"/>
    <w:rsid w:val="00390A67"/>
    <w:rsid w:val="00395CFD"/>
    <w:rsid w:val="003A5A63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577DC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2141"/>
    <w:rsid w:val="004D10AF"/>
    <w:rsid w:val="004D1475"/>
    <w:rsid w:val="004D4901"/>
    <w:rsid w:val="004D742A"/>
    <w:rsid w:val="004E7247"/>
    <w:rsid w:val="005005BC"/>
    <w:rsid w:val="0050190A"/>
    <w:rsid w:val="00512D4D"/>
    <w:rsid w:val="00513E26"/>
    <w:rsid w:val="00527243"/>
    <w:rsid w:val="005318D3"/>
    <w:rsid w:val="00533CE9"/>
    <w:rsid w:val="00557C5F"/>
    <w:rsid w:val="00564C55"/>
    <w:rsid w:val="005734ED"/>
    <w:rsid w:val="00584FCB"/>
    <w:rsid w:val="005930E9"/>
    <w:rsid w:val="005A3463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41D0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63BA"/>
    <w:rsid w:val="006A657B"/>
    <w:rsid w:val="006B7A8B"/>
    <w:rsid w:val="006D74EF"/>
    <w:rsid w:val="006E0766"/>
    <w:rsid w:val="006E3F82"/>
    <w:rsid w:val="006E6612"/>
    <w:rsid w:val="00704237"/>
    <w:rsid w:val="00713A62"/>
    <w:rsid w:val="0071760E"/>
    <w:rsid w:val="0073490C"/>
    <w:rsid w:val="00736A7C"/>
    <w:rsid w:val="0074289B"/>
    <w:rsid w:val="00743FF4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4EE5"/>
    <w:rsid w:val="00875F87"/>
    <w:rsid w:val="00890200"/>
    <w:rsid w:val="008B44A7"/>
    <w:rsid w:val="008C4054"/>
    <w:rsid w:val="008D156C"/>
    <w:rsid w:val="008D47B8"/>
    <w:rsid w:val="008E7083"/>
    <w:rsid w:val="009120BA"/>
    <w:rsid w:val="00915B1A"/>
    <w:rsid w:val="009246DE"/>
    <w:rsid w:val="00930B8F"/>
    <w:rsid w:val="009363AB"/>
    <w:rsid w:val="009376A4"/>
    <w:rsid w:val="00937C09"/>
    <w:rsid w:val="009437B3"/>
    <w:rsid w:val="00945747"/>
    <w:rsid w:val="009476E0"/>
    <w:rsid w:val="0095060C"/>
    <w:rsid w:val="0095307E"/>
    <w:rsid w:val="0095416E"/>
    <w:rsid w:val="00957050"/>
    <w:rsid w:val="00961A58"/>
    <w:rsid w:val="009743A1"/>
    <w:rsid w:val="00975608"/>
    <w:rsid w:val="00983E8D"/>
    <w:rsid w:val="009855D8"/>
    <w:rsid w:val="009A22F3"/>
    <w:rsid w:val="009B28CF"/>
    <w:rsid w:val="009B30DF"/>
    <w:rsid w:val="009B3E46"/>
    <w:rsid w:val="009D3941"/>
    <w:rsid w:val="009E0993"/>
    <w:rsid w:val="009E6BC3"/>
    <w:rsid w:val="009E72D8"/>
    <w:rsid w:val="009F0B7A"/>
    <w:rsid w:val="00A03776"/>
    <w:rsid w:val="00A04B18"/>
    <w:rsid w:val="00A07CC1"/>
    <w:rsid w:val="00A125BA"/>
    <w:rsid w:val="00A1434B"/>
    <w:rsid w:val="00A216DC"/>
    <w:rsid w:val="00A22603"/>
    <w:rsid w:val="00A255B3"/>
    <w:rsid w:val="00A32E45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520"/>
    <w:rsid w:val="00AF47F9"/>
    <w:rsid w:val="00AF4FCB"/>
    <w:rsid w:val="00AF5800"/>
    <w:rsid w:val="00B0192D"/>
    <w:rsid w:val="00B12799"/>
    <w:rsid w:val="00B173FF"/>
    <w:rsid w:val="00B25F5C"/>
    <w:rsid w:val="00B30904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B74F7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39B9"/>
    <w:rsid w:val="00C670C1"/>
    <w:rsid w:val="00C71101"/>
    <w:rsid w:val="00C760D1"/>
    <w:rsid w:val="00C819D0"/>
    <w:rsid w:val="00C84F5F"/>
    <w:rsid w:val="00C865F8"/>
    <w:rsid w:val="00C92D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A7658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5DE"/>
    <w:rsid w:val="00E916DE"/>
    <w:rsid w:val="00E94313"/>
    <w:rsid w:val="00E94B7D"/>
    <w:rsid w:val="00EA39C0"/>
    <w:rsid w:val="00EA44E3"/>
    <w:rsid w:val="00EB153B"/>
    <w:rsid w:val="00EC27E0"/>
    <w:rsid w:val="00EC4512"/>
    <w:rsid w:val="00ED24C8"/>
    <w:rsid w:val="00ED54D2"/>
    <w:rsid w:val="00ED5537"/>
    <w:rsid w:val="00ED7323"/>
    <w:rsid w:val="00EE29D4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A0456"/>
    <w:rsid w:val="00FA27D9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4A81-BD78-4D56-A60F-E50E3AFD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2020-10-21T04:36:00Z</dcterms:created>
  <dcterms:modified xsi:type="dcterms:W3CDTF">2020-10-21T04:36:00Z</dcterms:modified>
</cp:coreProperties>
</file>