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56D7D8" w14:textId="5EDD89AF" w:rsidR="003D796E" w:rsidRDefault="003D09A9" w:rsidP="003C3E11">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00A81C78" w:rsidRPr="00BE43F9">
        <w:rPr>
          <w:rFonts w:ascii="Arial" w:eastAsia="Arial" w:hAnsi="Arial" w:cs="Arial"/>
          <w:b/>
          <w:sz w:val="32"/>
          <w:szCs w:val="24"/>
        </w:rPr>
        <w:t xml:space="preserve">Preparedness for Response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D13C88">
        <w:rPr>
          <w:rFonts w:ascii="Arial" w:eastAsia="Arial" w:hAnsi="Arial" w:cs="Arial"/>
          <w:b/>
          <w:sz w:val="32"/>
          <w:szCs w:val="24"/>
        </w:rPr>
        <w:t>1</w:t>
      </w:r>
      <w:r w:rsidR="003C3E11">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3C3E11">
        <w:rPr>
          <w:rFonts w:ascii="Arial" w:eastAsia="Arial" w:hAnsi="Arial" w:cs="Arial"/>
          <w:b/>
          <w:sz w:val="32"/>
          <w:szCs w:val="24"/>
        </w:rPr>
        <w:t>T</w:t>
      </w:r>
      <w:r w:rsidR="00D13C88">
        <w:rPr>
          <w:rFonts w:ascii="Arial" w:eastAsia="Arial" w:hAnsi="Arial" w:cs="Arial"/>
          <w:b/>
          <w:sz w:val="32"/>
          <w:szCs w:val="24"/>
        </w:rPr>
        <w:t>ropical Storm</w:t>
      </w:r>
      <w:r w:rsidR="0060627A">
        <w:rPr>
          <w:rFonts w:ascii="Arial" w:eastAsia="Arial" w:hAnsi="Arial" w:cs="Arial"/>
          <w:b/>
          <w:sz w:val="32"/>
          <w:szCs w:val="24"/>
        </w:rPr>
        <w:t xml:space="preserve"> </w:t>
      </w:r>
      <w:r w:rsidR="008B7D09">
        <w:rPr>
          <w:rFonts w:ascii="Arial" w:eastAsia="Arial" w:hAnsi="Arial" w:cs="Arial"/>
          <w:b/>
          <w:sz w:val="32"/>
          <w:szCs w:val="24"/>
        </w:rPr>
        <w:t>“</w:t>
      </w:r>
      <w:proofErr w:type="spellStart"/>
      <w:r w:rsidR="00D13C88">
        <w:rPr>
          <w:rFonts w:ascii="Arial" w:eastAsia="Arial" w:hAnsi="Arial" w:cs="Arial"/>
          <w:b/>
          <w:sz w:val="32"/>
          <w:szCs w:val="24"/>
        </w:rPr>
        <w:t>Siony</w:t>
      </w:r>
      <w:proofErr w:type="spellEnd"/>
      <w:r w:rsidR="003C3E11">
        <w:rPr>
          <w:rFonts w:ascii="Arial" w:eastAsia="Arial" w:hAnsi="Arial" w:cs="Arial"/>
          <w:b/>
          <w:sz w:val="32"/>
          <w:szCs w:val="24"/>
        </w:rPr>
        <w:t>”</w:t>
      </w:r>
    </w:p>
    <w:p w14:paraId="4FA354BB" w14:textId="2DF2BE30" w:rsidR="00155355" w:rsidRPr="00BE43F9" w:rsidRDefault="003D09A9" w:rsidP="00843A49">
      <w:pPr>
        <w:tabs>
          <w:tab w:val="left" w:pos="2371"/>
          <w:tab w:val="center" w:pos="5233"/>
        </w:tabs>
        <w:spacing w:after="0" w:line="240" w:lineRule="auto"/>
        <w:contextualSpacing/>
        <w:jc w:val="center"/>
        <w:rPr>
          <w:rFonts w:ascii="Arial" w:eastAsia="Arial" w:hAnsi="Arial" w:cs="Arial"/>
          <w:sz w:val="24"/>
          <w:szCs w:val="24"/>
        </w:rPr>
      </w:pPr>
      <w:bookmarkStart w:id="0" w:name="_gjdgxs" w:colFirst="0" w:colLast="0"/>
      <w:bookmarkEnd w:id="0"/>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A01937">
        <w:rPr>
          <w:rFonts w:ascii="Arial" w:eastAsia="Arial" w:hAnsi="Arial" w:cs="Arial"/>
          <w:sz w:val="24"/>
          <w:szCs w:val="24"/>
        </w:rPr>
        <w:t>0</w:t>
      </w:r>
      <w:r w:rsidR="00D13C88">
        <w:rPr>
          <w:rFonts w:ascii="Arial" w:eastAsia="Arial" w:hAnsi="Arial" w:cs="Arial"/>
          <w:sz w:val="24"/>
          <w:szCs w:val="24"/>
        </w:rPr>
        <w:t>2</w:t>
      </w:r>
      <w:r w:rsidR="00515F7A">
        <w:rPr>
          <w:rFonts w:ascii="Arial" w:eastAsia="Arial" w:hAnsi="Arial" w:cs="Arial"/>
          <w:sz w:val="24"/>
          <w:szCs w:val="24"/>
        </w:rPr>
        <w:t xml:space="preserve"> </w:t>
      </w:r>
      <w:r w:rsidR="00A01937">
        <w:rPr>
          <w:rFonts w:ascii="Arial" w:eastAsia="Arial" w:hAnsi="Arial" w:cs="Arial"/>
          <w:sz w:val="24"/>
          <w:szCs w:val="24"/>
        </w:rPr>
        <w:t>Novem</w:t>
      </w:r>
      <w:r w:rsidR="008B7D09">
        <w:rPr>
          <w:rFonts w:ascii="Arial" w:eastAsia="Arial" w:hAnsi="Arial" w:cs="Arial"/>
          <w:sz w:val="24"/>
          <w:szCs w:val="24"/>
        </w:rPr>
        <w:t xml:space="preserve">ber </w:t>
      </w:r>
      <w:r w:rsidR="009864A8">
        <w:rPr>
          <w:rFonts w:ascii="Arial" w:eastAsia="Arial" w:hAnsi="Arial" w:cs="Arial"/>
          <w:sz w:val="24"/>
          <w:szCs w:val="24"/>
        </w:rPr>
        <w:t>2020</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D13C88">
        <w:rPr>
          <w:rFonts w:ascii="Arial" w:eastAsia="Arial" w:hAnsi="Arial" w:cs="Arial"/>
          <w:sz w:val="24"/>
          <w:szCs w:val="24"/>
        </w:rPr>
        <w:t>A</w:t>
      </w:r>
      <w:r w:rsidR="007412EE">
        <w:rPr>
          <w:rFonts w:ascii="Arial" w:eastAsia="Arial" w:hAnsi="Arial" w:cs="Arial"/>
          <w:sz w:val="24"/>
          <w:szCs w:val="24"/>
        </w:rPr>
        <w:t>M</w:t>
      </w:r>
    </w:p>
    <w:p w14:paraId="47F66CEA" w14:textId="50968BE2" w:rsidR="00CA5761" w:rsidRPr="00BE43F9" w:rsidRDefault="00CA5761" w:rsidP="00843A49">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53BD24D3" w14:textId="12A4BDA1" w:rsidR="00B932C1" w:rsidRDefault="008D20E5" w:rsidP="00843A49">
      <w:pPr>
        <w:pStyle w:val="NormalWeb"/>
        <w:spacing w:beforeAutospacing="0" w:afterAutospacing="0" w:line="240" w:lineRule="auto"/>
        <w:contextualSpacing/>
        <w:jc w:val="both"/>
        <w:rPr>
          <w:rFonts w:ascii="Arial" w:hAnsi="Arial" w:cs="Arial"/>
          <w:b/>
          <w:color w:val="002060"/>
          <w:sz w:val="28"/>
        </w:rPr>
      </w:pPr>
      <w:r>
        <w:rPr>
          <w:noProof/>
          <w:lang w:val="en-PH" w:eastAsia="en-PH"/>
        </w:rPr>
        <w:drawing>
          <wp:anchor distT="0" distB="0" distL="114300" distR="114300" simplePos="0" relativeHeight="251670528" behindDoc="0" locked="0" layoutInCell="1" allowOverlap="1" wp14:anchorId="2B10C4DB" wp14:editId="1A0ADE26">
            <wp:simplePos x="0" y="0"/>
            <wp:positionH relativeFrom="column">
              <wp:posOffset>4524375</wp:posOffset>
            </wp:positionH>
            <wp:positionV relativeFrom="paragraph">
              <wp:posOffset>73025</wp:posOffset>
            </wp:positionV>
            <wp:extent cx="5052695" cy="3904615"/>
            <wp:effectExtent l="0" t="0" r="0" b="635"/>
            <wp:wrapThrough wrapText="bothSides">
              <wp:wrapPolygon edited="0">
                <wp:start x="0" y="0"/>
                <wp:lineTo x="0" y="21498"/>
                <wp:lineTo x="21500" y="21498"/>
                <wp:lineTo x="2150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052695" cy="3904615"/>
                    </a:xfrm>
                    <a:prstGeom prst="rect">
                      <a:avLst/>
                    </a:prstGeom>
                    <a:noFill/>
                    <a:ln>
                      <a:noFill/>
                    </a:ln>
                  </pic:spPr>
                </pic:pic>
              </a:graphicData>
            </a:graphic>
            <wp14:sizeRelH relativeFrom="page">
              <wp14:pctWidth>0</wp14:pctWidth>
            </wp14:sizeRelH>
            <wp14:sizeRelV relativeFrom="page">
              <wp14:pctHeight>0</wp14:pctHeight>
            </wp14:sizeRelV>
          </wp:anchor>
        </w:drawing>
      </w:r>
      <w:r w:rsidR="00114D5E" w:rsidRPr="00BE43F9">
        <w:rPr>
          <w:rFonts w:ascii="Arial" w:hAnsi="Arial" w:cs="Arial"/>
          <w:b/>
          <w:color w:val="002060"/>
          <w:sz w:val="28"/>
        </w:rPr>
        <w:t>Situation Overview</w:t>
      </w:r>
    </w:p>
    <w:p w14:paraId="1A3A8800" w14:textId="184100F8" w:rsidR="005131AF" w:rsidRPr="00CE6345" w:rsidRDefault="005131AF" w:rsidP="00843A49">
      <w:pPr>
        <w:pStyle w:val="NormalWeb"/>
        <w:spacing w:beforeAutospacing="0" w:afterAutospacing="0" w:line="240" w:lineRule="auto"/>
        <w:contextualSpacing/>
        <w:jc w:val="both"/>
        <w:rPr>
          <w:rFonts w:ascii="Arial" w:hAnsi="Arial" w:cs="Arial"/>
          <w:b/>
          <w:color w:val="002060"/>
          <w:sz w:val="28"/>
        </w:rPr>
      </w:pPr>
    </w:p>
    <w:p w14:paraId="6F65E16F" w14:textId="656A4D07" w:rsidR="008D4CEF" w:rsidRPr="008D4CEF" w:rsidRDefault="00E3452D" w:rsidP="008D4CEF">
      <w:pPr>
        <w:pStyle w:val="NoSpacing1"/>
        <w:contextualSpacing/>
        <w:jc w:val="both"/>
        <w:rPr>
          <w:rFonts w:ascii="Arial" w:hAnsi="Arial" w:cs="Arial"/>
          <w:b/>
          <w:bCs/>
          <w:sz w:val="24"/>
          <w:szCs w:val="24"/>
        </w:rPr>
      </w:pPr>
      <w:r>
        <w:rPr>
          <w:rFonts w:ascii="Arial" w:eastAsia="Calibri" w:hAnsi="Arial" w:cs="Arial"/>
          <w:bCs/>
          <w:sz w:val="24"/>
          <w:szCs w:val="24"/>
          <w:lang w:val="en-PH" w:eastAsia="en-PH"/>
        </w:rPr>
        <w:t xml:space="preserve">Issued at </w:t>
      </w:r>
      <w:r w:rsidR="00703E36">
        <w:rPr>
          <w:rFonts w:ascii="Arial" w:eastAsia="Calibri" w:hAnsi="Arial" w:cs="Arial"/>
          <w:bCs/>
          <w:sz w:val="24"/>
          <w:szCs w:val="24"/>
          <w:lang w:val="en-PH" w:eastAsia="en-PH"/>
        </w:rPr>
        <w:t>11</w:t>
      </w:r>
      <w:r>
        <w:rPr>
          <w:rFonts w:ascii="Arial" w:eastAsia="Calibri" w:hAnsi="Arial" w:cs="Arial"/>
          <w:bCs/>
          <w:sz w:val="24"/>
          <w:szCs w:val="24"/>
          <w:lang w:val="en-PH" w:eastAsia="en-PH"/>
        </w:rPr>
        <w:t xml:space="preserve">:00 </w:t>
      </w:r>
      <w:r w:rsidR="00703E36">
        <w:rPr>
          <w:rFonts w:ascii="Arial" w:eastAsia="Calibri" w:hAnsi="Arial" w:cs="Arial"/>
          <w:bCs/>
          <w:sz w:val="24"/>
          <w:szCs w:val="24"/>
          <w:lang w:val="en-PH" w:eastAsia="en-PH"/>
        </w:rPr>
        <w:t>p</w:t>
      </w:r>
      <w:r w:rsidR="008D4CEF">
        <w:rPr>
          <w:rFonts w:ascii="Arial" w:eastAsia="Calibri" w:hAnsi="Arial" w:cs="Arial"/>
          <w:bCs/>
          <w:sz w:val="24"/>
          <w:szCs w:val="24"/>
          <w:lang w:val="en-PH" w:eastAsia="en-PH"/>
        </w:rPr>
        <w:t xml:space="preserve">m, </w:t>
      </w:r>
      <w:r w:rsidR="0023713D" w:rsidRPr="0023713D">
        <w:rPr>
          <w:rFonts w:ascii="Arial" w:eastAsia="Calibri" w:hAnsi="Arial" w:cs="Arial"/>
          <w:bCs/>
          <w:sz w:val="24"/>
          <w:szCs w:val="24"/>
          <w:lang w:val="en-PH" w:eastAsia="en-PH"/>
        </w:rPr>
        <w:t xml:space="preserve">1 </w:t>
      </w:r>
      <w:r w:rsidR="008D4CEF">
        <w:rPr>
          <w:rFonts w:ascii="Arial" w:eastAsia="Calibri" w:hAnsi="Arial" w:cs="Arial"/>
          <w:bCs/>
          <w:sz w:val="24"/>
          <w:szCs w:val="24"/>
          <w:lang w:val="en-PH" w:eastAsia="en-PH"/>
        </w:rPr>
        <w:t xml:space="preserve">November </w:t>
      </w:r>
      <w:r w:rsidR="0023713D" w:rsidRPr="0023713D">
        <w:rPr>
          <w:rFonts w:ascii="Arial" w:eastAsia="Calibri" w:hAnsi="Arial" w:cs="Arial"/>
          <w:bCs/>
          <w:sz w:val="24"/>
          <w:szCs w:val="24"/>
          <w:lang w:val="en-PH" w:eastAsia="en-PH"/>
        </w:rPr>
        <w:t>2020</w:t>
      </w:r>
      <w:r w:rsidR="008D4CEF">
        <w:rPr>
          <w:rFonts w:ascii="Arial" w:eastAsia="Calibri" w:hAnsi="Arial" w:cs="Arial"/>
          <w:bCs/>
          <w:sz w:val="24"/>
          <w:szCs w:val="24"/>
          <w:lang w:val="en-PH" w:eastAsia="en-PH"/>
        </w:rPr>
        <w:t>,</w:t>
      </w:r>
      <w:r w:rsidR="005A2FFB">
        <w:rPr>
          <w:rFonts w:ascii="Arial" w:eastAsia="Calibri" w:hAnsi="Arial" w:cs="Arial"/>
          <w:bCs/>
          <w:sz w:val="24"/>
          <w:szCs w:val="24"/>
          <w:lang w:val="en-PH" w:eastAsia="en-PH"/>
        </w:rPr>
        <w:t xml:space="preserve"> </w:t>
      </w:r>
      <w:r w:rsidR="00D13C88" w:rsidRPr="00D13C88">
        <w:rPr>
          <w:rFonts w:ascii="Arial" w:hAnsi="Arial" w:cs="Arial"/>
          <w:bCs/>
          <w:sz w:val="24"/>
          <w:szCs w:val="24"/>
          <w:lang w:val="en-PH"/>
        </w:rPr>
        <w:t>"SIONY" SLIGHTLY WEAKENS BUT REMAINS WITHIN TROPICAL STORM CATEGORY OVER THE PHILIPPINE SEA</w:t>
      </w:r>
      <w:r w:rsidR="00D13C88">
        <w:rPr>
          <w:rFonts w:ascii="Arial" w:hAnsi="Arial" w:cs="Arial"/>
          <w:bCs/>
          <w:sz w:val="24"/>
          <w:szCs w:val="24"/>
          <w:lang w:val="en-PH"/>
        </w:rPr>
        <w:t>.</w:t>
      </w:r>
    </w:p>
    <w:p w14:paraId="3FA86798" w14:textId="46D18847" w:rsidR="00802585" w:rsidRDefault="00802585" w:rsidP="00802585">
      <w:pPr>
        <w:pStyle w:val="NoSpacing1"/>
        <w:contextualSpacing/>
        <w:jc w:val="both"/>
        <w:rPr>
          <w:rFonts w:ascii="Arial" w:eastAsia="Calibri" w:hAnsi="Arial" w:cs="Arial"/>
          <w:bCs/>
          <w:sz w:val="24"/>
          <w:szCs w:val="24"/>
          <w:lang w:val="en-PH" w:eastAsia="en-PH"/>
        </w:rPr>
      </w:pPr>
    </w:p>
    <w:p w14:paraId="491E9F05" w14:textId="77777777" w:rsidR="00D13C88" w:rsidRDefault="00D13C88" w:rsidP="00E3452D">
      <w:pPr>
        <w:pStyle w:val="NoSpacing1"/>
        <w:numPr>
          <w:ilvl w:val="0"/>
          <w:numId w:val="3"/>
        </w:numPr>
        <w:contextualSpacing/>
        <w:jc w:val="both"/>
        <w:rPr>
          <w:rFonts w:ascii="Arial" w:eastAsia="Calibri" w:hAnsi="Arial" w:cs="Arial"/>
          <w:bCs/>
          <w:sz w:val="24"/>
          <w:szCs w:val="24"/>
          <w:lang w:val="en-PH" w:eastAsia="en-PH"/>
        </w:rPr>
      </w:pPr>
      <w:r w:rsidRPr="00D13C88">
        <w:rPr>
          <w:rFonts w:ascii="Arial" w:eastAsia="Calibri" w:hAnsi="Arial" w:cs="Arial"/>
          <w:bCs/>
          <w:sz w:val="24"/>
          <w:szCs w:val="24"/>
          <w:lang w:val="en-PH" w:eastAsia="en-PH"/>
        </w:rPr>
        <w:t xml:space="preserve">Track: The center of Tropical Storm “SIONY” is forecast to continue moving west-northwestward tonight through tomorrow evening before slows down significantly and becomes almost stationary tomorrow evening through Tuesday evening. Afterwards, “SIONY” will begin tracking west-southwestward or westward towards Extreme Northern Luzon. Due to the projected erratic movement of this system in the next 48 hours, there is high degree of uncertainty in the forecast track. </w:t>
      </w:r>
    </w:p>
    <w:p w14:paraId="210DBC29" w14:textId="77777777" w:rsidR="00D13C88" w:rsidRDefault="00D13C88" w:rsidP="00E3452D">
      <w:pPr>
        <w:pStyle w:val="NoSpacing1"/>
        <w:numPr>
          <w:ilvl w:val="0"/>
          <w:numId w:val="3"/>
        </w:numPr>
        <w:contextualSpacing/>
        <w:jc w:val="both"/>
        <w:rPr>
          <w:rFonts w:ascii="Arial" w:eastAsia="Calibri" w:hAnsi="Arial" w:cs="Arial"/>
          <w:bCs/>
          <w:sz w:val="24"/>
          <w:szCs w:val="24"/>
          <w:lang w:val="en-PH" w:eastAsia="en-PH"/>
        </w:rPr>
      </w:pPr>
      <w:r w:rsidRPr="00D13C88">
        <w:rPr>
          <w:rFonts w:ascii="Arial" w:eastAsia="Calibri" w:hAnsi="Arial" w:cs="Arial"/>
          <w:bCs/>
          <w:sz w:val="24"/>
          <w:szCs w:val="24"/>
          <w:lang w:val="en-PH" w:eastAsia="en-PH"/>
        </w:rPr>
        <w:t xml:space="preserve">Intensity: “SIONY” is likely remain within tropical storm category within the next 36 to 48 hours. It may intensify to severe tropical storm category during the period when it becomes almost stationary on Tuesday. </w:t>
      </w:r>
    </w:p>
    <w:p w14:paraId="7A44D177" w14:textId="77777777" w:rsidR="008D4CEF" w:rsidRDefault="008D4CEF" w:rsidP="0023713D">
      <w:pPr>
        <w:pStyle w:val="NoSpacing1"/>
        <w:contextualSpacing/>
        <w:rPr>
          <w:rFonts w:ascii="Arial" w:eastAsia="Calibri" w:hAnsi="Arial" w:cs="Arial"/>
          <w:bCs/>
          <w:color w:val="000000"/>
          <w:sz w:val="24"/>
          <w:szCs w:val="24"/>
          <w:lang w:val="en-PH" w:eastAsia="en-PH"/>
        </w:rPr>
      </w:pPr>
    </w:p>
    <w:p w14:paraId="4F86FB0D" w14:textId="77777777" w:rsidR="00D13C88" w:rsidRDefault="00D13C88" w:rsidP="008D4CEF">
      <w:pPr>
        <w:pStyle w:val="NoSpacing1"/>
        <w:contextualSpacing/>
        <w:rPr>
          <w:rFonts w:ascii="Arial" w:eastAsia="Calibri" w:hAnsi="Arial" w:cs="Arial"/>
          <w:bCs/>
          <w:color w:val="000000"/>
          <w:sz w:val="24"/>
          <w:szCs w:val="24"/>
          <w:lang w:val="en-PH" w:eastAsia="en-PH"/>
        </w:rPr>
      </w:pPr>
    </w:p>
    <w:p w14:paraId="00596660" w14:textId="77777777" w:rsidR="00D13C88" w:rsidRDefault="00D13C88" w:rsidP="008D4CEF">
      <w:pPr>
        <w:pStyle w:val="NoSpacing1"/>
        <w:contextualSpacing/>
        <w:rPr>
          <w:rFonts w:ascii="Arial" w:eastAsia="Calibri" w:hAnsi="Arial" w:cs="Arial"/>
          <w:bCs/>
          <w:color w:val="000000"/>
          <w:sz w:val="24"/>
          <w:szCs w:val="24"/>
          <w:lang w:val="en-PH" w:eastAsia="en-PH"/>
        </w:rPr>
      </w:pPr>
    </w:p>
    <w:p w14:paraId="19875AF2" w14:textId="64877E8C" w:rsidR="00E3452D" w:rsidRDefault="00D13C88" w:rsidP="008D4CEF">
      <w:pPr>
        <w:pStyle w:val="NoSpacing1"/>
        <w:contextualSpacing/>
        <w:rPr>
          <w:rFonts w:ascii="Arial" w:eastAsia="Calibri" w:hAnsi="Arial" w:cs="Arial"/>
          <w:bCs/>
          <w:sz w:val="24"/>
          <w:szCs w:val="24"/>
          <w:lang w:val="en-PH" w:eastAsia="en-PH"/>
        </w:rPr>
      </w:pPr>
      <w:r w:rsidRPr="00D13C88">
        <w:rPr>
          <w:rFonts w:ascii="Arial" w:eastAsia="Calibri" w:hAnsi="Arial" w:cs="Arial"/>
          <w:bCs/>
          <w:color w:val="000000"/>
          <w:sz w:val="24"/>
          <w:szCs w:val="24"/>
          <w:lang w:val="en-PH" w:eastAsia="en-PH"/>
        </w:rPr>
        <w:t>At 10:00 PM 1 November 2020, the center of Tropical Storm "SIONY" was estimated based on all available data at 990 km East of Northern Luzon (17.0 °N, 131.0 °</w:t>
      </w:r>
      <w:proofErr w:type="gramStart"/>
      <w:r w:rsidRPr="00D13C88">
        <w:rPr>
          <w:rFonts w:ascii="Arial" w:eastAsia="Calibri" w:hAnsi="Arial" w:cs="Arial"/>
          <w:bCs/>
          <w:color w:val="000000"/>
          <w:sz w:val="24"/>
          <w:szCs w:val="24"/>
          <w:lang w:val="en-PH" w:eastAsia="en-PH"/>
        </w:rPr>
        <w:t>E )</w:t>
      </w:r>
      <w:proofErr w:type="gramEnd"/>
    </w:p>
    <w:p w14:paraId="784B28EA" w14:textId="77777777" w:rsidR="00D13C88" w:rsidRDefault="00D13C88" w:rsidP="00802585">
      <w:pPr>
        <w:pStyle w:val="NoSpacing1"/>
        <w:contextualSpacing/>
        <w:jc w:val="right"/>
        <w:rPr>
          <w:rFonts w:ascii="Arial" w:hAnsi="Arial" w:cs="Arial"/>
          <w:bCs/>
          <w:i/>
          <w:color w:val="0070C0"/>
          <w:sz w:val="16"/>
          <w:szCs w:val="24"/>
        </w:rPr>
      </w:pPr>
    </w:p>
    <w:p w14:paraId="292A8D45" w14:textId="3D0EB539" w:rsidR="00802585" w:rsidRDefault="00802585" w:rsidP="00802585">
      <w:pPr>
        <w:pStyle w:val="NoSpacing1"/>
        <w:contextualSpacing/>
        <w:jc w:val="right"/>
        <w:rPr>
          <w:rFonts w:ascii="Arial" w:eastAsia="Calibri" w:hAnsi="Arial" w:cs="Arial"/>
          <w:bCs/>
          <w:sz w:val="24"/>
          <w:szCs w:val="24"/>
          <w:lang w:val="en-PH" w:eastAsia="en-PH"/>
        </w:rPr>
      </w:pPr>
      <w:r w:rsidRPr="009C5CCE">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9C5CCE">
        <w:rPr>
          <w:rFonts w:ascii="Arial" w:hAnsi="Arial" w:cs="Arial"/>
          <w:i/>
          <w:color w:val="0070C0"/>
          <w:sz w:val="16"/>
          <w:szCs w:val="24"/>
        </w:rPr>
        <w:fldChar w:fldCharType="begin"/>
      </w:r>
      <w:r w:rsidRPr="009C5CCE">
        <w:rPr>
          <w:rFonts w:ascii="Arial" w:hAnsi="Arial" w:cs="Arial"/>
          <w:i/>
          <w:color w:val="0070C0"/>
          <w:sz w:val="16"/>
          <w:szCs w:val="24"/>
        </w:rPr>
        <w:instrText>HYPERLINK "http://bagong.pagasa.dost.gov.ph/tropical-cyclone/severe-weather-bulletin"</w:instrText>
      </w:r>
      <w:r w:rsidRPr="009C5CCE">
        <w:rPr>
          <w:rFonts w:ascii="Arial" w:hAnsi="Arial" w:cs="Arial"/>
          <w:i/>
          <w:color w:val="0070C0"/>
          <w:sz w:val="16"/>
          <w:szCs w:val="24"/>
        </w:rPr>
        <w:fldChar w:fldCharType="separate"/>
      </w:r>
      <w:r w:rsidRPr="009C5CCE">
        <w:rPr>
          <w:rStyle w:val="Hyperlink"/>
          <w:rFonts w:ascii="Arial" w:hAnsi="Arial" w:cs="Arial"/>
          <w:i/>
          <w:color w:val="0070C0"/>
          <w:sz w:val="16"/>
          <w:szCs w:val="24"/>
          <w:u w:val="none"/>
        </w:rPr>
        <w:t>DOST-PAGASA Sever</w:t>
      </w:r>
      <w:r w:rsidRPr="009C5CCE">
        <w:rPr>
          <w:rFonts w:ascii="Arial" w:hAnsi="Arial" w:cs="Arial"/>
          <w:i/>
          <w:color w:val="0070C0"/>
          <w:sz w:val="16"/>
          <w:szCs w:val="24"/>
        </w:rPr>
        <w:fldChar w:fldCharType="end"/>
      </w:r>
      <w:r w:rsidRPr="009C5CCE">
        <w:rPr>
          <w:rFonts w:ascii="Arial" w:hAnsi="Arial" w:cs="Arial"/>
          <w:i/>
          <w:color w:val="0070C0"/>
          <w:sz w:val="16"/>
          <w:szCs w:val="24"/>
        </w:rPr>
        <w:t>e Weather Bulletin</w:t>
      </w:r>
    </w:p>
    <w:p w14:paraId="607A4723" w14:textId="238CF9EA" w:rsidR="00802585" w:rsidRDefault="00802585" w:rsidP="00802585">
      <w:pPr>
        <w:pStyle w:val="NoSpacing1"/>
        <w:contextualSpacing/>
        <w:jc w:val="right"/>
        <w:rPr>
          <w:rFonts w:ascii="Arial" w:hAnsi="Arial" w:cs="Arial"/>
          <w:i/>
          <w:color w:val="0070C0"/>
          <w:sz w:val="16"/>
          <w:szCs w:val="24"/>
        </w:rPr>
      </w:pPr>
    </w:p>
    <w:p w14:paraId="725C567A" w14:textId="0ED8A251" w:rsidR="00802585" w:rsidRDefault="00802585" w:rsidP="00802585">
      <w:pPr>
        <w:pStyle w:val="NoSpacing1"/>
        <w:contextualSpacing/>
        <w:jc w:val="right"/>
        <w:rPr>
          <w:rFonts w:ascii="Arial" w:hAnsi="Arial" w:cs="Arial"/>
          <w:i/>
          <w:color w:val="0070C0"/>
          <w:sz w:val="16"/>
          <w:szCs w:val="24"/>
        </w:rPr>
      </w:pPr>
    </w:p>
    <w:p w14:paraId="27D7B879" w14:textId="5573767E" w:rsidR="00802585" w:rsidRDefault="00802585" w:rsidP="00802585">
      <w:pPr>
        <w:pStyle w:val="NoSpacing1"/>
        <w:contextualSpacing/>
        <w:jc w:val="right"/>
        <w:rPr>
          <w:rFonts w:ascii="Arial" w:hAnsi="Arial" w:cs="Arial"/>
          <w:i/>
          <w:color w:val="0070C0"/>
          <w:sz w:val="16"/>
          <w:szCs w:val="24"/>
        </w:rPr>
      </w:pPr>
    </w:p>
    <w:p w14:paraId="499591BF" w14:textId="470B7813" w:rsidR="00802585" w:rsidRDefault="00802585" w:rsidP="00802585">
      <w:pPr>
        <w:pStyle w:val="NoSpacing1"/>
        <w:contextualSpacing/>
        <w:jc w:val="right"/>
        <w:rPr>
          <w:rFonts w:ascii="Arial" w:hAnsi="Arial" w:cs="Arial"/>
          <w:i/>
          <w:color w:val="0070C0"/>
          <w:sz w:val="16"/>
          <w:szCs w:val="24"/>
        </w:rPr>
      </w:pPr>
    </w:p>
    <w:p w14:paraId="1E0A4FC4" w14:textId="271356A4" w:rsidR="00802585" w:rsidRDefault="00D13C88" w:rsidP="00802585">
      <w:pPr>
        <w:pStyle w:val="NoSpacing1"/>
        <w:contextualSpacing/>
        <w:jc w:val="right"/>
        <w:rPr>
          <w:rFonts w:ascii="Arial" w:hAnsi="Arial" w:cs="Arial"/>
          <w:i/>
          <w:color w:val="0070C0"/>
          <w:sz w:val="16"/>
          <w:szCs w:val="24"/>
        </w:rPr>
      </w:pPr>
      <w:r w:rsidRPr="00151EA5">
        <w:rPr>
          <w:rFonts w:ascii="Arial" w:eastAsia="Arial" w:hAnsi="Arial" w:cs="Arial"/>
          <w:b/>
          <w:noProof/>
          <w:color w:val="002060"/>
          <w:sz w:val="28"/>
          <w:szCs w:val="24"/>
          <w:lang w:val="en-PH" w:eastAsia="en-PH"/>
        </w:rPr>
        <w:lastRenderedPageBreak/>
        <mc:AlternateContent>
          <mc:Choice Requires="wps">
            <w:drawing>
              <wp:anchor distT="0" distB="0" distL="114300" distR="114300" simplePos="0" relativeHeight="251662336" behindDoc="0" locked="0" layoutInCell="1" allowOverlap="1" wp14:anchorId="598F6981" wp14:editId="079131D0">
                <wp:simplePos x="0" y="0"/>
                <wp:positionH relativeFrom="column">
                  <wp:posOffset>1238885</wp:posOffset>
                </wp:positionH>
                <wp:positionV relativeFrom="paragraph">
                  <wp:posOffset>0</wp:posOffset>
                </wp:positionV>
                <wp:extent cx="7524750" cy="3714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71475"/>
                        </a:xfrm>
                        <a:prstGeom prst="rect">
                          <a:avLst/>
                        </a:prstGeom>
                        <a:noFill/>
                        <a:ln w="9525">
                          <a:noFill/>
                          <a:miter lim="800000"/>
                          <a:headEnd/>
                          <a:tailEnd/>
                        </a:ln>
                      </wps:spPr>
                      <wps:txbx>
                        <w:txbxContent>
                          <w:p w14:paraId="1ABF4893" w14:textId="77777777" w:rsidR="00944BA6" w:rsidRPr="005675AA" w:rsidRDefault="00944BA6" w:rsidP="00944BA6">
                            <w:pPr>
                              <w:jc w:val="center"/>
                              <w:rPr>
                                <w:rFonts w:ascii="Arial" w:hAnsi="Arial" w:cs="Arial"/>
                                <w:b/>
                                <w:color w:val="0070C0"/>
                                <w:sz w:val="36"/>
                              </w:rPr>
                            </w:pPr>
                            <w:r w:rsidRPr="005675AA">
                              <w:rPr>
                                <w:rFonts w:ascii="Arial" w:hAnsi="Arial" w:cs="Arial"/>
                                <w:b/>
                                <w:color w:val="0070C0"/>
                                <w:sz w:val="36"/>
                              </w:rPr>
                              <w:t>PREDICTIVE ANALYTICS FOR HUMANITARIAN RESPONSE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98F6981" id="_x0000_t202" coordsize="21600,21600" o:spt="202" path="m,l,21600r21600,l21600,xe">
                <v:stroke joinstyle="miter"/>
                <v:path gradientshapeok="t" o:connecttype="rect"/>
              </v:shapetype>
              <v:shape id="Text Box 2" o:spid="_x0000_s1026" type="#_x0000_t202" style="position:absolute;left:0;text-align:left;margin-left:97.55pt;margin-top:0;width:59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" filled="f" stroked="f">
                <v:textbox>
                  <w:txbxContent>
                    <w:p w14:paraId="1ABF4893" w14:textId="77777777" w:rsidR="00944BA6" w:rsidRPr="005675AA" w:rsidRDefault="00944BA6" w:rsidP="00944BA6">
                      <w:pPr>
                        <w:jc w:val="center"/>
                        <w:rPr>
                          <w:rFonts w:ascii="Arial" w:hAnsi="Arial" w:cs="Arial"/>
                          <w:b/>
                          <w:color w:val="0070C0"/>
                          <w:sz w:val="36"/>
                        </w:rPr>
                      </w:pPr>
                      <w:r w:rsidRPr="005675AA">
                        <w:rPr>
                          <w:rFonts w:ascii="Arial" w:hAnsi="Arial" w:cs="Arial"/>
                          <w:b/>
                          <w:color w:val="0070C0"/>
                          <w:sz w:val="36"/>
                        </w:rPr>
                        <w:t>PREDICTIVE ANALYTICS FOR HUMANITARIAN RESPONSE</w:t>
                      </w:r>
                    </w:p>
                  </w:txbxContent>
                </v:textbox>
                <w10:wrap type="square"/>
              </v:shape>
            </w:pict>
          </mc:Fallback>
        </mc:AlternateContent>
      </w:r>
    </w:p>
    <w:p w14:paraId="4C15F9EB" w14:textId="74D47CBF" w:rsidR="00802585" w:rsidRDefault="00802585" w:rsidP="00802585">
      <w:pPr>
        <w:pStyle w:val="NoSpacing1"/>
        <w:contextualSpacing/>
        <w:jc w:val="right"/>
        <w:rPr>
          <w:rFonts w:ascii="Arial" w:hAnsi="Arial" w:cs="Arial"/>
          <w:i/>
          <w:color w:val="0070C0"/>
          <w:sz w:val="16"/>
          <w:szCs w:val="24"/>
        </w:rPr>
      </w:pPr>
    </w:p>
    <w:p w14:paraId="3D296E9F" w14:textId="5C7BFFAB" w:rsidR="00802585" w:rsidRDefault="00802585" w:rsidP="00802585">
      <w:pPr>
        <w:pStyle w:val="NoSpacing1"/>
        <w:contextualSpacing/>
        <w:jc w:val="right"/>
        <w:rPr>
          <w:rFonts w:ascii="Arial" w:hAnsi="Arial" w:cs="Arial"/>
          <w:i/>
          <w:color w:val="0070C0"/>
          <w:sz w:val="16"/>
          <w:szCs w:val="24"/>
        </w:rPr>
      </w:pPr>
    </w:p>
    <w:p w14:paraId="1975050E" w14:textId="341FD220" w:rsidR="001E7A8D" w:rsidRDefault="00D13C88" w:rsidP="00843A49">
      <w:pPr>
        <w:pStyle w:val="NoSpacing1"/>
        <w:contextualSpacing/>
        <w:jc w:val="right"/>
        <w:rPr>
          <w:rFonts w:ascii="Arial" w:hAnsi="Arial" w:cs="Arial"/>
          <w:i/>
          <w:color w:val="0070C0"/>
          <w:sz w:val="16"/>
          <w:szCs w:val="24"/>
        </w:rPr>
      </w:pPr>
      <w:r>
        <w:rPr>
          <w:rFonts w:ascii="Arial" w:hAnsi="Arial" w:cs="Arial"/>
          <w:i/>
          <w:noProof/>
          <w:color w:val="0070C0"/>
          <w:sz w:val="16"/>
          <w:szCs w:val="24"/>
        </w:rPr>
        <w:drawing>
          <wp:anchor distT="0" distB="0" distL="114300" distR="114300" simplePos="0" relativeHeight="251665408" behindDoc="1" locked="0" layoutInCell="1" allowOverlap="1" wp14:anchorId="03FC44A0" wp14:editId="4F73A029">
            <wp:simplePos x="0" y="0"/>
            <wp:positionH relativeFrom="column">
              <wp:posOffset>627380</wp:posOffset>
            </wp:positionH>
            <wp:positionV relativeFrom="paragraph">
              <wp:posOffset>97155</wp:posOffset>
            </wp:positionV>
            <wp:extent cx="8400415" cy="4725035"/>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400415" cy="4725035"/>
                    </a:xfrm>
                    <a:prstGeom prst="rect">
                      <a:avLst/>
                    </a:prstGeom>
                    <a:noFill/>
                  </pic:spPr>
                </pic:pic>
              </a:graphicData>
            </a:graphic>
            <wp14:sizeRelH relativeFrom="margin">
              <wp14:pctWidth>0</wp14:pctWidth>
            </wp14:sizeRelH>
            <wp14:sizeRelV relativeFrom="margin">
              <wp14:pctHeight>0</wp14:pctHeight>
            </wp14:sizeRelV>
          </wp:anchor>
        </w:drawing>
      </w:r>
    </w:p>
    <w:p w14:paraId="0924AE75" w14:textId="3491327C" w:rsidR="00693C20" w:rsidRPr="00802585" w:rsidRDefault="00693C20" w:rsidP="00802585">
      <w:pPr>
        <w:rPr>
          <w:rFonts w:ascii="Arial" w:hAnsi="Arial" w:cs="Arial"/>
          <w:i/>
          <w:color w:val="0070C0"/>
          <w:sz w:val="16"/>
          <w:szCs w:val="24"/>
        </w:rPr>
      </w:pPr>
    </w:p>
    <w:p w14:paraId="2D147F98" w14:textId="3A3F940F" w:rsidR="00D0418C" w:rsidRDefault="00D0418C" w:rsidP="00693C20">
      <w:pPr>
        <w:jc w:val="right"/>
        <w:rPr>
          <w:rFonts w:ascii="Arial" w:hAnsi="Arial" w:cs="Arial"/>
          <w:bCs/>
          <w:i/>
          <w:color w:val="0070C0"/>
          <w:sz w:val="16"/>
          <w:szCs w:val="24"/>
        </w:rPr>
      </w:pPr>
    </w:p>
    <w:p w14:paraId="2F769EF5" w14:textId="76D6BD40" w:rsidR="00ED620B" w:rsidRDefault="00ED620B" w:rsidP="00ED620B">
      <w:pPr>
        <w:rPr>
          <w:rFonts w:ascii="Arial" w:hAnsi="Arial" w:cs="Arial"/>
          <w:bCs/>
          <w:i/>
          <w:color w:val="0070C0"/>
          <w:sz w:val="16"/>
          <w:szCs w:val="24"/>
        </w:rPr>
      </w:pPr>
    </w:p>
    <w:p w14:paraId="0B2B8CE3" w14:textId="1E9B4CA7" w:rsidR="00ED620B" w:rsidRDefault="00ED620B" w:rsidP="00ED620B">
      <w:pPr>
        <w:rPr>
          <w:rFonts w:ascii="Arial" w:hAnsi="Arial" w:cs="Arial"/>
          <w:bCs/>
          <w:i/>
          <w:color w:val="0070C0"/>
          <w:sz w:val="16"/>
          <w:szCs w:val="24"/>
        </w:rPr>
      </w:pPr>
    </w:p>
    <w:p w14:paraId="1F9830B6" w14:textId="77777777" w:rsidR="00ED620B" w:rsidRDefault="00ED620B" w:rsidP="00D0418C">
      <w:pPr>
        <w:ind w:left="10080" w:firstLine="720"/>
        <w:jc w:val="center"/>
        <w:rPr>
          <w:rFonts w:ascii="Arial" w:hAnsi="Arial" w:cs="Arial"/>
          <w:bCs/>
          <w:i/>
          <w:color w:val="0070C0"/>
          <w:sz w:val="16"/>
          <w:szCs w:val="24"/>
        </w:rPr>
      </w:pPr>
    </w:p>
    <w:p w14:paraId="0BCC0AAD" w14:textId="77777777" w:rsidR="009A6F40" w:rsidRDefault="009A6F40" w:rsidP="00D0418C">
      <w:pPr>
        <w:ind w:left="10080" w:firstLine="720"/>
        <w:jc w:val="center"/>
        <w:rPr>
          <w:rFonts w:ascii="Arial" w:hAnsi="Arial" w:cs="Arial"/>
          <w:bCs/>
          <w:i/>
          <w:color w:val="0070C0"/>
          <w:sz w:val="16"/>
          <w:szCs w:val="24"/>
        </w:rPr>
      </w:pPr>
    </w:p>
    <w:p w14:paraId="057C1B43" w14:textId="77777777" w:rsidR="009A6F40" w:rsidRDefault="009A6F40" w:rsidP="00D0418C">
      <w:pPr>
        <w:ind w:left="10080" w:firstLine="720"/>
        <w:jc w:val="center"/>
        <w:rPr>
          <w:rFonts w:ascii="Arial" w:hAnsi="Arial" w:cs="Arial"/>
          <w:bCs/>
          <w:i/>
          <w:color w:val="0070C0"/>
          <w:sz w:val="16"/>
          <w:szCs w:val="24"/>
        </w:rPr>
      </w:pPr>
    </w:p>
    <w:p w14:paraId="15DDC9B2" w14:textId="77777777" w:rsidR="009A6F40" w:rsidRDefault="009A6F40" w:rsidP="00D0418C">
      <w:pPr>
        <w:ind w:left="10080" w:firstLine="720"/>
        <w:jc w:val="center"/>
        <w:rPr>
          <w:rFonts w:ascii="Arial" w:hAnsi="Arial" w:cs="Arial"/>
          <w:bCs/>
          <w:i/>
          <w:color w:val="0070C0"/>
          <w:sz w:val="16"/>
          <w:szCs w:val="24"/>
        </w:rPr>
      </w:pPr>
    </w:p>
    <w:p w14:paraId="2B804181" w14:textId="77777777" w:rsidR="009A6F40" w:rsidRDefault="009A6F40" w:rsidP="00D0418C">
      <w:pPr>
        <w:ind w:left="10080" w:firstLine="720"/>
        <w:jc w:val="center"/>
        <w:rPr>
          <w:rFonts w:ascii="Arial" w:hAnsi="Arial" w:cs="Arial"/>
          <w:bCs/>
          <w:i/>
          <w:color w:val="0070C0"/>
          <w:sz w:val="16"/>
          <w:szCs w:val="24"/>
        </w:rPr>
      </w:pPr>
    </w:p>
    <w:p w14:paraId="3FF2B3CB" w14:textId="77777777" w:rsidR="009A6F40" w:rsidRDefault="009A6F40" w:rsidP="00D0418C">
      <w:pPr>
        <w:ind w:left="10080" w:firstLine="720"/>
        <w:jc w:val="center"/>
        <w:rPr>
          <w:rFonts w:ascii="Arial" w:hAnsi="Arial" w:cs="Arial"/>
          <w:bCs/>
          <w:i/>
          <w:color w:val="0070C0"/>
          <w:sz w:val="16"/>
          <w:szCs w:val="24"/>
        </w:rPr>
      </w:pPr>
    </w:p>
    <w:p w14:paraId="1E4C4A1B" w14:textId="77777777" w:rsidR="009A6F40" w:rsidRDefault="009A6F40" w:rsidP="00D0418C">
      <w:pPr>
        <w:ind w:left="10080" w:firstLine="720"/>
        <w:jc w:val="center"/>
        <w:rPr>
          <w:rFonts w:ascii="Arial" w:hAnsi="Arial" w:cs="Arial"/>
          <w:bCs/>
          <w:i/>
          <w:color w:val="0070C0"/>
          <w:sz w:val="16"/>
          <w:szCs w:val="24"/>
        </w:rPr>
      </w:pPr>
    </w:p>
    <w:p w14:paraId="2F80D7D5" w14:textId="77777777" w:rsidR="009A6F40" w:rsidRDefault="009A6F40" w:rsidP="00D0418C">
      <w:pPr>
        <w:ind w:left="10080" w:firstLine="720"/>
        <w:jc w:val="center"/>
        <w:rPr>
          <w:rFonts w:ascii="Arial" w:hAnsi="Arial" w:cs="Arial"/>
          <w:bCs/>
          <w:i/>
          <w:color w:val="0070C0"/>
          <w:sz w:val="16"/>
          <w:szCs w:val="24"/>
        </w:rPr>
      </w:pPr>
    </w:p>
    <w:p w14:paraId="50439AC2" w14:textId="77777777" w:rsidR="009A6F40" w:rsidRDefault="009A6F40" w:rsidP="00D0418C">
      <w:pPr>
        <w:ind w:left="10080" w:firstLine="720"/>
        <w:jc w:val="center"/>
        <w:rPr>
          <w:rFonts w:ascii="Arial" w:hAnsi="Arial" w:cs="Arial"/>
          <w:bCs/>
          <w:i/>
          <w:color w:val="0070C0"/>
          <w:sz w:val="16"/>
          <w:szCs w:val="24"/>
        </w:rPr>
      </w:pPr>
    </w:p>
    <w:p w14:paraId="1E564D88" w14:textId="77777777" w:rsidR="009A6F40" w:rsidRDefault="009A6F40" w:rsidP="00D0418C">
      <w:pPr>
        <w:ind w:left="10080" w:firstLine="720"/>
        <w:jc w:val="center"/>
        <w:rPr>
          <w:rFonts w:ascii="Arial" w:hAnsi="Arial" w:cs="Arial"/>
          <w:bCs/>
          <w:i/>
          <w:color w:val="0070C0"/>
          <w:sz w:val="16"/>
          <w:szCs w:val="24"/>
        </w:rPr>
      </w:pPr>
    </w:p>
    <w:p w14:paraId="45B6E9C9" w14:textId="77777777" w:rsidR="009A6F40" w:rsidRDefault="009A6F40" w:rsidP="00D0418C">
      <w:pPr>
        <w:ind w:left="10080" w:firstLine="720"/>
        <w:jc w:val="center"/>
        <w:rPr>
          <w:rFonts w:ascii="Arial" w:hAnsi="Arial" w:cs="Arial"/>
          <w:bCs/>
          <w:i/>
          <w:color w:val="0070C0"/>
          <w:sz w:val="16"/>
          <w:szCs w:val="24"/>
        </w:rPr>
      </w:pPr>
    </w:p>
    <w:p w14:paraId="62F79EEE" w14:textId="77777777" w:rsidR="009A6F40" w:rsidRDefault="009A6F40" w:rsidP="00D0418C">
      <w:pPr>
        <w:ind w:left="10080" w:firstLine="720"/>
        <w:jc w:val="center"/>
        <w:rPr>
          <w:rFonts w:ascii="Arial" w:hAnsi="Arial" w:cs="Arial"/>
          <w:bCs/>
          <w:i/>
          <w:color w:val="0070C0"/>
          <w:sz w:val="16"/>
          <w:szCs w:val="24"/>
        </w:rPr>
      </w:pPr>
    </w:p>
    <w:p w14:paraId="55AC9C49" w14:textId="77777777" w:rsidR="009A6F40" w:rsidRPr="00D13C88" w:rsidRDefault="009A6F40" w:rsidP="00D0418C">
      <w:pPr>
        <w:ind w:left="10080" w:firstLine="720"/>
        <w:jc w:val="center"/>
        <w:rPr>
          <w:rFonts w:ascii="Arial" w:hAnsi="Arial" w:cs="Arial"/>
          <w:b/>
          <w:i/>
          <w:color w:val="0070C0"/>
          <w:sz w:val="16"/>
          <w:szCs w:val="24"/>
        </w:rPr>
      </w:pPr>
    </w:p>
    <w:p w14:paraId="5895193C" w14:textId="77777777" w:rsidR="009A6F40" w:rsidRPr="00D13C88" w:rsidRDefault="009A6F40" w:rsidP="00D0418C">
      <w:pPr>
        <w:ind w:left="10080" w:firstLine="720"/>
        <w:jc w:val="center"/>
        <w:rPr>
          <w:rFonts w:ascii="Arial" w:hAnsi="Arial" w:cs="Arial"/>
          <w:b/>
          <w:i/>
          <w:color w:val="0070C0"/>
          <w:sz w:val="16"/>
          <w:szCs w:val="24"/>
        </w:rPr>
      </w:pPr>
    </w:p>
    <w:p w14:paraId="39F526BD" w14:textId="3203A127" w:rsidR="009A6F40" w:rsidRPr="00D13C88" w:rsidRDefault="009A6F40" w:rsidP="00D0418C">
      <w:pPr>
        <w:ind w:left="10080" w:firstLine="720"/>
        <w:jc w:val="center"/>
        <w:rPr>
          <w:rFonts w:ascii="Arial" w:hAnsi="Arial" w:cs="Arial"/>
          <w:b/>
          <w:i/>
          <w:color w:val="0070C0"/>
          <w:sz w:val="16"/>
          <w:szCs w:val="24"/>
        </w:rPr>
      </w:pPr>
    </w:p>
    <w:p w14:paraId="504A1395" w14:textId="2D7F104F" w:rsidR="00802585" w:rsidRDefault="00802585" w:rsidP="00D0418C">
      <w:pPr>
        <w:ind w:left="10080" w:firstLine="720"/>
        <w:jc w:val="center"/>
        <w:rPr>
          <w:rFonts w:ascii="Arial" w:hAnsi="Arial" w:cs="Arial"/>
          <w:bCs/>
          <w:i/>
          <w:color w:val="0070C0"/>
          <w:sz w:val="16"/>
          <w:szCs w:val="24"/>
        </w:rPr>
      </w:pPr>
    </w:p>
    <w:p w14:paraId="7EA17E5D" w14:textId="789C29E3" w:rsidR="00802585" w:rsidRDefault="00D13C88" w:rsidP="00D0418C">
      <w:pPr>
        <w:ind w:left="10080" w:firstLine="720"/>
        <w:jc w:val="center"/>
        <w:rPr>
          <w:rFonts w:ascii="Arial" w:hAnsi="Arial" w:cs="Arial"/>
          <w:bCs/>
          <w:i/>
          <w:color w:val="0070C0"/>
          <w:sz w:val="16"/>
          <w:szCs w:val="24"/>
        </w:rPr>
      </w:pPr>
      <w:r>
        <w:rPr>
          <w:rFonts w:ascii="Arial" w:eastAsia="Arial" w:hAnsi="Arial" w:cs="Arial"/>
          <w:b/>
          <w:noProof/>
          <w:color w:val="002060"/>
          <w:sz w:val="28"/>
          <w:szCs w:val="24"/>
        </w:rPr>
        <w:lastRenderedPageBreak/>
        <w:drawing>
          <wp:anchor distT="0" distB="0" distL="114300" distR="114300" simplePos="0" relativeHeight="251667456" behindDoc="1" locked="0" layoutInCell="1" allowOverlap="1" wp14:anchorId="125E5A52" wp14:editId="06082116">
            <wp:simplePos x="0" y="0"/>
            <wp:positionH relativeFrom="margin">
              <wp:posOffset>694055</wp:posOffset>
            </wp:positionH>
            <wp:positionV relativeFrom="paragraph">
              <wp:posOffset>257175</wp:posOffset>
            </wp:positionV>
            <wp:extent cx="8391525" cy="4719955"/>
            <wp:effectExtent l="0" t="0" r="9525"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8391525" cy="4719955"/>
                    </a:xfrm>
                    <a:prstGeom prst="rect">
                      <a:avLst/>
                    </a:prstGeom>
                  </pic:spPr>
                </pic:pic>
              </a:graphicData>
            </a:graphic>
            <wp14:sizeRelH relativeFrom="margin">
              <wp14:pctWidth>0</wp14:pctWidth>
            </wp14:sizeRelH>
            <wp14:sizeRelV relativeFrom="margin">
              <wp14:pctHeight>0</wp14:pctHeight>
            </wp14:sizeRelV>
          </wp:anchor>
        </w:drawing>
      </w:r>
    </w:p>
    <w:p w14:paraId="58E5B421" w14:textId="62F8A9EF" w:rsidR="00802585" w:rsidRDefault="00802585" w:rsidP="00D0418C">
      <w:pPr>
        <w:ind w:left="10080" w:firstLine="720"/>
        <w:jc w:val="center"/>
        <w:rPr>
          <w:rFonts w:ascii="Arial" w:hAnsi="Arial" w:cs="Arial"/>
          <w:bCs/>
          <w:i/>
          <w:color w:val="0070C0"/>
          <w:sz w:val="16"/>
          <w:szCs w:val="24"/>
        </w:rPr>
      </w:pPr>
    </w:p>
    <w:p w14:paraId="69AA7EAE" w14:textId="032C9678" w:rsidR="009A6F40" w:rsidRDefault="009A6F40" w:rsidP="00D0418C">
      <w:pPr>
        <w:ind w:left="10080" w:firstLine="720"/>
        <w:jc w:val="center"/>
        <w:rPr>
          <w:rFonts w:ascii="Arial" w:hAnsi="Arial" w:cs="Arial"/>
          <w:bCs/>
          <w:i/>
          <w:color w:val="0070C0"/>
          <w:sz w:val="16"/>
          <w:szCs w:val="24"/>
        </w:rPr>
      </w:pPr>
    </w:p>
    <w:p w14:paraId="60951F6E" w14:textId="236F0905" w:rsidR="00802585" w:rsidRDefault="00802585" w:rsidP="00D0418C">
      <w:pPr>
        <w:ind w:left="10080" w:firstLine="720"/>
        <w:jc w:val="center"/>
        <w:rPr>
          <w:rFonts w:ascii="Arial" w:hAnsi="Arial" w:cs="Arial"/>
          <w:bCs/>
          <w:i/>
          <w:color w:val="0070C0"/>
          <w:sz w:val="16"/>
          <w:szCs w:val="24"/>
        </w:rPr>
      </w:pPr>
    </w:p>
    <w:p w14:paraId="75B9CDB8" w14:textId="2DB0271E" w:rsidR="00802585" w:rsidRDefault="00802585" w:rsidP="00D0418C">
      <w:pPr>
        <w:ind w:left="10080" w:firstLine="720"/>
        <w:jc w:val="center"/>
        <w:rPr>
          <w:rFonts w:ascii="Arial" w:hAnsi="Arial" w:cs="Arial"/>
          <w:bCs/>
          <w:i/>
          <w:color w:val="0070C0"/>
          <w:sz w:val="16"/>
          <w:szCs w:val="24"/>
        </w:rPr>
      </w:pPr>
    </w:p>
    <w:p w14:paraId="59D9713B" w14:textId="227D0003" w:rsidR="00802585" w:rsidRDefault="00802585" w:rsidP="00D0418C">
      <w:pPr>
        <w:ind w:left="10080" w:firstLine="720"/>
        <w:jc w:val="center"/>
        <w:rPr>
          <w:rFonts w:ascii="Arial" w:hAnsi="Arial" w:cs="Arial"/>
          <w:bCs/>
          <w:i/>
          <w:color w:val="0070C0"/>
          <w:sz w:val="16"/>
          <w:szCs w:val="24"/>
        </w:rPr>
      </w:pPr>
    </w:p>
    <w:p w14:paraId="3076400B" w14:textId="4CA1481F" w:rsidR="00802585" w:rsidRDefault="00802585" w:rsidP="00D0418C">
      <w:pPr>
        <w:ind w:left="10080" w:firstLine="720"/>
        <w:jc w:val="center"/>
        <w:rPr>
          <w:rFonts w:ascii="Arial" w:hAnsi="Arial" w:cs="Arial"/>
          <w:bCs/>
          <w:i/>
          <w:color w:val="0070C0"/>
          <w:sz w:val="16"/>
          <w:szCs w:val="24"/>
        </w:rPr>
      </w:pPr>
    </w:p>
    <w:p w14:paraId="6258B39D" w14:textId="743EA476" w:rsidR="00802585" w:rsidRDefault="00802585" w:rsidP="00D0418C">
      <w:pPr>
        <w:ind w:left="10080" w:firstLine="720"/>
        <w:jc w:val="center"/>
        <w:rPr>
          <w:rFonts w:ascii="Arial" w:hAnsi="Arial" w:cs="Arial"/>
          <w:bCs/>
          <w:i/>
          <w:color w:val="0070C0"/>
          <w:sz w:val="16"/>
          <w:szCs w:val="24"/>
        </w:rPr>
      </w:pPr>
    </w:p>
    <w:p w14:paraId="223848D7" w14:textId="20FD0F12" w:rsidR="00802585" w:rsidRDefault="00802585" w:rsidP="00D0418C">
      <w:pPr>
        <w:ind w:left="10080" w:firstLine="720"/>
        <w:jc w:val="center"/>
        <w:rPr>
          <w:rFonts w:ascii="Arial" w:hAnsi="Arial" w:cs="Arial"/>
          <w:bCs/>
          <w:i/>
          <w:color w:val="0070C0"/>
          <w:sz w:val="16"/>
          <w:szCs w:val="24"/>
        </w:rPr>
      </w:pPr>
    </w:p>
    <w:p w14:paraId="2737F7D0" w14:textId="7160C4FA" w:rsidR="00802585" w:rsidRDefault="00802585" w:rsidP="00D0418C">
      <w:pPr>
        <w:ind w:left="10080" w:firstLine="720"/>
        <w:jc w:val="center"/>
        <w:rPr>
          <w:rFonts w:ascii="Arial" w:hAnsi="Arial" w:cs="Arial"/>
          <w:bCs/>
          <w:i/>
          <w:color w:val="0070C0"/>
          <w:sz w:val="16"/>
          <w:szCs w:val="24"/>
        </w:rPr>
      </w:pPr>
    </w:p>
    <w:p w14:paraId="28719AC4" w14:textId="5EB5B1EB" w:rsidR="00802585" w:rsidRDefault="00802585" w:rsidP="00D0418C">
      <w:pPr>
        <w:ind w:left="10080" w:firstLine="720"/>
        <w:jc w:val="center"/>
        <w:rPr>
          <w:rFonts w:ascii="Arial" w:hAnsi="Arial" w:cs="Arial"/>
          <w:bCs/>
          <w:i/>
          <w:color w:val="0070C0"/>
          <w:sz w:val="16"/>
          <w:szCs w:val="24"/>
        </w:rPr>
      </w:pPr>
    </w:p>
    <w:p w14:paraId="7B777309" w14:textId="137890B9" w:rsidR="00802585" w:rsidRDefault="00802585" w:rsidP="00D0418C">
      <w:pPr>
        <w:ind w:left="10080" w:firstLine="720"/>
        <w:jc w:val="center"/>
        <w:rPr>
          <w:rFonts w:ascii="Arial" w:hAnsi="Arial" w:cs="Arial"/>
          <w:bCs/>
          <w:i/>
          <w:color w:val="0070C0"/>
          <w:sz w:val="16"/>
          <w:szCs w:val="24"/>
        </w:rPr>
      </w:pPr>
    </w:p>
    <w:p w14:paraId="03851239" w14:textId="2CDEDEAC" w:rsidR="00802585" w:rsidRDefault="00802585" w:rsidP="00D0418C">
      <w:pPr>
        <w:ind w:left="10080" w:firstLine="720"/>
        <w:jc w:val="center"/>
        <w:rPr>
          <w:rFonts w:ascii="Arial" w:hAnsi="Arial" w:cs="Arial"/>
          <w:bCs/>
          <w:i/>
          <w:color w:val="0070C0"/>
          <w:sz w:val="16"/>
          <w:szCs w:val="24"/>
        </w:rPr>
      </w:pPr>
    </w:p>
    <w:p w14:paraId="060FD74D" w14:textId="09F10FC3" w:rsidR="00802585" w:rsidRDefault="00802585" w:rsidP="00D0418C">
      <w:pPr>
        <w:ind w:left="10080" w:firstLine="720"/>
        <w:jc w:val="center"/>
        <w:rPr>
          <w:rFonts w:ascii="Arial" w:hAnsi="Arial" w:cs="Arial"/>
          <w:bCs/>
          <w:i/>
          <w:color w:val="0070C0"/>
          <w:sz w:val="16"/>
          <w:szCs w:val="24"/>
        </w:rPr>
      </w:pPr>
    </w:p>
    <w:p w14:paraId="7FF6617C" w14:textId="6219945A" w:rsidR="00802585" w:rsidRDefault="00802585" w:rsidP="00D0418C">
      <w:pPr>
        <w:ind w:left="10080" w:firstLine="720"/>
        <w:jc w:val="center"/>
        <w:rPr>
          <w:rFonts w:ascii="Arial" w:hAnsi="Arial" w:cs="Arial"/>
          <w:bCs/>
          <w:i/>
          <w:color w:val="0070C0"/>
          <w:sz w:val="16"/>
          <w:szCs w:val="24"/>
        </w:rPr>
      </w:pPr>
    </w:p>
    <w:p w14:paraId="0A5D33B7" w14:textId="6BDF2E9D" w:rsidR="00802585" w:rsidRDefault="00802585" w:rsidP="00D0418C">
      <w:pPr>
        <w:ind w:left="10080" w:firstLine="720"/>
        <w:jc w:val="center"/>
        <w:rPr>
          <w:rFonts w:ascii="Arial" w:hAnsi="Arial" w:cs="Arial"/>
          <w:bCs/>
          <w:i/>
          <w:color w:val="0070C0"/>
          <w:sz w:val="16"/>
          <w:szCs w:val="24"/>
        </w:rPr>
      </w:pPr>
    </w:p>
    <w:p w14:paraId="6C0C349E" w14:textId="13345012" w:rsidR="00802585" w:rsidRDefault="00802585" w:rsidP="00D0418C">
      <w:pPr>
        <w:ind w:left="10080" w:firstLine="720"/>
        <w:jc w:val="center"/>
        <w:rPr>
          <w:rFonts w:ascii="Arial" w:hAnsi="Arial" w:cs="Arial"/>
          <w:bCs/>
          <w:i/>
          <w:color w:val="0070C0"/>
          <w:sz w:val="16"/>
          <w:szCs w:val="24"/>
        </w:rPr>
      </w:pPr>
    </w:p>
    <w:p w14:paraId="58F07351" w14:textId="6C0F8B9B" w:rsidR="00802585" w:rsidRDefault="00802585" w:rsidP="00D0418C">
      <w:pPr>
        <w:ind w:left="10080" w:firstLine="720"/>
        <w:jc w:val="center"/>
        <w:rPr>
          <w:rFonts w:ascii="Arial" w:hAnsi="Arial" w:cs="Arial"/>
          <w:bCs/>
          <w:i/>
          <w:color w:val="0070C0"/>
          <w:sz w:val="16"/>
          <w:szCs w:val="24"/>
        </w:rPr>
      </w:pPr>
    </w:p>
    <w:p w14:paraId="2B6BAC53" w14:textId="77777777" w:rsidR="00802585" w:rsidRDefault="00802585" w:rsidP="00D0418C">
      <w:pPr>
        <w:ind w:left="10080" w:firstLine="720"/>
        <w:jc w:val="center"/>
        <w:rPr>
          <w:rFonts w:ascii="Arial" w:hAnsi="Arial" w:cs="Arial"/>
          <w:bCs/>
          <w:i/>
          <w:color w:val="0070C0"/>
          <w:sz w:val="16"/>
          <w:szCs w:val="24"/>
        </w:rPr>
      </w:pPr>
    </w:p>
    <w:p w14:paraId="247FA5CF" w14:textId="77777777" w:rsidR="004C34AF" w:rsidRDefault="004C34AF" w:rsidP="00D0418C">
      <w:pPr>
        <w:ind w:left="10080" w:firstLine="720"/>
        <w:jc w:val="center"/>
        <w:rPr>
          <w:rFonts w:ascii="Arial" w:hAnsi="Arial" w:cs="Arial"/>
          <w:bCs/>
          <w:i/>
          <w:color w:val="0070C0"/>
          <w:sz w:val="16"/>
          <w:szCs w:val="24"/>
        </w:rPr>
      </w:pPr>
    </w:p>
    <w:p w14:paraId="3AD14EFF" w14:textId="34A1211A" w:rsidR="00944BA6" w:rsidRDefault="009A2349" w:rsidP="00D0418C">
      <w:pPr>
        <w:ind w:left="10080" w:firstLine="720"/>
        <w:jc w:val="center"/>
        <w:rPr>
          <w:rFonts w:ascii="Arial" w:eastAsia="SimSun" w:hAnsi="Arial" w:cs="Arial"/>
          <w:i/>
          <w:color w:val="0070C0"/>
          <w:sz w:val="16"/>
          <w:szCs w:val="24"/>
          <w:lang w:val="en-US" w:eastAsia="en-US"/>
        </w:rPr>
      </w:pPr>
      <w:r w:rsidRPr="009C5CCE">
        <w:rPr>
          <w:rFonts w:ascii="Arial" w:hAnsi="Arial" w:cs="Arial"/>
          <w:bCs/>
          <w:i/>
          <w:color w:val="0070C0"/>
          <w:sz w:val="16"/>
          <w:szCs w:val="24"/>
        </w:rPr>
        <w:t xml:space="preserve">Source: </w:t>
      </w:r>
      <w:r>
        <w:rPr>
          <w:rFonts w:ascii="Arial" w:hAnsi="Arial" w:cs="Arial"/>
          <w:i/>
          <w:color w:val="0070C0"/>
          <w:sz w:val="16"/>
          <w:szCs w:val="24"/>
        </w:rPr>
        <w:t>DRMB-DROMIC GIS Specialists</w:t>
      </w:r>
    </w:p>
    <w:p w14:paraId="2B89E245" w14:textId="77777777" w:rsidR="00D13C88" w:rsidRPr="00665154" w:rsidRDefault="00D13C88" w:rsidP="00D13C88">
      <w:pPr>
        <w:contextualSpacing/>
        <w:rPr>
          <w:rFonts w:ascii="Arial" w:eastAsia="Arial" w:hAnsi="Arial" w:cs="Arial"/>
          <w:b/>
          <w:color w:val="002060"/>
          <w:sz w:val="28"/>
          <w:szCs w:val="28"/>
        </w:rPr>
      </w:pPr>
      <w:r w:rsidRPr="00665154">
        <w:rPr>
          <w:rFonts w:ascii="Arial" w:eastAsia="Arial" w:hAnsi="Arial" w:cs="Arial"/>
          <w:b/>
          <w:color w:val="002060"/>
          <w:sz w:val="28"/>
          <w:szCs w:val="28"/>
        </w:rPr>
        <w:lastRenderedPageBreak/>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63BA2AC2" w14:textId="77777777" w:rsidR="00D13C88" w:rsidRDefault="00D13C88" w:rsidP="00D13C88">
      <w:pPr>
        <w:contextualSpacing/>
        <w:rPr>
          <w:rFonts w:ascii="Arial" w:eastAsia="Arial" w:hAnsi="Arial" w:cs="Arial"/>
          <w:sz w:val="24"/>
          <w:szCs w:val="24"/>
        </w:rPr>
      </w:pPr>
    </w:p>
    <w:p w14:paraId="78074F6E" w14:textId="77777777" w:rsidR="00D13C88" w:rsidRPr="006217D0" w:rsidRDefault="00D13C88" w:rsidP="00D13C88">
      <w:pPr>
        <w:contextualSpacing/>
        <w:rPr>
          <w:rFonts w:ascii="Arial" w:eastAsia="Arial" w:hAnsi="Arial" w:cs="Arial"/>
          <w:sz w:val="24"/>
          <w:szCs w:val="24"/>
        </w:rPr>
      </w:pPr>
      <w:r w:rsidRPr="006217D0">
        <w:rPr>
          <w:rFonts w:ascii="Arial" w:eastAsia="Arial" w:hAnsi="Arial" w:cs="Arial"/>
          <w:sz w:val="24"/>
          <w:szCs w:val="24"/>
        </w:rPr>
        <w:t xml:space="preserve">The DSWD Central Office (CO), Field Offices (FOs), and National Resource Operations Center (NROC) have stockpiles and standby funds amounting to </w:t>
      </w:r>
      <w:r w:rsidRPr="008B7D09">
        <w:rPr>
          <w:rFonts w:ascii="Arial" w:eastAsia="Arial" w:hAnsi="Arial" w:cs="Arial"/>
          <w:b/>
          <w:color w:val="0070C0"/>
          <w:sz w:val="24"/>
          <w:szCs w:val="24"/>
        </w:rPr>
        <w:t>₱</w:t>
      </w:r>
      <w:r w:rsidRPr="00887C0F">
        <w:rPr>
          <w:rFonts w:ascii="Arial" w:eastAsia="Arial" w:hAnsi="Arial" w:cs="Arial"/>
          <w:b/>
          <w:bCs/>
          <w:color w:val="0070C0"/>
          <w:sz w:val="24"/>
          <w:szCs w:val="24"/>
        </w:rPr>
        <w:t>842,963,257.72</w:t>
      </w:r>
      <w:r>
        <w:rPr>
          <w:rFonts w:ascii="Arial" w:eastAsia="Arial" w:hAnsi="Arial" w:cs="Arial"/>
          <w:b/>
          <w:bCs/>
          <w:color w:val="0070C0"/>
          <w:sz w:val="24"/>
          <w:szCs w:val="24"/>
        </w:rPr>
        <w:t xml:space="preserve"> </w:t>
      </w:r>
      <w:r w:rsidRPr="006217D0">
        <w:rPr>
          <w:rFonts w:ascii="Arial" w:eastAsia="Arial" w:hAnsi="Arial" w:cs="Arial"/>
          <w:sz w:val="24"/>
          <w:szCs w:val="24"/>
        </w:rPr>
        <w:t>with breakdown as follows (see Table 1):</w:t>
      </w:r>
    </w:p>
    <w:p w14:paraId="4B7F31EF" w14:textId="77777777" w:rsidR="00D13C88" w:rsidRPr="006217D0" w:rsidRDefault="00D13C88" w:rsidP="00D13C88">
      <w:pPr>
        <w:contextualSpacing/>
        <w:rPr>
          <w:rFonts w:ascii="Arial" w:eastAsia="Arial" w:hAnsi="Arial" w:cs="Arial"/>
          <w:sz w:val="24"/>
          <w:szCs w:val="24"/>
        </w:rPr>
      </w:pPr>
    </w:p>
    <w:p w14:paraId="69AB8B24" w14:textId="77777777" w:rsidR="00D13C88" w:rsidRPr="006217D0" w:rsidRDefault="00D13C88" w:rsidP="00D13C88">
      <w:pPr>
        <w:widowControl/>
        <w:numPr>
          <w:ilvl w:val="0"/>
          <w:numId w:val="4"/>
        </w:numPr>
        <w:spacing w:after="0" w:line="240" w:lineRule="auto"/>
        <w:ind w:left="360"/>
        <w:contextualSpacing/>
        <w:jc w:val="both"/>
        <w:rPr>
          <w:rFonts w:ascii="Arial" w:eastAsia="Arial" w:hAnsi="Arial" w:cs="Arial"/>
          <w:b/>
          <w:sz w:val="24"/>
          <w:szCs w:val="24"/>
        </w:rPr>
      </w:pPr>
      <w:r w:rsidRPr="006217D0">
        <w:rPr>
          <w:rFonts w:ascii="Arial" w:eastAsia="Arial" w:hAnsi="Arial" w:cs="Arial"/>
          <w:b/>
          <w:sz w:val="24"/>
          <w:szCs w:val="24"/>
        </w:rPr>
        <w:t>Standby Funds</w:t>
      </w:r>
    </w:p>
    <w:p w14:paraId="7505E4CD" w14:textId="77777777" w:rsidR="00D13C88" w:rsidRPr="00634F41" w:rsidRDefault="00D13C88" w:rsidP="00D13C88">
      <w:pPr>
        <w:ind w:left="360"/>
        <w:contextualSpacing/>
        <w:rPr>
          <w:rFonts w:ascii="Arial" w:eastAsia="Arial" w:hAnsi="Arial" w:cs="Arial"/>
          <w:sz w:val="24"/>
          <w:szCs w:val="24"/>
        </w:rPr>
      </w:pPr>
      <w:r w:rsidRPr="00634F41">
        <w:rPr>
          <w:rFonts w:ascii="Arial" w:eastAsia="Arial" w:hAnsi="Arial" w:cs="Arial"/>
          <w:sz w:val="24"/>
          <w:szCs w:val="24"/>
        </w:rPr>
        <w:t xml:space="preserve">A total of </w:t>
      </w:r>
      <w:r w:rsidRPr="00DF620E">
        <w:rPr>
          <w:rFonts w:ascii="Arial" w:eastAsia="Arial" w:hAnsi="Arial" w:cs="Arial"/>
          <w:b/>
          <w:color w:val="0070C0"/>
          <w:sz w:val="24"/>
          <w:szCs w:val="24"/>
        </w:rPr>
        <w:t>₱</w:t>
      </w:r>
      <w:r w:rsidRPr="00887C0F">
        <w:rPr>
          <w:rFonts w:ascii="Arial" w:eastAsia="Arial" w:hAnsi="Arial" w:cs="Arial"/>
          <w:b/>
          <w:bCs/>
          <w:color w:val="0070C0"/>
          <w:sz w:val="24"/>
          <w:szCs w:val="24"/>
        </w:rPr>
        <w:t>254,350,456.71</w:t>
      </w:r>
      <w:r>
        <w:rPr>
          <w:rFonts w:ascii="Arial" w:eastAsia="Arial" w:hAnsi="Arial" w:cs="Arial"/>
          <w:b/>
          <w:bCs/>
          <w:color w:val="0070C0"/>
          <w:sz w:val="24"/>
          <w:szCs w:val="24"/>
        </w:rPr>
        <w:t xml:space="preserve"> </w:t>
      </w:r>
      <w:r w:rsidRPr="00DF620E">
        <w:rPr>
          <w:rFonts w:ascii="Arial" w:eastAsia="Arial" w:hAnsi="Arial" w:cs="Arial"/>
          <w:b/>
          <w:color w:val="0070C0"/>
          <w:sz w:val="24"/>
          <w:szCs w:val="24"/>
        </w:rPr>
        <w:t>standby funds</w:t>
      </w:r>
      <w:r w:rsidRPr="00DF620E">
        <w:rPr>
          <w:rFonts w:ascii="Arial" w:eastAsia="Arial" w:hAnsi="Arial" w:cs="Arial"/>
          <w:color w:val="0070C0"/>
          <w:sz w:val="24"/>
          <w:szCs w:val="24"/>
        </w:rPr>
        <w:t xml:space="preserve"> </w:t>
      </w:r>
      <w:r w:rsidRPr="00634F41">
        <w:rPr>
          <w:rFonts w:ascii="Arial" w:eastAsia="Arial" w:hAnsi="Arial" w:cs="Arial"/>
          <w:sz w:val="24"/>
          <w:szCs w:val="24"/>
        </w:rPr>
        <w:t xml:space="preserve">in the CO and FOs. Of the said amount, </w:t>
      </w:r>
      <w:r w:rsidRPr="00887C0F">
        <w:rPr>
          <w:rFonts w:ascii="Arial" w:eastAsia="Arial" w:hAnsi="Arial" w:cs="Arial"/>
          <w:b/>
          <w:color w:val="0070C0"/>
          <w:sz w:val="24"/>
          <w:szCs w:val="24"/>
        </w:rPr>
        <w:t xml:space="preserve">₱212,815,913.19 </w:t>
      </w:r>
      <w:r w:rsidRPr="00634F41">
        <w:rPr>
          <w:rFonts w:ascii="Arial" w:eastAsia="Arial" w:hAnsi="Arial" w:cs="Arial"/>
          <w:sz w:val="24"/>
          <w:szCs w:val="24"/>
        </w:rPr>
        <w:t xml:space="preserve">is the available </w:t>
      </w:r>
      <w:r w:rsidRPr="00887C0F">
        <w:rPr>
          <w:rFonts w:ascii="Arial" w:eastAsia="Arial" w:hAnsi="Arial" w:cs="Arial"/>
          <w:b/>
          <w:color w:val="0070C0"/>
          <w:sz w:val="24"/>
          <w:szCs w:val="24"/>
        </w:rPr>
        <w:t>Quick Response Fund (QRF)</w:t>
      </w:r>
      <w:r w:rsidRPr="00887C0F">
        <w:rPr>
          <w:rFonts w:ascii="Arial" w:eastAsia="Arial" w:hAnsi="Arial" w:cs="Arial"/>
          <w:color w:val="0070C0"/>
          <w:sz w:val="24"/>
          <w:szCs w:val="24"/>
        </w:rPr>
        <w:t xml:space="preserve"> </w:t>
      </w:r>
      <w:r w:rsidRPr="00634F41">
        <w:rPr>
          <w:rFonts w:ascii="Arial" w:eastAsia="Arial" w:hAnsi="Arial" w:cs="Arial"/>
          <w:sz w:val="24"/>
          <w:szCs w:val="24"/>
        </w:rPr>
        <w:t>in the CO.</w:t>
      </w:r>
    </w:p>
    <w:p w14:paraId="7E278EEB" w14:textId="77777777" w:rsidR="00D13C88" w:rsidRPr="006217D0" w:rsidRDefault="00D13C88" w:rsidP="00D13C88">
      <w:pPr>
        <w:ind w:left="360"/>
        <w:contextualSpacing/>
        <w:rPr>
          <w:rFonts w:ascii="Arial" w:eastAsia="Arial" w:hAnsi="Arial" w:cs="Arial"/>
          <w:b/>
          <w:sz w:val="24"/>
          <w:szCs w:val="24"/>
        </w:rPr>
      </w:pPr>
    </w:p>
    <w:p w14:paraId="4EA2D6B7" w14:textId="77777777" w:rsidR="00D13C88" w:rsidRPr="006217D0" w:rsidRDefault="00D13C88" w:rsidP="00D13C88">
      <w:pPr>
        <w:widowControl/>
        <w:numPr>
          <w:ilvl w:val="0"/>
          <w:numId w:val="4"/>
        </w:numPr>
        <w:spacing w:after="0" w:line="240" w:lineRule="auto"/>
        <w:ind w:left="360"/>
        <w:contextualSpacing/>
        <w:jc w:val="both"/>
        <w:rPr>
          <w:rFonts w:ascii="Arial" w:eastAsia="Arial" w:hAnsi="Arial" w:cs="Arial"/>
          <w:b/>
          <w:sz w:val="24"/>
          <w:szCs w:val="24"/>
        </w:rPr>
      </w:pPr>
      <w:r w:rsidRPr="006217D0">
        <w:rPr>
          <w:rFonts w:ascii="Arial" w:eastAsia="Arial" w:hAnsi="Arial" w:cs="Arial"/>
          <w:b/>
          <w:sz w:val="24"/>
          <w:szCs w:val="24"/>
        </w:rPr>
        <w:t>Stockpiles</w:t>
      </w:r>
    </w:p>
    <w:p w14:paraId="5814025F" w14:textId="77777777" w:rsidR="00D13C88" w:rsidRPr="00FA07B1" w:rsidRDefault="00D13C88" w:rsidP="00D13C88">
      <w:pPr>
        <w:ind w:left="360"/>
        <w:contextualSpacing/>
        <w:rPr>
          <w:rFonts w:ascii="Arial" w:eastAsia="Arial" w:hAnsi="Arial" w:cs="Arial"/>
          <w:b/>
          <w:sz w:val="24"/>
          <w:szCs w:val="24"/>
        </w:rPr>
      </w:pPr>
      <w:r w:rsidRPr="006217D0">
        <w:rPr>
          <w:rFonts w:ascii="Arial" w:eastAsia="Arial" w:hAnsi="Arial" w:cs="Arial"/>
          <w:sz w:val="24"/>
          <w:szCs w:val="24"/>
        </w:rPr>
        <w:t xml:space="preserve">A total of </w:t>
      </w:r>
      <w:r w:rsidRPr="00887C0F">
        <w:rPr>
          <w:rFonts w:ascii="Arial" w:eastAsia="Arial" w:hAnsi="Arial" w:cs="Arial"/>
          <w:b/>
          <w:bCs/>
          <w:color w:val="0070C0"/>
          <w:sz w:val="24"/>
          <w:szCs w:val="24"/>
        </w:rPr>
        <w:t>280,785</w:t>
      </w:r>
      <w:r>
        <w:rPr>
          <w:rFonts w:ascii="Arial" w:eastAsia="Arial" w:hAnsi="Arial" w:cs="Arial"/>
          <w:b/>
          <w:bCs/>
          <w:color w:val="0070C0"/>
          <w:sz w:val="24"/>
          <w:szCs w:val="24"/>
        </w:rPr>
        <w:t xml:space="preserve"> </w:t>
      </w:r>
      <w:r w:rsidRPr="008B7D09">
        <w:rPr>
          <w:rFonts w:ascii="Arial" w:eastAsia="Arial" w:hAnsi="Arial" w:cs="Arial"/>
          <w:b/>
          <w:color w:val="0070C0"/>
          <w:sz w:val="24"/>
          <w:szCs w:val="24"/>
        </w:rPr>
        <w:t>family food packs (FFPs)</w:t>
      </w:r>
      <w:r w:rsidRPr="008B7D09">
        <w:rPr>
          <w:rFonts w:ascii="Arial" w:eastAsia="Arial" w:hAnsi="Arial" w:cs="Arial"/>
          <w:color w:val="0070C0"/>
          <w:sz w:val="24"/>
          <w:szCs w:val="24"/>
        </w:rPr>
        <w:t xml:space="preserve"> </w:t>
      </w:r>
      <w:r w:rsidRPr="006217D0">
        <w:rPr>
          <w:rFonts w:ascii="Arial" w:eastAsia="Arial" w:hAnsi="Arial" w:cs="Arial"/>
          <w:sz w:val="24"/>
          <w:szCs w:val="24"/>
        </w:rPr>
        <w:t xml:space="preserve">amounting to </w:t>
      </w:r>
      <w:r w:rsidRPr="00FA07B1">
        <w:rPr>
          <w:rFonts w:ascii="Arial" w:eastAsia="Arial" w:hAnsi="Arial" w:cs="Arial"/>
          <w:b/>
          <w:color w:val="0070C0"/>
          <w:sz w:val="24"/>
          <w:szCs w:val="24"/>
        </w:rPr>
        <w:t>₱</w:t>
      </w:r>
      <w:r w:rsidRPr="00887C0F">
        <w:rPr>
          <w:rFonts w:ascii="Arial" w:eastAsia="Arial" w:hAnsi="Arial" w:cs="Arial"/>
          <w:b/>
          <w:bCs/>
          <w:color w:val="0070C0"/>
          <w:sz w:val="24"/>
          <w:szCs w:val="24"/>
        </w:rPr>
        <w:t>126,151,040.94</w:t>
      </w:r>
      <w:r w:rsidRPr="00FA223A">
        <w:rPr>
          <w:rFonts w:ascii="Arial" w:eastAsia="Arial" w:hAnsi="Arial" w:cs="Arial"/>
          <w:b/>
          <w:bCs/>
          <w:color w:val="0070C0"/>
          <w:sz w:val="24"/>
          <w:szCs w:val="24"/>
        </w:rPr>
        <w:t>,</w:t>
      </w:r>
      <w:r w:rsidRPr="00FA07B1">
        <w:rPr>
          <w:rFonts w:ascii="Arial" w:eastAsia="Arial" w:hAnsi="Arial" w:cs="Arial"/>
          <w:b/>
          <w:color w:val="0070C0"/>
          <w:sz w:val="24"/>
          <w:szCs w:val="24"/>
        </w:rPr>
        <w:t xml:space="preserve"> </w:t>
      </w:r>
      <w:r w:rsidRPr="007C151F">
        <w:rPr>
          <w:rFonts w:ascii="Arial" w:eastAsia="Arial" w:hAnsi="Arial" w:cs="Arial"/>
          <w:b/>
          <w:color w:val="0070C0"/>
          <w:sz w:val="24"/>
          <w:szCs w:val="24"/>
        </w:rPr>
        <w:t xml:space="preserve">other food items </w:t>
      </w:r>
      <w:r w:rsidRPr="00FA07B1">
        <w:rPr>
          <w:rFonts w:ascii="Arial" w:eastAsia="Arial" w:hAnsi="Arial" w:cs="Arial"/>
          <w:sz w:val="24"/>
          <w:szCs w:val="24"/>
        </w:rPr>
        <w:t>amounting to</w:t>
      </w:r>
      <w:r w:rsidRPr="00FA07B1">
        <w:rPr>
          <w:rFonts w:ascii="Arial" w:eastAsia="Arial" w:hAnsi="Arial" w:cs="Arial"/>
          <w:b/>
          <w:sz w:val="24"/>
          <w:szCs w:val="24"/>
        </w:rPr>
        <w:t xml:space="preserve"> </w:t>
      </w:r>
      <w:r w:rsidRPr="007C151F">
        <w:rPr>
          <w:rFonts w:ascii="Arial" w:eastAsia="Arial" w:hAnsi="Arial" w:cs="Arial"/>
          <w:b/>
          <w:color w:val="0070C0"/>
          <w:sz w:val="24"/>
          <w:szCs w:val="24"/>
        </w:rPr>
        <w:t>₱</w:t>
      </w:r>
      <w:r w:rsidRPr="00887C0F">
        <w:rPr>
          <w:rFonts w:ascii="Arial" w:eastAsia="Arial" w:hAnsi="Arial" w:cs="Arial"/>
          <w:b/>
          <w:bCs/>
          <w:color w:val="0070C0"/>
          <w:sz w:val="24"/>
          <w:szCs w:val="24"/>
        </w:rPr>
        <w:t>181,879,742.70</w:t>
      </w:r>
      <w:r>
        <w:rPr>
          <w:rFonts w:ascii="Arial" w:eastAsia="Arial" w:hAnsi="Arial" w:cs="Arial"/>
          <w:b/>
          <w:bCs/>
          <w:color w:val="0070C0"/>
          <w:sz w:val="24"/>
          <w:szCs w:val="24"/>
        </w:rPr>
        <w:t xml:space="preserve"> </w:t>
      </w:r>
      <w:r w:rsidRPr="00FA07B1">
        <w:rPr>
          <w:rFonts w:ascii="Arial" w:eastAsia="Arial" w:hAnsi="Arial" w:cs="Arial"/>
          <w:sz w:val="24"/>
          <w:szCs w:val="24"/>
        </w:rPr>
        <w:t xml:space="preserve">and </w:t>
      </w:r>
      <w:r w:rsidRPr="00032164">
        <w:rPr>
          <w:rFonts w:ascii="Arial" w:eastAsia="Arial" w:hAnsi="Arial" w:cs="Arial"/>
          <w:b/>
          <w:color w:val="0070C0"/>
          <w:sz w:val="24"/>
          <w:szCs w:val="24"/>
        </w:rPr>
        <w:t xml:space="preserve">non-food items (FNIs) </w:t>
      </w:r>
      <w:r w:rsidRPr="00FA07B1">
        <w:rPr>
          <w:rFonts w:ascii="Arial" w:eastAsia="Arial" w:hAnsi="Arial" w:cs="Arial"/>
          <w:sz w:val="24"/>
          <w:szCs w:val="24"/>
        </w:rPr>
        <w:t>amounting to</w:t>
      </w:r>
      <w:r w:rsidRPr="00FA07B1">
        <w:rPr>
          <w:rFonts w:ascii="Arial" w:eastAsia="Arial" w:hAnsi="Arial" w:cs="Arial"/>
          <w:b/>
          <w:sz w:val="24"/>
          <w:szCs w:val="24"/>
        </w:rPr>
        <w:t xml:space="preserve"> </w:t>
      </w:r>
      <w:r w:rsidRPr="00032164">
        <w:rPr>
          <w:rFonts w:ascii="Arial" w:eastAsia="Arial" w:hAnsi="Arial" w:cs="Arial"/>
          <w:b/>
          <w:color w:val="0070C0"/>
          <w:sz w:val="24"/>
          <w:szCs w:val="24"/>
        </w:rPr>
        <w:t>₱</w:t>
      </w:r>
      <w:r w:rsidRPr="00887C0F">
        <w:rPr>
          <w:rFonts w:ascii="Arial" w:eastAsia="Arial" w:hAnsi="Arial" w:cs="Arial"/>
          <w:b/>
          <w:bCs/>
          <w:color w:val="0070C0"/>
          <w:sz w:val="24"/>
          <w:szCs w:val="24"/>
        </w:rPr>
        <w:t>280,582,017.38</w:t>
      </w:r>
      <w:r>
        <w:rPr>
          <w:rFonts w:ascii="Arial" w:eastAsia="Arial" w:hAnsi="Arial" w:cs="Arial"/>
          <w:b/>
          <w:bCs/>
          <w:color w:val="0070C0"/>
          <w:sz w:val="24"/>
          <w:szCs w:val="24"/>
        </w:rPr>
        <w:t xml:space="preserve"> </w:t>
      </w:r>
      <w:r w:rsidRPr="00FA07B1">
        <w:rPr>
          <w:rFonts w:ascii="Arial" w:eastAsia="Arial" w:hAnsi="Arial" w:cs="Arial"/>
          <w:sz w:val="24"/>
          <w:szCs w:val="24"/>
        </w:rPr>
        <w:t>are available.</w:t>
      </w:r>
      <w:r>
        <w:rPr>
          <w:rFonts w:ascii="Arial" w:eastAsia="Arial" w:hAnsi="Arial" w:cs="Arial"/>
          <w:b/>
          <w:sz w:val="24"/>
          <w:szCs w:val="24"/>
        </w:rPr>
        <w:t xml:space="preserve"> </w:t>
      </w:r>
    </w:p>
    <w:p w14:paraId="12ABD2D4" w14:textId="77777777" w:rsidR="00D13C88" w:rsidRDefault="00D13C88" w:rsidP="00D13C88">
      <w:pPr>
        <w:contextualSpacing/>
        <w:rPr>
          <w:rFonts w:ascii="Arial" w:eastAsia="Arial" w:hAnsi="Arial" w:cs="Arial"/>
          <w:b/>
          <w:i/>
          <w:sz w:val="20"/>
          <w:szCs w:val="20"/>
        </w:rPr>
      </w:pPr>
    </w:p>
    <w:p w14:paraId="64C3BA19" w14:textId="77777777" w:rsidR="00D13C88" w:rsidRPr="004F322E" w:rsidRDefault="00D13C88" w:rsidP="00D13C88">
      <w:pPr>
        <w:ind w:firstLine="360"/>
        <w:contextualSpacing/>
        <w:rPr>
          <w:rFonts w:ascii="Arial" w:eastAsia="Arial" w:hAnsi="Arial" w:cs="Arial"/>
          <w:sz w:val="24"/>
          <w:szCs w:val="24"/>
        </w:rPr>
      </w:pPr>
      <w:r w:rsidRPr="004F322E">
        <w:rPr>
          <w:rFonts w:ascii="Arial" w:eastAsia="Arial" w:hAnsi="Arial" w:cs="Arial"/>
          <w:b/>
          <w:i/>
          <w:sz w:val="20"/>
          <w:szCs w:val="20"/>
        </w:rPr>
        <w:t>Table</w:t>
      </w:r>
      <w:r>
        <w:rPr>
          <w:rFonts w:ascii="Arial" w:eastAsia="Arial" w:hAnsi="Arial" w:cs="Arial"/>
          <w:b/>
          <w:i/>
          <w:sz w:val="20"/>
          <w:szCs w:val="20"/>
        </w:rPr>
        <w:t xml:space="preserve"> 1</w:t>
      </w:r>
      <w:r w:rsidRPr="004F322E">
        <w:rPr>
          <w:rFonts w:ascii="Arial" w:eastAsia="Arial" w:hAnsi="Arial" w:cs="Arial"/>
          <w:b/>
          <w:i/>
          <w:sz w:val="20"/>
          <w:szCs w:val="20"/>
        </w:rPr>
        <w:t>. Available Standby Funds and Stockpiles</w:t>
      </w:r>
    </w:p>
    <w:tbl>
      <w:tblPr>
        <w:tblW w:w="4840" w:type="pct"/>
        <w:tblInd w:w="276" w:type="dxa"/>
        <w:tblCellMar>
          <w:left w:w="0" w:type="dxa"/>
          <w:right w:w="0" w:type="dxa"/>
        </w:tblCellMar>
        <w:tblLook w:val="04A0" w:firstRow="1" w:lastRow="0" w:firstColumn="1" w:lastColumn="0" w:noHBand="0" w:noVBand="1"/>
      </w:tblPr>
      <w:tblGrid>
        <w:gridCol w:w="2081"/>
        <w:gridCol w:w="2040"/>
        <w:gridCol w:w="1222"/>
        <w:gridCol w:w="1998"/>
        <w:gridCol w:w="2194"/>
        <w:gridCol w:w="2048"/>
        <w:gridCol w:w="3275"/>
      </w:tblGrid>
      <w:tr w:rsidR="00D13C88" w:rsidRPr="0092289B" w14:paraId="209AD4A7" w14:textId="77777777" w:rsidTr="00EA4A81">
        <w:trPr>
          <w:trHeight w:val="20"/>
          <w:tblHeader/>
        </w:trPr>
        <w:tc>
          <w:tcPr>
            <w:tcW w:w="700" w:type="pct"/>
            <w:vMerge w:val="restart"/>
            <w:tcBorders>
              <w:top w:val="single" w:sz="6" w:space="0" w:color="000000"/>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3C73BEE"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center"/>
              <w:rPr>
                <w:rFonts w:ascii="Arial Narrow" w:eastAsia="Times New Roman" w:hAnsi="Arial Narrow"/>
                <w:b/>
                <w:bCs/>
                <w:color w:val="auto"/>
                <w:sz w:val="20"/>
                <w:szCs w:val="20"/>
              </w:rPr>
            </w:pPr>
            <w:r w:rsidRPr="0092289B">
              <w:rPr>
                <w:rFonts w:ascii="Arial Narrow" w:eastAsia="Times New Roman" w:hAnsi="Arial Narrow"/>
                <w:b/>
                <w:bCs/>
                <w:color w:val="auto"/>
                <w:sz w:val="20"/>
                <w:szCs w:val="20"/>
              </w:rPr>
              <w:t>Region / Office</w:t>
            </w:r>
          </w:p>
        </w:tc>
        <w:tc>
          <w:tcPr>
            <w:tcW w:w="686"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D52F40C"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center"/>
              <w:rPr>
                <w:rFonts w:ascii="Arial Narrow" w:eastAsia="Times New Roman" w:hAnsi="Arial Narrow"/>
                <w:b/>
                <w:bCs/>
                <w:i/>
                <w:iCs/>
                <w:sz w:val="20"/>
                <w:szCs w:val="20"/>
              </w:rPr>
            </w:pPr>
            <w:r w:rsidRPr="0092289B">
              <w:rPr>
                <w:rFonts w:ascii="Arial Narrow" w:eastAsia="Times New Roman" w:hAnsi="Arial Narrow"/>
                <w:b/>
                <w:bCs/>
                <w:i/>
                <w:iCs/>
                <w:sz w:val="20"/>
                <w:szCs w:val="20"/>
              </w:rPr>
              <w:t>Standby Funds</w:t>
            </w:r>
          </w:p>
        </w:tc>
        <w:tc>
          <w:tcPr>
            <w:tcW w:w="1083" w:type="pct"/>
            <w:gridSpan w:val="2"/>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269615B"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center"/>
              <w:rPr>
                <w:rFonts w:ascii="Arial Narrow" w:eastAsia="Times New Roman" w:hAnsi="Arial Narrow"/>
                <w:b/>
                <w:bCs/>
                <w:i/>
                <w:iCs/>
                <w:sz w:val="20"/>
                <w:szCs w:val="20"/>
              </w:rPr>
            </w:pPr>
            <w:r w:rsidRPr="0092289B">
              <w:rPr>
                <w:rFonts w:ascii="Arial Narrow" w:eastAsia="Times New Roman" w:hAnsi="Arial Narrow"/>
                <w:b/>
                <w:bCs/>
                <w:i/>
                <w:iCs/>
                <w:sz w:val="20"/>
                <w:szCs w:val="20"/>
              </w:rPr>
              <w:t>FAMILY FOOD PACKS</w:t>
            </w:r>
          </w:p>
        </w:tc>
        <w:tc>
          <w:tcPr>
            <w:tcW w:w="738"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FC8903D"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center"/>
              <w:rPr>
                <w:rFonts w:ascii="Arial Narrow" w:eastAsia="Times New Roman" w:hAnsi="Arial Narrow"/>
                <w:b/>
                <w:bCs/>
                <w:sz w:val="20"/>
                <w:szCs w:val="20"/>
              </w:rPr>
            </w:pPr>
            <w:r w:rsidRPr="0092289B">
              <w:rPr>
                <w:rFonts w:ascii="Arial Narrow" w:eastAsia="Times New Roman" w:hAnsi="Arial Narrow"/>
                <w:b/>
                <w:bCs/>
                <w:sz w:val="20"/>
                <w:szCs w:val="20"/>
              </w:rPr>
              <w:t>Other Food Items</w:t>
            </w:r>
          </w:p>
        </w:tc>
        <w:tc>
          <w:tcPr>
            <w:tcW w:w="689"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C524622"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center"/>
              <w:rPr>
                <w:rFonts w:ascii="Arial Narrow" w:eastAsia="Times New Roman" w:hAnsi="Arial Narrow"/>
                <w:b/>
                <w:bCs/>
                <w:sz w:val="20"/>
                <w:szCs w:val="20"/>
              </w:rPr>
            </w:pPr>
            <w:r w:rsidRPr="0092289B">
              <w:rPr>
                <w:rFonts w:ascii="Arial Narrow" w:eastAsia="Times New Roman" w:hAnsi="Arial Narrow"/>
                <w:b/>
                <w:bCs/>
                <w:sz w:val="20"/>
                <w:szCs w:val="20"/>
              </w:rPr>
              <w:t>Non-Food Relief Items</w:t>
            </w:r>
          </w:p>
        </w:tc>
        <w:tc>
          <w:tcPr>
            <w:tcW w:w="1102"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B596C41"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center"/>
              <w:rPr>
                <w:rFonts w:ascii="Arial Narrow" w:eastAsia="Times New Roman" w:hAnsi="Arial Narrow"/>
                <w:b/>
                <w:bCs/>
                <w:sz w:val="20"/>
                <w:szCs w:val="20"/>
              </w:rPr>
            </w:pPr>
            <w:r w:rsidRPr="0092289B">
              <w:rPr>
                <w:rFonts w:ascii="Arial Narrow" w:eastAsia="Times New Roman" w:hAnsi="Arial Narrow"/>
                <w:b/>
                <w:bCs/>
                <w:sz w:val="20"/>
                <w:szCs w:val="20"/>
              </w:rPr>
              <w:t>Total Standby Funds &amp; Stockpile</w:t>
            </w:r>
          </w:p>
        </w:tc>
      </w:tr>
      <w:tr w:rsidR="00D13C88" w:rsidRPr="0092289B" w14:paraId="5DA2A9F0" w14:textId="77777777" w:rsidTr="00EA4A81">
        <w:trPr>
          <w:trHeight w:val="20"/>
          <w:tblHeader/>
        </w:trPr>
        <w:tc>
          <w:tcPr>
            <w:tcW w:w="700" w:type="pct"/>
            <w:vMerge/>
            <w:tcBorders>
              <w:top w:val="single" w:sz="6" w:space="0" w:color="000000"/>
              <w:left w:val="single" w:sz="6" w:space="0" w:color="000000"/>
              <w:bottom w:val="single" w:sz="6" w:space="0" w:color="000000"/>
              <w:right w:val="single" w:sz="6" w:space="0" w:color="000000"/>
            </w:tcBorders>
            <w:vAlign w:val="center"/>
            <w:hideMark/>
          </w:tcPr>
          <w:p w14:paraId="6EDCD8BE"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rPr>
                <w:rFonts w:ascii="Arial Narrow" w:eastAsia="Times New Roman" w:hAnsi="Arial Narrow"/>
                <w:b/>
                <w:bCs/>
                <w:color w:val="auto"/>
                <w:sz w:val="20"/>
                <w:szCs w:val="20"/>
              </w:rPr>
            </w:pPr>
          </w:p>
        </w:tc>
        <w:tc>
          <w:tcPr>
            <w:tcW w:w="686" w:type="pct"/>
            <w:vMerge/>
            <w:tcBorders>
              <w:top w:val="single" w:sz="6" w:space="0" w:color="000000"/>
              <w:left w:val="single" w:sz="6" w:space="0" w:color="CCCCCC"/>
              <w:bottom w:val="single" w:sz="6" w:space="0" w:color="000000"/>
              <w:right w:val="single" w:sz="6" w:space="0" w:color="000000"/>
            </w:tcBorders>
            <w:vAlign w:val="center"/>
            <w:hideMark/>
          </w:tcPr>
          <w:p w14:paraId="2973D534"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rPr>
                <w:rFonts w:ascii="Arial Narrow" w:eastAsia="Times New Roman" w:hAnsi="Arial Narrow"/>
                <w:b/>
                <w:bCs/>
                <w:i/>
                <w:iCs/>
                <w:sz w:val="20"/>
                <w:szCs w:val="20"/>
              </w:rPr>
            </w:pPr>
          </w:p>
        </w:tc>
        <w:tc>
          <w:tcPr>
            <w:tcW w:w="411"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BC7002F"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center"/>
              <w:rPr>
                <w:rFonts w:ascii="Arial Narrow" w:eastAsia="Times New Roman" w:hAnsi="Arial Narrow"/>
                <w:b/>
                <w:bCs/>
                <w:sz w:val="20"/>
                <w:szCs w:val="20"/>
              </w:rPr>
            </w:pPr>
            <w:r w:rsidRPr="0092289B">
              <w:rPr>
                <w:rFonts w:ascii="Arial Narrow" w:eastAsia="Times New Roman" w:hAnsi="Arial Narrow"/>
                <w:b/>
                <w:bCs/>
                <w:sz w:val="20"/>
                <w:szCs w:val="20"/>
              </w:rPr>
              <w:t>Quantity</w:t>
            </w:r>
          </w:p>
        </w:tc>
        <w:tc>
          <w:tcPr>
            <w:tcW w:w="672"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C5EF22C"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center"/>
              <w:rPr>
                <w:rFonts w:ascii="Arial Narrow" w:eastAsia="Times New Roman" w:hAnsi="Arial Narrow"/>
                <w:b/>
                <w:bCs/>
                <w:sz w:val="20"/>
                <w:szCs w:val="20"/>
              </w:rPr>
            </w:pPr>
            <w:r w:rsidRPr="0092289B">
              <w:rPr>
                <w:rFonts w:ascii="Arial Narrow" w:eastAsia="Times New Roman" w:hAnsi="Arial Narrow"/>
                <w:b/>
                <w:bCs/>
                <w:sz w:val="20"/>
                <w:szCs w:val="20"/>
              </w:rPr>
              <w:t>Total Cost</w:t>
            </w:r>
          </w:p>
        </w:tc>
        <w:tc>
          <w:tcPr>
            <w:tcW w:w="738" w:type="pct"/>
            <w:vMerge/>
            <w:tcBorders>
              <w:top w:val="single" w:sz="6" w:space="0" w:color="000000"/>
              <w:left w:val="single" w:sz="6" w:space="0" w:color="CCCCCC"/>
              <w:bottom w:val="single" w:sz="6" w:space="0" w:color="000000"/>
              <w:right w:val="single" w:sz="6" w:space="0" w:color="000000"/>
            </w:tcBorders>
            <w:vAlign w:val="center"/>
            <w:hideMark/>
          </w:tcPr>
          <w:p w14:paraId="617D7FCA"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rPr>
                <w:rFonts w:ascii="Arial Narrow" w:eastAsia="Times New Roman" w:hAnsi="Arial Narrow"/>
                <w:b/>
                <w:bCs/>
                <w:sz w:val="20"/>
                <w:szCs w:val="20"/>
              </w:rPr>
            </w:pPr>
          </w:p>
        </w:tc>
        <w:tc>
          <w:tcPr>
            <w:tcW w:w="689" w:type="pct"/>
            <w:vMerge/>
            <w:tcBorders>
              <w:top w:val="single" w:sz="6" w:space="0" w:color="000000"/>
              <w:left w:val="single" w:sz="6" w:space="0" w:color="CCCCCC"/>
              <w:bottom w:val="single" w:sz="6" w:space="0" w:color="000000"/>
              <w:right w:val="single" w:sz="6" w:space="0" w:color="000000"/>
            </w:tcBorders>
            <w:vAlign w:val="center"/>
            <w:hideMark/>
          </w:tcPr>
          <w:p w14:paraId="269C4153"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rPr>
                <w:rFonts w:ascii="Arial Narrow" w:eastAsia="Times New Roman" w:hAnsi="Arial Narrow"/>
                <w:b/>
                <w:bCs/>
                <w:sz w:val="20"/>
                <w:szCs w:val="20"/>
              </w:rPr>
            </w:pPr>
          </w:p>
        </w:tc>
        <w:tc>
          <w:tcPr>
            <w:tcW w:w="1102" w:type="pct"/>
            <w:vMerge/>
            <w:tcBorders>
              <w:top w:val="single" w:sz="6" w:space="0" w:color="000000"/>
              <w:left w:val="single" w:sz="6" w:space="0" w:color="CCCCCC"/>
              <w:bottom w:val="single" w:sz="6" w:space="0" w:color="000000"/>
              <w:right w:val="single" w:sz="6" w:space="0" w:color="000000"/>
            </w:tcBorders>
            <w:vAlign w:val="center"/>
            <w:hideMark/>
          </w:tcPr>
          <w:p w14:paraId="5382D7EE"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rPr>
                <w:rFonts w:ascii="Arial Narrow" w:eastAsia="Times New Roman" w:hAnsi="Arial Narrow"/>
                <w:b/>
                <w:bCs/>
                <w:sz w:val="20"/>
                <w:szCs w:val="20"/>
              </w:rPr>
            </w:pPr>
          </w:p>
        </w:tc>
      </w:tr>
      <w:tr w:rsidR="00D13C88" w:rsidRPr="0092289B" w14:paraId="3EDDABD8" w14:textId="77777777" w:rsidTr="00EA4A81">
        <w:trPr>
          <w:trHeight w:val="20"/>
          <w:tblHeader/>
        </w:trPr>
        <w:tc>
          <w:tcPr>
            <w:tcW w:w="700" w:type="pct"/>
            <w:vMerge/>
            <w:tcBorders>
              <w:top w:val="single" w:sz="6" w:space="0" w:color="000000"/>
              <w:left w:val="single" w:sz="6" w:space="0" w:color="000000"/>
              <w:bottom w:val="single" w:sz="6" w:space="0" w:color="000000"/>
              <w:right w:val="single" w:sz="6" w:space="0" w:color="000000"/>
            </w:tcBorders>
            <w:vAlign w:val="center"/>
            <w:hideMark/>
          </w:tcPr>
          <w:p w14:paraId="445E4C48"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rPr>
                <w:rFonts w:ascii="Arial Narrow" w:eastAsia="Times New Roman" w:hAnsi="Arial Narrow"/>
                <w:b/>
                <w:bCs/>
                <w:color w:val="auto"/>
                <w:sz w:val="20"/>
                <w:szCs w:val="20"/>
              </w:rPr>
            </w:pPr>
          </w:p>
        </w:tc>
        <w:tc>
          <w:tcPr>
            <w:tcW w:w="686"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0A135CD"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b/>
                <w:bCs/>
                <w:sz w:val="20"/>
                <w:szCs w:val="20"/>
              </w:rPr>
            </w:pPr>
            <w:r w:rsidRPr="0092289B">
              <w:rPr>
                <w:rFonts w:ascii="Arial Narrow" w:eastAsia="Times New Roman" w:hAnsi="Arial Narrow"/>
                <w:b/>
                <w:bCs/>
                <w:sz w:val="20"/>
                <w:szCs w:val="20"/>
              </w:rPr>
              <w:t>254,350,456.71</w:t>
            </w:r>
          </w:p>
        </w:tc>
        <w:tc>
          <w:tcPr>
            <w:tcW w:w="411"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399FCE5"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b/>
                <w:bCs/>
                <w:sz w:val="20"/>
                <w:szCs w:val="20"/>
              </w:rPr>
            </w:pPr>
            <w:r w:rsidRPr="0092289B">
              <w:rPr>
                <w:rFonts w:ascii="Arial Narrow" w:eastAsia="Times New Roman" w:hAnsi="Arial Narrow"/>
                <w:b/>
                <w:bCs/>
                <w:sz w:val="20"/>
                <w:szCs w:val="20"/>
              </w:rPr>
              <w:t>280,785</w:t>
            </w:r>
          </w:p>
        </w:tc>
        <w:tc>
          <w:tcPr>
            <w:tcW w:w="672"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587CE1B"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b/>
                <w:bCs/>
                <w:sz w:val="20"/>
                <w:szCs w:val="20"/>
              </w:rPr>
            </w:pPr>
            <w:r w:rsidRPr="0092289B">
              <w:rPr>
                <w:rFonts w:ascii="Arial Narrow" w:eastAsia="Times New Roman" w:hAnsi="Arial Narrow"/>
                <w:b/>
                <w:bCs/>
                <w:sz w:val="20"/>
                <w:szCs w:val="20"/>
              </w:rPr>
              <w:t>126,151,040.94</w:t>
            </w:r>
          </w:p>
        </w:tc>
        <w:tc>
          <w:tcPr>
            <w:tcW w:w="73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5FAD7D1"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b/>
                <w:bCs/>
                <w:sz w:val="20"/>
                <w:szCs w:val="20"/>
              </w:rPr>
            </w:pPr>
            <w:r w:rsidRPr="0092289B">
              <w:rPr>
                <w:rFonts w:ascii="Arial Narrow" w:eastAsia="Times New Roman" w:hAnsi="Arial Narrow"/>
                <w:b/>
                <w:bCs/>
                <w:sz w:val="20"/>
                <w:szCs w:val="20"/>
              </w:rPr>
              <w:t>181,879,742.70</w:t>
            </w:r>
          </w:p>
        </w:tc>
        <w:tc>
          <w:tcPr>
            <w:tcW w:w="689"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336706D"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b/>
                <w:bCs/>
                <w:sz w:val="20"/>
                <w:szCs w:val="20"/>
              </w:rPr>
            </w:pPr>
            <w:r w:rsidRPr="0092289B">
              <w:rPr>
                <w:rFonts w:ascii="Arial Narrow" w:eastAsia="Times New Roman" w:hAnsi="Arial Narrow"/>
                <w:b/>
                <w:bCs/>
                <w:sz w:val="20"/>
                <w:szCs w:val="20"/>
              </w:rPr>
              <w:t>280,582,017.38</w:t>
            </w:r>
          </w:p>
        </w:tc>
        <w:tc>
          <w:tcPr>
            <w:tcW w:w="1102"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A83D70B"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b/>
                <w:bCs/>
                <w:sz w:val="20"/>
                <w:szCs w:val="20"/>
              </w:rPr>
            </w:pPr>
            <w:r w:rsidRPr="0092289B">
              <w:rPr>
                <w:rFonts w:ascii="Arial Narrow" w:eastAsia="Times New Roman" w:hAnsi="Arial Narrow"/>
                <w:b/>
                <w:bCs/>
                <w:sz w:val="20"/>
                <w:szCs w:val="20"/>
              </w:rPr>
              <w:t>842,963,257.72</w:t>
            </w:r>
          </w:p>
        </w:tc>
      </w:tr>
      <w:tr w:rsidR="00D13C88" w:rsidRPr="0092289B" w14:paraId="4AD37931" w14:textId="77777777" w:rsidTr="00EA4A81">
        <w:trPr>
          <w:trHeight w:val="20"/>
        </w:trPr>
        <w:tc>
          <w:tcPr>
            <w:tcW w:w="7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16580E"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center"/>
              <w:rPr>
                <w:rFonts w:ascii="Arial Narrow" w:eastAsia="Times New Roman" w:hAnsi="Arial Narrow"/>
                <w:b/>
                <w:bCs/>
                <w:color w:val="auto"/>
                <w:sz w:val="20"/>
                <w:szCs w:val="20"/>
              </w:rPr>
            </w:pPr>
            <w:r w:rsidRPr="0092289B">
              <w:rPr>
                <w:rFonts w:ascii="Arial Narrow" w:eastAsia="Times New Roman" w:hAnsi="Arial Narrow"/>
                <w:b/>
                <w:bCs/>
                <w:color w:val="auto"/>
                <w:sz w:val="20"/>
                <w:szCs w:val="20"/>
              </w:rPr>
              <w:t>Central Office</w:t>
            </w:r>
          </w:p>
        </w:tc>
        <w:tc>
          <w:tcPr>
            <w:tcW w:w="68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3D0214"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212,815,913.19</w:t>
            </w:r>
          </w:p>
        </w:tc>
        <w:tc>
          <w:tcPr>
            <w:tcW w:w="4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858FCF"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 </w:t>
            </w:r>
          </w:p>
        </w:tc>
        <w:tc>
          <w:tcPr>
            <w:tcW w:w="6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EACA2C"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 </w:t>
            </w:r>
          </w:p>
        </w:tc>
        <w:tc>
          <w:tcPr>
            <w:tcW w:w="73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5AC8E3"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 </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D96A34"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 </w:t>
            </w:r>
          </w:p>
        </w:tc>
        <w:tc>
          <w:tcPr>
            <w:tcW w:w="11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CC4082"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212,815,913.19 </w:t>
            </w:r>
          </w:p>
        </w:tc>
      </w:tr>
      <w:tr w:rsidR="00D13C88" w:rsidRPr="0092289B" w14:paraId="6F628949" w14:textId="77777777" w:rsidTr="00EA4A81">
        <w:trPr>
          <w:trHeight w:val="20"/>
        </w:trPr>
        <w:tc>
          <w:tcPr>
            <w:tcW w:w="7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DD2EF5"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center"/>
              <w:rPr>
                <w:rFonts w:ascii="Arial Narrow" w:eastAsia="Times New Roman" w:hAnsi="Arial Narrow"/>
                <w:b/>
                <w:bCs/>
                <w:color w:val="auto"/>
                <w:sz w:val="20"/>
                <w:szCs w:val="20"/>
              </w:rPr>
            </w:pPr>
            <w:r w:rsidRPr="0092289B">
              <w:rPr>
                <w:rFonts w:ascii="Arial Narrow" w:eastAsia="Times New Roman" w:hAnsi="Arial Narrow"/>
                <w:b/>
                <w:bCs/>
                <w:color w:val="auto"/>
                <w:sz w:val="20"/>
                <w:szCs w:val="20"/>
              </w:rPr>
              <w:t>NRLMB - NROC</w:t>
            </w:r>
          </w:p>
        </w:tc>
        <w:tc>
          <w:tcPr>
            <w:tcW w:w="68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5F44E6"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w:t>
            </w:r>
          </w:p>
        </w:tc>
        <w:tc>
          <w:tcPr>
            <w:tcW w:w="4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E2E180"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10,687</w:t>
            </w:r>
          </w:p>
        </w:tc>
        <w:tc>
          <w:tcPr>
            <w:tcW w:w="6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F1E34F"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6,438,665.00 </w:t>
            </w:r>
          </w:p>
        </w:tc>
        <w:tc>
          <w:tcPr>
            <w:tcW w:w="73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AA389E"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16,925,826.82 </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4B0D66"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72,736,157.75 </w:t>
            </w:r>
          </w:p>
        </w:tc>
        <w:tc>
          <w:tcPr>
            <w:tcW w:w="11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4DA93E"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96,100,649.57 </w:t>
            </w:r>
          </w:p>
        </w:tc>
      </w:tr>
      <w:tr w:rsidR="00D13C88" w:rsidRPr="0092289B" w14:paraId="05F67A46" w14:textId="77777777" w:rsidTr="00EA4A81">
        <w:trPr>
          <w:trHeight w:val="20"/>
        </w:trPr>
        <w:tc>
          <w:tcPr>
            <w:tcW w:w="7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39A696"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center"/>
              <w:rPr>
                <w:rFonts w:ascii="Arial Narrow" w:eastAsia="Times New Roman" w:hAnsi="Arial Narrow"/>
                <w:b/>
                <w:bCs/>
                <w:color w:val="auto"/>
                <w:sz w:val="20"/>
                <w:szCs w:val="20"/>
              </w:rPr>
            </w:pPr>
            <w:r w:rsidRPr="0092289B">
              <w:rPr>
                <w:rFonts w:ascii="Arial Narrow" w:eastAsia="Times New Roman" w:hAnsi="Arial Narrow"/>
                <w:b/>
                <w:bCs/>
                <w:color w:val="auto"/>
                <w:sz w:val="20"/>
                <w:szCs w:val="20"/>
              </w:rPr>
              <w:t>NRLMB - VDRC</w:t>
            </w:r>
          </w:p>
        </w:tc>
        <w:tc>
          <w:tcPr>
            <w:tcW w:w="68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B8A613"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w:t>
            </w:r>
          </w:p>
        </w:tc>
        <w:tc>
          <w:tcPr>
            <w:tcW w:w="4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C82216"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10,247</w:t>
            </w:r>
          </w:p>
        </w:tc>
        <w:tc>
          <w:tcPr>
            <w:tcW w:w="6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D07126"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4,549,237.63 </w:t>
            </w:r>
          </w:p>
        </w:tc>
        <w:tc>
          <w:tcPr>
            <w:tcW w:w="73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917967"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3,755,227.33 </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EB198B"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2,469,751.20 </w:t>
            </w:r>
          </w:p>
        </w:tc>
        <w:tc>
          <w:tcPr>
            <w:tcW w:w="11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3FBB04"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10,774,216.16 </w:t>
            </w:r>
          </w:p>
        </w:tc>
      </w:tr>
      <w:tr w:rsidR="00D13C88" w:rsidRPr="0092289B" w14:paraId="112FC9D3" w14:textId="77777777" w:rsidTr="00EA4A81">
        <w:trPr>
          <w:trHeight w:val="20"/>
        </w:trPr>
        <w:tc>
          <w:tcPr>
            <w:tcW w:w="7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BD7F9B"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center"/>
              <w:rPr>
                <w:rFonts w:ascii="Arial Narrow" w:eastAsia="Times New Roman" w:hAnsi="Arial Narrow"/>
                <w:b/>
                <w:bCs/>
                <w:color w:val="auto"/>
                <w:sz w:val="20"/>
                <w:szCs w:val="20"/>
              </w:rPr>
            </w:pPr>
            <w:r w:rsidRPr="0092289B">
              <w:rPr>
                <w:rFonts w:ascii="Arial Narrow" w:eastAsia="Times New Roman" w:hAnsi="Arial Narrow"/>
                <w:b/>
                <w:bCs/>
                <w:color w:val="auto"/>
                <w:sz w:val="20"/>
                <w:szCs w:val="20"/>
              </w:rPr>
              <w:t>I</w:t>
            </w:r>
          </w:p>
        </w:tc>
        <w:tc>
          <w:tcPr>
            <w:tcW w:w="68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D555A6"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3,000,455.20</w:t>
            </w:r>
          </w:p>
        </w:tc>
        <w:tc>
          <w:tcPr>
            <w:tcW w:w="4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4369D8"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1,621</w:t>
            </w:r>
          </w:p>
        </w:tc>
        <w:tc>
          <w:tcPr>
            <w:tcW w:w="6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404135"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728,659.32 </w:t>
            </w:r>
          </w:p>
        </w:tc>
        <w:tc>
          <w:tcPr>
            <w:tcW w:w="73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1281DF"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2,813,730.00 </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0D05E6"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30,898,834.96 </w:t>
            </w:r>
          </w:p>
        </w:tc>
        <w:tc>
          <w:tcPr>
            <w:tcW w:w="11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A84A1B"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37,441,679.48 </w:t>
            </w:r>
          </w:p>
        </w:tc>
      </w:tr>
      <w:tr w:rsidR="00D13C88" w:rsidRPr="0092289B" w14:paraId="51DA5BAA" w14:textId="77777777" w:rsidTr="00EA4A81">
        <w:trPr>
          <w:trHeight w:val="20"/>
        </w:trPr>
        <w:tc>
          <w:tcPr>
            <w:tcW w:w="7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5E5939"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center"/>
              <w:rPr>
                <w:rFonts w:ascii="Arial Narrow" w:eastAsia="Times New Roman" w:hAnsi="Arial Narrow"/>
                <w:b/>
                <w:bCs/>
                <w:color w:val="auto"/>
                <w:sz w:val="20"/>
                <w:szCs w:val="20"/>
              </w:rPr>
            </w:pPr>
            <w:r w:rsidRPr="0092289B">
              <w:rPr>
                <w:rFonts w:ascii="Arial Narrow" w:eastAsia="Times New Roman" w:hAnsi="Arial Narrow"/>
                <w:b/>
                <w:bCs/>
                <w:color w:val="auto"/>
                <w:sz w:val="20"/>
                <w:szCs w:val="20"/>
              </w:rPr>
              <w:t>II</w:t>
            </w:r>
          </w:p>
        </w:tc>
        <w:tc>
          <w:tcPr>
            <w:tcW w:w="68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91DB0A"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3,000,938.79</w:t>
            </w:r>
          </w:p>
        </w:tc>
        <w:tc>
          <w:tcPr>
            <w:tcW w:w="4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8CE7E0"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20,158</w:t>
            </w:r>
          </w:p>
        </w:tc>
        <w:tc>
          <w:tcPr>
            <w:tcW w:w="6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A83CA9"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10,187,730.36 </w:t>
            </w:r>
          </w:p>
        </w:tc>
        <w:tc>
          <w:tcPr>
            <w:tcW w:w="73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2C19C1"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2,762,516.01 </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E4CC6B"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5,510,398.95 </w:t>
            </w:r>
          </w:p>
        </w:tc>
        <w:tc>
          <w:tcPr>
            <w:tcW w:w="11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82ED66"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21,461,584.11 </w:t>
            </w:r>
          </w:p>
        </w:tc>
      </w:tr>
      <w:tr w:rsidR="00D13C88" w:rsidRPr="0092289B" w14:paraId="3D5CEEA6" w14:textId="77777777" w:rsidTr="00EA4A81">
        <w:trPr>
          <w:trHeight w:val="20"/>
        </w:trPr>
        <w:tc>
          <w:tcPr>
            <w:tcW w:w="7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FB5B1B"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center"/>
              <w:rPr>
                <w:rFonts w:ascii="Arial Narrow" w:eastAsia="Times New Roman" w:hAnsi="Arial Narrow"/>
                <w:b/>
                <w:bCs/>
                <w:color w:val="auto"/>
                <w:sz w:val="20"/>
                <w:szCs w:val="20"/>
              </w:rPr>
            </w:pPr>
            <w:r w:rsidRPr="0092289B">
              <w:rPr>
                <w:rFonts w:ascii="Arial Narrow" w:eastAsia="Times New Roman" w:hAnsi="Arial Narrow"/>
                <w:b/>
                <w:bCs/>
                <w:color w:val="auto"/>
                <w:sz w:val="20"/>
                <w:szCs w:val="20"/>
              </w:rPr>
              <w:t>III</w:t>
            </w:r>
          </w:p>
        </w:tc>
        <w:tc>
          <w:tcPr>
            <w:tcW w:w="68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E2E631"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4,205,028.74</w:t>
            </w:r>
          </w:p>
        </w:tc>
        <w:tc>
          <w:tcPr>
            <w:tcW w:w="4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A58EEF"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12,441</w:t>
            </w:r>
          </w:p>
        </w:tc>
        <w:tc>
          <w:tcPr>
            <w:tcW w:w="6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695C50"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5,681,030.73 </w:t>
            </w:r>
          </w:p>
        </w:tc>
        <w:tc>
          <w:tcPr>
            <w:tcW w:w="73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073BB6"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2,012,085.86 </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8A7602"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5,022,278.98 </w:t>
            </w:r>
          </w:p>
        </w:tc>
        <w:tc>
          <w:tcPr>
            <w:tcW w:w="11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DDE9BE"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16,920,424.31 </w:t>
            </w:r>
          </w:p>
        </w:tc>
      </w:tr>
      <w:tr w:rsidR="00D13C88" w:rsidRPr="0092289B" w14:paraId="30D7B55B" w14:textId="77777777" w:rsidTr="00EA4A81">
        <w:trPr>
          <w:trHeight w:val="20"/>
        </w:trPr>
        <w:tc>
          <w:tcPr>
            <w:tcW w:w="7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3C1ADE"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center"/>
              <w:rPr>
                <w:rFonts w:ascii="Arial Narrow" w:eastAsia="Times New Roman" w:hAnsi="Arial Narrow"/>
                <w:b/>
                <w:bCs/>
                <w:color w:val="auto"/>
                <w:sz w:val="20"/>
                <w:szCs w:val="20"/>
              </w:rPr>
            </w:pPr>
            <w:r w:rsidRPr="0092289B">
              <w:rPr>
                <w:rFonts w:ascii="Arial Narrow" w:eastAsia="Times New Roman" w:hAnsi="Arial Narrow"/>
                <w:b/>
                <w:bCs/>
                <w:color w:val="auto"/>
                <w:sz w:val="20"/>
                <w:szCs w:val="20"/>
              </w:rPr>
              <w:t>CALABARZON</w:t>
            </w:r>
          </w:p>
        </w:tc>
        <w:tc>
          <w:tcPr>
            <w:tcW w:w="68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DF71D7"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3,000,000.00</w:t>
            </w:r>
          </w:p>
        </w:tc>
        <w:tc>
          <w:tcPr>
            <w:tcW w:w="4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1F31FA"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7,634</w:t>
            </w:r>
          </w:p>
        </w:tc>
        <w:tc>
          <w:tcPr>
            <w:tcW w:w="6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CD1ABD"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2,643,864.00 </w:t>
            </w:r>
          </w:p>
        </w:tc>
        <w:tc>
          <w:tcPr>
            <w:tcW w:w="73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87931C"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5,735,748.48 </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2379D4"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4,069,663.12 </w:t>
            </w:r>
          </w:p>
        </w:tc>
        <w:tc>
          <w:tcPr>
            <w:tcW w:w="11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059FFE"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15,449,275.60 </w:t>
            </w:r>
          </w:p>
        </w:tc>
      </w:tr>
      <w:tr w:rsidR="00D13C88" w:rsidRPr="0092289B" w14:paraId="49BED96C" w14:textId="77777777" w:rsidTr="00EA4A81">
        <w:trPr>
          <w:trHeight w:val="20"/>
        </w:trPr>
        <w:tc>
          <w:tcPr>
            <w:tcW w:w="7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5534FB"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center"/>
              <w:rPr>
                <w:rFonts w:ascii="Arial Narrow" w:eastAsia="Times New Roman" w:hAnsi="Arial Narrow"/>
                <w:b/>
                <w:bCs/>
                <w:color w:val="auto"/>
                <w:sz w:val="20"/>
                <w:szCs w:val="20"/>
              </w:rPr>
            </w:pPr>
            <w:r w:rsidRPr="0092289B">
              <w:rPr>
                <w:rFonts w:ascii="Arial Narrow" w:eastAsia="Times New Roman" w:hAnsi="Arial Narrow"/>
                <w:b/>
                <w:bCs/>
                <w:color w:val="auto"/>
                <w:sz w:val="20"/>
                <w:szCs w:val="20"/>
              </w:rPr>
              <w:t>MIMAROPA</w:t>
            </w:r>
          </w:p>
        </w:tc>
        <w:tc>
          <w:tcPr>
            <w:tcW w:w="68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DE619F"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2,882,244.58</w:t>
            </w:r>
          </w:p>
        </w:tc>
        <w:tc>
          <w:tcPr>
            <w:tcW w:w="4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53BB79"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29,724</w:t>
            </w:r>
          </w:p>
        </w:tc>
        <w:tc>
          <w:tcPr>
            <w:tcW w:w="6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4BD8F7"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13,375,800.00 </w:t>
            </w:r>
          </w:p>
        </w:tc>
        <w:tc>
          <w:tcPr>
            <w:tcW w:w="73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CF4490"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2,061,634.00 </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861112"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6,003,498.80 </w:t>
            </w:r>
          </w:p>
        </w:tc>
        <w:tc>
          <w:tcPr>
            <w:tcW w:w="11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49A153"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24,323,177.38 </w:t>
            </w:r>
          </w:p>
        </w:tc>
      </w:tr>
      <w:tr w:rsidR="00D13C88" w:rsidRPr="0092289B" w14:paraId="2DC0BB2C" w14:textId="77777777" w:rsidTr="00EA4A81">
        <w:trPr>
          <w:trHeight w:val="20"/>
        </w:trPr>
        <w:tc>
          <w:tcPr>
            <w:tcW w:w="7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A7F022"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center"/>
              <w:rPr>
                <w:rFonts w:ascii="Arial Narrow" w:eastAsia="Times New Roman" w:hAnsi="Arial Narrow"/>
                <w:b/>
                <w:bCs/>
                <w:color w:val="auto"/>
                <w:sz w:val="20"/>
                <w:szCs w:val="20"/>
              </w:rPr>
            </w:pPr>
            <w:r w:rsidRPr="0092289B">
              <w:rPr>
                <w:rFonts w:ascii="Arial Narrow" w:eastAsia="Times New Roman" w:hAnsi="Arial Narrow"/>
                <w:b/>
                <w:bCs/>
                <w:color w:val="auto"/>
                <w:sz w:val="20"/>
                <w:szCs w:val="20"/>
              </w:rPr>
              <w:t>V</w:t>
            </w:r>
          </w:p>
        </w:tc>
        <w:tc>
          <w:tcPr>
            <w:tcW w:w="68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B41167"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w:t>
            </w:r>
          </w:p>
        </w:tc>
        <w:tc>
          <w:tcPr>
            <w:tcW w:w="4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0CA070"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23,052</w:t>
            </w:r>
          </w:p>
        </w:tc>
        <w:tc>
          <w:tcPr>
            <w:tcW w:w="6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73EAFD"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7,117,590.14 </w:t>
            </w:r>
          </w:p>
        </w:tc>
        <w:tc>
          <w:tcPr>
            <w:tcW w:w="73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0AC0E2"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1,053,537.41 </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9650D4"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26,499,532.90 </w:t>
            </w:r>
          </w:p>
        </w:tc>
        <w:tc>
          <w:tcPr>
            <w:tcW w:w="11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A7ADBC"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34,670,660.45 </w:t>
            </w:r>
          </w:p>
        </w:tc>
      </w:tr>
      <w:tr w:rsidR="00D13C88" w:rsidRPr="0092289B" w14:paraId="1298C27B" w14:textId="77777777" w:rsidTr="00EA4A81">
        <w:trPr>
          <w:trHeight w:val="20"/>
        </w:trPr>
        <w:tc>
          <w:tcPr>
            <w:tcW w:w="7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D95176"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center"/>
              <w:rPr>
                <w:rFonts w:ascii="Arial Narrow" w:eastAsia="Times New Roman" w:hAnsi="Arial Narrow"/>
                <w:b/>
                <w:bCs/>
                <w:color w:val="auto"/>
                <w:sz w:val="20"/>
                <w:szCs w:val="20"/>
              </w:rPr>
            </w:pPr>
            <w:r w:rsidRPr="0092289B">
              <w:rPr>
                <w:rFonts w:ascii="Arial Narrow" w:eastAsia="Times New Roman" w:hAnsi="Arial Narrow"/>
                <w:b/>
                <w:bCs/>
                <w:color w:val="auto"/>
                <w:sz w:val="20"/>
                <w:szCs w:val="20"/>
              </w:rPr>
              <w:t>VI</w:t>
            </w:r>
          </w:p>
        </w:tc>
        <w:tc>
          <w:tcPr>
            <w:tcW w:w="68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170AD7"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3,000,051.68</w:t>
            </w:r>
          </w:p>
        </w:tc>
        <w:tc>
          <w:tcPr>
            <w:tcW w:w="4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078DF5"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44,551</w:t>
            </w:r>
          </w:p>
        </w:tc>
        <w:tc>
          <w:tcPr>
            <w:tcW w:w="6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DDBE27"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16,103,926.94 </w:t>
            </w:r>
          </w:p>
        </w:tc>
        <w:tc>
          <w:tcPr>
            <w:tcW w:w="73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D4C951"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67,792,935.77 </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3BF886"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5,890,820.31 </w:t>
            </w:r>
          </w:p>
        </w:tc>
        <w:tc>
          <w:tcPr>
            <w:tcW w:w="11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BA0D31"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92,787,734.70 </w:t>
            </w:r>
          </w:p>
        </w:tc>
      </w:tr>
      <w:tr w:rsidR="00D13C88" w:rsidRPr="0092289B" w14:paraId="6F4065B5" w14:textId="77777777" w:rsidTr="00EA4A81">
        <w:trPr>
          <w:trHeight w:val="20"/>
        </w:trPr>
        <w:tc>
          <w:tcPr>
            <w:tcW w:w="7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69AC93"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center"/>
              <w:rPr>
                <w:rFonts w:ascii="Arial Narrow" w:eastAsia="Times New Roman" w:hAnsi="Arial Narrow"/>
                <w:b/>
                <w:bCs/>
                <w:color w:val="auto"/>
                <w:sz w:val="20"/>
                <w:szCs w:val="20"/>
              </w:rPr>
            </w:pPr>
            <w:r w:rsidRPr="0092289B">
              <w:rPr>
                <w:rFonts w:ascii="Arial Narrow" w:eastAsia="Times New Roman" w:hAnsi="Arial Narrow"/>
                <w:b/>
                <w:bCs/>
                <w:color w:val="auto"/>
                <w:sz w:val="20"/>
                <w:szCs w:val="20"/>
              </w:rPr>
              <w:t>VII</w:t>
            </w:r>
          </w:p>
        </w:tc>
        <w:tc>
          <w:tcPr>
            <w:tcW w:w="68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0E263F"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3,000,462.71</w:t>
            </w:r>
          </w:p>
        </w:tc>
        <w:tc>
          <w:tcPr>
            <w:tcW w:w="4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DE041F"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33,686</w:t>
            </w:r>
          </w:p>
        </w:tc>
        <w:tc>
          <w:tcPr>
            <w:tcW w:w="6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50ECCE"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14,678,129.00 </w:t>
            </w:r>
          </w:p>
        </w:tc>
        <w:tc>
          <w:tcPr>
            <w:tcW w:w="73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9988FA"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9,817,642.56 </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28DFA0"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78,797.00 </w:t>
            </w:r>
          </w:p>
        </w:tc>
        <w:tc>
          <w:tcPr>
            <w:tcW w:w="11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17B9D0"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27,575,031.27 </w:t>
            </w:r>
          </w:p>
        </w:tc>
      </w:tr>
      <w:tr w:rsidR="00D13C88" w:rsidRPr="0092289B" w14:paraId="2568AB6D" w14:textId="77777777" w:rsidTr="00EA4A81">
        <w:trPr>
          <w:trHeight w:val="20"/>
        </w:trPr>
        <w:tc>
          <w:tcPr>
            <w:tcW w:w="7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8AC86B"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center"/>
              <w:rPr>
                <w:rFonts w:ascii="Arial Narrow" w:eastAsia="Times New Roman" w:hAnsi="Arial Narrow"/>
                <w:b/>
                <w:bCs/>
                <w:color w:val="auto"/>
                <w:sz w:val="20"/>
                <w:szCs w:val="20"/>
              </w:rPr>
            </w:pPr>
            <w:r w:rsidRPr="0092289B">
              <w:rPr>
                <w:rFonts w:ascii="Arial Narrow" w:eastAsia="Times New Roman" w:hAnsi="Arial Narrow"/>
                <w:b/>
                <w:bCs/>
                <w:color w:val="auto"/>
                <w:sz w:val="20"/>
                <w:szCs w:val="20"/>
              </w:rPr>
              <w:t>VIII</w:t>
            </w:r>
          </w:p>
        </w:tc>
        <w:tc>
          <w:tcPr>
            <w:tcW w:w="68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37677F"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3,194,543.00</w:t>
            </w:r>
          </w:p>
        </w:tc>
        <w:tc>
          <w:tcPr>
            <w:tcW w:w="4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8A3693"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20,228</w:t>
            </w:r>
          </w:p>
        </w:tc>
        <w:tc>
          <w:tcPr>
            <w:tcW w:w="6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5C6B29"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11,167,188.04 </w:t>
            </w:r>
          </w:p>
        </w:tc>
        <w:tc>
          <w:tcPr>
            <w:tcW w:w="73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87E1DA"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7,878,269.90 </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F05FDB"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19,619,837.45 </w:t>
            </w:r>
          </w:p>
        </w:tc>
        <w:tc>
          <w:tcPr>
            <w:tcW w:w="11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9A3178"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41,859,838.39 </w:t>
            </w:r>
          </w:p>
        </w:tc>
      </w:tr>
      <w:tr w:rsidR="00D13C88" w:rsidRPr="0092289B" w14:paraId="078D7A3A" w14:textId="77777777" w:rsidTr="00EA4A81">
        <w:trPr>
          <w:trHeight w:val="20"/>
        </w:trPr>
        <w:tc>
          <w:tcPr>
            <w:tcW w:w="7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853E7A"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center"/>
              <w:rPr>
                <w:rFonts w:ascii="Arial Narrow" w:eastAsia="Times New Roman" w:hAnsi="Arial Narrow"/>
                <w:b/>
                <w:bCs/>
                <w:color w:val="auto"/>
                <w:sz w:val="20"/>
                <w:szCs w:val="20"/>
              </w:rPr>
            </w:pPr>
            <w:r w:rsidRPr="0092289B">
              <w:rPr>
                <w:rFonts w:ascii="Arial Narrow" w:eastAsia="Times New Roman" w:hAnsi="Arial Narrow"/>
                <w:b/>
                <w:bCs/>
                <w:color w:val="auto"/>
                <w:sz w:val="20"/>
                <w:szCs w:val="20"/>
              </w:rPr>
              <w:t>IX</w:t>
            </w:r>
          </w:p>
        </w:tc>
        <w:tc>
          <w:tcPr>
            <w:tcW w:w="68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BAABE9"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56,000.00</w:t>
            </w:r>
          </w:p>
        </w:tc>
        <w:tc>
          <w:tcPr>
            <w:tcW w:w="4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61B819"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7,047</w:t>
            </w:r>
          </w:p>
        </w:tc>
        <w:tc>
          <w:tcPr>
            <w:tcW w:w="6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E0889A"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3,851,115.03 </w:t>
            </w:r>
          </w:p>
        </w:tc>
        <w:tc>
          <w:tcPr>
            <w:tcW w:w="73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E54D8A"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15,614,222.16 </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DC9FEA"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8,518,245.45 </w:t>
            </w:r>
          </w:p>
        </w:tc>
        <w:tc>
          <w:tcPr>
            <w:tcW w:w="11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EFCCB8"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28,039,582.64 </w:t>
            </w:r>
          </w:p>
        </w:tc>
      </w:tr>
      <w:tr w:rsidR="00D13C88" w:rsidRPr="0092289B" w14:paraId="77C7C3E8" w14:textId="77777777" w:rsidTr="00EA4A81">
        <w:trPr>
          <w:trHeight w:val="20"/>
        </w:trPr>
        <w:tc>
          <w:tcPr>
            <w:tcW w:w="7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96AC34"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center"/>
              <w:rPr>
                <w:rFonts w:ascii="Arial Narrow" w:eastAsia="Times New Roman" w:hAnsi="Arial Narrow"/>
                <w:b/>
                <w:bCs/>
                <w:color w:val="auto"/>
                <w:sz w:val="20"/>
                <w:szCs w:val="20"/>
              </w:rPr>
            </w:pPr>
            <w:r w:rsidRPr="0092289B">
              <w:rPr>
                <w:rFonts w:ascii="Arial Narrow" w:eastAsia="Times New Roman" w:hAnsi="Arial Narrow"/>
                <w:b/>
                <w:bCs/>
                <w:color w:val="auto"/>
                <w:sz w:val="20"/>
                <w:szCs w:val="20"/>
              </w:rPr>
              <w:lastRenderedPageBreak/>
              <w:t>X</w:t>
            </w:r>
          </w:p>
        </w:tc>
        <w:tc>
          <w:tcPr>
            <w:tcW w:w="68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593C62"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3,000,724.42</w:t>
            </w:r>
          </w:p>
        </w:tc>
        <w:tc>
          <w:tcPr>
            <w:tcW w:w="4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6E27E2"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25,458</w:t>
            </w:r>
          </w:p>
        </w:tc>
        <w:tc>
          <w:tcPr>
            <w:tcW w:w="6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FCF05B"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13,758,723.50 </w:t>
            </w:r>
          </w:p>
        </w:tc>
        <w:tc>
          <w:tcPr>
            <w:tcW w:w="73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9D923A"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13,863,632.31 </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FF7345"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27,960,690.00 </w:t>
            </w:r>
          </w:p>
        </w:tc>
        <w:tc>
          <w:tcPr>
            <w:tcW w:w="11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F5DA62"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58,583,770.23 </w:t>
            </w:r>
          </w:p>
        </w:tc>
      </w:tr>
      <w:tr w:rsidR="00D13C88" w:rsidRPr="0092289B" w14:paraId="617A7E13" w14:textId="77777777" w:rsidTr="00EA4A81">
        <w:trPr>
          <w:trHeight w:val="20"/>
        </w:trPr>
        <w:tc>
          <w:tcPr>
            <w:tcW w:w="7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B3811C"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center"/>
              <w:rPr>
                <w:rFonts w:ascii="Arial Narrow" w:eastAsia="Times New Roman" w:hAnsi="Arial Narrow"/>
                <w:b/>
                <w:bCs/>
                <w:color w:val="auto"/>
                <w:sz w:val="20"/>
                <w:szCs w:val="20"/>
              </w:rPr>
            </w:pPr>
            <w:r w:rsidRPr="0092289B">
              <w:rPr>
                <w:rFonts w:ascii="Arial Narrow" w:eastAsia="Times New Roman" w:hAnsi="Arial Narrow"/>
                <w:b/>
                <w:bCs/>
                <w:color w:val="auto"/>
                <w:sz w:val="20"/>
                <w:szCs w:val="20"/>
              </w:rPr>
              <w:t>XI</w:t>
            </w:r>
          </w:p>
        </w:tc>
        <w:tc>
          <w:tcPr>
            <w:tcW w:w="68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6CE352"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3,000,001.00</w:t>
            </w:r>
          </w:p>
        </w:tc>
        <w:tc>
          <w:tcPr>
            <w:tcW w:w="4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597396"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4,593</w:t>
            </w:r>
          </w:p>
        </w:tc>
        <w:tc>
          <w:tcPr>
            <w:tcW w:w="6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B4478A"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1,700,098.95 </w:t>
            </w:r>
          </w:p>
        </w:tc>
        <w:tc>
          <w:tcPr>
            <w:tcW w:w="73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295152"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11,530,225.00 </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21AEF9"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16,356,885.36 </w:t>
            </w:r>
          </w:p>
        </w:tc>
        <w:tc>
          <w:tcPr>
            <w:tcW w:w="11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426DC8"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32,587,210.31 </w:t>
            </w:r>
          </w:p>
        </w:tc>
      </w:tr>
      <w:tr w:rsidR="00D13C88" w:rsidRPr="0092289B" w14:paraId="1A3A1BD8" w14:textId="77777777" w:rsidTr="00EA4A81">
        <w:trPr>
          <w:trHeight w:val="20"/>
        </w:trPr>
        <w:tc>
          <w:tcPr>
            <w:tcW w:w="7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4398D0"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center"/>
              <w:rPr>
                <w:rFonts w:ascii="Arial Narrow" w:eastAsia="Times New Roman" w:hAnsi="Arial Narrow"/>
                <w:b/>
                <w:bCs/>
                <w:color w:val="auto"/>
                <w:sz w:val="20"/>
                <w:szCs w:val="20"/>
              </w:rPr>
            </w:pPr>
            <w:r w:rsidRPr="0092289B">
              <w:rPr>
                <w:rFonts w:ascii="Arial Narrow" w:eastAsia="Times New Roman" w:hAnsi="Arial Narrow"/>
                <w:b/>
                <w:bCs/>
                <w:color w:val="auto"/>
                <w:sz w:val="20"/>
                <w:szCs w:val="20"/>
              </w:rPr>
              <w:t>XII</w:t>
            </w:r>
          </w:p>
        </w:tc>
        <w:tc>
          <w:tcPr>
            <w:tcW w:w="68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4A2B58"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1,757,513.85</w:t>
            </w:r>
          </w:p>
        </w:tc>
        <w:tc>
          <w:tcPr>
            <w:tcW w:w="4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6DA943"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1,514</w:t>
            </w:r>
          </w:p>
        </w:tc>
        <w:tc>
          <w:tcPr>
            <w:tcW w:w="6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031E17"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832,700.00 </w:t>
            </w:r>
          </w:p>
        </w:tc>
        <w:tc>
          <w:tcPr>
            <w:tcW w:w="73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A665BE"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3,289,022.55 </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9A20EF"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10,899,586.54 </w:t>
            </w:r>
          </w:p>
        </w:tc>
        <w:tc>
          <w:tcPr>
            <w:tcW w:w="11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EE54DA"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16,778,822.94 </w:t>
            </w:r>
          </w:p>
        </w:tc>
      </w:tr>
      <w:tr w:rsidR="00D13C88" w:rsidRPr="0092289B" w14:paraId="02605A6B" w14:textId="77777777" w:rsidTr="00EA4A81">
        <w:trPr>
          <w:trHeight w:val="20"/>
        </w:trPr>
        <w:tc>
          <w:tcPr>
            <w:tcW w:w="7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4AEF7B"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center"/>
              <w:rPr>
                <w:rFonts w:ascii="Arial Narrow" w:eastAsia="Times New Roman" w:hAnsi="Arial Narrow"/>
                <w:b/>
                <w:bCs/>
                <w:color w:val="auto"/>
                <w:sz w:val="20"/>
                <w:szCs w:val="20"/>
              </w:rPr>
            </w:pPr>
            <w:r w:rsidRPr="0092289B">
              <w:rPr>
                <w:rFonts w:ascii="Arial Narrow" w:eastAsia="Times New Roman" w:hAnsi="Arial Narrow"/>
                <w:b/>
                <w:bCs/>
                <w:color w:val="auto"/>
                <w:sz w:val="20"/>
                <w:szCs w:val="20"/>
              </w:rPr>
              <w:t>CARAGA</w:t>
            </w:r>
          </w:p>
        </w:tc>
        <w:tc>
          <w:tcPr>
            <w:tcW w:w="68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D21C7F"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3,000,740.55</w:t>
            </w:r>
          </w:p>
        </w:tc>
        <w:tc>
          <w:tcPr>
            <w:tcW w:w="4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9C13AC"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11,378</w:t>
            </w:r>
          </w:p>
        </w:tc>
        <w:tc>
          <w:tcPr>
            <w:tcW w:w="6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AB77A9"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6,005,819.98 </w:t>
            </w:r>
          </w:p>
        </w:tc>
        <w:tc>
          <w:tcPr>
            <w:tcW w:w="73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1A87DB"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6,663,746.83 </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DAA0E4"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16,464,806.17 </w:t>
            </w:r>
          </w:p>
        </w:tc>
        <w:tc>
          <w:tcPr>
            <w:tcW w:w="11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5B3DD7"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32,135,113.53 </w:t>
            </w:r>
          </w:p>
        </w:tc>
      </w:tr>
      <w:tr w:rsidR="00D13C88" w:rsidRPr="0092289B" w14:paraId="0088F2EA" w14:textId="77777777" w:rsidTr="00EA4A81">
        <w:trPr>
          <w:trHeight w:val="20"/>
        </w:trPr>
        <w:tc>
          <w:tcPr>
            <w:tcW w:w="7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797158"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center"/>
              <w:rPr>
                <w:rFonts w:ascii="Arial Narrow" w:eastAsia="Times New Roman" w:hAnsi="Arial Narrow"/>
                <w:b/>
                <w:bCs/>
                <w:color w:val="auto"/>
                <w:sz w:val="20"/>
                <w:szCs w:val="20"/>
              </w:rPr>
            </w:pPr>
            <w:r w:rsidRPr="0092289B">
              <w:rPr>
                <w:rFonts w:ascii="Arial Narrow" w:eastAsia="Times New Roman" w:hAnsi="Arial Narrow"/>
                <w:b/>
                <w:bCs/>
                <w:color w:val="auto"/>
                <w:sz w:val="20"/>
                <w:szCs w:val="20"/>
              </w:rPr>
              <w:t>NCR</w:t>
            </w:r>
          </w:p>
        </w:tc>
        <w:tc>
          <w:tcPr>
            <w:tcW w:w="68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FE18D5"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2,229,439.00</w:t>
            </w:r>
          </w:p>
        </w:tc>
        <w:tc>
          <w:tcPr>
            <w:tcW w:w="4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0B8862"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2,440</w:t>
            </w:r>
          </w:p>
        </w:tc>
        <w:tc>
          <w:tcPr>
            <w:tcW w:w="6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7BEBBF"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1,340,292.00 </w:t>
            </w:r>
          </w:p>
        </w:tc>
        <w:tc>
          <w:tcPr>
            <w:tcW w:w="73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0FD78D"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6,222,081.20 </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CD1BE8"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10,498,500.05 </w:t>
            </w:r>
          </w:p>
        </w:tc>
        <w:tc>
          <w:tcPr>
            <w:tcW w:w="11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B46B66"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20,290,312.25 </w:t>
            </w:r>
          </w:p>
        </w:tc>
      </w:tr>
      <w:tr w:rsidR="00D13C88" w:rsidRPr="0092289B" w14:paraId="222D13D3" w14:textId="77777777" w:rsidTr="00EA4A81">
        <w:trPr>
          <w:trHeight w:val="20"/>
        </w:trPr>
        <w:tc>
          <w:tcPr>
            <w:tcW w:w="7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DB99BB"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center"/>
              <w:rPr>
                <w:rFonts w:ascii="Arial Narrow" w:eastAsia="Times New Roman" w:hAnsi="Arial Narrow"/>
                <w:b/>
                <w:bCs/>
                <w:color w:val="auto"/>
                <w:sz w:val="20"/>
                <w:szCs w:val="20"/>
              </w:rPr>
            </w:pPr>
            <w:r w:rsidRPr="0092289B">
              <w:rPr>
                <w:rFonts w:ascii="Arial Narrow" w:eastAsia="Times New Roman" w:hAnsi="Arial Narrow"/>
                <w:b/>
                <w:bCs/>
                <w:color w:val="auto"/>
                <w:sz w:val="20"/>
                <w:szCs w:val="20"/>
              </w:rPr>
              <w:t>CAR</w:t>
            </w:r>
          </w:p>
        </w:tc>
        <w:tc>
          <w:tcPr>
            <w:tcW w:w="68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A5608C"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3,206,400.00</w:t>
            </w:r>
          </w:p>
        </w:tc>
        <w:tc>
          <w:tcPr>
            <w:tcW w:w="4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759006"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14,326</w:t>
            </w:r>
          </w:p>
        </w:tc>
        <w:tc>
          <w:tcPr>
            <w:tcW w:w="6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22F801"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5,990,470.32 </w:t>
            </w:r>
          </w:p>
        </w:tc>
        <w:tc>
          <w:tcPr>
            <w:tcW w:w="73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911AEF"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2,087,658.51 </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C33FD8"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11,083,732.39 </w:t>
            </w:r>
          </w:p>
        </w:tc>
        <w:tc>
          <w:tcPr>
            <w:tcW w:w="11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750AD3" w14:textId="77777777" w:rsidR="00D13C88" w:rsidRPr="0092289B" w:rsidRDefault="00D13C88" w:rsidP="00EA4A81">
            <w:pPr>
              <w:pBdr>
                <w:top w:val="none" w:sz="0" w:space="0" w:color="auto"/>
                <w:left w:val="none" w:sz="0" w:space="0" w:color="auto"/>
                <w:bottom w:val="none" w:sz="0" w:space="0" w:color="auto"/>
                <w:right w:val="none" w:sz="0" w:space="0" w:color="auto"/>
                <w:between w:val="none" w:sz="0" w:space="0" w:color="auto"/>
              </w:pBdr>
              <w:ind w:right="57"/>
              <w:contextualSpacing/>
              <w:jc w:val="right"/>
              <w:rPr>
                <w:rFonts w:ascii="Arial Narrow" w:eastAsia="Times New Roman" w:hAnsi="Arial Narrow"/>
                <w:color w:val="auto"/>
                <w:sz w:val="20"/>
                <w:szCs w:val="20"/>
              </w:rPr>
            </w:pPr>
            <w:r w:rsidRPr="0092289B">
              <w:rPr>
                <w:rFonts w:ascii="Arial Narrow" w:eastAsia="Times New Roman" w:hAnsi="Arial Narrow"/>
                <w:color w:val="auto"/>
                <w:sz w:val="20"/>
                <w:szCs w:val="20"/>
              </w:rPr>
              <w:t xml:space="preserve">22,368,261.22 </w:t>
            </w:r>
          </w:p>
        </w:tc>
      </w:tr>
    </w:tbl>
    <w:p w14:paraId="365E50F5" w14:textId="77777777" w:rsidR="00D13C88" w:rsidRDefault="00D13C88" w:rsidP="00D13C88">
      <w:pPr>
        <w:ind w:firstLine="284"/>
        <w:contextualSpacing/>
        <w:rPr>
          <w:rFonts w:ascii="Arial" w:eastAsia="Arial" w:hAnsi="Arial" w:cs="Arial"/>
          <w:i/>
          <w:sz w:val="16"/>
          <w:szCs w:val="16"/>
        </w:rPr>
      </w:pPr>
      <w:r>
        <w:rPr>
          <w:rFonts w:ascii="Arial" w:eastAsia="Arial" w:hAnsi="Arial" w:cs="Arial"/>
          <w:i/>
          <w:sz w:val="16"/>
          <w:szCs w:val="16"/>
        </w:rPr>
        <w:t xml:space="preserve"> Note: The Inventory Summary is as of 02 November 2020, 12MN.</w:t>
      </w:r>
    </w:p>
    <w:p w14:paraId="5B548F88" w14:textId="77777777" w:rsidR="00D13C88" w:rsidRPr="00781872" w:rsidRDefault="00D13C88" w:rsidP="00D13C88">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3B891AC7" w14:textId="77777777" w:rsidR="00B9565E" w:rsidRDefault="00B9565E" w:rsidP="00B9565E">
      <w:pPr>
        <w:spacing w:after="0" w:line="240" w:lineRule="auto"/>
        <w:contextualSpacing/>
        <w:rPr>
          <w:rFonts w:ascii="Arial" w:eastAsia="Arial" w:hAnsi="Arial" w:cs="Arial"/>
          <w:b/>
          <w:color w:val="002060"/>
          <w:sz w:val="28"/>
          <w:szCs w:val="28"/>
        </w:rPr>
      </w:pPr>
    </w:p>
    <w:p w14:paraId="027F4932" w14:textId="3BABA958" w:rsidR="00A81C78" w:rsidRPr="00D46740" w:rsidRDefault="00A81C78" w:rsidP="00843A49">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14:paraId="6827B870" w14:textId="77777777" w:rsidR="00376584" w:rsidRPr="00BE43F9" w:rsidRDefault="00376584" w:rsidP="00843A49">
      <w:pPr>
        <w:spacing w:after="0" w:line="240" w:lineRule="auto"/>
        <w:contextualSpacing/>
        <w:jc w:val="both"/>
        <w:rPr>
          <w:rFonts w:ascii="Arial" w:eastAsia="Arial" w:hAnsi="Arial" w:cs="Arial"/>
          <w:b/>
          <w:color w:val="002060"/>
          <w:sz w:val="24"/>
          <w:szCs w:val="24"/>
        </w:rPr>
      </w:pPr>
      <w:bookmarkStart w:id="6" w:name="_Contact_Information"/>
      <w:bookmarkEnd w:id="6"/>
    </w:p>
    <w:p w14:paraId="65D005D5" w14:textId="77777777" w:rsidR="00802585" w:rsidRPr="00BE43F9" w:rsidRDefault="00802585" w:rsidP="0080258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DSWD-DRMB</w:t>
      </w:r>
    </w:p>
    <w:tbl>
      <w:tblPr>
        <w:tblW w:w="5000" w:type="pct"/>
        <w:tblLook w:val="0400" w:firstRow="0" w:lastRow="0" w:firstColumn="0" w:lastColumn="0" w:noHBand="0" w:noVBand="1"/>
      </w:tblPr>
      <w:tblGrid>
        <w:gridCol w:w="1981"/>
        <w:gridCol w:w="13374"/>
      </w:tblGrid>
      <w:tr w:rsidR="00802585" w:rsidRPr="00D717CF" w14:paraId="01FAAE1B" w14:textId="77777777" w:rsidTr="000239BE">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CB0D0" w14:textId="77777777" w:rsidR="00802585" w:rsidRPr="00D717CF" w:rsidRDefault="00802585" w:rsidP="000239B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8261A" w14:textId="77777777" w:rsidR="00802585" w:rsidRPr="00D717CF" w:rsidRDefault="00802585" w:rsidP="000239B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A01937" w:rsidRPr="00D717CF" w14:paraId="63EAAAC8" w14:textId="77777777" w:rsidTr="000239BE">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EAA180" w14:textId="7214C82E" w:rsidR="00A01937" w:rsidRPr="00A01937" w:rsidRDefault="00A01937" w:rsidP="00A0193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Cs/>
                <w:sz w:val="20"/>
                <w:szCs w:val="24"/>
              </w:rPr>
            </w:pPr>
            <w:r>
              <w:rPr>
                <w:rFonts w:ascii="Arial" w:eastAsia="Arial" w:hAnsi="Arial" w:cs="Arial"/>
                <w:color w:val="0070C0"/>
                <w:sz w:val="20"/>
                <w:szCs w:val="24"/>
              </w:rPr>
              <w:t>01 November 2020</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ABE2C7" w14:textId="77777777" w:rsidR="00A01937" w:rsidRPr="00D717CF" w:rsidRDefault="00A01937" w:rsidP="00A0193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 xml:space="preserve">The Disaster Response Management Bureau (DRMB) is on </w:t>
            </w:r>
            <w:r w:rsidRPr="00D717CF">
              <w:rPr>
                <w:rFonts w:ascii="Arial" w:eastAsia="Arial" w:hAnsi="Arial" w:cs="Arial"/>
                <w:b/>
                <w:color w:val="0070C0"/>
                <w:sz w:val="20"/>
                <w:szCs w:val="24"/>
              </w:rPr>
              <w:t xml:space="preserve">BLUE </w:t>
            </w:r>
            <w:r w:rsidRPr="00D717CF">
              <w:rPr>
                <w:rFonts w:ascii="Arial" w:eastAsia="Arial" w:hAnsi="Arial" w:cs="Arial"/>
                <w:color w:val="0070C0"/>
                <w:sz w:val="20"/>
                <w:szCs w:val="24"/>
              </w:rPr>
              <w:t>alert status and is closely coordinating with the concerned field offices for significant disaster response updates</w:t>
            </w:r>
          </w:p>
          <w:p w14:paraId="264298BF" w14:textId="2DA23787" w:rsidR="00A01937" w:rsidRPr="00D13C88" w:rsidRDefault="00A01937" w:rsidP="00D13C8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All QRT members and emergency equipment are on standby and ready for deployment.</w:t>
            </w:r>
            <w:r w:rsidR="008D5DBB" w:rsidRPr="00D13C88">
              <w:rPr>
                <w:rFonts w:ascii="Arial" w:eastAsia="Arial" w:hAnsi="Arial" w:cs="Arial"/>
                <w:color w:val="0070C0"/>
                <w:sz w:val="20"/>
                <w:szCs w:val="24"/>
              </w:rPr>
              <w:t xml:space="preserve"> </w:t>
            </w:r>
          </w:p>
        </w:tc>
      </w:tr>
    </w:tbl>
    <w:p w14:paraId="383AB500" w14:textId="77777777" w:rsidR="00802585" w:rsidRDefault="00802585" w:rsidP="00802585">
      <w:pPr>
        <w:spacing w:after="0" w:line="240" w:lineRule="auto"/>
        <w:contextualSpacing/>
        <w:rPr>
          <w:rFonts w:ascii="Arial" w:eastAsia="Arial" w:hAnsi="Arial" w:cs="Arial"/>
          <w:b/>
          <w:sz w:val="24"/>
          <w:szCs w:val="24"/>
        </w:rPr>
      </w:pPr>
    </w:p>
    <w:p w14:paraId="69607237" w14:textId="7F40CF35" w:rsidR="00F4001A" w:rsidRPr="00BE43F9" w:rsidRDefault="00802585" w:rsidP="0080258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W w:w="5000" w:type="pct"/>
        <w:tblLook w:val="0400" w:firstRow="0" w:lastRow="0" w:firstColumn="0" w:lastColumn="0" w:noHBand="0" w:noVBand="1"/>
      </w:tblPr>
      <w:tblGrid>
        <w:gridCol w:w="1981"/>
        <w:gridCol w:w="13374"/>
      </w:tblGrid>
      <w:tr w:rsidR="00802585" w:rsidRPr="00D717CF" w14:paraId="1667D13B" w14:textId="77777777" w:rsidTr="00F4001A">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A4FFDC" w14:textId="77777777" w:rsidR="00802585" w:rsidRPr="00D717CF" w:rsidRDefault="00802585" w:rsidP="000239B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F87330" w14:textId="77777777" w:rsidR="00802585" w:rsidRPr="00D717CF" w:rsidRDefault="00802585" w:rsidP="000239B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F4001A" w:rsidRPr="00D717CF" w14:paraId="0BA61A9A" w14:textId="77777777" w:rsidTr="00F4001A">
        <w:trPr>
          <w:trHeight w:val="20"/>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B484D9" w14:textId="77DAB1C3" w:rsidR="00F4001A" w:rsidRPr="00F4001A" w:rsidRDefault="00F4001A" w:rsidP="00F4001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4"/>
              </w:rPr>
            </w:pPr>
            <w:r>
              <w:rPr>
                <w:rFonts w:ascii="Arial" w:eastAsia="Arial" w:hAnsi="Arial" w:cs="Arial"/>
                <w:color w:val="0070C0"/>
                <w:sz w:val="20"/>
                <w:szCs w:val="24"/>
              </w:rPr>
              <w:t xml:space="preserve">01 </w:t>
            </w:r>
            <w:r w:rsidRPr="00C566E6">
              <w:rPr>
                <w:rFonts w:ascii="Arial" w:eastAsia="Arial" w:hAnsi="Arial" w:cs="Arial"/>
                <w:color w:val="0070C0"/>
                <w:sz w:val="20"/>
                <w:szCs w:val="24"/>
              </w:rPr>
              <w:t>November 2020</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21FA2B" w14:textId="7CA2CC29" w:rsidR="00D95CFB" w:rsidRPr="00D95CFB" w:rsidRDefault="00D95CFB" w:rsidP="00D95CFB">
            <w:pPr>
              <w:numPr>
                <w:ilvl w:val="0"/>
                <w:numId w:val="1"/>
              </w:numP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DSWD-FO CAR</w:t>
            </w:r>
            <w:r w:rsidRPr="00D95CFB">
              <w:rPr>
                <w:rFonts w:ascii="Arial" w:eastAsia="Arial" w:hAnsi="Arial" w:cs="Arial"/>
                <w:color w:val="0070C0"/>
                <w:sz w:val="20"/>
                <w:szCs w:val="24"/>
              </w:rPr>
              <w:t xml:space="preserve"> issued Weather Disturbance Advisory No. 2 re: Activation of Delta 1 and the Provincial Quick Response Team.</w:t>
            </w:r>
          </w:p>
          <w:p w14:paraId="0D86F53A" w14:textId="77777777" w:rsidR="00D95CFB" w:rsidRPr="00D95CFB" w:rsidRDefault="00D95CFB" w:rsidP="00D95CFB">
            <w:pPr>
              <w:numPr>
                <w:ilvl w:val="0"/>
                <w:numId w:val="1"/>
              </w:numPr>
              <w:spacing w:after="0" w:line="240" w:lineRule="auto"/>
              <w:ind w:left="340" w:hanging="340"/>
              <w:contextualSpacing/>
              <w:jc w:val="both"/>
              <w:rPr>
                <w:rFonts w:ascii="Arial" w:eastAsia="Arial" w:hAnsi="Arial" w:cs="Arial"/>
                <w:color w:val="0070C0"/>
                <w:sz w:val="20"/>
                <w:szCs w:val="24"/>
              </w:rPr>
            </w:pPr>
            <w:r w:rsidRPr="00D95CFB">
              <w:rPr>
                <w:rFonts w:ascii="Arial" w:eastAsia="Arial" w:hAnsi="Arial" w:cs="Arial"/>
                <w:color w:val="0070C0"/>
                <w:sz w:val="20"/>
                <w:szCs w:val="24"/>
              </w:rPr>
              <w:t>The Delta 1 had a meeting at the Operations Center.</w:t>
            </w:r>
          </w:p>
          <w:p w14:paraId="0D7A6EFE" w14:textId="77777777" w:rsidR="00D95CFB" w:rsidRPr="00D95CFB" w:rsidRDefault="00D95CFB" w:rsidP="00D95CFB">
            <w:pPr>
              <w:numPr>
                <w:ilvl w:val="0"/>
                <w:numId w:val="1"/>
              </w:numPr>
              <w:spacing w:after="0" w:line="240" w:lineRule="auto"/>
              <w:ind w:left="340" w:hanging="340"/>
              <w:contextualSpacing/>
              <w:jc w:val="both"/>
              <w:rPr>
                <w:rFonts w:ascii="Arial" w:eastAsia="Arial" w:hAnsi="Arial" w:cs="Arial"/>
                <w:color w:val="0070C0"/>
                <w:sz w:val="20"/>
                <w:szCs w:val="24"/>
              </w:rPr>
            </w:pPr>
            <w:r w:rsidRPr="00D95CFB">
              <w:rPr>
                <w:rFonts w:ascii="Arial" w:eastAsia="Arial" w:hAnsi="Arial" w:cs="Arial"/>
                <w:color w:val="0070C0"/>
                <w:sz w:val="20"/>
                <w:szCs w:val="24"/>
              </w:rPr>
              <w:t>The DRMD rendered duty at the Operations Center and monitored the status on the ground as well as the alert status and weather updates.</w:t>
            </w:r>
          </w:p>
          <w:p w14:paraId="2D00AD3D" w14:textId="77777777" w:rsidR="00D95CFB" w:rsidRPr="00D95CFB" w:rsidRDefault="00D95CFB" w:rsidP="00D95CFB">
            <w:pPr>
              <w:numPr>
                <w:ilvl w:val="0"/>
                <w:numId w:val="1"/>
              </w:numPr>
              <w:spacing w:after="0" w:line="240" w:lineRule="auto"/>
              <w:ind w:left="340" w:hanging="340"/>
              <w:contextualSpacing/>
              <w:jc w:val="both"/>
              <w:rPr>
                <w:rFonts w:ascii="Arial" w:eastAsia="Arial" w:hAnsi="Arial" w:cs="Arial"/>
                <w:color w:val="0070C0"/>
                <w:sz w:val="20"/>
                <w:szCs w:val="24"/>
              </w:rPr>
            </w:pPr>
            <w:r w:rsidRPr="00D95CFB">
              <w:rPr>
                <w:rFonts w:ascii="Arial" w:eastAsia="Arial" w:hAnsi="Arial" w:cs="Arial"/>
                <w:color w:val="0070C0"/>
                <w:sz w:val="20"/>
                <w:szCs w:val="24"/>
              </w:rPr>
              <w:t>The Provincial Social Welfare and Development Teams (PSWADT) DRMD PDO IIs monitored the situation on the ground.</w:t>
            </w:r>
          </w:p>
          <w:p w14:paraId="0E02C206" w14:textId="77777777" w:rsidR="00D95CFB" w:rsidRPr="00D95CFB" w:rsidRDefault="00D95CFB" w:rsidP="00D95CFB">
            <w:pPr>
              <w:numPr>
                <w:ilvl w:val="0"/>
                <w:numId w:val="1"/>
              </w:numPr>
              <w:spacing w:after="0" w:line="240" w:lineRule="auto"/>
              <w:ind w:left="340" w:hanging="340"/>
              <w:contextualSpacing/>
              <w:jc w:val="both"/>
              <w:rPr>
                <w:rFonts w:ascii="Arial" w:eastAsia="Arial" w:hAnsi="Arial" w:cs="Arial"/>
                <w:color w:val="0070C0"/>
                <w:sz w:val="20"/>
                <w:szCs w:val="24"/>
              </w:rPr>
            </w:pPr>
            <w:r w:rsidRPr="00D95CFB">
              <w:rPr>
                <w:rFonts w:ascii="Arial" w:eastAsia="Arial" w:hAnsi="Arial" w:cs="Arial"/>
                <w:color w:val="0070C0"/>
                <w:sz w:val="20"/>
                <w:szCs w:val="24"/>
              </w:rPr>
              <w:t>The DROMIC Reports were prepared by the Field Office.</w:t>
            </w:r>
          </w:p>
          <w:p w14:paraId="1ADA10E3" w14:textId="77777777" w:rsidR="00D95CFB" w:rsidRPr="00D95CFB" w:rsidRDefault="00D95CFB" w:rsidP="00D95CFB">
            <w:pPr>
              <w:numPr>
                <w:ilvl w:val="0"/>
                <w:numId w:val="1"/>
              </w:numPr>
              <w:spacing w:after="0" w:line="240" w:lineRule="auto"/>
              <w:ind w:left="340" w:hanging="340"/>
              <w:contextualSpacing/>
              <w:jc w:val="both"/>
              <w:rPr>
                <w:rFonts w:ascii="Arial" w:eastAsia="Arial" w:hAnsi="Arial" w:cs="Arial"/>
                <w:color w:val="0070C0"/>
                <w:sz w:val="20"/>
                <w:szCs w:val="24"/>
              </w:rPr>
            </w:pPr>
            <w:r w:rsidRPr="00D95CFB">
              <w:rPr>
                <w:rFonts w:ascii="Arial" w:eastAsia="Arial" w:hAnsi="Arial" w:cs="Arial"/>
                <w:color w:val="0070C0"/>
                <w:sz w:val="20"/>
                <w:szCs w:val="24"/>
              </w:rPr>
              <w:t>Municipal Action Teams monitored the situation on the ground.</w:t>
            </w:r>
          </w:p>
          <w:p w14:paraId="3AC68A7D" w14:textId="77777777" w:rsidR="00D95CFB" w:rsidRPr="00D95CFB" w:rsidRDefault="00D95CFB" w:rsidP="00D95CFB">
            <w:pPr>
              <w:numPr>
                <w:ilvl w:val="0"/>
                <w:numId w:val="1"/>
              </w:numPr>
              <w:spacing w:after="0" w:line="240" w:lineRule="auto"/>
              <w:ind w:left="340" w:hanging="340"/>
              <w:contextualSpacing/>
              <w:jc w:val="both"/>
              <w:rPr>
                <w:rFonts w:ascii="Arial" w:eastAsia="Arial" w:hAnsi="Arial" w:cs="Arial"/>
                <w:color w:val="0070C0"/>
                <w:sz w:val="20"/>
                <w:szCs w:val="24"/>
              </w:rPr>
            </w:pPr>
            <w:r w:rsidRPr="00D95CFB">
              <w:rPr>
                <w:rFonts w:ascii="Arial" w:eastAsia="Arial" w:hAnsi="Arial" w:cs="Arial"/>
                <w:color w:val="0070C0"/>
                <w:sz w:val="20"/>
                <w:szCs w:val="24"/>
              </w:rPr>
              <w:t>Continuous coordination by the DRMD PDO IIs assigned in the PSWADTs with the LDRRMOs for updates.</w:t>
            </w:r>
          </w:p>
          <w:p w14:paraId="6DBBB5D3" w14:textId="77777777" w:rsidR="00D95CFB" w:rsidRPr="00D95CFB" w:rsidRDefault="00D95CFB" w:rsidP="00D95CFB">
            <w:pPr>
              <w:numPr>
                <w:ilvl w:val="0"/>
                <w:numId w:val="1"/>
              </w:numPr>
              <w:spacing w:after="0" w:line="240" w:lineRule="auto"/>
              <w:ind w:left="340" w:hanging="340"/>
              <w:contextualSpacing/>
              <w:jc w:val="both"/>
              <w:rPr>
                <w:rFonts w:ascii="Arial" w:eastAsia="Arial" w:hAnsi="Arial" w:cs="Arial"/>
                <w:color w:val="0070C0"/>
                <w:sz w:val="20"/>
                <w:szCs w:val="24"/>
              </w:rPr>
            </w:pPr>
            <w:r w:rsidRPr="00D95CFB">
              <w:rPr>
                <w:rFonts w:ascii="Arial" w:eastAsia="Arial" w:hAnsi="Arial" w:cs="Arial"/>
                <w:color w:val="0070C0"/>
                <w:sz w:val="20"/>
                <w:szCs w:val="24"/>
              </w:rPr>
              <w:t>Rapid Emergency Telecommunications Team (RETT) including the International Maritime/Marine Satellite (INMARSAT) equipment are on standby.</w:t>
            </w:r>
          </w:p>
          <w:p w14:paraId="553B4661" w14:textId="77777777" w:rsidR="00D95CFB" w:rsidRPr="00D95CFB" w:rsidRDefault="00D95CFB" w:rsidP="00D95CFB">
            <w:pPr>
              <w:numPr>
                <w:ilvl w:val="0"/>
                <w:numId w:val="1"/>
              </w:numPr>
              <w:spacing w:after="0" w:line="240" w:lineRule="auto"/>
              <w:ind w:left="340" w:hanging="340"/>
              <w:contextualSpacing/>
              <w:jc w:val="both"/>
              <w:rPr>
                <w:rFonts w:ascii="Arial" w:eastAsia="Arial" w:hAnsi="Arial" w:cs="Arial"/>
                <w:color w:val="0070C0"/>
                <w:sz w:val="20"/>
                <w:szCs w:val="24"/>
              </w:rPr>
            </w:pPr>
            <w:r w:rsidRPr="00D95CFB">
              <w:rPr>
                <w:rFonts w:ascii="Arial" w:eastAsia="Arial" w:hAnsi="Arial" w:cs="Arial"/>
                <w:color w:val="0070C0"/>
                <w:sz w:val="20"/>
                <w:szCs w:val="24"/>
              </w:rPr>
              <w:t>The Operations Center is on RED ALERT since 16 March 2020.</w:t>
            </w:r>
          </w:p>
          <w:p w14:paraId="5E07D246" w14:textId="77777777" w:rsidR="00D95CFB" w:rsidRPr="00D95CFB" w:rsidRDefault="00D95CFB" w:rsidP="00D95CFB">
            <w:pPr>
              <w:numPr>
                <w:ilvl w:val="0"/>
                <w:numId w:val="1"/>
              </w:numPr>
              <w:spacing w:after="0" w:line="240" w:lineRule="auto"/>
              <w:ind w:left="340" w:hanging="340"/>
              <w:contextualSpacing/>
              <w:jc w:val="both"/>
              <w:rPr>
                <w:rFonts w:ascii="Arial" w:eastAsia="Arial" w:hAnsi="Arial" w:cs="Arial"/>
                <w:color w:val="0070C0"/>
                <w:sz w:val="20"/>
                <w:szCs w:val="24"/>
              </w:rPr>
            </w:pPr>
            <w:r w:rsidRPr="00D95CFB">
              <w:rPr>
                <w:rFonts w:ascii="Arial" w:eastAsia="Arial" w:hAnsi="Arial" w:cs="Arial"/>
                <w:color w:val="0070C0"/>
                <w:sz w:val="20"/>
                <w:szCs w:val="24"/>
              </w:rPr>
              <w:t xml:space="preserve">Prepared the Preparedness for Response Report for submission to CO and other line agencies. </w:t>
            </w:r>
          </w:p>
          <w:p w14:paraId="6D1ABBDE" w14:textId="77777777" w:rsidR="00D95CFB" w:rsidRPr="00D95CFB" w:rsidRDefault="00D95CFB" w:rsidP="00D95CFB">
            <w:pPr>
              <w:numPr>
                <w:ilvl w:val="0"/>
                <w:numId w:val="1"/>
              </w:numPr>
              <w:spacing w:after="0" w:line="240" w:lineRule="auto"/>
              <w:ind w:left="340" w:hanging="340"/>
              <w:contextualSpacing/>
              <w:jc w:val="both"/>
              <w:rPr>
                <w:rFonts w:ascii="Arial" w:eastAsia="Arial" w:hAnsi="Arial" w:cs="Arial"/>
                <w:color w:val="0070C0"/>
                <w:sz w:val="20"/>
                <w:szCs w:val="24"/>
              </w:rPr>
            </w:pPr>
            <w:r w:rsidRPr="00D95CFB">
              <w:rPr>
                <w:rFonts w:ascii="Arial" w:eastAsia="Arial" w:hAnsi="Arial" w:cs="Arial"/>
                <w:color w:val="0070C0"/>
                <w:sz w:val="20"/>
                <w:szCs w:val="24"/>
              </w:rPr>
              <w:t>Close coordination with Cordillera Regional Disaster Risk Reduction and Management Council Emergency Operations Center for updates.</w:t>
            </w:r>
          </w:p>
          <w:p w14:paraId="35A617D4" w14:textId="77777777" w:rsidR="00D95CFB" w:rsidRPr="00D95CFB" w:rsidRDefault="00D95CFB" w:rsidP="00D95CFB">
            <w:pPr>
              <w:numPr>
                <w:ilvl w:val="0"/>
                <w:numId w:val="1"/>
              </w:numPr>
              <w:spacing w:after="0" w:line="240" w:lineRule="auto"/>
              <w:ind w:left="340" w:hanging="340"/>
              <w:contextualSpacing/>
              <w:jc w:val="both"/>
              <w:rPr>
                <w:rFonts w:ascii="Arial" w:eastAsia="Arial" w:hAnsi="Arial" w:cs="Arial"/>
                <w:color w:val="0070C0"/>
                <w:sz w:val="20"/>
                <w:szCs w:val="24"/>
              </w:rPr>
            </w:pPr>
            <w:r w:rsidRPr="00D95CFB">
              <w:rPr>
                <w:rFonts w:ascii="Arial" w:eastAsia="Arial" w:hAnsi="Arial" w:cs="Arial"/>
                <w:color w:val="0070C0"/>
                <w:sz w:val="20"/>
                <w:szCs w:val="24"/>
              </w:rPr>
              <w:t>QRT and Delta Teams were on standby for possible deployment.</w:t>
            </w:r>
          </w:p>
          <w:p w14:paraId="50594482" w14:textId="17645E8A" w:rsidR="00F4001A" w:rsidRPr="00D95CFB" w:rsidRDefault="00D95CFB" w:rsidP="00D95CFB">
            <w:pPr>
              <w:numPr>
                <w:ilvl w:val="0"/>
                <w:numId w:val="1"/>
              </w:numPr>
              <w:spacing w:after="0" w:line="240" w:lineRule="auto"/>
              <w:ind w:left="340" w:hanging="340"/>
              <w:contextualSpacing/>
              <w:jc w:val="both"/>
              <w:rPr>
                <w:rFonts w:ascii="Arial" w:eastAsia="Arial" w:hAnsi="Arial" w:cs="Arial"/>
                <w:color w:val="0070C0"/>
                <w:sz w:val="20"/>
                <w:szCs w:val="24"/>
              </w:rPr>
            </w:pPr>
            <w:r w:rsidRPr="00D95CFB">
              <w:rPr>
                <w:rFonts w:ascii="Arial" w:eastAsia="Arial" w:hAnsi="Arial" w:cs="Arial"/>
                <w:color w:val="0070C0"/>
                <w:sz w:val="20"/>
                <w:szCs w:val="24"/>
              </w:rPr>
              <w:t>Continuous roll out of advisories and maps for the consumption of the provincial QRTs</w:t>
            </w:r>
            <w:r>
              <w:rPr>
                <w:rFonts w:ascii="Arial" w:eastAsia="Arial" w:hAnsi="Arial" w:cs="Arial"/>
                <w:color w:val="0070C0"/>
                <w:sz w:val="20"/>
                <w:szCs w:val="24"/>
              </w:rPr>
              <w:t>.</w:t>
            </w:r>
          </w:p>
        </w:tc>
      </w:tr>
    </w:tbl>
    <w:p w14:paraId="3984DA30" w14:textId="09638200" w:rsidR="00A01937" w:rsidRPr="00BE43F9" w:rsidRDefault="00A01937" w:rsidP="00A019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 xml:space="preserve">DSWD-FO </w:t>
      </w:r>
      <w:r w:rsidR="00D95CFB">
        <w:rPr>
          <w:rFonts w:ascii="Arial" w:eastAsia="Arial" w:hAnsi="Arial" w:cs="Arial"/>
          <w:b/>
          <w:sz w:val="24"/>
          <w:szCs w:val="24"/>
        </w:rPr>
        <w:t>CARAGA</w:t>
      </w:r>
    </w:p>
    <w:tbl>
      <w:tblPr>
        <w:tblW w:w="5000" w:type="pct"/>
        <w:tblLook w:val="0400" w:firstRow="0" w:lastRow="0" w:firstColumn="0" w:lastColumn="0" w:noHBand="0" w:noVBand="1"/>
      </w:tblPr>
      <w:tblGrid>
        <w:gridCol w:w="1981"/>
        <w:gridCol w:w="13374"/>
      </w:tblGrid>
      <w:tr w:rsidR="00A01937" w:rsidRPr="00D717CF" w14:paraId="5BFC1F28" w14:textId="77777777" w:rsidTr="00470187">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329B9" w14:textId="77777777" w:rsidR="00A01937" w:rsidRPr="00D717CF" w:rsidRDefault="00A01937" w:rsidP="0047018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546038" w14:textId="77777777" w:rsidR="00A01937" w:rsidRPr="00D717CF" w:rsidRDefault="00A01937" w:rsidP="0047018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A01937" w:rsidRPr="00D717CF" w14:paraId="2E7C9F00" w14:textId="77777777" w:rsidTr="00D95CFB">
        <w:trPr>
          <w:trHeight w:val="315"/>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442110" w14:textId="42281AA8" w:rsidR="00A01937" w:rsidRPr="00C566E6" w:rsidRDefault="00D95CFB" w:rsidP="00C566E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0070C0"/>
                <w:sz w:val="20"/>
                <w:szCs w:val="24"/>
              </w:rPr>
            </w:pPr>
            <w:r>
              <w:rPr>
                <w:rFonts w:ascii="Arial" w:eastAsia="Arial" w:hAnsi="Arial" w:cs="Arial"/>
                <w:color w:val="0070C0"/>
                <w:sz w:val="20"/>
                <w:szCs w:val="24"/>
              </w:rPr>
              <w:t>30</w:t>
            </w:r>
            <w:r w:rsidR="00C566E6">
              <w:rPr>
                <w:rFonts w:ascii="Arial" w:eastAsia="Arial" w:hAnsi="Arial" w:cs="Arial"/>
                <w:color w:val="0070C0"/>
                <w:sz w:val="20"/>
                <w:szCs w:val="24"/>
              </w:rPr>
              <w:t xml:space="preserve"> </w:t>
            </w:r>
            <w:r>
              <w:rPr>
                <w:rFonts w:ascii="Arial" w:eastAsia="Arial" w:hAnsi="Arial" w:cs="Arial"/>
                <w:color w:val="0070C0"/>
                <w:sz w:val="20"/>
                <w:szCs w:val="24"/>
              </w:rPr>
              <w:t>Octo</w:t>
            </w:r>
            <w:r w:rsidR="00A01937" w:rsidRPr="00C566E6">
              <w:rPr>
                <w:rFonts w:ascii="Arial" w:eastAsia="Arial" w:hAnsi="Arial" w:cs="Arial"/>
                <w:color w:val="0070C0"/>
                <w:sz w:val="20"/>
                <w:szCs w:val="24"/>
              </w:rPr>
              <w:t>ber 2020</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B46D96" w14:textId="5622EB4A" w:rsidR="00D95CFB" w:rsidRDefault="00C566E6" w:rsidP="00D95CF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C566E6">
              <w:rPr>
                <w:rFonts w:ascii="Arial" w:eastAsia="Arial" w:hAnsi="Arial" w:cs="Arial"/>
                <w:color w:val="0070C0"/>
                <w:sz w:val="20"/>
                <w:szCs w:val="24"/>
              </w:rPr>
              <w:t>DSWD</w:t>
            </w:r>
            <w:r w:rsidR="00D95CFB">
              <w:rPr>
                <w:rFonts w:ascii="Arial" w:eastAsia="Arial" w:hAnsi="Arial" w:cs="Arial"/>
                <w:color w:val="0070C0"/>
                <w:sz w:val="20"/>
                <w:szCs w:val="24"/>
              </w:rPr>
              <w:t xml:space="preserve">-FO </w:t>
            </w:r>
            <w:proofErr w:type="spellStart"/>
            <w:r w:rsidR="00D95CFB">
              <w:rPr>
                <w:rFonts w:ascii="Arial" w:eastAsia="Arial" w:hAnsi="Arial" w:cs="Arial"/>
                <w:color w:val="0070C0"/>
                <w:sz w:val="20"/>
                <w:szCs w:val="24"/>
              </w:rPr>
              <w:t>Caraga</w:t>
            </w:r>
            <w:proofErr w:type="spellEnd"/>
            <w:r w:rsidR="00D95CFB">
              <w:rPr>
                <w:rFonts w:ascii="Arial" w:eastAsia="Arial" w:hAnsi="Arial" w:cs="Arial"/>
                <w:color w:val="0070C0"/>
                <w:sz w:val="20"/>
                <w:szCs w:val="24"/>
              </w:rPr>
              <w:t xml:space="preserve"> is continuously monitoring the weather updates.</w:t>
            </w:r>
          </w:p>
          <w:p w14:paraId="69098D3F" w14:textId="60024620" w:rsidR="00C566E6" w:rsidRPr="00D95CFB" w:rsidRDefault="00D95CFB" w:rsidP="00D95CF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DSWD-FO Quick Response Teams and transport vehicles are on standby for possible deployment.</w:t>
            </w:r>
          </w:p>
        </w:tc>
      </w:tr>
    </w:tbl>
    <w:p w14:paraId="633DFEC3" w14:textId="77777777" w:rsidR="00DC1A78" w:rsidRDefault="00DC1A78" w:rsidP="00D13C88">
      <w:pPr>
        <w:spacing w:after="0" w:line="240" w:lineRule="auto"/>
        <w:contextualSpacing/>
        <w:rPr>
          <w:rFonts w:ascii="Arial" w:eastAsia="Arial" w:hAnsi="Arial" w:cs="Arial"/>
          <w:b/>
          <w:i/>
          <w:sz w:val="20"/>
          <w:szCs w:val="20"/>
        </w:rPr>
      </w:pPr>
    </w:p>
    <w:p w14:paraId="4D1C2C5C" w14:textId="01EC59CF" w:rsidR="00411916" w:rsidRPr="00411916" w:rsidRDefault="00411916" w:rsidP="00DC1A78">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4CDEA10F" w14:textId="003C7304" w:rsidR="00155355" w:rsidRPr="00411916" w:rsidRDefault="003D09A9" w:rsidP="00843A49">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3C3E11">
        <w:rPr>
          <w:rFonts w:ascii="Arial" w:eastAsia="Arial" w:hAnsi="Arial" w:cs="Arial"/>
          <w:i/>
          <w:sz w:val="20"/>
          <w:szCs w:val="20"/>
        </w:rPr>
        <w:t>nitoring the effects of T</w:t>
      </w:r>
      <w:r w:rsidR="00D13C88">
        <w:rPr>
          <w:rFonts w:ascii="Arial" w:eastAsia="Arial" w:hAnsi="Arial" w:cs="Arial"/>
          <w:i/>
          <w:sz w:val="20"/>
          <w:szCs w:val="20"/>
        </w:rPr>
        <w:t>ropical Storm</w:t>
      </w:r>
      <w:r w:rsidR="002D0802">
        <w:rPr>
          <w:rFonts w:ascii="Arial" w:eastAsia="Arial" w:hAnsi="Arial" w:cs="Arial"/>
          <w:i/>
          <w:sz w:val="20"/>
          <w:szCs w:val="20"/>
        </w:rPr>
        <w:t xml:space="preserve"> </w:t>
      </w:r>
      <w:r w:rsidR="0084027D">
        <w:rPr>
          <w:rFonts w:ascii="Arial" w:eastAsia="Arial" w:hAnsi="Arial" w:cs="Arial"/>
          <w:i/>
          <w:sz w:val="20"/>
          <w:szCs w:val="20"/>
        </w:rPr>
        <w:t>“</w:t>
      </w:r>
      <w:proofErr w:type="spellStart"/>
      <w:r w:rsidR="00D13C88">
        <w:rPr>
          <w:rFonts w:ascii="Arial" w:eastAsia="Arial" w:hAnsi="Arial" w:cs="Arial"/>
          <w:i/>
          <w:sz w:val="20"/>
          <w:szCs w:val="20"/>
        </w:rPr>
        <w:t>Siony</w:t>
      </w:r>
      <w:proofErr w:type="spellEnd"/>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D717CF">
        <w:rPr>
          <w:rFonts w:ascii="Arial" w:eastAsia="Arial" w:hAnsi="Arial" w:cs="Arial"/>
          <w:i/>
          <w:sz w:val="20"/>
          <w:szCs w:val="20"/>
        </w:rPr>
        <w:t xml:space="preserve"> </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14:paraId="6CB51519" w14:textId="58DF5340" w:rsidR="00373CD6" w:rsidRDefault="00373CD6" w:rsidP="00843A49">
      <w:pPr>
        <w:spacing w:after="0" w:line="240" w:lineRule="auto"/>
        <w:contextualSpacing/>
        <w:rPr>
          <w:rFonts w:ascii="Arial" w:eastAsia="Arial" w:hAnsi="Arial" w:cs="Arial"/>
          <w:sz w:val="24"/>
          <w:szCs w:val="24"/>
        </w:rPr>
      </w:pPr>
    </w:p>
    <w:p w14:paraId="0A89B444" w14:textId="77777777" w:rsidR="00A95874" w:rsidRDefault="00A95874" w:rsidP="00843A49">
      <w:pPr>
        <w:spacing w:after="0" w:line="240" w:lineRule="auto"/>
        <w:contextualSpacing/>
        <w:rPr>
          <w:rFonts w:ascii="Arial" w:eastAsia="Arial" w:hAnsi="Arial" w:cs="Arial"/>
          <w:sz w:val="24"/>
          <w:szCs w:val="24"/>
        </w:rPr>
      </w:pPr>
    </w:p>
    <w:p w14:paraId="01436955" w14:textId="77777777" w:rsidR="00802585" w:rsidRDefault="00802585" w:rsidP="00802585">
      <w:pPr>
        <w:spacing w:after="0" w:line="240" w:lineRule="auto"/>
        <w:contextualSpacing/>
        <w:rPr>
          <w:rFonts w:ascii="Arial" w:eastAsia="Arial" w:hAnsi="Arial" w:cs="Arial"/>
          <w:sz w:val="24"/>
          <w:szCs w:val="24"/>
        </w:rPr>
      </w:pPr>
      <w:r w:rsidRPr="004B7668">
        <w:rPr>
          <w:rFonts w:ascii="Arial" w:eastAsia="Arial" w:hAnsi="Arial" w:cs="Arial"/>
          <w:sz w:val="24"/>
          <w:szCs w:val="24"/>
        </w:rPr>
        <w:t>P</w:t>
      </w:r>
      <w:r>
        <w:rPr>
          <w:rFonts w:ascii="Arial" w:eastAsia="Arial" w:hAnsi="Arial" w:cs="Arial"/>
          <w:sz w:val="24"/>
          <w:szCs w:val="24"/>
        </w:rPr>
        <w:t>repared by</w:t>
      </w:r>
      <w:r w:rsidRPr="004B7668">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51CCA85B" w14:textId="0A01F50F" w:rsidR="00802585" w:rsidRPr="004B7668" w:rsidRDefault="00802585" w:rsidP="00802585">
      <w:pPr>
        <w:spacing w:after="0" w:line="240" w:lineRule="auto"/>
        <w:contextualSpacing/>
        <w:rPr>
          <w:rFonts w:ascii="Arial" w:eastAsia="Arial" w:hAnsi="Arial" w:cs="Arial"/>
          <w:sz w:val="24"/>
          <w:szCs w:val="24"/>
        </w:rPr>
      </w:pPr>
    </w:p>
    <w:p w14:paraId="0A885D5E" w14:textId="6D3419FD" w:rsidR="00802585" w:rsidRDefault="00D13C88" w:rsidP="00802585">
      <w:pPr>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r w:rsidR="00802585">
        <w:rPr>
          <w:rFonts w:ascii="Arial" w:eastAsia="Arial" w:hAnsi="Arial" w:cs="Arial"/>
          <w:b/>
          <w:sz w:val="24"/>
          <w:szCs w:val="24"/>
        </w:rPr>
        <w:tab/>
      </w:r>
      <w:r w:rsidR="00802585">
        <w:rPr>
          <w:rFonts w:ascii="Arial" w:eastAsia="Arial" w:hAnsi="Arial" w:cs="Arial"/>
          <w:b/>
          <w:sz w:val="24"/>
          <w:szCs w:val="24"/>
        </w:rPr>
        <w:tab/>
      </w:r>
    </w:p>
    <w:p w14:paraId="2C72A402" w14:textId="77777777" w:rsidR="00802585" w:rsidRDefault="00802585" w:rsidP="00802585">
      <w:pPr>
        <w:spacing w:after="0" w:line="240" w:lineRule="auto"/>
        <w:contextualSpacing/>
        <w:rPr>
          <w:rFonts w:ascii="Arial" w:eastAsia="Arial" w:hAnsi="Arial" w:cs="Arial"/>
          <w:b/>
          <w:sz w:val="24"/>
          <w:szCs w:val="24"/>
        </w:rPr>
      </w:pPr>
    </w:p>
    <w:p w14:paraId="450AB7CB" w14:textId="77777777" w:rsidR="00802585" w:rsidRDefault="00802585" w:rsidP="00802585">
      <w:pPr>
        <w:spacing w:after="0" w:line="240" w:lineRule="auto"/>
        <w:contextualSpacing/>
        <w:rPr>
          <w:rFonts w:ascii="Arial" w:eastAsia="Arial" w:hAnsi="Arial" w:cs="Arial"/>
          <w:b/>
          <w:sz w:val="24"/>
          <w:szCs w:val="24"/>
        </w:rPr>
      </w:pPr>
    </w:p>
    <w:p w14:paraId="4739C322" w14:textId="0443B48E" w:rsidR="00802585" w:rsidRDefault="00D13C88" w:rsidP="00802585">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7DBEE32B" w14:textId="36A29C45" w:rsidR="005B74A9" w:rsidRDefault="00802585" w:rsidP="00802585">
      <w:pPr>
        <w:spacing w:after="0" w:line="240" w:lineRule="auto"/>
        <w:contextualSpacing/>
        <w:rPr>
          <w:rFonts w:ascii="Arial" w:eastAsia="Arial" w:hAnsi="Arial" w:cs="Arial"/>
          <w:sz w:val="24"/>
          <w:szCs w:val="24"/>
        </w:rPr>
      </w:pPr>
      <w:r w:rsidRPr="00BE43F9">
        <w:rPr>
          <w:rFonts w:ascii="Arial" w:eastAsia="Arial" w:hAnsi="Arial" w:cs="Arial"/>
          <w:sz w:val="24"/>
          <w:szCs w:val="24"/>
        </w:rPr>
        <w:t>Releasing Officer</w:t>
      </w:r>
    </w:p>
    <w:p w14:paraId="1751CF45" w14:textId="776762C3" w:rsidR="00B3736D" w:rsidRDefault="00B3736D" w:rsidP="00802585">
      <w:pPr>
        <w:spacing w:after="0" w:line="240" w:lineRule="auto"/>
        <w:contextualSpacing/>
        <w:rPr>
          <w:rFonts w:ascii="Arial" w:eastAsia="Arial" w:hAnsi="Arial" w:cs="Arial"/>
          <w:sz w:val="24"/>
          <w:szCs w:val="24"/>
        </w:rPr>
      </w:pPr>
    </w:p>
    <w:p w14:paraId="5444CBEC" w14:textId="609F192C" w:rsidR="00B3736D" w:rsidRDefault="00B3736D" w:rsidP="00802585">
      <w:pPr>
        <w:spacing w:after="0" w:line="240" w:lineRule="auto"/>
        <w:contextualSpacing/>
        <w:rPr>
          <w:rFonts w:ascii="Arial" w:eastAsia="Arial" w:hAnsi="Arial" w:cs="Arial"/>
          <w:sz w:val="24"/>
          <w:szCs w:val="24"/>
        </w:rPr>
      </w:pPr>
    </w:p>
    <w:p w14:paraId="099B765C" w14:textId="201C0CFD" w:rsidR="004C34AF" w:rsidRDefault="004C34AF" w:rsidP="00802585">
      <w:pPr>
        <w:spacing w:after="0" w:line="240" w:lineRule="auto"/>
        <w:contextualSpacing/>
        <w:rPr>
          <w:rFonts w:ascii="Arial" w:eastAsia="Arial" w:hAnsi="Arial" w:cs="Arial"/>
          <w:b/>
          <w:color w:val="002060"/>
          <w:sz w:val="28"/>
          <w:szCs w:val="28"/>
        </w:rPr>
      </w:pPr>
    </w:p>
    <w:p w14:paraId="6F2B194E" w14:textId="426B897D" w:rsidR="00A95874" w:rsidRDefault="00A95874" w:rsidP="00802585">
      <w:pPr>
        <w:spacing w:after="0" w:line="240" w:lineRule="auto"/>
        <w:contextualSpacing/>
        <w:rPr>
          <w:rFonts w:ascii="Arial" w:eastAsia="Arial" w:hAnsi="Arial" w:cs="Arial"/>
          <w:b/>
          <w:color w:val="002060"/>
          <w:sz w:val="28"/>
          <w:szCs w:val="28"/>
        </w:rPr>
      </w:pPr>
    </w:p>
    <w:p w14:paraId="32865621" w14:textId="27495783" w:rsidR="00A95874" w:rsidRDefault="00A95874" w:rsidP="00802585">
      <w:pPr>
        <w:spacing w:after="0" w:line="240" w:lineRule="auto"/>
        <w:contextualSpacing/>
        <w:rPr>
          <w:rFonts w:ascii="Arial" w:eastAsia="Arial" w:hAnsi="Arial" w:cs="Arial"/>
          <w:b/>
          <w:color w:val="002060"/>
          <w:sz w:val="28"/>
          <w:szCs w:val="28"/>
        </w:rPr>
      </w:pPr>
    </w:p>
    <w:p w14:paraId="43AF1322" w14:textId="4F469F97" w:rsidR="00A95874" w:rsidRDefault="00A95874" w:rsidP="00802585">
      <w:pPr>
        <w:spacing w:after="0" w:line="240" w:lineRule="auto"/>
        <w:contextualSpacing/>
        <w:rPr>
          <w:rFonts w:ascii="Arial" w:eastAsia="Arial" w:hAnsi="Arial" w:cs="Arial"/>
          <w:b/>
          <w:color w:val="002060"/>
          <w:sz w:val="28"/>
          <w:szCs w:val="28"/>
        </w:rPr>
      </w:pPr>
    </w:p>
    <w:p w14:paraId="63654F00" w14:textId="68552B76" w:rsidR="00A95874" w:rsidRDefault="00A95874" w:rsidP="00802585">
      <w:pPr>
        <w:spacing w:after="0" w:line="240" w:lineRule="auto"/>
        <w:contextualSpacing/>
        <w:rPr>
          <w:rFonts w:ascii="Arial" w:eastAsia="Arial" w:hAnsi="Arial" w:cs="Arial"/>
          <w:b/>
          <w:color w:val="002060"/>
          <w:sz w:val="28"/>
          <w:szCs w:val="28"/>
        </w:rPr>
      </w:pPr>
    </w:p>
    <w:p w14:paraId="18B030A7" w14:textId="36B78C29" w:rsidR="006B3243" w:rsidRPr="006B3243" w:rsidRDefault="006B3243" w:rsidP="00802585">
      <w:pPr>
        <w:spacing w:after="0" w:line="240" w:lineRule="auto"/>
        <w:contextualSpacing/>
        <w:rPr>
          <w:rFonts w:ascii="Arial" w:eastAsia="Arial" w:hAnsi="Arial" w:cs="Arial"/>
          <w:b/>
          <w:color w:val="002060"/>
          <w:sz w:val="28"/>
          <w:szCs w:val="28"/>
        </w:rPr>
      </w:pPr>
    </w:p>
    <w:sectPr w:rsidR="006B3243" w:rsidRPr="006B3243" w:rsidSect="00A507BA">
      <w:headerReference w:type="default" r:id="rId11"/>
      <w:footerReference w:type="default" r:id="rId12"/>
      <w:pgSz w:w="16839" w:h="11907" w:orient="landscape" w:code="9"/>
      <w:pgMar w:top="851" w:right="737" w:bottom="709" w:left="737"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AE69A" w14:textId="77777777" w:rsidR="001E4B5A" w:rsidRDefault="001E4B5A">
      <w:pPr>
        <w:spacing w:after="0" w:line="240" w:lineRule="auto"/>
      </w:pPr>
      <w:r>
        <w:separator/>
      </w:r>
    </w:p>
  </w:endnote>
  <w:endnote w:type="continuationSeparator" w:id="0">
    <w:p w14:paraId="0DAB2019" w14:textId="77777777" w:rsidR="001E4B5A" w:rsidRDefault="001E4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3515" w14:textId="77777777" w:rsidR="00192CDE" w:rsidRDefault="00192CDE"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0ACC65D8" w:rsidR="00192CDE" w:rsidRDefault="00192CDE" w:rsidP="00A01937">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A95874">
      <w:rPr>
        <w:b/>
        <w:noProof/>
        <w:sz w:val="16"/>
        <w:szCs w:val="16"/>
      </w:rPr>
      <w:t>15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A95874">
      <w:rPr>
        <w:b/>
        <w:noProof/>
        <w:sz w:val="16"/>
        <w:szCs w:val="16"/>
      </w:rPr>
      <w:t>15</w:t>
    </w:r>
    <w:r>
      <w:rPr>
        <w:b/>
        <w:sz w:val="16"/>
        <w:szCs w:val="16"/>
      </w:rPr>
      <w:fldChar w:fldCharType="end"/>
    </w:r>
    <w:r w:rsidR="00843A49">
      <w:rPr>
        <w:b/>
        <w:sz w:val="16"/>
        <w:szCs w:val="16"/>
      </w:rPr>
      <w:t xml:space="preserve"> </w:t>
    </w:r>
    <w:r>
      <w:rPr>
        <w:sz w:val="16"/>
        <w:szCs w:val="16"/>
      </w:rPr>
      <w:t xml:space="preserve">| </w:t>
    </w:r>
    <w:r w:rsidR="00A01937" w:rsidRPr="00A01937">
      <w:rPr>
        <w:rFonts w:ascii="Arial" w:eastAsia="Arial" w:hAnsi="Arial" w:cs="Arial"/>
        <w:sz w:val="16"/>
        <w:szCs w:val="16"/>
      </w:rPr>
      <w:t>DSWD DROMIC Preparedness for Response Report #</w:t>
    </w:r>
    <w:r w:rsidR="00D13C88">
      <w:rPr>
        <w:rFonts w:ascii="Arial" w:eastAsia="Arial" w:hAnsi="Arial" w:cs="Arial"/>
        <w:sz w:val="16"/>
        <w:szCs w:val="16"/>
      </w:rPr>
      <w:t>1</w:t>
    </w:r>
    <w:r w:rsidR="00A01937" w:rsidRPr="00A01937">
      <w:rPr>
        <w:rFonts w:ascii="Arial" w:eastAsia="Arial" w:hAnsi="Arial" w:cs="Arial"/>
        <w:sz w:val="16"/>
        <w:szCs w:val="16"/>
      </w:rPr>
      <w:t xml:space="preserve"> on T</w:t>
    </w:r>
    <w:r w:rsidR="00D13C88">
      <w:rPr>
        <w:rFonts w:ascii="Arial" w:eastAsia="Arial" w:hAnsi="Arial" w:cs="Arial"/>
        <w:sz w:val="16"/>
        <w:szCs w:val="16"/>
      </w:rPr>
      <w:t>ropical Storm</w:t>
    </w:r>
    <w:r w:rsidR="00A01937" w:rsidRPr="00A01937">
      <w:rPr>
        <w:rFonts w:ascii="Arial" w:eastAsia="Arial" w:hAnsi="Arial" w:cs="Arial"/>
        <w:sz w:val="16"/>
        <w:szCs w:val="16"/>
      </w:rPr>
      <w:t xml:space="preserve"> “</w:t>
    </w:r>
    <w:proofErr w:type="spellStart"/>
    <w:r w:rsidR="00D13C88">
      <w:rPr>
        <w:rFonts w:ascii="Arial" w:eastAsia="Arial" w:hAnsi="Arial" w:cs="Arial"/>
        <w:sz w:val="16"/>
        <w:szCs w:val="16"/>
      </w:rPr>
      <w:t>Siony</w:t>
    </w:r>
    <w:proofErr w:type="spellEnd"/>
    <w:r w:rsidR="00A01937" w:rsidRPr="00A01937">
      <w:rPr>
        <w:rFonts w:ascii="Arial" w:eastAsia="Arial" w:hAnsi="Arial" w:cs="Arial"/>
        <w:sz w:val="16"/>
        <w:szCs w:val="16"/>
      </w:rPr>
      <w:t>”</w:t>
    </w:r>
    <w:r w:rsidR="00A01937">
      <w:rPr>
        <w:rFonts w:ascii="Arial" w:eastAsia="Arial" w:hAnsi="Arial" w:cs="Arial"/>
        <w:sz w:val="16"/>
        <w:szCs w:val="16"/>
      </w:rPr>
      <w:t xml:space="preserve"> </w:t>
    </w:r>
    <w:r w:rsidR="00A01937" w:rsidRPr="00A01937">
      <w:rPr>
        <w:rFonts w:ascii="Arial" w:eastAsia="Arial" w:hAnsi="Arial" w:cs="Arial"/>
        <w:sz w:val="16"/>
        <w:szCs w:val="16"/>
      </w:rPr>
      <w:t>as of 0</w:t>
    </w:r>
    <w:r w:rsidR="00D13C88">
      <w:rPr>
        <w:rFonts w:ascii="Arial" w:eastAsia="Arial" w:hAnsi="Arial" w:cs="Arial"/>
        <w:sz w:val="16"/>
        <w:szCs w:val="16"/>
      </w:rPr>
      <w:t>2</w:t>
    </w:r>
    <w:r w:rsidR="00A01937" w:rsidRPr="00A01937">
      <w:rPr>
        <w:rFonts w:ascii="Arial" w:eastAsia="Arial" w:hAnsi="Arial" w:cs="Arial"/>
        <w:sz w:val="16"/>
        <w:szCs w:val="16"/>
      </w:rPr>
      <w:t xml:space="preserve"> November 2020, 6</w:t>
    </w:r>
    <w:r w:rsidR="00D13C88">
      <w:rPr>
        <w:rFonts w:ascii="Arial" w:eastAsia="Arial" w:hAnsi="Arial" w:cs="Arial"/>
        <w:sz w:val="16"/>
        <w:szCs w:val="16"/>
      </w:rPr>
      <w:t>A</w:t>
    </w:r>
    <w:r w:rsidR="00A01937" w:rsidRPr="00A01937">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6159D" w14:textId="77777777" w:rsidR="001E4B5A" w:rsidRDefault="001E4B5A">
      <w:pPr>
        <w:spacing w:after="0" w:line="240" w:lineRule="auto"/>
      </w:pPr>
      <w:r>
        <w:separator/>
      </w:r>
    </w:p>
  </w:footnote>
  <w:footnote w:type="continuationSeparator" w:id="0">
    <w:p w14:paraId="4469577F" w14:textId="77777777" w:rsidR="001E4B5A" w:rsidRDefault="001E4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7D08" w14:textId="77777777"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192CDE" w:rsidRDefault="00192CDE"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192CDE" w:rsidRDefault="00192CDE" w:rsidP="00192CDE">
    <w:pPr>
      <w:pBdr>
        <w:bottom w:val="single" w:sz="6" w:space="1" w:color="000000"/>
      </w:pBdr>
      <w:tabs>
        <w:tab w:val="center" w:pos="4680"/>
        <w:tab w:val="right" w:pos="9360"/>
      </w:tabs>
      <w:spacing w:after="0" w:line="240" w:lineRule="auto"/>
      <w:jc w:val="center"/>
    </w:pPr>
  </w:p>
  <w:p w14:paraId="71FE5D90" w14:textId="77777777" w:rsidR="00192CDE" w:rsidRDefault="00192CD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1587"/>
    <w:multiLevelType w:val="hybridMultilevel"/>
    <w:tmpl w:val="0206F9FA"/>
    <w:lvl w:ilvl="0" w:tplc="4F8E7B3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864247F"/>
    <w:multiLevelType w:val="hybridMultilevel"/>
    <w:tmpl w:val="4F420D70"/>
    <w:lvl w:ilvl="0" w:tplc="570E2010">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9EF4D52"/>
    <w:multiLevelType w:val="hybridMultilevel"/>
    <w:tmpl w:val="19BA707C"/>
    <w:lvl w:ilvl="0" w:tplc="031CAB0A">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D4C48FA"/>
    <w:multiLevelType w:val="multilevel"/>
    <w:tmpl w:val="D994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EF412B"/>
    <w:multiLevelType w:val="hybridMultilevel"/>
    <w:tmpl w:val="DFC0736E"/>
    <w:lvl w:ilvl="0" w:tplc="D79C39A6">
      <w:start w:val="1"/>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831376C"/>
    <w:multiLevelType w:val="hybridMultilevel"/>
    <w:tmpl w:val="4A484212"/>
    <w:lvl w:ilvl="0" w:tplc="E1E6F32A">
      <w:start w:val="1"/>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9B43533"/>
    <w:multiLevelType w:val="hybridMultilevel"/>
    <w:tmpl w:val="1AF8088E"/>
    <w:lvl w:ilvl="0" w:tplc="24CABB40">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0825333"/>
    <w:multiLevelType w:val="hybridMultilevel"/>
    <w:tmpl w:val="85AEDE22"/>
    <w:lvl w:ilvl="0" w:tplc="237CB97E">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35A6A56"/>
    <w:multiLevelType w:val="hybridMultilevel"/>
    <w:tmpl w:val="6AC0BED2"/>
    <w:lvl w:ilvl="0" w:tplc="7B00192E">
      <w:start w:val="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EBA61D7"/>
    <w:multiLevelType w:val="hybridMultilevel"/>
    <w:tmpl w:val="86C22DCC"/>
    <w:lvl w:ilvl="0" w:tplc="57A81E7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F801BC"/>
    <w:multiLevelType w:val="hybridMultilevel"/>
    <w:tmpl w:val="60B8EC52"/>
    <w:lvl w:ilvl="0" w:tplc="7B6A389E">
      <w:start w:val="24"/>
      <w:numFmt w:val="decimal"/>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12"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3" w15:restartNumberingAfterBreak="0">
    <w:nsid w:val="390B1AA5"/>
    <w:multiLevelType w:val="hybridMultilevel"/>
    <w:tmpl w:val="68FA9B7E"/>
    <w:lvl w:ilvl="0" w:tplc="DF74FDEE">
      <w:start w:val="13"/>
      <w:numFmt w:val="bullet"/>
      <w:lvlText w:val=""/>
      <w:lvlJc w:val="left"/>
      <w:pPr>
        <w:ind w:left="654" w:hanging="360"/>
      </w:pPr>
      <w:rPr>
        <w:rFonts w:ascii="Symbol" w:eastAsia="Arial" w:hAnsi="Symbol" w:cs="Arial" w:hint="default"/>
        <w:color w:val="auto"/>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45C6083D"/>
    <w:multiLevelType w:val="hybridMultilevel"/>
    <w:tmpl w:val="F454C6B6"/>
    <w:lvl w:ilvl="0" w:tplc="F1DADF38">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980097C"/>
    <w:multiLevelType w:val="hybridMultilevel"/>
    <w:tmpl w:val="FE362642"/>
    <w:lvl w:ilvl="0" w:tplc="4C76C84E">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9D709D0"/>
    <w:multiLevelType w:val="hybridMultilevel"/>
    <w:tmpl w:val="7ECE0788"/>
    <w:lvl w:ilvl="0" w:tplc="700E284E">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DFF7ABB"/>
    <w:multiLevelType w:val="hybridMultilevel"/>
    <w:tmpl w:val="C67C3EF4"/>
    <w:lvl w:ilvl="0" w:tplc="BC045FE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3F36A1A"/>
    <w:multiLevelType w:val="hybridMultilevel"/>
    <w:tmpl w:val="726ABD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0" w15:restartNumberingAfterBreak="0">
    <w:nsid w:val="61F30266"/>
    <w:multiLevelType w:val="hybridMultilevel"/>
    <w:tmpl w:val="BA0E2BA8"/>
    <w:lvl w:ilvl="0" w:tplc="EEAA81E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633C3214"/>
    <w:multiLevelType w:val="hybridMultilevel"/>
    <w:tmpl w:val="D8EA0E96"/>
    <w:lvl w:ilvl="0" w:tplc="D8581FE4">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4026036"/>
    <w:multiLevelType w:val="hybridMultilevel"/>
    <w:tmpl w:val="8A5C4D1A"/>
    <w:lvl w:ilvl="0" w:tplc="83328088">
      <w:start w:val="3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70314906"/>
    <w:multiLevelType w:val="hybridMultilevel"/>
    <w:tmpl w:val="90F45A38"/>
    <w:lvl w:ilvl="0" w:tplc="B1FA6290">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736D5B2E"/>
    <w:multiLevelType w:val="hybridMultilevel"/>
    <w:tmpl w:val="FC24B12E"/>
    <w:lvl w:ilvl="0" w:tplc="3BA20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746F1EC8"/>
    <w:multiLevelType w:val="hybridMultilevel"/>
    <w:tmpl w:val="7474E492"/>
    <w:lvl w:ilvl="0" w:tplc="609CDAEE">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556431C"/>
    <w:multiLevelType w:val="hybridMultilevel"/>
    <w:tmpl w:val="D8E68776"/>
    <w:lvl w:ilvl="0" w:tplc="6838C584">
      <w:start w:val="31"/>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76AD0B8F"/>
    <w:multiLevelType w:val="hybridMultilevel"/>
    <w:tmpl w:val="2B3E30AC"/>
    <w:lvl w:ilvl="0" w:tplc="43A2F944">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2"/>
  </w:num>
  <w:num w:numId="2">
    <w:abstractNumId w:val="19"/>
  </w:num>
  <w:num w:numId="3">
    <w:abstractNumId w:val="18"/>
  </w:num>
  <w:num w:numId="4">
    <w:abstractNumId w:val="10"/>
  </w:num>
  <w:num w:numId="5">
    <w:abstractNumId w:val="24"/>
  </w:num>
  <w:num w:numId="6">
    <w:abstractNumId w:val="0"/>
  </w:num>
  <w:num w:numId="7">
    <w:abstractNumId w:val="9"/>
  </w:num>
  <w:num w:numId="8">
    <w:abstractNumId w:val="14"/>
  </w:num>
  <w:num w:numId="9">
    <w:abstractNumId w:val="7"/>
  </w:num>
  <w:num w:numId="10">
    <w:abstractNumId w:val="17"/>
  </w:num>
  <w:num w:numId="11">
    <w:abstractNumId w:val="13"/>
  </w:num>
  <w:num w:numId="12">
    <w:abstractNumId w:val="11"/>
  </w:num>
  <w:num w:numId="13">
    <w:abstractNumId w:val="16"/>
  </w:num>
  <w:num w:numId="14">
    <w:abstractNumId w:val="8"/>
  </w:num>
  <w:num w:numId="15">
    <w:abstractNumId w:val="25"/>
  </w:num>
  <w:num w:numId="16">
    <w:abstractNumId w:val="6"/>
  </w:num>
  <w:num w:numId="17">
    <w:abstractNumId w:val="27"/>
  </w:num>
  <w:num w:numId="18">
    <w:abstractNumId w:val="2"/>
  </w:num>
  <w:num w:numId="19">
    <w:abstractNumId w:val="22"/>
  </w:num>
  <w:num w:numId="20">
    <w:abstractNumId w:val="4"/>
  </w:num>
  <w:num w:numId="21">
    <w:abstractNumId w:val="15"/>
  </w:num>
  <w:num w:numId="22">
    <w:abstractNumId w:val="23"/>
  </w:num>
  <w:num w:numId="23">
    <w:abstractNumId w:val="1"/>
  </w:num>
  <w:num w:numId="24">
    <w:abstractNumId w:val="26"/>
  </w:num>
  <w:num w:numId="25">
    <w:abstractNumId w:val="21"/>
  </w:num>
  <w:num w:numId="26">
    <w:abstractNumId w:val="5"/>
  </w:num>
  <w:num w:numId="27">
    <w:abstractNumId w:val="20"/>
  </w:num>
  <w:num w:numId="2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5"/>
    <w:rsid w:val="00001363"/>
    <w:rsid w:val="00001E2E"/>
    <w:rsid w:val="00002E86"/>
    <w:rsid w:val="00005CB0"/>
    <w:rsid w:val="00006CEE"/>
    <w:rsid w:val="000103C6"/>
    <w:rsid w:val="000117C3"/>
    <w:rsid w:val="000132B4"/>
    <w:rsid w:val="00020ECE"/>
    <w:rsid w:val="000234D2"/>
    <w:rsid w:val="00026080"/>
    <w:rsid w:val="000324F4"/>
    <w:rsid w:val="000343D8"/>
    <w:rsid w:val="000359C0"/>
    <w:rsid w:val="000362A4"/>
    <w:rsid w:val="000408C0"/>
    <w:rsid w:val="0004133D"/>
    <w:rsid w:val="00044A86"/>
    <w:rsid w:val="00054288"/>
    <w:rsid w:val="000757CD"/>
    <w:rsid w:val="000762A0"/>
    <w:rsid w:val="0008009D"/>
    <w:rsid w:val="000812AC"/>
    <w:rsid w:val="00081BF3"/>
    <w:rsid w:val="000820A1"/>
    <w:rsid w:val="00085176"/>
    <w:rsid w:val="00085608"/>
    <w:rsid w:val="000962B5"/>
    <w:rsid w:val="00096653"/>
    <w:rsid w:val="00096FF5"/>
    <w:rsid w:val="00097B1A"/>
    <w:rsid w:val="00097C1F"/>
    <w:rsid w:val="000A1C46"/>
    <w:rsid w:val="000A1CF5"/>
    <w:rsid w:val="000A1FE9"/>
    <w:rsid w:val="000B5875"/>
    <w:rsid w:val="000C196B"/>
    <w:rsid w:val="000C6698"/>
    <w:rsid w:val="000D1A9D"/>
    <w:rsid w:val="000D1F4C"/>
    <w:rsid w:val="000D3D3E"/>
    <w:rsid w:val="000E09D8"/>
    <w:rsid w:val="000E2E93"/>
    <w:rsid w:val="000E381D"/>
    <w:rsid w:val="000E3B78"/>
    <w:rsid w:val="000F10AC"/>
    <w:rsid w:val="000F1F6C"/>
    <w:rsid w:val="000F216B"/>
    <w:rsid w:val="000F3578"/>
    <w:rsid w:val="000F4C6D"/>
    <w:rsid w:val="000F5D46"/>
    <w:rsid w:val="00103A30"/>
    <w:rsid w:val="00110F51"/>
    <w:rsid w:val="00111DA0"/>
    <w:rsid w:val="00114D5E"/>
    <w:rsid w:val="00115337"/>
    <w:rsid w:val="00117E58"/>
    <w:rsid w:val="001227AA"/>
    <w:rsid w:val="00122989"/>
    <w:rsid w:val="00125678"/>
    <w:rsid w:val="00150801"/>
    <w:rsid w:val="00150E80"/>
    <w:rsid w:val="00151EA5"/>
    <w:rsid w:val="00151F51"/>
    <w:rsid w:val="00152CAC"/>
    <w:rsid w:val="00153232"/>
    <w:rsid w:val="00153ED1"/>
    <w:rsid w:val="00155355"/>
    <w:rsid w:val="001606A4"/>
    <w:rsid w:val="001618E9"/>
    <w:rsid w:val="00162223"/>
    <w:rsid w:val="00163E15"/>
    <w:rsid w:val="00165C3D"/>
    <w:rsid w:val="001671D2"/>
    <w:rsid w:val="00171DE9"/>
    <w:rsid w:val="00172BA8"/>
    <w:rsid w:val="00174E88"/>
    <w:rsid w:val="00180315"/>
    <w:rsid w:val="00182E76"/>
    <w:rsid w:val="001836FA"/>
    <w:rsid w:val="0018499D"/>
    <w:rsid w:val="00187CD6"/>
    <w:rsid w:val="001911FC"/>
    <w:rsid w:val="00192CDE"/>
    <w:rsid w:val="00194BAC"/>
    <w:rsid w:val="00196063"/>
    <w:rsid w:val="00197C40"/>
    <w:rsid w:val="001A24E5"/>
    <w:rsid w:val="001A5783"/>
    <w:rsid w:val="001B68C6"/>
    <w:rsid w:val="001B707B"/>
    <w:rsid w:val="001C1FD4"/>
    <w:rsid w:val="001C3257"/>
    <w:rsid w:val="001D01A8"/>
    <w:rsid w:val="001D184D"/>
    <w:rsid w:val="001E08FA"/>
    <w:rsid w:val="001E09E8"/>
    <w:rsid w:val="001E1043"/>
    <w:rsid w:val="001E26B4"/>
    <w:rsid w:val="001E4B5A"/>
    <w:rsid w:val="001E7A8D"/>
    <w:rsid w:val="001F0789"/>
    <w:rsid w:val="001F1650"/>
    <w:rsid w:val="0020030B"/>
    <w:rsid w:val="00202201"/>
    <w:rsid w:val="00203164"/>
    <w:rsid w:val="002057CB"/>
    <w:rsid w:val="002063ED"/>
    <w:rsid w:val="00206793"/>
    <w:rsid w:val="00212BF2"/>
    <w:rsid w:val="002147BF"/>
    <w:rsid w:val="002233C1"/>
    <w:rsid w:val="00223D7C"/>
    <w:rsid w:val="00224A0B"/>
    <w:rsid w:val="002338D6"/>
    <w:rsid w:val="00235815"/>
    <w:rsid w:val="0023713D"/>
    <w:rsid w:val="0024676B"/>
    <w:rsid w:val="00251556"/>
    <w:rsid w:val="00252A46"/>
    <w:rsid w:val="002541B5"/>
    <w:rsid w:val="002550AB"/>
    <w:rsid w:val="00260AD4"/>
    <w:rsid w:val="00261033"/>
    <w:rsid w:val="00265D5C"/>
    <w:rsid w:val="00265DF5"/>
    <w:rsid w:val="00266F30"/>
    <w:rsid w:val="0027307D"/>
    <w:rsid w:val="00277A70"/>
    <w:rsid w:val="00280BEA"/>
    <w:rsid w:val="00284FBC"/>
    <w:rsid w:val="00287526"/>
    <w:rsid w:val="00292871"/>
    <w:rsid w:val="00293BBD"/>
    <w:rsid w:val="00294E5E"/>
    <w:rsid w:val="00295FEF"/>
    <w:rsid w:val="002A599A"/>
    <w:rsid w:val="002A731A"/>
    <w:rsid w:val="002B045E"/>
    <w:rsid w:val="002B2EC9"/>
    <w:rsid w:val="002C1E7D"/>
    <w:rsid w:val="002C224F"/>
    <w:rsid w:val="002C7253"/>
    <w:rsid w:val="002D0802"/>
    <w:rsid w:val="002D3418"/>
    <w:rsid w:val="002E25AE"/>
    <w:rsid w:val="002F0FA9"/>
    <w:rsid w:val="002F5178"/>
    <w:rsid w:val="002F713F"/>
    <w:rsid w:val="00300A62"/>
    <w:rsid w:val="003037EC"/>
    <w:rsid w:val="00304AE8"/>
    <w:rsid w:val="003052AD"/>
    <w:rsid w:val="00305764"/>
    <w:rsid w:val="00314903"/>
    <w:rsid w:val="003152F8"/>
    <w:rsid w:val="00317493"/>
    <w:rsid w:val="00321421"/>
    <w:rsid w:val="003277B9"/>
    <w:rsid w:val="00331650"/>
    <w:rsid w:val="003320AF"/>
    <w:rsid w:val="00341112"/>
    <w:rsid w:val="00342911"/>
    <w:rsid w:val="0034457A"/>
    <w:rsid w:val="00344CEA"/>
    <w:rsid w:val="003478E6"/>
    <w:rsid w:val="00350965"/>
    <w:rsid w:val="00354584"/>
    <w:rsid w:val="00355299"/>
    <w:rsid w:val="0035661F"/>
    <w:rsid w:val="003605BF"/>
    <w:rsid w:val="00363847"/>
    <w:rsid w:val="00363B7E"/>
    <w:rsid w:val="003648D2"/>
    <w:rsid w:val="00364FB5"/>
    <w:rsid w:val="00366D42"/>
    <w:rsid w:val="00373CD6"/>
    <w:rsid w:val="00376584"/>
    <w:rsid w:val="00377F27"/>
    <w:rsid w:val="00383309"/>
    <w:rsid w:val="00384E5A"/>
    <w:rsid w:val="003870A7"/>
    <w:rsid w:val="0038790C"/>
    <w:rsid w:val="00390877"/>
    <w:rsid w:val="00391318"/>
    <w:rsid w:val="00397271"/>
    <w:rsid w:val="003A009A"/>
    <w:rsid w:val="003A14AC"/>
    <w:rsid w:val="003A21A0"/>
    <w:rsid w:val="003A393A"/>
    <w:rsid w:val="003A43E5"/>
    <w:rsid w:val="003B1652"/>
    <w:rsid w:val="003B46D8"/>
    <w:rsid w:val="003B524C"/>
    <w:rsid w:val="003B6ADE"/>
    <w:rsid w:val="003C0B5E"/>
    <w:rsid w:val="003C0BF5"/>
    <w:rsid w:val="003C23AA"/>
    <w:rsid w:val="003C3E11"/>
    <w:rsid w:val="003C707B"/>
    <w:rsid w:val="003C7DE1"/>
    <w:rsid w:val="003D09A9"/>
    <w:rsid w:val="003D115F"/>
    <w:rsid w:val="003D357A"/>
    <w:rsid w:val="003D4AAB"/>
    <w:rsid w:val="003D4DF7"/>
    <w:rsid w:val="003D7552"/>
    <w:rsid w:val="003D796E"/>
    <w:rsid w:val="003D7A31"/>
    <w:rsid w:val="003E27EE"/>
    <w:rsid w:val="003E642D"/>
    <w:rsid w:val="003F0D46"/>
    <w:rsid w:val="003F6B13"/>
    <w:rsid w:val="003F79ED"/>
    <w:rsid w:val="00402969"/>
    <w:rsid w:val="004033F8"/>
    <w:rsid w:val="00411916"/>
    <w:rsid w:val="004134A7"/>
    <w:rsid w:val="004230B5"/>
    <w:rsid w:val="00424801"/>
    <w:rsid w:val="00425689"/>
    <w:rsid w:val="0042628C"/>
    <w:rsid w:val="0043209E"/>
    <w:rsid w:val="004334A9"/>
    <w:rsid w:val="0044371B"/>
    <w:rsid w:val="00443CD3"/>
    <w:rsid w:val="004444F8"/>
    <w:rsid w:val="00446AAF"/>
    <w:rsid w:val="00447043"/>
    <w:rsid w:val="0045417C"/>
    <w:rsid w:val="00454E8A"/>
    <w:rsid w:val="00456B0E"/>
    <w:rsid w:val="00460385"/>
    <w:rsid w:val="00460779"/>
    <w:rsid w:val="0046391D"/>
    <w:rsid w:val="00463E99"/>
    <w:rsid w:val="00466C0D"/>
    <w:rsid w:val="00467C2B"/>
    <w:rsid w:val="004715D7"/>
    <w:rsid w:val="004801A8"/>
    <w:rsid w:val="004808D9"/>
    <w:rsid w:val="00485FAA"/>
    <w:rsid w:val="004867BA"/>
    <w:rsid w:val="00490703"/>
    <w:rsid w:val="00495369"/>
    <w:rsid w:val="0049658E"/>
    <w:rsid w:val="004967F5"/>
    <w:rsid w:val="004A080D"/>
    <w:rsid w:val="004A1497"/>
    <w:rsid w:val="004A195C"/>
    <w:rsid w:val="004A72AA"/>
    <w:rsid w:val="004B0036"/>
    <w:rsid w:val="004B6089"/>
    <w:rsid w:val="004B6A6E"/>
    <w:rsid w:val="004B6B6D"/>
    <w:rsid w:val="004B7668"/>
    <w:rsid w:val="004B7D82"/>
    <w:rsid w:val="004C3182"/>
    <w:rsid w:val="004C34AF"/>
    <w:rsid w:val="004C5385"/>
    <w:rsid w:val="004C55DA"/>
    <w:rsid w:val="004D1392"/>
    <w:rsid w:val="004D6DAD"/>
    <w:rsid w:val="004E2DCF"/>
    <w:rsid w:val="004F27B7"/>
    <w:rsid w:val="004F68F5"/>
    <w:rsid w:val="005027D0"/>
    <w:rsid w:val="005073A3"/>
    <w:rsid w:val="005101BD"/>
    <w:rsid w:val="005131AF"/>
    <w:rsid w:val="0051518E"/>
    <w:rsid w:val="005156DC"/>
    <w:rsid w:val="00515F7A"/>
    <w:rsid w:val="0052400F"/>
    <w:rsid w:val="00524A25"/>
    <w:rsid w:val="0053534A"/>
    <w:rsid w:val="00536668"/>
    <w:rsid w:val="00537816"/>
    <w:rsid w:val="00543A35"/>
    <w:rsid w:val="00543D61"/>
    <w:rsid w:val="00544DE0"/>
    <w:rsid w:val="00545CA0"/>
    <w:rsid w:val="00546DEE"/>
    <w:rsid w:val="00551824"/>
    <w:rsid w:val="00557D52"/>
    <w:rsid w:val="005613EE"/>
    <w:rsid w:val="005627D9"/>
    <w:rsid w:val="0056425D"/>
    <w:rsid w:val="005670D1"/>
    <w:rsid w:val="005675AA"/>
    <w:rsid w:val="0057405C"/>
    <w:rsid w:val="00574617"/>
    <w:rsid w:val="00580432"/>
    <w:rsid w:val="0058176D"/>
    <w:rsid w:val="00583D8D"/>
    <w:rsid w:val="005871E5"/>
    <w:rsid w:val="0059459E"/>
    <w:rsid w:val="00594DB7"/>
    <w:rsid w:val="005A2FFB"/>
    <w:rsid w:val="005A4EFD"/>
    <w:rsid w:val="005B0C6E"/>
    <w:rsid w:val="005B2CD7"/>
    <w:rsid w:val="005B386A"/>
    <w:rsid w:val="005B4636"/>
    <w:rsid w:val="005B6E12"/>
    <w:rsid w:val="005B74A9"/>
    <w:rsid w:val="005C25C9"/>
    <w:rsid w:val="005C26A2"/>
    <w:rsid w:val="005C7862"/>
    <w:rsid w:val="005C79B3"/>
    <w:rsid w:val="005E78C4"/>
    <w:rsid w:val="005F7E3F"/>
    <w:rsid w:val="0060485F"/>
    <w:rsid w:val="006055DC"/>
    <w:rsid w:val="0060627A"/>
    <w:rsid w:val="00606AB1"/>
    <w:rsid w:val="00611D34"/>
    <w:rsid w:val="00617DB8"/>
    <w:rsid w:val="00620E67"/>
    <w:rsid w:val="006217D0"/>
    <w:rsid w:val="00632650"/>
    <w:rsid w:val="006343EB"/>
    <w:rsid w:val="006348B0"/>
    <w:rsid w:val="00636A32"/>
    <w:rsid w:val="00637CFE"/>
    <w:rsid w:val="00637F5C"/>
    <w:rsid w:val="00646FEA"/>
    <w:rsid w:val="006513DA"/>
    <w:rsid w:val="00654B25"/>
    <w:rsid w:val="006552C0"/>
    <w:rsid w:val="00660954"/>
    <w:rsid w:val="00660E16"/>
    <w:rsid w:val="00661764"/>
    <w:rsid w:val="00662336"/>
    <w:rsid w:val="00667EC5"/>
    <w:rsid w:val="00672031"/>
    <w:rsid w:val="00676AC7"/>
    <w:rsid w:val="0067706B"/>
    <w:rsid w:val="00680018"/>
    <w:rsid w:val="006808AA"/>
    <w:rsid w:val="00693C20"/>
    <w:rsid w:val="00695C48"/>
    <w:rsid w:val="00695D36"/>
    <w:rsid w:val="0069611E"/>
    <w:rsid w:val="00696FAF"/>
    <w:rsid w:val="006A0D27"/>
    <w:rsid w:val="006A163A"/>
    <w:rsid w:val="006A5D7C"/>
    <w:rsid w:val="006A73E5"/>
    <w:rsid w:val="006B3243"/>
    <w:rsid w:val="006B6490"/>
    <w:rsid w:val="006C2CB0"/>
    <w:rsid w:val="006C3732"/>
    <w:rsid w:val="006C3A59"/>
    <w:rsid w:val="006C7266"/>
    <w:rsid w:val="006D67C6"/>
    <w:rsid w:val="006E08CA"/>
    <w:rsid w:val="006E2102"/>
    <w:rsid w:val="006E23E1"/>
    <w:rsid w:val="006E6AC7"/>
    <w:rsid w:val="006F5F75"/>
    <w:rsid w:val="00701F97"/>
    <w:rsid w:val="007029A9"/>
    <w:rsid w:val="00703E20"/>
    <w:rsid w:val="00703E36"/>
    <w:rsid w:val="007150A8"/>
    <w:rsid w:val="0072145F"/>
    <w:rsid w:val="00724F05"/>
    <w:rsid w:val="00725D9A"/>
    <w:rsid w:val="0072780E"/>
    <w:rsid w:val="00727944"/>
    <w:rsid w:val="00731BC2"/>
    <w:rsid w:val="007412EE"/>
    <w:rsid w:val="007414B4"/>
    <w:rsid w:val="00742851"/>
    <w:rsid w:val="0074516B"/>
    <w:rsid w:val="00752F0C"/>
    <w:rsid w:val="007567CA"/>
    <w:rsid w:val="007650E4"/>
    <w:rsid w:val="00765540"/>
    <w:rsid w:val="00765610"/>
    <w:rsid w:val="00765C75"/>
    <w:rsid w:val="0077257F"/>
    <w:rsid w:val="00773A7E"/>
    <w:rsid w:val="00774B9D"/>
    <w:rsid w:val="00775377"/>
    <w:rsid w:val="00777249"/>
    <w:rsid w:val="00777580"/>
    <w:rsid w:val="007A3320"/>
    <w:rsid w:val="007A3E06"/>
    <w:rsid w:val="007A4353"/>
    <w:rsid w:val="007B1691"/>
    <w:rsid w:val="007B3DBB"/>
    <w:rsid w:val="007B3E6C"/>
    <w:rsid w:val="007B3FFA"/>
    <w:rsid w:val="007C008F"/>
    <w:rsid w:val="007C6311"/>
    <w:rsid w:val="007C69A0"/>
    <w:rsid w:val="007D613E"/>
    <w:rsid w:val="007D64BD"/>
    <w:rsid w:val="007D707B"/>
    <w:rsid w:val="007D7DBE"/>
    <w:rsid w:val="007E1ED0"/>
    <w:rsid w:val="007F2FAD"/>
    <w:rsid w:val="00801A18"/>
    <w:rsid w:val="00802585"/>
    <w:rsid w:val="00802BDE"/>
    <w:rsid w:val="008034FC"/>
    <w:rsid w:val="00803E68"/>
    <w:rsid w:val="0080446A"/>
    <w:rsid w:val="00810116"/>
    <w:rsid w:val="00810D26"/>
    <w:rsid w:val="00813B96"/>
    <w:rsid w:val="00814CFB"/>
    <w:rsid w:val="00816A95"/>
    <w:rsid w:val="0081704F"/>
    <w:rsid w:val="008175EC"/>
    <w:rsid w:val="00822750"/>
    <w:rsid w:val="0082339E"/>
    <w:rsid w:val="0082465B"/>
    <w:rsid w:val="008256D1"/>
    <w:rsid w:val="0082574B"/>
    <w:rsid w:val="008263D0"/>
    <w:rsid w:val="0082725D"/>
    <w:rsid w:val="00835F91"/>
    <w:rsid w:val="0084002E"/>
    <w:rsid w:val="0084027D"/>
    <w:rsid w:val="008423D5"/>
    <w:rsid w:val="00843A49"/>
    <w:rsid w:val="00854CB5"/>
    <w:rsid w:val="00861293"/>
    <w:rsid w:val="008626A4"/>
    <w:rsid w:val="00863692"/>
    <w:rsid w:val="00870757"/>
    <w:rsid w:val="00872B5E"/>
    <w:rsid w:val="008748D8"/>
    <w:rsid w:val="00876F3E"/>
    <w:rsid w:val="00877163"/>
    <w:rsid w:val="008774FE"/>
    <w:rsid w:val="0087788A"/>
    <w:rsid w:val="00885E31"/>
    <w:rsid w:val="0089011E"/>
    <w:rsid w:val="00891832"/>
    <w:rsid w:val="008B427D"/>
    <w:rsid w:val="008B7D09"/>
    <w:rsid w:val="008C4874"/>
    <w:rsid w:val="008C5231"/>
    <w:rsid w:val="008C5268"/>
    <w:rsid w:val="008C5C42"/>
    <w:rsid w:val="008C7ABB"/>
    <w:rsid w:val="008D1F90"/>
    <w:rsid w:val="008D20E5"/>
    <w:rsid w:val="008D37AB"/>
    <w:rsid w:val="008D4CEF"/>
    <w:rsid w:val="008D5DBB"/>
    <w:rsid w:val="008D6880"/>
    <w:rsid w:val="008E4DF8"/>
    <w:rsid w:val="008F379C"/>
    <w:rsid w:val="008F5202"/>
    <w:rsid w:val="008F5738"/>
    <w:rsid w:val="008F5D6F"/>
    <w:rsid w:val="0090173D"/>
    <w:rsid w:val="00903158"/>
    <w:rsid w:val="00904E27"/>
    <w:rsid w:val="009063A0"/>
    <w:rsid w:val="0090729C"/>
    <w:rsid w:val="00911CB3"/>
    <w:rsid w:val="0092250B"/>
    <w:rsid w:val="009244C0"/>
    <w:rsid w:val="0093050B"/>
    <w:rsid w:val="00931CF2"/>
    <w:rsid w:val="00932578"/>
    <w:rsid w:val="009326C3"/>
    <w:rsid w:val="00933526"/>
    <w:rsid w:val="0094130A"/>
    <w:rsid w:val="00941CF5"/>
    <w:rsid w:val="00944BA6"/>
    <w:rsid w:val="00945FC4"/>
    <w:rsid w:val="00946CB9"/>
    <w:rsid w:val="00954D0D"/>
    <w:rsid w:val="009609FE"/>
    <w:rsid w:val="009650DC"/>
    <w:rsid w:val="00971537"/>
    <w:rsid w:val="009808F1"/>
    <w:rsid w:val="00984253"/>
    <w:rsid w:val="009864A8"/>
    <w:rsid w:val="00986677"/>
    <w:rsid w:val="00990989"/>
    <w:rsid w:val="00990F95"/>
    <w:rsid w:val="009A2349"/>
    <w:rsid w:val="009A5EE2"/>
    <w:rsid w:val="009A5F9E"/>
    <w:rsid w:val="009A6F40"/>
    <w:rsid w:val="009A7BE0"/>
    <w:rsid w:val="009B16FB"/>
    <w:rsid w:val="009B3D59"/>
    <w:rsid w:val="009B63D8"/>
    <w:rsid w:val="009B667B"/>
    <w:rsid w:val="009C5CCE"/>
    <w:rsid w:val="009C7C3C"/>
    <w:rsid w:val="009D15DE"/>
    <w:rsid w:val="009D270D"/>
    <w:rsid w:val="009D509D"/>
    <w:rsid w:val="009D6D91"/>
    <w:rsid w:val="009E27AF"/>
    <w:rsid w:val="009E7037"/>
    <w:rsid w:val="009F0D31"/>
    <w:rsid w:val="009F1782"/>
    <w:rsid w:val="009F1ED1"/>
    <w:rsid w:val="009F3CA7"/>
    <w:rsid w:val="009F6373"/>
    <w:rsid w:val="00A00B0C"/>
    <w:rsid w:val="00A01937"/>
    <w:rsid w:val="00A0198B"/>
    <w:rsid w:val="00A06659"/>
    <w:rsid w:val="00A06F38"/>
    <w:rsid w:val="00A10651"/>
    <w:rsid w:val="00A1132A"/>
    <w:rsid w:val="00A14AF1"/>
    <w:rsid w:val="00A177FC"/>
    <w:rsid w:val="00A254E0"/>
    <w:rsid w:val="00A26DFC"/>
    <w:rsid w:val="00A278DF"/>
    <w:rsid w:val="00A329E3"/>
    <w:rsid w:val="00A35FC5"/>
    <w:rsid w:val="00A360D4"/>
    <w:rsid w:val="00A3643A"/>
    <w:rsid w:val="00A40660"/>
    <w:rsid w:val="00A440A6"/>
    <w:rsid w:val="00A4590C"/>
    <w:rsid w:val="00A5010D"/>
    <w:rsid w:val="00A507BA"/>
    <w:rsid w:val="00A55D0B"/>
    <w:rsid w:val="00A566DA"/>
    <w:rsid w:val="00A56D1F"/>
    <w:rsid w:val="00A6039A"/>
    <w:rsid w:val="00A6302A"/>
    <w:rsid w:val="00A652A4"/>
    <w:rsid w:val="00A65587"/>
    <w:rsid w:val="00A65ECB"/>
    <w:rsid w:val="00A66832"/>
    <w:rsid w:val="00A73F06"/>
    <w:rsid w:val="00A804E3"/>
    <w:rsid w:val="00A81C78"/>
    <w:rsid w:val="00A8201C"/>
    <w:rsid w:val="00A834B4"/>
    <w:rsid w:val="00A8461F"/>
    <w:rsid w:val="00A846BD"/>
    <w:rsid w:val="00A8642F"/>
    <w:rsid w:val="00A90919"/>
    <w:rsid w:val="00A91B96"/>
    <w:rsid w:val="00A92D93"/>
    <w:rsid w:val="00A95874"/>
    <w:rsid w:val="00AA0B15"/>
    <w:rsid w:val="00AA35BA"/>
    <w:rsid w:val="00AB1012"/>
    <w:rsid w:val="00AB15AC"/>
    <w:rsid w:val="00AB4B4D"/>
    <w:rsid w:val="00AB730C"/>
    <w:rsid w:val="00AC20DF"/>
    <w:rsid w:val="00AC54BD"/>
    <w:rsid w:val="00AD04BB"/>
    <w:rsid w:val="00AD0CEC"/>
    <w:rsid w:val="00AD1686"/>
    <w:rsid w:val="00AD467A"/>
    <w:rsid w:val="00AD7D7C"/>
    <w:rsid w:val="00AE0705"/>
    <w:rsid w:val="00AE2EEB"/>
    <w:rsid w:val="00AE4120"/>
    <w:rsid w:val="00AE5BEB"/>
    <w:rsid w:val="00AF1029"/>
    <w:rsid w:val="00AF2DE5"/>
    <w:rsid w:val="00AF6FD9"/>
    <w:rsid w:val="00B02BBA"/>
    <w:rsid w:val="00B0423A"/>
    <w:rsid w:val="00B10486"/>
    <w:rsid w:val="00B109AC"/>
    <w:rsid w:val="00B10D40"/>
    <w:rsid w:val="00B14C94"/>
    <w:rsid w:val="00B1591C"/>
    <w:rsid w:val="00B17164"/>
    <w:rsid w:val="00B17625"/>
    <w:rsid w:val="00B238F1"/>
    <w:rsid w:val="00B27212"/>
    <w:rsid w:val="00B34276"/>
    <w:rsid w:val="00B34D3A"/>
    <w:rsid w:val="00B34F91"/>
    <w:rsid w:val="00B35A11"/>
    <w:rsid w:val="00B36314"/>
    <w:rsid w:val="00B3736D"/>
    <w:rsid w:val="00B505E4"/>
    <w:rsid w:val="00B571E4"/>
    <w:rsid w:val="00B57768"/>
    <w:rsid w:val="00B57FB1"/>
    <w:rsid w:val="00B62D76"/>
    <w:rsid w:val="00B6304C"/>
    <w:rsid w:val="00B65A63"/>
    <w:rsid w:val="00B70A42"/>
    <w:rsid w:val="00B74CEE"/>
    <w:rsid w:val="00B77009"/>
    <w:rsid w:val="00B80F74"/>
    <w:rsid w:val="00B83F56"/>
    <w:rsid w:val="00B866CB"/>
    <w:rsid w:val="00B86FAC"/>
    <w:rsid w:val="00B87555"/>
    <w:rsid w:val="00B932C1"/>
    <w:rsid w:val="00B9372F"/>
    <w:rsid w:val="00B951A0"/>
    <w:rsid w:val="00B9565E"/>
    <w:rsid w:val="00BA01A8"/>
    <w:rsid w:val="00BA2169"/>
    <w:rsid w:val="00BB04B7"/>
    <w:rsid w:val="00BB1138"/>
    <w:rsid w:val="00BB34DB"/>
    <w:rsid w:val="00BB574D"/>
    <w:rsid w:val="00BB6FE8"/>
    <w:rsid w:val="00BB7017"/>
    <w:rsid w:val="00BB7E09"/>
    <w:rsid w:val="00BC0FD2"/>
    <w:rsid w:val="00BC2501"/>
    <w:rsid w:val="00BC27C9"/>
    <w:rsid w:val="00BC38FC"/>
    <w:rsid w:val="00BC533B"/>
    <w:rsid w:val="00BC551C"/>
    <w:rsid w:val="00BD10D0"/>
    <w:rsid w:val="00BD5A8C"/>
    <w:rsid w:val="00BE1AB9"/>
    <w:rsid w:val="00BE43F3"/>
    <w:rsid w:val="00BE43F9"/>
    <w:rsid w:val="00BE5C3A"/>
    <w:rsid w:val="00BF1192"/>
    <w:rsid w:val="00BF2BA8"/>
    <w:rsid w:val="00BF3057"/>
    <w:rsid w:val="00BF6524"/>
    <w:rsid w:val="00BF69FA"/>
    <w:rsid w:val="00C0011C"/>
    <w:rsid w:val="00C00C48"/>
    <w:rsid w:val="00C050DB"/>
    <w:rsid w:val="00C15DBE"/>
    <w:rsid w:val="00C266E8"/>
    <w:rsid w:val="00C33267"/>
    <w:rsid w:val="00C333BF"/>
    <w:rsid w:val="00C33BEB"/>
    <w:rsid w:val="00C36108"/>
    <w:rsid w:val="00C36A63"/>
    <w:rsid w:val="00C421A3"/>
    <w:rsid w:val="00C43BDA"/>
    <w:rsid w:val="00C455D0"/>
    <w:rsid w:val="00C47CBF"/>
    <w:rsid w:val="00C52A1C"/>
    <w:rsid w:val="00C53D82"/>
    <w:rsid w:val="00C564B0"/>
    <w:rsid w:val="00C566E6"/>
    <w:rsid w:val="00C60386"/>
    <w:rsid w:val="00C62B62"/>
    <w:rsid w:val="00C63453"/>
    <w:rsid w:val="00C6532B"/>
    <w:rsid w:val="00C67BB2"/>
    <w:rsid w:val="00C75FEC"/>
    <w:rsid w:val="00C768F0"/>
    <w:rsid w:val="00C808CE"/>
    <w:rsid w:val="00C80F6B"/>
    <w:rsid w:val="00C933CD"/>
    <w:rsid w:val="00C939CC"/>
    <w:rsid w:val="00C9767B"/>
    <w:rsid w:val="00CA0BE7"/>
    <w:rsid w:val="00CA2D0F"/>
    <w:rsid w:val="00CA364D"/>
    <w:rsid w:val="00CA4BCD"/>
    <w:rsid w:val="00CA4E4D"/>
    <w:rsid w:val="00CA5761"/>
    <w:rsid w:val="00CB0BED"/>
    <w:rsid w:val="00CB1BC9"/>
    <w:rsid w:val="00CB22FC"/>
    <w:rsid w:val="00CB3DEE"/>
    <w:rsid w:val="00CB50C0"/>
    <w:rsid w:val="00CB6413"/>
    <w:rsid w:val="00CC1693"/>
    <w:rsid w:val="00CC1AC6"/>
    <w:rsid w:val="00CD2EC0"/>
    <w:rsid w:val="00CD57FF"/>
    <w:rsid w:val="00CE6345"/>
    <w:rsid w:val="00CE7C6C"/>
    <w:rsid w:val="00CF30C3"/>
    <w:rsid w:val="00CF3767"/>
    <w:rsid w:val="00CF6CA2"/>
    <w:rsid w:val="00CF786F"/>
    <w:rsid w:val="00D018CB"/>
    <w:rsid w:val="00D01F5A"/>
    <w:rsid w:val="00D0418C"/>
    <w:rsid w:val="00D1364E"/>
    <w:rsid w:val="00D13B16"/>
    <w:rsid w:val="00D13C88"/>
    <w:rsid w:val="00D164A6"/>
    <w:rsid w:val="00D21849"/>
    <w:rsid w:val="00D22211"/>
    <w:rsid w:val="00D24044"/>
    <w:rsid w:val="00D2467B"/>
    <w:rsid w:val="00D278C1"/>
    <w:rsid w:val="00D307D8"/>
    <w:rsid w:val="00D325D1"/>
    <w:rsid w:val="00D368FB"/>
    <w:rsid w:val="00D43941"/>
    <w:rsid w:val="00D456AB"/>
    <w:rsid w:val="00D46740"/>
    <w:rsid w:val="00D47590"/>
    <w:rsid w:val="00D47FF1"/>
    <w:rsid w:val="00D56765"/>
    <w:rsid w:val="00D56B9A"/>
    <w:rsid w:val="00D60F3C"/>
    <w:rsid w:val="00D636B4"/>
    <w:rsid w:val="00D63FBA"/>
    <w:rsid w:val="00D67FEF"/>
    <w:rsid w:val="00D700D1"/>
    <w:rsid w:val="00D70BDB"/>
    <w:rsid w:val="00D717CF"/>
    <w:rsid w:val="00D731D2"/>
    <w:rsid w:val="00D75ED7"/>
    <w:rsid w:val="00D8053B"/>
    <w:rsid w:val="00D829AE"/>
    <w:rsid w:val="00D84C9E"/>
    <w:rsid w:val="00D86C9A"/>
    <w:rsid w:val="00D91E9B"/>
    <w:rsid w:val="00D93477"/>
    <w:rsid w:val="00D93FEC"/>
    <w:rsid w:val="00D95CFB"/>
    <w:rsid w:val="00DA0433"/>
    <w:rsid w:val="00DA1FDD"/>
    <w:rsid w:val="00DA4074"/>
    <w:rsid w:val="00DA5684"/>
    <w:rsid w:val="00DB255D"/>
    <w:rsid w:val="00DB38A9"/>
    <w:rsid w:val="00DC0B44"/>
    <w:rsid w:val="00DC1779"/>
    <w:rsid w:val="00DC1A78"/>
    <w:rsid w:val="00DC45D6"/>
    <w:rsid w:val="00DC7570"/>
    <w:rsid w:val="00DD2221"/>
    <w:rsid w:val="00DD3976"/>
    <w:rsid w:val="00DE1846"/>
    <w:rsid w:val="00DE2C1A"/>
    <w:rsid w:val="00DE3688"/>
    <w:rsid w:val="00DE7E84"/>
    <w:rsid w:val="00DE7EC6"/>
    <w:rsid w:val="00DF32D2"/>
    <w:rsid w:val="00DF3FD0"/>
    <w:rsid w:val="00DF434E"/>
    <w:rsid w:val="00DF72A0"/>
    <w:rsid w:val="00E03166"/>
    <w:rsid w:val="00E060F9"/>
    <w:rsid w:val="00E16570"/>
    <w:rsid w:val="00E238AB"/>
    <w:rsid w:val="00E25AF1"/>
    <w:rsid w:val="00E26EC9"/>
    <w:rsid w:val="00E31118"/>
    <w:rsid w:val="00E32DE0"/>
    <w:rsid w:val="00E3403F"/>
    <w:rsid w:val="00E3452D"/>
    <w:rsid w:val="00E3593C"/>
    <w:rsid w:val="00E44A97"/>
    <w:rsid w:val="00E477DA"/>
    <w:rsid w:val="00E47B18"/>
    <w:rsid w:val="00E50999"/>
    <w:rsid w:val="00E5517C"/>
    <w:rsid w:val="00E5519C"/>
    <w:rsid w:val="00E56A7A"/>
    <w:rsid w:val="00E6003F"/>
    <w:rsid w:val="00E64690"/>
    <w:rsid w:val="00E64AB7"/>
    <w:rsid w:val="00E67372"/>
    <w:rsid w:val="00E67F2F"/>
    <w:rsid w:val="00E71B40"/>
    <w:rsid w:val="00E72E81"/>
    <w:rsid w:val="00E731CF"/>
    <w:rsid w:val="00E8358D"/>
    <w:rsid w:val="00E8443D"/>
    <w:rsid w:val="00E86B1E"/>
    <w:rsid w:val="00E90FE4"/>
    <w:rsid w:val="00E92C74"/>
    <w:rsid w:val="00E936A9"/>
    <w:rsid w:val="00E93808"/>
    <w:rsid w:val="00EA09C6"/>
    <w:rsid w:val="00EA0A6E"/>
    <w:rsid w:val="00EA1D50"/>
    <w:rsid w:val="00EA2336"/>
    <w:rsid w:val="00EA2C7D"/>
    <w:rsid w:val="00EA6B39"/>
    <w:rsid w:val="00EB3223"/>
    <w:rsid w:val="00EB32AD"/>
    <w:rsid w:val="00EB48F7"/>
    <w:rsid w:val="00EB69B8"/>
    <w:rsid w:val="00EC077D"/>
    <w:rsid w:val="00EC11DE"/>
    <w:rsid w:val="00EC123D"/>
    <w:rsid w:val="00EC1B28"/>
    <w:rsid w:val="00EC1E77"/>
    <w:rsid w:val="00EC3360"/>
    <w:rsid w:val="00EC359A"/>
    <w:rsid w:val="00EC69F4"/>
    <w:rsid w:val="00EC7F58"/>
    <w:rsid w:val="00ED018D"/>
    <w:rsid w:val="00ED04BB"/>
    <w:rsid w:val="00ED287D"/>
    <w:rsid w:val="00ED3A01"/>
    <w:rsid w:val="00ED56CF"/>
    <w:rsid w:val="00ED5E51"/>
    <w:rsid w:val="00ED620B"/>
    <w:rsid w:val="00EE1822"/>
    <w:rsid w:val="00EF2DCC"/>
    <w:rsid w:val="00EF31D9"/>
    <w:rsid w:val="00EF3E07"/>
    <w:rsid w:val="00EF4CDB"/>
    <w:rsid w:val="00F0291A"/>
    <w:rsid w:val="00F02A1A"/>
    <w:rsid w:val="00F0378F"/>
    <w:rsid w:val="00F047C1"/>
    <w:rsid w:val="00F10727"/>
    <w:rsid w:val="00F119B5"/>
    <w:rsid w:val="00F1590E"/>
    <w:rsid w:val="00F16CB0"/>
    <w:rsid w:val="00F20E47"/>
    <w:rsid w:val="00F22E7D"/>
    <w:rsid w:val="00F22F9C"/>
    <w:rsid w:val="00F2647D"/>
    <w:rsid w:val="00F26583"/>
    <w:rsid w:val="00F3032E"/>
    <w:rsid w:val="00F31F0A"/>
    <w:rsid w:val="00F3408A"/>
    <w:rsid w:val="00F34CE0"/>
    <w:rsid w:val="00F34EA4"/>
    <w:rsid w:val="00F35454"/>
    <w:rsid w:val="00F379F8"/>
    <w:rsid w:val="00F4001A"/>
    <w:rsid w:val="00F40206"/>
    <w:rsid w:val="00F4079B"/>
    <w:rsid w:val="00F422F8"/>
    <w:rsid w:val="00F42732"/>
    <w:rsid w:val="00F444E9"/>
    <w:rsid w:val="00F51B86"/>
    <w:rsid w:val="00F55241"/>
    <w:rsid w:val="00F55E04"/>
    <w:rsid w:val="00F561FC"/>
    <w:rsid w:val="00F611D2"/>
    <w:rsid w:val="00F613F1"/>
    <w:rsid w:val="00F67130"/>
    <w:rsid w:val="00F67B1D"/>
    <w:rsid w:val="00F70DBA"/>
    <w:rsid w:val="00F733D9"/>
    <w:rsid w:val="00F76C24"/>
    <w:rsid w:val="00F82B50"/>
    <w:rsid w:val="00F83AE6"/>
    <w:rsid w:val="00F91779"/>
    <w:rsid w:val="00F92BB4"/>
    <w:rsid w:val="00FA07B1"/>
    <w:rsid w:val="00FA223A"/>
    <w:rsid w:val="00FA5F29"/>
    <w:rsid w:val="00FA66C5"/>
    <w:rsid w:val="00FA7174"/>
    <w:rsid w:val="00FA71E5"/>
    <w:rsid w:val="00FB2691"/>
    <w:rsid w:val="00FB38B4"/>
    <w:rsid w:val="00FB6498"/>
    <w:rsid w:val="00FC189D"/>
    <w:rsid w:val="00FC192D"/>
    <w:rsid w:val="00FC633C"/>
    <w:rsid w:val="00FD3CA7"/>
    <w:rsid w:val="00FD6311"/>
    <w:rsid w:val="00FD741F"/>
    <w:rsid w:val="00FE6EC9"/>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 w:id="858465493">
          <w:marLeft w:val="0"/>
          <w:marRight w:val="0"/>
          <w:marTop w:val="0"/>
          <w:marBottom w:val="0"/>
          <w:divBdr>
            <w:top w:val="none" w:sz="0" w:space="0" w:color="auto"/>
            <w:left w:val="none" w:sz="0" w:space="0" w:color="auto"/>
            <w:bottom w:val="none" w:sz="0" w:space="0" w:color="auto"/>
            <w:right w:val="none" w:sz="0" w:space="0" w:color="auto"/>
          </w:divBdr>
        </w:div>
      </w:divsChild>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1849173795">
          <w:marLeft w:val="0"/>
          <w:marRight w:val="0"/>
          <w:marTop w:val="0"/>
          <w:marBottom w:val="0"/>
          <w:divBdr>
            <w:top w:val="none" w:sz="0" w:space="0" w:color="auto"/>
            <w:left w:val="none" w:sz="0" w:space="0" w:color="auto"/>
            <w:bottom w:val="none" w:sz="0" w:space="0" w:color="auto"/>
            <w:right w:val="none" w:sz="0" w:space="0" w:color="auto"/>
          </w:divBdr>
        </w:div>
        <w:div w:id="82919671">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946931022">
          <w:marLeft w:val="0"/>
          <w:marRight w:val="0"/>
          <w:marTop w:val="0"/>
          <w:marBottom w:val="0"/>
          <w:divBdr>
            <w:top w:val="none" w:sz="0" w:space="0" w:color="auto"/>
            <w:left w:val="none" w:sz="0" w:space="0" w:color="auto"/>
            <w:bottom w:val="none" w:sz="0" w:space="0" w:color="auto"/>
            <w:right w:val="none" w:sz="0" w:space="0" w:color="auto"/>
          </w:divBdr>
        </w:div>
        <w:div w:id="101002569">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333145712">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147D5-0431-4097-89D4-52FB5F087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 Joyce G. Rafanan</cp:lastModifiedBy>
  <cp:revision>2</cp:revision>
  <dcterms:created xsi:type="dcterms:W3CDTF">2020-11-02T14:07:00Z</dcterms:created>
  <dcterms:modified xsi:type="dcterms:W3CDTF">2020-11-02T14:07:00Z</dcterms:modified>
</cp:coreProperties>
</file>